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8338FD" w14:textId="77777777" w:rsidR="00F70DB3" w:rsidRDefault="00540DEF" w:rsidP="00F70DB3">
      <w:pPr>
        <w:pStyle w:val="Heading1"/>
        <w:spacing w:line="480" w:lineRule="auto"/>
      </w:pPr>
      <w:bookmarkStart w:id="0" w:name="_Toc146999635"/>
      <w:r w:rsidRPr="00540DEF">
        <w:t>SUPPLEMENTARY:</w:t>
      </w:r>
      <w:bookmarkEnd w:id="0"/>
    </w:p>
    <w:p w14:paraId="227840AF" w14:textId="43585F0B" w:rsidR="00635159" w:rsidRPr="00F70DB3" w:rsidRDefault="00F70DB3" w:rsidP="00F70DB3">
      <w:pPr>
        <w:pStyle w:val="Heading1"/>
        <w:spacing w:line="480" w:lineRule="auto"/>
        <w:rPr>
          <w:rStyle w:val="Heading2Char"/>
          <w:b/>
        </w:rPr>
      </w:pPr>
      <w:r>
        <w:rPr>
          <w:b w:val="0"/>
          <w:noProof/>
          <w:color w:val="000000" w:themeColor="text1"/>
          <w:lang w:eastAsia="en-IE"/>
        </w:rPr>
        <w:drawing>
          <wp:anchor distT="0" distB="0" distL="114300" distR="114300" simplePos="0" relativeHeight="251691008" behindDoc="0" locked="0" layoutInCell="1" allowOverlap="1" wp14:anchorId="7215959A" wp14:editId="4C118D41">
            <wp:simplePos x="0" y="0"/>
            <wp:positionH relativeFrom="column">
              <wp:posOffset>-726440</wp:posOffset>
            </wp:positionH>
            <wp:positionV relativeFrom="paragraph">
              <wp:posOffset>991870</wp:posOffset>
            </wp:positionV>
            <wp:extent cx="7428230" cy="6563360"/>
            <wp:effectExtent l="0" t="0" r="1270" b="8890"/>
            <wp:wrapThrough wrapText="bothSides">
              <wp:wrapPolygon edited="0">
                <wp:start x="0" y="0"/>
                <wp:lineTo x="0" y="21567"/>
                <wp:lineTo x="21548" y="21567"/>
                <wp:lineTo x="21548" y="0"/>
                <wp:lineTo x="0" y="0"/>
              </wp:wrapPolygon>
            </wp:wrapThrough>
            <wp:docPr id="1828380089" name="Picture 1" descr="A group of colorful circles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380089" name="Picture 1" descr="A group of colorful circles with text&#10;&#10;Description automatically generated"/>
                    <pic:cNvPicPr/>
                  </pic:nvPicPr>
                  <pic:blipFill rotWithShape="1">
                    <a:blip r:embed="rId8" cstate="print">
                      <a:extLst>
                        <a:ext uri="{28A0092B-C50C-407E-A947-70E740481C1C}">
                          <a14:useLocalDpi xmlns:a14="http://schemas.microsoft.com/office/drawing/2010/main" val="0"/>
                        </a:ext>
                      </a:extLst>
                    </a:blip>
                    <a:srcRect b="9498"/>
                    <a:stretch/>
                  </pic:blipFill>
                  <pic:spPr bwMode="auto">
                    <a:xfrm>
                      <a:off x="0" y="0"/>
                      <a:ext cx="7428230" cy="6563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8732B" w:rsidRPr="00680726">
        <w:rPr>
          <w:rStyle w:val="Heading2Char"/>
          <w:color w:val="000000" w:themeColor="text1"/>
        </w:rPr>
        <w:t xml:space="preserve">Supplementary </w:t>
      </w:r>
      <w:r w:rsidR="002904D9">
        <w:rPr>
          <w:rStyle w:val="Heading2Char"/>
          <w:color w:val="000000" w:themeColor="text1"/>
        </w:rPr>
        <w:t>f</w:t>
      </w:r>
      <w:r w:rsidR="0078732B" w:rsidRPr="00680726">
        <w:rPr>
          <w:rStyle w:val="Heading2Char"/>
          <w:color w:val="000000" w:themeColor="text1"/>
        </w:rPr>
        <w:t>igure</w:t>
      </w:r>
      <w:r w:rsidR="00540DEF" w:rsidRPr="00680726">
        <w:rPr>
          <w:rStyle w:val="Heading2Char"/>
          <w:color w:val="000000" w:themeColor="text1"/>
        </w:rPr>
        <w:t xml:space="preserve"> 1.</w:t>
      </w:r>
      <w:r w:rsidR="00540DEF" w:rsidRPr="00680726">
        <w:rPr>
          <w:color w:val="000000" w:themeColor="text1"/>
        </w:rPr>
        <w:t xml:space="preserve"> </w:t>
      </w:r>
      <w:r w:rsidR="00540DEF" w:rsidRPr="00680726">
        <w:rPr>
          <w:bCs/>
          <w:color w:val="000000" w:themeColor="text1"/>
        </w:rPr>
        <w:t xml:space="preserve">Venn diagrams depicting classifier disparities at the species level for false positives (a), false negatives (b), and true positives (c). Differential true positives at family level </w:t>
      </w:r>
      <w:r w:rsidR="00A75A58" w:rsidRPr="00680726">
        <w:rPr>
          <w:bCs/>
          <w:color w:val="000000" w:themeColor="text1"/>
        </w:rPr>
        <w:t xml:space="preserve">are </w:t>
      </w:r>
      <w:r w:rsidR="00540DEF" w:rsidRPr="00680726">
        <w:rPr>
          <w:bCs/>
          <w:color w:val="000000" w:themeColor="text1"/>
        </w:rPr>
        <w:t>shown in (d).</w:t>
      </w:r>
    </w:p>
    <w:p w14:paraId="1491CDDE" w14:textId="685C9441" w:rsidR="00940554" w:rsidRDefault="00635159" w:rsidP="005E6FAE">
      <w:pPr>
        <w:pStyle w:val="Heading4"/>
        <w:spacing w:line="480" w:lineRule="auto"/>
        <w:rPr>
          <w:bCs/>
          <w:color w:val="000000" w:themeColor="text1"/>
        </w:rPr>
      </w:pPr>
      <w:r w:rsidRPr="00635159">
        <w:rPr>
          <w:noProof/>
          <w:lang w:eastAsia="en-IE"/>
        </w:rPr>
        <w:lastRenderedPageBreak/>
        <w:drawing>
          <wp:anchor distT="0" distB="0" distL="114300" distR="114300" simplePos="0" relativeHeight="251693056" behindDoc="0" locked="0" layoutInCell="1" allowOverlap="1" wp14:anchorId="06F70DE6" wp14:editId="1B2C804B">
            <wp:simplePos x="0" y="0"/>
            <wp:positionH relativeFrom="column">
              <wp:posOffset>-539115</wp:posOffset>
            </wp:positionH>
            <wp:positionV relativeFrom="paragraph">
              <wp:posOffset>699951</wp:posOffset>
            </wp:positionV>
            <wp:extent cx="7150735" cy="7170420"/>
            <wp:effectExtent l="0" t="0" r="0" b="5080"/>
            <wp:wrapThrough wrapText="bothSides">
              <wp:wrapPolygon edited="0">
                <wp:start x="0" y="0"/>
                <wp:lineTo x="0" y="21577"/>
                <wp:lineTo x="21560" y="21577"/>
                <wp:lineTo x="21560" y="0"/>
                <wp:lineTo x="0" y="0"/>
              </wp:wrapPolygon>
            </wp:wrapThrough>
            <wp:docPr id="1788924401"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924401" name="Picture 1" descr="A screenshot of a graph&#10;&#10;Description automatically generated"/>
                    <pic:cNvPicPr/>
                  </pic:nvPicPr>
                  <pic:blipFill rotWithShape="1">
                    <a:blip r:embed="rId9">
                      <a:extLst>
                        <a:ext uri="{28A0092B-C50C-407E-A947-70E740481C1C}">
                          <a14:useLocalDpi xmlns:a14="http://schemas.microsoft.com/office/drawing/2010/main" val="0"/>
                        </a:ext>
                      </a:extLst>
                    </a:blip>
                    <a:srcRect b="8724"/>
                    <a:stretch/>
                  </pic:blipFill>
                  <pic:spPr bwMode="auto">
                    <a:xfrm>
                      <a:off x="0" y="0"/>
                      <a:ext cx="7150735" cy="71704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0399B" w:rsidRPr="00680726">
        <w:rPr>
          <w:rStyle w:val="Heading2Char"/>
          <w:color w:val="000000" w:themeColor="text1"/>
        </w:rPr>
        <w:t>Supplementary</w:t>
      </w:r>
      <w:r w:rsidR="002904D9">
        <w:rPr>
          <w:rStyle w:val="Heading2Char"/>
          <w:color w:val="000000" w:themeColor="text1"/>
        </w:rPr>
        <w:t xml:space="preserve"> f</w:t>
      </w:r>
      <w:r w:rsidR="0060399B" w:rsidRPr="00680726">
        <w:rPr>
          <w:rStyle w:val="Heading2Char"/>
          <w:color w:val="000000" w:themeColor="text1"/>
        </w:rPr>
        <w:t>igure 2.</w:t>
      </w:r>
      <w:r w:rsidR="0060399B" w:rsidRPr="00680726">
        <w:rPr>
          <w:b/>
          <w:color w:val="000000" w:themeColor="text1"/>
        </w:rPr>
        <w:t xml:space="preserve"> </w:t>
      </w:r>
      <w:r w:rsidR="0060399B" w:rsidRPr="00680726">
        <w:rPr>
          <w:bCs/>
          <w:color w:val="000000" w:themeColor="text1"/>
        </w:rPr>
        <w:t>Comparison of F1 score, sensitivity and precision for different taxonomic classifiers on assembled reads and QC/ trimmed reads</w:t>
      </w:r>
    </w:p>
    <w:p w14:paraId="1529423D" w14:textId="77777777" w:rsidR="00D93D1D" w:rsidRDefault="00D93D1D" w:rsidP="005E6FAE">
      <w:pPr>
        <w:spacing w:line="480" w:lineRule="auto"/>
        <w:jc w:val="both"/>
        <w:rPr>
          <w:rStyle w:val="Heading2Char"/>
        </w:rPr>
      </w:pPr>
    </w:p>
    <w:p w14:paraId="5180C4FF" w14:textId="7970C2CB" w:rsidR="002904D9" w:rsidRPr="002904D9" w:rsidRDefault="00D93D1D" w:rsidP="002904D9">
      <w:pPr>
        <w:pStyle w:val="Heading4"/>
        <w:spacing w:line="480" w:lineRule="auto"/>
        <w:jc w:val="both"/>
        <w:rPr>
          <w:rStyle w:val="Heading2Char"/>
          <w:b w:val="0"/>
          <w:color w:val="000000" w:themeColor="text1"/>
        </w:rPr>
      </w:pPr>
      <w:r w:rsidRPr="00680726">
        <w:rPr>
          <w:noProof/>
          <w:color w:val="000000" w:themeColor="text1"/>
          <w:lang w:eastAsia="en-IE"/>
        </w:rPr>
        <w:lastRenderedPageBreak/>
        <w:drawing>
          <wp:anchor distT="0" distB="0" distL="114300" distR="114300" simplePos="0" relativeHeight="251683840" behindDoc="1" locked="0" layoutInCell="1" allowOverlap="1" wp14:anchorId="548E1A34" wp14:editId="76D7D884">
            <wp:simplePos x="0" y="0"/>
            <wp:positionH relativeFrom="column">
              <wp:posOffset>0</wp:posOffset>
            </wp:positionH>
            <wp:positionV relativeFrom="paragraph">
              <wp:posOffset>2374816</wp:posOffset>
            </wp:positionV>
            <wp:extent cx="6058535" cy="5581650"/>
            <wp:effectExtent l="0" t="0" r="0" b="6350"/>
            <wp:wrapTight wrapText="bothSides">
              <wp:wrapPolygon edited="0">
                <wp:start x="0" y="0"/>
                <wp:lineTo x="0" y="21575"/>
                <wp:lineTo x="21552" y="21575"/>
                <wp:lineTo x="21552" y="0"/>
                <wp:lineTo x="0" y="0"/>
              </wp:wrapPolygon>
            </wp:wrapTight>
            <wp:docPr id="1117192143" name="Picture 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192143" name="Picture 3" descr="A screenshot of a computer&#10;&#10;Description automatically generated"/>
                    <pic:cNvPicPr/>
                  </pic:nvPicPr>
                  <pic:blipFill rotWithShape="1">
                    <a:blip r:embed="rId10" cstate="print">
                      <a:extLst>
                        <a:ext uri="{28A0092B-C50C-407E-A947-70E740481C1C}">
                          <a14:useLocalDpi xmlns:a14="http://schemas.microsoft.com/office/drawing/2010/main" val="0"/>
                        </a:ext>
                      </a:extLst>
                    </a:blip>
                    <a:srcRect l="10168" t="13647" r="9954" b="12759"/>
                    <a:stretch/>
                  </pic:blipFill>
                  <pic:spPr bwMode="auto">
                    <a:xfrm>
                      <a:off x="0" y="0"/>
                      <a:ext cx="6058535" cy="55816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904D9" w:rsidRPr="00680726">
        <w:rPr>
          <w:rStyle w:val="Heading2Char"/>
          <w:color w:val="000000" w:themeColor="text1"/>
        </w:rPr>
        <w:t xml:space="preserve">Supplementary </w:t>
      </w:r>
      <w:r w:rsidR="002904D9">
        <w:rPr>
          <w:rStyle w:val="Heading2Char"/>
          <w:color w:val="000000" w:themeColor="text1"/>
        </w:rPr>
        <w:t>f</w:t>
      </w:r>
      <w:r w:rsidR="002904D9" w:rsidRPr="00680726">
        <w:rPr>
          <w:rStyle w:val="Heading2Char"/>
          <w:color w:val="000000" w:themeColor="text1"/>
        </w:rPr>
        <w:t>igure 3.</w:t>
      </w:r>
      <w:r w:rsidR="002904D9" w:rsidRPr="00680726">
        <w:rPr>
          <w:color w:val="000000" w:themeColor="text1"/>
        </w:rPr>
        <w:t xml:space="preserve"> </w:t>
      </w:r>
      <w:r w:rsidR="002904D9" w:rsidRPr="00DB558C">
        <w:rPr>
          <w:color w:val="000000" w:themeColor="text1"/>
        </w:rPr>
        <w:t>Balloon Plot Visualization of Classification Outcomes at the Family Level Using Different Tools. The size of each balloon corresponds to the count of observations under specific outcome categories: FN (False Negatives), FP (False Positives), TN (True Negatives), and TP (True Positives). The colour gradient within the balloons indicates the magnitude and direction of deviations between observed and expected classifications. Numbers displayed on the right or bottom of the plot represent cumulative counts across respective categories</w:t>
      </w:r>
      <w:r w:rsidR="002904D9">
        <w:rPr>
          <w:color w:val="000000" w:themeColor="text1"/>
        </w:rPr>
        <w:t>.</w:t>
      </w:r>
    </w:p>
    <w:p w14:paraId="526E2E3C" w14:textId="2DECF84D" w:rsidR="00AC39B4" w:rsidRDefault="009C46C5" w:rsidP="005E6FAE">
      <w:pPr>
        <w:pStyle w:val="Heading4"/>
        <w:spacing w:line="480" w:lineRule="auto"/>
        <w:jc w:val="both"/>
        <w:rPr>
          <w:color w:val="000000" w:themeColor="text1"/>
        </w:rPr>
      </w:pPr>
      <w:r w:rsidRPr="00680726">
        <w:rPr>
          <w:rStyle w:val="Heading2Char"/>
          <w:color w:val="000000" w:themeColor="text1"/>
        </w:rPr>
        <w:lastRenderedPageBreak/>
        <w:t xml:space="preserve">Supplementary </w:t>
      </w:r>
      <w:r w:rsidR="002904D9">
        <w:rPr>
          <w:rStyle w:val="Heading2Char"/>
          <w:color w:val="000000" w:themeColor="text1"/>
        </w:rPr>
        <w:t>f</w:t>
      </w:r>
      <w:r w:rsidRPr="00680726">
        <w:rPr>
          <w:rStyle w:val="Heading2Char"/>
          <w:color w:val="000000" w:themeColor="text1"/>
        </w:rPr>
        <w:t>igure 4.</w:t>
      </w:r>
      <w:r w:rsidRPr="00680726">
        <w:rPr>
          <w:color w:val="000000" w:themeColor="text1"/>
        </w:rPr>
        <w:t xml:space="preserve"> </w:t>
      </w:r>
      <w:r w:rsidRPr="009C46C5">
        <w:rPr>
          <w:color w:val="000000" w:themeColor="text1"/>
        </w:rPr>
        <w:t>Heatmap representing consistently misclassified families. This heatmap displays the family level classification that were identified as false positives by the classifier consistently in the 200 instances (across every sample in every run)</w:t>
      </w:r>
    </w:p>
    <w:p w14:paraId="162DED15" w14:textId="718C0AE6" w:rsidR="00AC39B4" w:rsidRDefault="00AC39B4" w:rsidP="005E6FAE">
      <w:pPr>
        <w:spacing w:line="480" w:lineRule="auto"/>
        <w:jc w:val="both"/>
        <w:rPr>
          <w:b/>
          <w:color w:val="000000" w:themeColor="text1"/>
        </w:rPr>
      </w:pPr>
      <w:r>
        <w:rPr>
          <w:b/>
          <w:noProof/>
          <w:color w:val="000000" w:themeColor="text1"/>
          <w:lang w:eastAsia="en-IE"/>
        </w:rPr>
        <w:drawing>
          <wp:inline distT="0" distB="0" distL="0" distR="0" wp14:anchorId="248AFCFD" wp14:editId="461F3A74">
            <wp:extent cx="5168699" cy="7086600"/>
            <wp:effectExtent l="0" t="0" r="635" b="0"/>
            <wp:docPr id="1242529925" name="Picture 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529925" name="Picture 4" descr="A screenshot of a computer&#10;&#10;Description automatically generated"/>
                    <pic:cNvPicPr/>
                  </pic:nvPicPr>
                  <pic:blipFill rotWithShape="1">
                    <a:blip r:embed="rId11">
                      <a:extLst>
                        <a:ext uri="{28A0092B-C50C-407E-A947-70E740481C1C}">
                          <a14:useLocalDpi xmlns:a14="http://schemas.microsoft.com/office/drawing/2010/main" val="0"/>
                        </a:ext>
                      </a:extLst>
                    </a:blip>
                    <a:srcRect b="6186"/>
                    <a:stretch/>
                  </pic:blipFill>
                  <pic:spPr bwMode="auto">
                    <a:xfrm>
                      <a:off x="0" y="0"/>
                      <a:ext cx="5226262" cy="7165522"/>
                    </a:xfrm>
                    <a:prstGeom prst="rect">
                      <a:avLst/>
                    </a:prstGeom>
                    <a:ln>
                      <a:noFill/>
                    </a:ln>
                    <a:extLst>
                      <a:ext uri="{53640926-AAD7-44D8-BBD7-CCE9431645EC}">
                        <a14:shadowObscured xmlns:a14="http://schemas.microsoft.com/office/drawing/2010/main"/>
                      </a:ext>
                    </a:extLst>
                  </pic:spPr>
                </pic:pic>
              </a:graphicData>
            </a:graphic>
          </wp:inline>
        </w:drawing>
      </w:r>
    </w:p>
    <w:p w14:paraId="2FC80CD2" w14:textId="40F21849" w:rsidR="009C46C5" w:rsidRDefault="002A2B50" w:rsidP="005E6FAE">
      <w:pPr>
        <w:pStyle w:val="Heading4"/>
        <w:spacing w:line="480" w:lineRule="auto"/>
        <w:rPr>
          <w:color w:val="000000" w:themeColor="text1"/>
        </w:rPr>
      </w:pPr>
      <w:r w:rsidRPr="00F978B4">
        <w:rPr>
          <w:rStyle w:val="Heading2Char"/>
          <w:color w:val="000000" w:themeColor="text1"/>
        </w:rPr>
        <w:lastRenderedPageBreak/>
        <w:t>Supplementary</w:t>
      </w:r>
      <w:r w:rsidR="00D5766E">
        <w:rPr>
          <w:rStyle w:val="Heading2Char"/>
          <w:color w:val="000000" w:themeColor="text1"/>
        </w:rPr>
        <w:t xml:space="preserve"> f</w:t>
      </w:r>
      <w:r w:rsidRPr="00F978B4">
        <w:rPr>
          <w:rStyle w:val="Heading2Char"/>
          <w:color w:val="000000" w:themeColor="text1"/>
        </w:rPr>
        <w:t>igure 5.</w:t>
      </w:r>
      <w:r w:rsidRPr="00F978B4">
        <w:rPr>
          <w:color w:val="000000" w:themeColor="text1"/>
        </w:rPr>
        <w:t xml:space="preserve"> </w:t>
      </w:r>
      <w:r w:rsidRPr="002A2B50">
        <w:rPr>
          <w:color w:val="000000" w:themeColor="text1"/>
        </w:rPr>
        <w:t>Heatmap of recurrent false negative families. This heatmap displays the family level classification that were identified as false negatives by the classifier between 50 to 200 on 200 instances.</w:t>
      </w:r>
    </w:p>
    <w:p w14:paraId="6A7046DA" w14:textId="03CAD0B3" w:rsidR="00220F29" w:rsidRDefault="00220F29" w:rsidP="005E6FAE">
      <w:pPr>
        <w:spacing w:line="480" w:lineRule="auto"/>
        <w:jc w:val="both"/>
        <w:rPr>
          <w:b/>
          <w:color w:val="000000" w:themeColor="text1"/>
        </w:rPr>
      </w:pPr>
      <w:r>
        <w:rPr>
          <w:b/>
          <w:noProof/>
          <w:color w:val="000000" w:themeColor="text1"/>
          <w:lang w:eastAsia="en-IE"/>
        </w:rPr>
        <w:drawing>
          <wp:inline distT="0" distB="0" distL="0" distR="0" wp14:anchorId="16B5268A" wp14:editId="109DB27A">
            <wp:extent cx="5424522" cy="7053943"/>
            <wp:effectExtent l="0" t="0" r="0" b="0"/>
            <wp:docPr id="678642769" name="Picture 5" descr="A screenshot of a data sh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642769" name="Picture 5" descr="A screenshot of a data sheet&#10;&#10;Description automatically generated"/>
                    <pic:cNvPicPr/>
                  </pic:nvPicPr>
                  <pic:blipFill rotWithShape="1">
                    <a:blip r:embed="rId12">
                      <a:extLst>
                        <a:ext uri="{28A0092B-C50C-407E-A947-70E740481C1C}">
                          <a14:useLocalDpi xmlns:a14="http://schemas.microsoft.com/office/drawing/2010/main" val="0"/>
                        </a:ext>
                      </a:extLst>
                    </a:blip>
                    <a:srcRect l="11564" b="7351"/>
                    <a:stretch/>
                  </pic:blipFill>
                  <pic:spPr bwMode="auto">
                    <a:xfrm>
                      <a:off x="0" y="0"/>
                      <a:ext cx="5455687" cy="7094469"/>
                    </a:xfrm>
                    <a:prstGeom prst="rect">
                      <a:avLst/>
                    </a:prstGeom>
                    <a:ln>
                      <a:noFill/>
                    </a:ln>
                    <a:extLst>
                      <a:ext uri="{53640926-AAD7-44D8-BBD7-CCE9431645EC}">
                        <a14:shadowObscured xmlns:a14="http://schemas.microsoft.com/office/drawing/2010/main"/>
                      </a:ext>
                    </a:extLst>
                  </pic:spPr>
                </pic:pic>
              </a:graphicData>
            </a:graphic>
          </wp:inline>
        </w:drawing>
      </w:r>
    </w:p>
    <w:p w14:paraId="46AB55DA" w14:textId="0E75D2E2" w:rsidR="00220F29" w:rsidRPr="00F978B4" w:rsidRDefault="00635159" w:rsidP="005E6FAE">
      <w:pPr>
        <w:pStyle w:val="Heading4"/>
        <w:spacing w:line="480" w:lineRule="auto"/>
        <w:jc w:val="both"/>
        <w:rPr>
          <w:color w:val="000000" w:themeColor="text1"/>
        </w:rPr>
      </w:pPr>
      <w:r>
        <w:rPr>
          <w:b/>
          <w:noProof/>
          <w:color w:val="000000" w:themeColor="text1"/>
          <w:lang w:eastAsia="en-IE"/>
        </w:rPr>
        <w:lastRenderedPageBreak/>
        <w:drawing>
          <wp:anchor distT="0" distB="0" distL="114300" distR="114300" simplePos="0" relativeHeight="251689984" behindDoc="0" locked="0" layoutInCell="1" allowOverlap="1" wp14:anchorId="705CAE6E" wp14:editId="77880367">
            <wp:simplePos x="0" y="0"/>
            <wp:positionH relativeFrom="column">
              <wp:posOffset>-914219</wp:posOffset>
            </wp:positionH>
            <wp:positionV relativeFrom="paragraph">
              <wp:posOffset>3263991</wp:posOffset>
            </wp:positionV>
            <wp:extent cx="7778650" cy="4380411"/>
            <wp:effectExtent l="0" t="0" r="0" b="1270"/>
            <wp:wrapThrough wrapText="bothSides">
              <wp:wrapPolygon edited="0">
                <wp:start x="0" y="0"/>
                <wp:lineTo x="0" y="21544"/>
                <wp:lineTo x="21549" y="21544"/>
                <wp:lineTo x="21549" y="0"/>
                <wp:lineTo x="0" y="0"/>
              </wp:wrapPolygon>
            </wp:wrapThrough>
            <wp:docPr id="297323603" name="Picture 7" descr="A comparison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323603" name="Picture 7" descr="A comparison of different colored bars&#10;&#10;Description automatically generated with medium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78650" cy="4380411"/>
                    </a:xfrm>
                    <a:prstGeom prst="rect">
                      <a:avLst/>
                    </a:prstGeom>
                  </pic:spPr>
                </pic:pic>
              </a:graphicData>
            </a:graphic>
            <wp14:sizeRelH relativeFrom="page">
              <wp14:pctWidth>0</wp14:pctWidth>
            </wp14:sizeRelH>
            <wp14:sizeRelV relativeFrom="page">
              <wp14:pctHeight>0</wp14:pctHeight>
            </wp14:sizeRelV>
          </wp:anchor>
        </w:drawing>
      </w:r>
      <w:r w:rsidR="00F24E01" w:rsidRPr="00F978B4">
        <w:rPr>
          <w:b/>
          <w:bCs/>
          <w:color w:val="000000" w:themeColor="text1"/>
        </w:rPr>
        <w:t>Supplementary</w:t>
      </w:r>
      <w:r w:rsidR="00D5766E">
        <w:rPr>
          <w:b/>
          <w:bCs/>
          <w:color w:val="000000" w:themeColor="text1"/>
        </w:rPr>
        <w:t xml:space="preserve"> f</w:t>
      </w:r>
      <w:r w:rsidR="00F24E01" w:rsidRPr="00F978B4">
        <w:rPr>
          <w:b/>
          <w:bCs/>
          <w:color w:val="000000" w:themeColor="text1"/>
        </w:rPr>
        <w:t>igure 6.</w:t>
      </w:r>
      <w:r w:rsidR="00F24E01" w:rsidRPr="00F978B4">
        <w:rPr>
          <w:color w:val="000000" w:themeColor="text1"/>
        </w:rPr>
        <w:t xml:space="preserve"> Taxonomic comparison across Sampling Sites and Soil Horizons at phylum level. (a) Bar plot detailing the microbial composition from the shotgun dataset using </w:t>
      </w:r>
      <w:r w:rsidR="00CE37AC">
        <w:rPr>
          <w:color w:val="000000" w:themeColor="text1"/>
        </w:rPr>
        <w:t>custom.Kraken</w:t>
      </w:r>
      <w:r w:rsidR="00F24E01" w:rsidRPr="00F978B4">
        <w:rPr>
          <w:color w:val="000000" w:themeColor="text1"/>
        </w:rPr>
        <w:t>, displaying the older phylum names. (b) Bar plot showcasing the microbial composition as presented in the original study. The top 14 phyla are represented with distinct colours in both plots, while all other phyla are grouped as “Remainder”. A consistent colour palette is maintained across both plots for equivalent phyla. The x-axis illustrates the three distinct sampling sites (Podsol, Cambisol, and Stagnosol), further divided by soil horizons (O, A, and B) within each site. Note: This supplementary figure provides a reference for older phylum nomenclature in comparison to the main text.</w:t>
      </w:r>
    </w:p>
    <w:p w14:paraId="4730CF0B" w14:textId="745534C7" w:rsidR="007762B9" w:rsidRDefault="007762B9" w:rsidP="007762B9">
      <w:pPr>
        <w:spacing w:line="480" w:lineRule="auto"/>
        <w:jc w:val="both"/>
        <w:rPr>
          <w:bCs/>
          <w:color w:val="000000" w:themeColor="text1"/>
        </w:rPr>
      </w:pPr>
      <w:r w:rsidRPr="002254D5">
        <w:rPr>
          <w:b/>
          <w:color w:val="000000" w:themeColor="text1"/>
        </w:rPr>
        <w:lastRenderedPageBreak/>
        <w:t>Supplementary</w:t>
      </w:r>
      <w:r w:rsidR="00D5766E">
        <w:rPr>
          <w:b/>
          <w:color w:val="000000" w:themeColor="text1"/>
        </w:rPr>
        <w:t xml:space="preserve"> f</w:t>
      </w:r>
      <w:r w:rsidRPr="002254D5">
        <w:rPr>
          <w:b/>
          <w:color w:val="000000" w:themeColor="text1"/>
        </w:rPr>
        <w:t xml:space="preserve">igure 7. </w:t>
      </w:r>
      <w:r>
        <w:rPr>
          <w:bCs/>
          <w:color w:val="000000" w:themeColor="text1"/>
        </w:rPr>
        <w:t>I</w:t>
      </w:r>
      <w:r w:rsidRPr="0064420A">
        <w:rPr>
          <w:bCs/>
          <w:color w:val="000000" w:themeColor="text1"/>
        </w:rPr>
        <w:t xml:space="preserve">mpact of </w:t>
      </w:r>
      <w:r>
        <w:rPr>
          <w:bCs/>
          <w:color w:val="000000" w:themeColor="text1"/>
        </w:rPr>
        <w:t>d</w:t>
      </w:r>
      <w:r w:rsidRPr="0064420A">
        <w:rPr>
          <w:bCs/>
          <w:color w:val="000000" w:themeColor="text1"/>
        </w:rPr>
        <w:t xml:space="preserve">ifferent </w:t>
      </w:r>
      <w:r>
        <w:rPr>
          <w:bCs/>
          <w:color w:val="000000" w:themeColor="text1"/>
        </w:rPr>
        <w:t>c</w:t>
      </w:r>
      <w:r w:rsidRPr="0064420A">
        <w:rPr>
          <w:bCs/>
          <w:color w:val="000000" w:themeColor="text1"/>
        </w:rPr>
        <w:t xml:space="preserve">lassifiers on </w:t>
      </w:r>
      <w:r>
        <w:rPr>
          <w:bCs/>
          <w:color w:val="000000" w:themeColor="text1"/>
        </w:rPr>
        <w:t>b</w:t>
      </w:r>
      <w:r w:rsidRPr="0064420A">
        <w:rPr>
          <w:bCs/>
          <w:color w:val="000000" w:themeColor="text1"/>
        </w:rPr>
        <w:t xml:space="preserve">eta </w:t>
      </w:r>
      <w:r>
        <w:rPr>
          <w:bCs/>
          <w:color w:val="000000" w:themeColor="text1"/>
        </w:rPr>
        <w:t>d</w:t>
      </w:r>
      <w:r w:rsidRPr="0064420A">
        <w:rPr>
          <w:bCs/>
          <w:color w:val="000000" w:themeColor="text1"/>
        </w:rPr>
        <w:t xml:space="preserve">iversity </w:t>
      </w:r>
      <w:r>
        <w:rPr>
          <w:bCs/>
          <w:color w:val="000000" w:themeColor="text1"/>
        </w:rPr>
        <w:t>a</w:t>
      </w:r>
      <w:r w:rsidRPr="0064420A">
        <w:rPr>
          <w:bCs/>
          <w:color w:val="000000" w:themeColor="text1"/>
        </w:rPr>
        <w:t xml:space="preserve">nalysis of </w:t>
      </w:r>
      <w:r>
        <w:rPr>
          <w:bCs/>
          <w:color w:val="000000" w:themeColor="text1"/>
        </w:rPr>
        <w:t>m</w:t>
      </w:r>
      <w:r w:rsidRPr="0064420A">
        <w:rPr>
          <w:bCs/>
          <w:color w:val="000000" w:themeColor="text1"/>
        </w:rPr>
        <w:t xml:space="preserve">icrobial </w:t>
      </w:r>
      <w:r>
        <w:rPr>
          <w:bCs/>
          <w:color w:val="000000" w:themeColor="text1"/>
        </w:rPr>
        <w:t>c</w:t>
      </w:r>
      <w:r w:rsidRPr="0064420A">
        <w:rPr>
          <w:bCs/>
          <w:color w:val="000000" w:themeColor="text1"/>
        </w:rPr>
        <w:t xml:space="preserve">ommunities </w:t>
      </w:r>
      <w:r>
        <w:rPr>
          <w:bCs/>
          <w:color w:val="000000" w:themeColor="text1"/>
        </w:rPr>
        <w:t>a</w:t>
      </w:r>
      <w:r w:rsidRPr="0064420A">
        <w:rPr>
          <w:bCs/>
          <w:color w:val="000000" w:themeColor="text1"/>
        </w:rPr>
        <w:t xml:space="preserve">cross </w:t>
      </w:r>
      <w:r>
        <w:rPr>
          <w:bCs/>
          <w:color w:val="000000" w:themeColor="text1"/>
        </w:rPr>
        <w:t>s</w:t>
      </w:r>
      <w:r w:rsidRPr="0064420A">
        <w:rPr>
          <w:bCs/>
          <w:color w:val="000000" w:themeColor="text1"/>
        </w:rPr>
        <w:t xml:space="preserve">oil </w:t>
      </w:r>
      <w:r>
        <w:rPr>
          <w:bCs/>
          <w:color w:val="000000" w:themeColor="text1"/>
        </w:rPr>
        <w:t>s</w:t>
      </w:r>
      <w:r w:rsidRPr="0064420A">
        <w:rPr>
          <w:bCs/>
          <w:color w:val="000000" w:themeColor="text1"/>
        </w:rPr>
        <w:t>amples. The analysis reveals a significant influence of the chosen classifier on the distribution of microbial communities. Presented are the Bray-Curtis dissimilarity plots at (a) species level (PerMANOVA: 0.85, p &lt; 0.001) and (b) genus level (PerMANOVA: 0.7</w:t>
      </w:r>
      <w:r>
        <w:rPr>
          <w:bCs/>
          <w:color w:val="000000" w:themeColor="text1"/>
        </w:rPr>
        <w:t>8</w:t>
      </w:r>
      <w:r w:rsidRPr="0064420A">
        <w:rPr>
          <w:bCs/>
          <w:color w:val="000000" w:themeColor="text1"/>
        </w:rPr>
        <w:t>, p &lt; 0.001).</w:t>
      </w:r>
    </w:p>
    <w:p w14:paraId="7DFC6725" w14:textId="2076DC16" w:rsidR="002254D5" w:rsidRDefault="00F75CC1" w:rsidP="005E6FAE">
      <w:pPr>
        <w:spacing w:line="480" w:lineRule="auto"/>
        <w:jc w:val="both"/>
        <w:rPr>
          <w:bCs/>
          <w:color w:val="000000" w:themeColor="text1"/>
        </w:rPr>
      </w:pPr>
      <w:r w:rsidRPr="00F75CC1">
        <w:rPr>
          <w:bCs/>
          <w:noProof/>
          <w:color w:val="000000" w:themeColor="text1"/>
          <w:lang w:eastAsia="en-IE"/>
        </w:rPr>
        <w:drawing>
          <wp:inline distT="0" distB="0" distL="0" distR="0" wp14:anchorId="0AE60DF0" wp14:editId="0C2BDB34">
            <wp:extent cx="5236234" cy="6461379"/>
            <wp:effectExtent l="0" t="0" r="0" b="3175"/>
            <wp:docPr id="2048643968"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643968" name="Picture 1" descr="A screenshot of a graph&#10;&#10;Description automatically generated"/>
                    <pic:cNvPicPr/>
                  </pic:nvPicPr>
                  <pic:blipFill>
                    <a:blip r:embed="rId14"/>
                    <a:stretch>
                      <a:fillRect/>
                    </a:stretch>
                  </pic:blipFill>
                  <pic:spPr>
                    <a:xfrm>
                      <a:off x="0" y="0"/>
                      <a:ext cx="5306666" cy="6548290"/>
                    </a:xfrm>
                    <a:prstGeom prst="rect">
                      <a:avLst/>
                    </a:prstGeom>
                  </pic:spPr>
                </pic:pic>
              </a:graphicData>
            </a:graphic>
          </wp:inline>
        </w:drawing>
      </w:r>
    </w:p>
    <w:p w14:paraId="5FE1EB45" w14:textId="2DD1BEC9" w:rsidR="00790998" w:rsidRDefault="001824FA" w:rsidP="00EE4D1C">
      <w:pPr>
        <w:spacing w:line="480" w:lineRule="auto"/>
        <w:jc w:val="both"/>
        <w:rPr>
          <w:b/>
          <w:color w:val="000000" w:themeColor="text1"/>
        </w:rPr>
      </w:pPr>
      <w:r>
        <w:rPr>
          <w:b/>
          <w:color w:val="000000" w:themeColor="text1"/>
        </w:rPr>
        <w:lastRenderedPageBreak/>
        <w:t>Supplementary Files</w:t>
      </w:r>
    </w:p>
    <w:p w14:paraId="6033E2AA" w14:textId="2A67F3AE" w:rsidR="007762B9" w:rsidRDefault="001824FA" w:rsidP="007762B9">
      <w:pPr>
        <w:spacing w:line="480" w:lineRule="auto"/>
        <w:jc w:val="both"/>
        <w:rPr>
          <w:bCs/>
          <w:color w:val="000000" w:themeColor="text1"/>
        </w:rPr>
      </w:pPr>
      <w:r>
        <w:rPr>
          <w:b/>
          <w:color w:val="000000" w:themeColor="text1"/>
        </w:rPr>
        <w:t>Supplementary Table 2</w:t>
      </w:r>
      <w:r w:rsidR="007762B9">
        <w:rPr>
          <w:b/>
          <w:color w:val="000000" w:themeColor="text1"/>
        </w:rPr>
        <w:t xml:space="preserve">: </w:t>
      </w:r>
      <w:r w:rsidR="007762B9" w:rsidRPr="00FC1A92">
        <w:rPr>
          <w:bCs/>
          <w:color w:val="000000" w:themeColor="text1"/>
        </w:rPr>
        <w:t>Comparative Impact of Tools and Abundance Thresholds on F1 Measure: Results from the Dunn Test. Key outcomes from the post-hoc Dunn test underscore the impact of various tools and relative abundance threshold on the F1 measure. Here, Z values represent the standard Z scores, and any p-value below 0.05 was deemed statistically significant.</w:t>
      </w:r>
    </w:p>
    <w:p w14:paraId="418B7191" w14:textId="0320C4B3" w:rsidR="007762B9" w:rsidRDefault="001824FA" w:rsidP="007762B9">
      <w:pPr>
        <w:spacing w:line="480" w:lineRule="auto"/>
        <w:jc w:val="both"/>
        <w:rPr>
          <w:bCs/>
          <w:color w:val="000000" w:themeColor="text1"/>
        </w:rPr>
      </w:pPr>
      <w:r>
        <w:rPr>
          <w:b/>
          <w:color w:val="000000" w:themeColor="text1"/>
        </w:rPr>
        <w:t xml:space="preserve">Supplementary Table 3b: </w:t>
      </w:r>
      <w:r w:rsidR="007762B9" w:rsidRPr="00807D4D">
        <w:rPr>
          <w:bCs/>
          <w:color w:val="000000" w:themeColor="text1"/>
        </w:rPr>
        <w:t xml:space="preserve">Significant findings from the post-hoc Dunn test: This </w:t>
      </w:r>
      <w:r w:rsidR="007762B9">
        <w:rPr>
          <w:bCs/>
          <w:color w:val="000000" w:themeColor="text1"/>
        </w:rPr>
        <w:t>table</w:t>
      </w:r>
      <w:r w:rsidR="007762B9" w:rsidRPr="00807D4D">
        <w:rPr>
          <w:bCs/>
          <w:color w:val="000000" w:themeColor="text1"/>
        </w:rPr>
        <w:t xml:space="preserve"> highlights the effects of different tools and threshold values on the Euclidean distance, calculated for each sample in every run.</w:t>
      </w:r>
    </w:p>
    <w:p w14:paraId="29A8DC7B" w14:textId="23C19698" w:rsidR="002004DD" w:rsidRPr="002004DD" w:rsidRDefault="002004DD" w:rsidP="007762B9">
      <w:pPr>
        <w:spacing w:line="480" w:lineRule="auto"/>
        <w:jc w:val="both"/>
        <w:rPr>
          <w:b/>
          <w:color w:val="000000" w:themeColor="text1"/>
        </w:rPr>
      </w:pPr>
      <w:r w:rsidRPr="002004DD">
        <w:rPr>
          <w:b/>
          <w:color w:val="000000" w:themeColor="text1"/>
        </w:rPr>
        <w:t xml:space="preserve">Additional </w:t>
      </w:r>
      <w:r>
        <w:rPr>
          <w:b/>
          <w:color w:val="000000" w:themeColor="text1"/>
        </w:rPr>
        <w:t>F</w:t>
      </w:r>
      <w:r w:rsidRPr="002004DD">
        <w:rPr>
          <w:b/>
          <w:color w:val="000000" w:themeColor="text1"/>
        </w:rPr>
        <w:t>iles</w:t>
      </w:r>
    </w:p>
    <w:p w14:paraId="1D90B167" w14:textId="4454F952" w:rsidR="007762B9" w:rsidRDefault="007762B9" w:rsidP="007762B9">
      <w:pPr>
        <w:spacing w:line="480" w:lineRule="auto"/>
        <w:jc w:val="both"/>
        <w:rPr>
          <w:bCs/>
          <w:color w:val="000000" w:themeColor="text1"/>
        </w:rPr>
      </w:pPr>
      <w:r w:rsidRPr="00A7378F">
        <w:rPr>
          <w:b/>
          <w:color w:val="000000" w:themeColor="text1"/>
        </w:rPr>
        <w:t xml:space="preserve">Additional File </w:t>
      </w:r>
      <w:r w:rsidR="002004DD">
        <w:rPr>
          <w:b/>
          <w:color w:val="000000" w:themeColor="text1"/>
        </w:rPr>
        <w:t>1</w:t>
      </w:r>
      <w:r w:rsidRPr="00A7378F">
        <w:rPr>
          <w:b/>
          <w:color w:val="000000" w:themeColor="text1"/>
        </w:rPr>
        <w:t xml:space="preserve">: </w:t>
      </w:r>
      <w:r>
        <w:rPr>
          <w:bCs/>
          <w:color w:val="000000" w:themeColor="text1"/>
        </w:rPr>
        <w:t>Species</w:t>
      </w:r>
      <w:r w:rsidRPr="004C48DB">
        <w:rPr>
          <w:bCs/>
          <w:color w:val="000000" w:themeColor="text1"/>
        </w:rPr>
        <w:t xml:space="preserve"> level taxonomic classification of </w:t>
      </w:r>
      <w:r w:rsidRPr="00DE6526">
        <w:rPr>
          <w:bCs/>
          <w:i/>
          <w:iCs/>
          <w:color w:val="000000" w:themeColor="text1"/>
        </w:rPr>
        <w:t>in-silico</w:t>
      </w:r>
      <w:r w:rsidRPr="004C48DB">
        <w:rPr>
          <w:bCs/>
          <w:color w:val="000000" w:themeColor="text1"/>
        </w:rPr>
        <w:t xml:space="preserve"> data: Preliminary, unfiltered results without any relative abundance threshold applied</w:t>
      </w:r>
      <w:r>
        <w:rPr>
          <w:bCs/>
          <w:color w:val="000000" w:themeColor="text1"/>
        </w:rPr>
        <w:t>.</w:t>
      </w:r>
    </w:p>
    <w:p w14:paraId="52F27B35" w14:textId="16C352A5" w:rsidR="007762B9" w:rsidRPr="00A7378F" w:rsidRDefault="007762B9" w:rsidP="007762B9">
      <w:pPr>
        <w:spacing w:line="480" w:lineRule="auto"/>
        <w:jc w:val="both"/>
        <w:rPr>
          <w:b/>
          <w:color w:val="000000" w:themeColor="text1"/>
        </w:rPr>
      </w:pPr>
      <w:r w:rsidRPr="00A7378F">
        <w:rPr>
          <w:b/>
          <w:color w:val="000000" w:themeColor="text1"/>
        </w:rPr>
        <w:t xml:space="preserve">Additional File </w:t>
      </w:r>
      <w:r w:rsidR="002004DD">
        <w:rPr>
          <w:b/>
          <w:color w:val="000000" w:themeColor="text1"/>
        </w:rPr>
        <w:t>2</w:t>
      </w:r>
      <w:r w:rsidRPr="00A7378F">
        <w:rPr>
          <w:b/>
          <w:color w:val="000000" w:themeColor="text1"/>
        </w:rPr>
        <w:t xml:space="preserve">: </w:t>
      </w:r>
      <w:r>
        <w:rPr>
          <w:bCs/>
          <w:color w:val="000000" w:themeColor="text1"/>
        </w:rPr>
        <w:t xml:space="preserve">Genus </w:t>
      </w:r>
      <w:r w:rsidRPr="004C48DB">
        <w:rPr>
          <w:bCs/>
          <w:color w:val="000000" w:themeColor="text1"/>
        </w:rPr>
        <w:t xml:space="preserve">level taxonomic classification of </w:t>
      </w:r>
      <w:r w:rsidRPr="00DE6526">
        <w:rPr>
          <w:bCs/>
          <w:i/>
          <w:iCs/>
          <w:color w:val="000000" w:themeColor="text1"/>
        </w:rPr>
        <w:t>in-silico</w:t>
      </w:r>
      <w:r w:rsidRPr="004C48DB">
        <w:rPr>
          <w:bCs/>
          <w:color w:val="000000" w:themeColor="text1"/>
        </w:rPr>
        <w:t xml:space="preserve"> data: Preliminary, unfiltered results without any relative abundance threshold applied</w:t>
      </w:r>
      <w:r>
        <w:rPr>
          <w:bCs/>
          <w:color w:val="000000" w:themeColor="text1"/>
        </w:rPr>
        <w:t>.</w:t>
      </w:r>
    </w:p>
    <w:p w14:paraId="3B6D8256" w14:textId="25CABD0A" w:rsidR="007762B9" w:rsidRDefault="007762B9" w:rsidP="007762B9">
      <w:pPr>
        <w:spacing w:line="480" w:lineRule="auto"/>
        <w:jc w:val="both"/>
        <w:rPr>
          <w:bCs/>
          <w:color w:val="000000" w:themeColor="text1"/>
        </w:rPr>
      </w:pPr>
      <w:r w:rsidRPr="00A7378F">
        <w:rPr>
          <w:b/>
          <w:color w:val="000000" w:themeColor="text1"/>
        </w:rPr>
        <w:t xml:space="preserve">Additional File </w:t>
      </w:r>
      <w:r w:rsidR="002004DD">
        <w:rPr>
          <w:b/>
          <w:color w:val="000000" w:themeColor="text1"/>
        </w:rPr>
        <w:t>3</w:t>
      </w:r>
      <w:r w:rsidRPr="00A7378F">
        <w:rPr>
          <w:b/>
          <w:color w:val="000000" w:themeColor="text1"/>
        </w:rPr>
        <w:t xml:space="preserve">: </w:t>
      </w:r>
      <w:r w:rsidRPr="004C48DB">
        <w:rPr>
          <w:bCs/>
          <w:color w:val="000000" w:themeColor="text1"/>
        </w:rPr>
        <w:t xml:space="preserve">Family level taxonomic classification of </w:t>
      </w:r>
      <w:r w:rsidRPr="00DE6526">
        <w:rPr>
          <w:bCs/>
          <w:i/>
          <w:iCs/>
          <w:color w:val="000000" w:themeColor="text1"/>
        </w:rPr>
        <w:t>in-silico</w:t>
      </w:r>
      <w:r w:rsidRPr="004C48DB">
        <w:rPr>
          <w:bCs/>
          <w:color w:val="000000" w:themeColor="text1"/>
        </w:rPr>
        <w:t xml:space="preserve"> data: Preliminary, unfiltered results without any relative abundance threshold applied</w:t>
      </w:r>
      <w:r>
        <w:rPr>
          <w:bCs/>
          <w:color w:val="000000" w:themeColor="text1"/>
        </w:rPr>
        <w:t>.</w:t>
      </w:r>
    </w:p>
    <w:p w14:paraId="732DEE29" w14:textId="6168F825" w:rsidR="007762B9" w:rsidRPr="00705218" w:rsidRDefault="007762B9" w:rsidP="007762B9">
      <w:pPr>
        <w:spacing w:line="480" w:lineRule="auto"/>
        <w:jc w:val="both"/>
        <w:rPr>
          <w:bCs/>
          <w:color w:val="000000" w:themeColor="text1"/>
        </w:rPr>
      </w:pPr>
      <w:r w:rsidRPr="004A04B6">
        <w:rPr>
          <w:b/>
          <w:color w:val="000000" w:themeColor="text1"/>
        </w:rPr>
        <w:t xml:space="preserve">Additional File </w:t>
      </w:r>
      <w:r w:rsidR="002004DD">
        <w:rPr>
          <w:b/>
          <w:color w:val="000000" w:themeColor="text1"/>
        </w:rPr>
        <w:t>4</w:t>
      </w:r>
      <w:r w:rsidRPr="004A04B6">
        <w:rPr>
          <w:b/>
          <w:color w:val="000000" w:themeColor="text1"/>
        </w:rPr>
        <w:t>:</w:t>
      </w:r>
      <w:r w:rsidRPr="004A04B6">
        <w:rPr>
          <w:bCs/>
          <w:color w:val="000000" w:themeColor="text1"/>
        </w:rPr>
        <w:t xml:space="preserve"> Species level taxonomic classification results from assembled contigs, </w:t>
      </w:r>
      <w:r w:rsidRPr="004A04B6">
        <w:rPr>
          <w:bCs/>
          <w:i/>
          <w:iCs/>
          <w:color w:val="000000" w:themeColor="text1"/>
        </w:rPr>
        <w:t>in-silico</w:t>
      </w:r>
      <w:r w:rsidRPr="004A04B6">
        <w:rPr>
          <w:bCs/>
          <w:color w:val="000000" w:themeColor="text1"/>
        </w:rPr>
        <w:t xml:space="preserve"> data</w:t>
      </w:r>
      <w:r>
        <w:rPr>
          <w:bCs/>
          <w:color w:val="000000" w:themeColor="text1"/>
        </w:rPr>
        <w:t xml:space="preserve">: </w:t>
      </w:r>
      <w:r w:rsidRPr="004C48DB">
        <w:rPr>
          <w:bCs/>
          <w:color w:val="000000" w:themeColor="text1"/>
        </w:rPr>
        <w:t>Preliminary, unfiltered results without any relative abundance threshold applied</w:t>
      </w:r>
      <w:r>
        <w:rPr>
          <w:bCs/>
          <w:color w:val="000000" w:themeColor="text1"/>
        </w:rPr>
        <w:t>.</w:t>
      </w:r>
    </w:p>
    <w:p w14:paraId="4416A1B1" w14:textId="309FCC53" w:rsidR="007762B9" w:rsidRDefault="007762B9" w:rsidP="007762B9">
      <w:pPr>
        <w:spacing w:line="480" w:lineRule="auto"/>
        <w:jc w:val="both"/>
        <w:rPr>
          <w:bCs/>
          <w:color w:val="000000" w:themeColor="text1"/>
        </w:rPr>
      </w:pPr>
      <w:r w:rsidRPr="00A7378F">
        <w:rPr>
          <w:b/>
          <w:color w:val="000000" w:themeColor="text1"/>
        </w:rPr>
        <w:t xml:space="preserve">Additional File </w:t>
      </w:r>
      <w:r w:rsidR="002004DD">
        <w:rPr>
          <w:b/>
          <w:color w:val="000000" w:themeColor="text1"/>
        </w:rPr>
        <w:t>5</w:t>
      </w:r>
      <w:r w:rsidRPr="00A7378F">
        <w:rPr>
          <w:b/>
          <w:color w:val="000000" w:themeColor="text1"/>
        </w:rPr>
        <w:t xml:space="preserve">: </w:t>
      </w:r>
      <w:r>
        <w:rPr>
          <w:bCs/>
          <w:color w:val="000000" w:themeColor="text1"/>
        </w:rPr>
        <w:t xml:space="preserve">Metadata file for </w:t>
      </w:r>
      <w:r w:rsidRPr="001910BE">
        <w:rPr>
          <w:bCs/>
          <w:i/>
          <w:iCs/>
          <w:color w:val="000000" w:themeColor="text1"/>
        </w:rPr>
        <w:t>in-silico</w:t>
      </w:r>
      <w:r>
        <w:rPr>
          <w:bCs/>
          <w:color w:val="000000" w:themeColor="text1"/>
        </w:rPr>
        <w:t xml:space="preserve"> data.</w:t>
      </w:r>
    </w:p>
    <w:p w14:paraId="3345D473" w14:textId="182ED717" w:rsidR="007762B9" w:rsidRPr="00A7378F" w:rsidRDefault="007762B9" w:rsidP="007762B9">
      <w:pPr>
        <w:spacing w:line="480" w:lineRule="auto"/>
        <w:jc w:val="both"/>
        <w:rPr>
          <w:b/>
          <w:color w:val="000000" w:themeColor="text1"/>
        </w:rPr>
      </w:pPr>
      <w:r w:rsidRPr="00A7378F">
        <w:rPr>
          <w:b/>
          <w:color w:val="000000" w:themeColor="text1"/>
        </w:rPr>
        <w:t xml:space="preserve">Additional File </w:t>
      </w:r>
      <w:r w:rsidR="002004DD">
        <w:rPr>
          <w:b/>
          <w:color w:val="000000" w:themeColor="text1"/>
        </w:rPr>
        <w:t>6</w:t>
      </w:r>
      <w:r w:rsidRPr="00A7378F">
        <w:rPr>
          <w:b/>
          <w:color w:val="000000" w:themeColor="text1"/>
        </w:rPr>
        <w:t xml:space="preserve">: </w:t>
      </w:r>
      <w:r>
        <w:rPr>
          <w:bCs/>
          <w:color w:val="000000" w:themeColor="text1"/>
        </w:rPr>
        <w:t>Metadata file for real dataset.</w:t>
      </w:r>
    </w:p>
    <w:p w14:paraId="18F40EC1" w14:textId="763C6BE2" w:rsidR="007762B9" w:rsidRDefault="007762B9" w:rsidP="007762B9">
      <w:pPr>
        <w:spacing w:line="480" w:lineRule="auto"/>
        <w:jc w:val="both"/>
        <w:rPr>
          <w:bCs/>
          <w:color w:val="000000" w:themeColor="text1"/>
        </w:rPr>
      </w:pPr>
      <w:r w:rsidRPr="00A7378F">
        <w:rPr>
          <w:b/>
          <w:color w:val="000000" w:themeColor="text1"/>
        </w:rPr>
        <w:t xml:space="preserve">Additional File </w:t>
      </w:r>
      <w:r w:rsidR="002004DD">
        <w:rPr>
          <w:b/>
          <w:color w:val="000000" w:themeColor="text1"/>
        </w:rPr>
        <w:t>7</w:t>
      </w:r>
      <w:r w:rsidRPr="00A7378F">
        <w:rPr>
          <w:b/>
          <w:color w:val="000000" w:themeColor="text1"/>
        </w:rPr>
        <w:t xml:space="preserve">: </w:t>
      </w:r>
      <w:r w:rsidRPr="00F6368B">
        <w:rPr>
          <w:bCs/>
          <w:color w:val="000000" w:themeColor="text1"/>
        </w:rPr>
        <w:t xml:space="preserve">Results of phylum-level taxonomic classification from the real dataset using Custom.Kraken. Relative abundance threshold: </w:t>
      </w:r>
      <w:r>
        <w:rPr>
          <w:bCs/>
          <w:color w:val="000000" w:themeColor="text1"/>
        </w:rPr>
        <w:t>n</w:t>
      </w:r>
      <w:r w:rsidRPr="00F6368B">
        <w:rPr>
          <w:bCs/>
          <w:color w:val="000000" w:themeColor="text1"/>
        </w:rPr>
        <w:t>ot applied</w:t>
      </w:r>
      <w:r>
        <w:rPr>
          <w:bCs/>
          <w:color w:val="000000" w:themeColor="text1"/>
        </w:rPr>
        <w:t>.</w:t>
      </w:r>
    </w:p>
    <w:p w14:paraId="65E6C6D2" w14:textId="252FF854" w:rsidR="007762B9" w:rsidRDefault="007762B9" w:rsidP="007762B9">
      <w:pPr>
        <w:spacing w:line="480" w:lineRule="auto"/>
        <w:jc w:val="both"/>
        <w:rPr>
          <w:bCs/>
          <w:color w:val="000000" w:themeColor="text1"/>
        </w:rPr>
      </w:pPr>
      <w:r w:rsidRPr="007E68AD">
        <w:rPr>
          <w:b/>
          <w:color w:val="000000" w:themeColor="text1"/>
        </w:rPr>
        <w:t xml:space="preserve">Additional File </w:t>
      </w:r>
      <w:r w:rsidR="002004DD">
        <w:rPr>
          <w:b/>
          <w:color w:val="000000" w:themeColor="text1"/>
        </w:rPr>
        <w:t>8</w:t>
      </w:r>
      <w:r w:rsidRPr="007E68AD">
        <w:rPr>
          <w:b/>
          <w:color w:val="000000" w:themeColor="text1"/>
        </w:rPr>
        <w:t xml:space="preserve">: </w:t>
      </w:r>
      <w:r w:rsidRPr="0052516A">
        <w:rPr>
          <w:bCs/>
          <w:color w:val="000000" w:themeColor="text1"/>
        </w:rPr>
        <w:t>Results of species-level taxonomic classification from the real dataset. Relative abundance thresholds applied are 0.001% for Custom.Kraken and Kaiju, and 0.005% for Kraken</w:t>
      </w:r>
      <w:r>
        <w:rPr>
          <w:bCs/>
          <w:color w:val="000000" w:themeColor="text1"/>
        </w:rPr>
        <w:t>.</w:t>
      </w:r>
    </w:p>
    <w:p w14:paraId="616655C8" w14:textId="7E061ACB" w:rsidR="007762B9" w:rsidRDefault="007762B9" w:rsidP="007762B9">
      <w:pPr>
        <w:spacing w:line="480" w:lineRule="auto"/>
        <w:jc w:val="both"/>
        <w:rPr>
          <w:bCs/>
          <w:color w:val="000000" w:themeColor="text1"/>
        </w:rPr>
      </w:pPr>
      <w:r w:rsidRPr="007E68AD">
        <w:rPr>
          <w:b/>
          <w:color w:val="000000" w:themeColor="text1"/>
        </w:rPr>
        <w:lastRenderedPageBreak/>
        <w:t xml:space="preserve">Additional File </w:t>
      </w:r>
      <w:r w:rsidR="002004DD">
        <w:rPr>
          <w:b/>
          <w:color w:val="000000" w:themeColor="text1"/>
        </w:rPr>
        <w:t>9</w:t>
      </w:r>
      <w:r w:rsidRPr="007E68AD">
        <w:rPr>
          <w:b/>
          <w:color w:val="000000" w:themeColor="text1"/>
        </w:rPr>
        <w:t xml:space="preserve">: </w:t>
      </w:r>
      <w:r w:rsidRPr="0052516A">
        <w:rPr>
          <w:bCs/>
          <w:color w:val="000000" w:themeColor="text1"/>
        </w:rPr>
        <w:t xml:space="preserve">Results of </w:t>
      </w:r>
      <w:r>
        <w:rPr>
          <w:bCs/>
          <w:color w:val="000000" w:themeColor="text1"/>
        </w:rPr>
        <w:t>genus</w:t>
      </w:r>
      <w:r w:rsidRPr="0052516A">
        <w:rPr>
          <w:bCs/>
          <w:color w:val="000000" w:themeColor="text1"/>
        </w:rPr>
        <w:t>-level taxonomic classification from the real dataset. Relative abundance thresholds applied are 0.001% for Custom.Kraken and Kaiju, and 0.005% for Kraken</w:t>
      </w:r>
    </w:p>
    <w:p w14:paraId="2DF5BE49" w14:textId="6924C1FD" w:rsidR="007762B9" w:rsidRPr="005C023B" w:rsidRDefault="007762B9" w:rsidP="007762B9">
      <w:pPr>
        <w:spacing w:line="480" w:lineRule="auto"/>
        <w:jc w:val="both"/>
        <w:rPr>
          <w:bCs/>
          <w:color w:val="000000" w:themeColor="text1"/>
        </w:rPr>
      </w:pPr>
      <w:r w:rsidRPr="007E68AD">
        <w:rPr>
          <w:b/>
          <w:color w:val="000000" w:themeColor="text1"/>
        </w:rPr>
        <w:t>Additional File 1</w:t>
      </w:r>
      <w:r w:rsidR="002004DD">
        <w:rPr>
          <w:b/>
          <w:color w:val="000000" w:themeColor="text1"/>
        </w:rPr>
        <w:t>0</w:t>
      </w:r>
      <w:r w:rsidRPr="007E68AD">
        <w:rPr>
          <w:b/>
          <w:color w:val="000000" w:themeColor="text1"/>
        </w:rPr>
        <w:t xml:space="preserve">: </w:t>
      </w:r>
      <w:r w:rsidR="00F46421" w:rsidRPr="00F46421">
        <w:rPr>
          <w:bCs/>
          <w:color w:val="000000" w:themeColor="text1"/>
        </w:rPr>
        <w:t>SoilGenomeDB:</w:t>
      </w:r>
      <w:r w:rsidR="00F46421">
        <w:rPr>
          <w:b/>
          <w:color w:val="000000" w:themeColor="text1"/>
        </w:rPr>
        <w:t xml:space="preserve"> </w:t>
      </w:r>
      <w:r w:rsidRPr="007E68AD">
        <w:rPr>
          <w:bCs/>
          <w:color w:val="000000" w:themeColor="text1"/>
        </w:rPr>
        <w:t xml:space="preserve">Comprehensive </w:t>
      </w:r>
      <w:r w:rsidR="00F42CBD">
        <w:rPr>
          <w:bCs/>
          <w:color w:val="000000" w:themeColor="text1"/>
        </w:rPr>
        <w:t>m</w:t>
      </w:r>
      <w:r w:rsidRPr="007E68AD">
        <w:rPr>
          <w:bCs/>
          <w:color w:val="000000" w:themeColor="text1"/>
        </w:rPr>
        <w:t xml:space="preserve">etadata of </w:t>
      </w:r>
      <w:r w:rsidR="00F42CBD">
        <w:rPr>
          <w:bCs/>
          <w:color w:val="000000" w:themeColor="text1"/>
        </w:rPr>
        <w:t>s</w:t>
      </w:r>
      <w:r w:rsidRPr="007E68AD">
        <w:rPr>
          <w:bCs/>
          <w:color w:val="000000" w:themeColor="text1"/>
        </w:rPr>
        <w:t>oil-</w:t>
      </w:r>
      <w:r w:rsidR="00F42CBD">
        <w:rPr>
          <w:bCs/>
          <w:color w:val="000000" w:themeColor="text1"/>
        </w:rPr>
        <w:t>s</w:t>
      </w:r>
      <w:r w:rsidRPr="007E68AD">
        <w:rPr>
          <w:bCs/>
          <w:color w:val="000000" w:themeColor="text1"/>
        </w:rPr>
        <w:t xml:space="preserve">pecific </w:t>
      </w:r>
      <w:r w:rsidR="00F42CBD">
        <w:rPr>
          <w:bCs/>
          <w:color w:val="000000" w:themeColor="text1"/>
        </w:rPr>
        <w:t>b</w:t>
      </w:r>
      <w:r w:rsidRPr="007E68AD">
        <w:rPr>
          <w:bCs/>
          <w:color w:val="000000" w:themeColor="text1"/>
        </w:rPr>
        <w:t xml:space="preserve">acterial, </w:t>
      </w:r>
      <w:r w:rsidR="00F42CBD">
        <w:rPr>
          <w:bCs/>
          <w:color w:val="000000" w:themeColor="text1"/>
        </w:rPr>
        <w:t>a</w:t>
      </w:r>
      <w:r w:rsidRPr="007E68AD">
        <w:rPr>
          <w:bCs/>
          <w:color w:val="000000" w:themeColor="text1"/>
        </w:rPr>
        <w:t xml:space="preserve">rchaeal, and </w:t>
      </w:r>
      <w:r w:rsidR="00F42CBD">
        <w:rPr>
          <w:bCs/>
          <w:color w:val="000000" w:themeColor="text1"/>
        </w:rPr>
        <w:t>f</w:t>
      </w:r>
      <w:r w:rsidRPr="007E68AD">
        <w:rPr>
          <w:bCs/>
          <w:color w:val="000000" w:themeColor="text1"/>
        </w:rPr>
        <w:t>ungal</w:t>
      </w:r>
      <w:r w:rsidRPr="005C023B">
        <w:rPr>
          <w:bCs/>
          <w:color w:val="000000" w:themeColor="text1"/>
        </w:rPr>
        <w:t xml:space="preserve"> </w:t>
      </w:r>
      <w:r w:rsidR="00F42CBD">
        <w:rPr>
          <w:bCs/>
          <w:color w:val="000000" w:themeColor="text1"/>
        </w:rPr>
        <w:t>g</w:t>
      </w:r>
      <w:r w:rsidRPr="005C023B">
        <w:rPr>
          <w:bCs/>
          <w:color w:val="000000" w:themeColor="text1"/>
        </w:rPr>
        <w:t>enomes from NCBI</w:t>
      </w:r>
    </w:p>
    <w:p w14:paraId="0B8D00D3" w14:textId="77777777" w:rsidR="001712FC" w:rsidRPr="00A12692" w:rsidRDefault="001712FC" w:rsidP="007762B9">
      <w:pPr>
        <w:spacing w:line="480" w:lineRule="auto"/>
        <w:jc w:val="both"/>
        <w:rPr>
          <w:bCs/>
          <w:color w:val="000000" w:themeColor="text1"/>
        </w:rPr>
      </w:pPr>
    </w:p>
    <w:sectPr w:rsidR="001712FC" w:rsidRPr="00A12692" w:rsidSect="00751633">
      <w:footerReference w:type="default" r:id="rId15"/>
      <w:pgSz w:w="12240" w:h="15840"/>
      <w:pgMar w:top="1440" w:right="1440" w:bottom="1440" w:left="1440" w:header="720" w:footer="720" w:gutter="0"/>
      <w:lnNumType w:countBy="1" w:restart="continuous"/>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E3CA39" w14:textId="77777777" w:rsidR="00B8215E" w:rsidRDefault="00B8215E">
      <w:r>
        <w:separator/>
      </w:r>
    </w:p>
  </w:endnote>
  <w:endnote w:type="continuationSeparator" w:id="0">
    <w:p w14:paraId="526FD262" w14:textId="77777777" w:rsidR="00B8215E" w:rsidRDefault="00B821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1AA139" w14:textId="77777777" w:rsidR="00112CF4" w:rsidRDefault="00112CF4">
    <w:pPr>
      <w:jc w:val="both"/>
      <w:rPr>
        <w:b/>
      </w:rPr>
    </w:pPr>
  </w:p>
  <w:p w14:paraId="01A7F0C3" w14:textId="77777777" w:rsidR="00112CF4" w:rsidRDefault="00112CF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9BA5FA" w14:textId="77777777" w:rsidR="00B8215E" w:rsidRDefault="00B8215E">
      <w:r>
        <w:separator/>
      </w:r>
    </w:p>
  </w:footnote>
  <w:footnote w:type="continuationSeparator" w:id="0">
    <w:p w14:paraId="539281C0" w14:textId="77777777" w:rsidR="00B8215E" w:rsidRDefault="00B821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EC0332"/>
    <w:multiLevelType w:val="multilevel"/>
    <w:tmpl w:val="ACD4D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C725B3"/>
    <w:multiLevelType w:val="multilevel"/>
    <w:tmpl w:val="009C971A"/>
    <w:lvl w:ilvl="0">
      <w:start w:val="1"/>
      <w:numFmt w:val="bullet"/>
      <w:lvlText w:val="●"/>
      <w:lvlJc w:val="left"/>
      <w:pPr>
        <w:ind w:left="720" w:hanging="360"/>
      </w:pPr>
      <w:rPr>
        <w:rFonts w:ascii="Roboto" w:eastAsia="Roboto" w:hAnsi="Roboto" w:cs="Roboto"/>
        <w:color w:val="374151"/>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8B36196"/>
    <w:multiLevelType w:val="hybridMultilevel"/>
    <w:tmpl w:val="79867DE0"/>
    <w:lvl w:ilvl="0" w:tplc="0809001B">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61F5245"/>
    <w:multiLevelType w:val="multilevel"/>
    <w:tmpl w:val="AFC0E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F8646F"/>
    <w:multiLevelType w:val="multilevel"/>
    <w:tmpl w:val="9D2AE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674B5C"/>
    <w:multiLevelType w:val="multilevel"/>
    <w:tmpl w:val="984E57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54E5F5D"/>
    <w:multiLevelType w:val="hybridMultilevel"/>
    <w:tmpl w:val="5F441C12"/>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E1521BC"/>
    <w:multiLevelType w:val="multilevel"/>
    <w:tmpl w:val="9D9CEA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F4E752E"/>
    <w:multiLevelType w:val="multilevel"/>
    <w:tmpl w:val="5B0C3A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50940CCB"/>
    <w:multiLevelType w:val="hybridMultilevel"/>
    <w:tmpl w:val="9956217C"/>
    <w:lvl w:ilvl="0" w:tplc="58902368">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528E4616"/>
    <w:multiLevelType w:val="hybridMultilevel"/>
    <w:tmpl w:val="715E7BBE"/>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8"/>
  </w:num>
  <w:num w:numId="2">
    <w:abstractNumId w:val="5"/>
  </w:num>
  <w:num w:numId="3">
    <w:abstractNumId w:val="1"/>
  </w:num>
  <w:num w:numId="4">
    <w:abstractNumId w:val="7"/>
  </w:num>
  <w:num w:numId="5">
    <w:abstractNumId w:val="3"/>
  </w:num>
  <w:num w:numId="6">
    <w:abstractNumId w:val="4"/>
  </w:num>
  <w:num w:numId="7">
    <w:abstractNumId w:val="0"/>
  </w:num>
  <w:num w:numId="8">
    <w:abstractNumId w:val="6"/>
  </w:num>
  <w:num w:numId="9">
    <w:abstractNumId w:val="9"/>
  </w:num>
  <w:num w:numId="10">
    <w:abstractNumId w:val="2"/>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umbered&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wavdw0f7d0fp9e0waepxef7rrx0aps2teap&quot;&gt;My EndNote Library&lt;record-ids&gt;&lt;item&gt;12&lt;/item&gt;&lt;item&gt;13&lt;/item&gt;&lt;item&gt;14&lt;/item&gt;&lt;item&gt;15&lt;/item&gt;&lt;item&gt;16&lt;/item&gt;&lt;item&gt;19&lt;/item&gt;&lt;item&gt;66&lt;/item&gt;&lt;item&gt;67&lt;/item&gt;&lt;item&gt;68&lt;/item&gt;&lt;item&gt;243&lt;/item&gt;&lt;item&gt;272&lt;/item&gt;&lt;item&gt;274&lt;/item&gt;&lt;item&gt;276&lt;/item&gt;&lt;item&gt;277&lt;/item&gt;&lt;item&gt;278&lt;/item&gt;&lt;item&gt;281&lt;/item&gt;&lt;item&gt;282&lt;/item&gt;&lt;item&gt;286&lt;/item&gt;&lt;item&gt;287&lt;/item&gt;&lt;item&gt;288&lt;/item&gt;&lt;item&gt;290&lt;/item&gt;&lt;item&gt;292&lt;/item&gt;&lt;item&gt;293&lt;/item&gt;&lt;item&gt;294&lt;/item&gt;&lt;item&gt;295&lt;/item&gt;&lt;item&gt;296&lt;/item&gt;&lt;item&gt;297&lt;/item&gt;&lt;item&gt;298&lt;/item&gt;&lt;item&gt;299&lt;/item&gt;&lt;item&gt;300&lt;/item&gt;&lt;item&gt;302&lt;/item&gt;&lt;item&gt;303&lt;/item&gt;&lt;item&gt;304&lt;/item&gt;&lt;item&gt;305&lt;/item&gt;&lt;item&gt;306&lt;/item&gt;&lt;item&gt;307&lt;/item&gt;&lt;item&gt;308&lt;/item&gt;&lt;item&gt;309&lt;/item&gt;&lt;item&gt;310&lt;/item&gt;&lt;item&gt;311&lt;/item&gt;&lt;item&gt;312&lt;/item&gt;&lt;item&gt;313&lt;/item&gt;&lt;item&gt;314&lt;/item&gt;&lt;item&gt;315&lt;/item&gt;&lt;item&gt;316&lt;/item&gt;&lt;item&gt;319&lt;/item&gt;&lt;item&gt;320&lt;/item&gt;&lt;/record-ids&gt;&lt;/item&gt;&lt;/Libraries&gt;"/>
  </w:docVars>
  <w:rsids>
    <w:rsidRoot w:val="00B96402"/>
    <w:rsid w:val="000008AF"/>
    <w:rsid w:val="000027AE"/>
    <w:rsid w:val="0000366E"/>
    <w:rsid w:val="000039BA"/>
    <w:rsid w:val="00005A70"/>
    <w:rsid w:val="0001382D"/>
    <w:rsid w:val="00013BA2"/>
    <w:rsid w:val="00016C95"/>
    <w:rsid w:val="00017C27"/>
    <w:rsid w:val="00023669"/>
    <w:rsid w:val="00023B9B"/>
    <w:rsid w:val="00024952"/>
    <w:rsid w:val="00024A5A"/>
    <w:rsid w:val="00026900"/>
    <w:rsid w:val="00027780"/>
    <w:rsid w:val="00031B35"/>
    <w:rsid w:val="00034A9B"/>
    <w:rsid w:val="00035F37"/>
    <w:rsid w:val="00036401"/>
    <w:rsid w:val="000370B0"/>
    <w:rsid w:val="000436E0"/>
    <w:rsid w:val="00043E4C"/>
    <w:rsid w:val="00044636"/>
    <w:rsid w:val="00052445"/>
    <w:rsid w:val="000542E7"/>
    <w:rsid w:val="0005455D"/>
    <w:rsid w:val="00060D3F"/>
    <w:rsid w:val="0006717F"/>
    <w:rsid w:val="000707E1"/>
    <w:rsid w:val="000724C8"/>
    <w:rsid w:val="0007291B"/>
    <w:rsid w:val="00072B56"/>
    <w:rsid w:val="00073F40"/>
    <w:rsid w:val="00074133"/>
    <w:rsid w:val="00074DB7"/>
    <w:rsid w:val="00075C0D"/>
    <w:rsid w:val="00082C6C"/>
    <w:rsid w:val="00083264"/>
    <w:rsid w:val="0008686C"/>
    <w:rsid w:val="0009061F"/>
    <w:rsid w:val="000933D6"/>
    <w:rsid w:val="00093A8D"/>
    <w:rsid w:val="00093B41"/>
    <w:rsid w:val="000948BB"/>
    <w:rsid w:val="00096365"/>
    <w:rsid w:val="000A0C53"/>
    <w:rsid w:val="000A19EB"/>
    <w:rsid w:val="000B1BD7"/>
    <w:rsid w:val="000B224B"/>
    <w:rsid w:val="000B2BEC"/>
    <w:rsid w:val="000B4342"/>
    <w:rsid w:val="000B678B"/>
    <w:rsid w:val="000C047E"/>
    <w:rsid w:val="000C167A"/>
    <w:rsid w:val="000C5BB3"/>
    <w:rsid w:val="000C64D0"/>
    <w:rsid w:val="000D029C"/>
    <w:rsid w:val="000D0AEB"/>
    <w:rsid w:val="000D12A2"/>
    <w:rsid w:val="000D2D9E"/>
    <w:rsid w:val="000D32F7"/>
    <w:rsid w:val="000D53A8"/>
    <w:rsid w:val="000D55F3"/>
    <w:rsid w:val="000E3E0B"/>
    <w:rsid w:val="000E40CC"/>
    <w:rsid w:val="000E46BF"/>
    <w:rsid w:val="000E6F88"/>
    <w:rsid w:val="000F2B01"/>
    <w:rsid w:val="000F580E"/>
    <w:rsid w:val="00106284"/>
    <w:rsid w:val="00106AAE"/>
    <w:rsid w:val="0010756F"/>
    <w:rsid w:val="001106DE"/>
    <w:rsid w:val="00112577"/>
    <w:rsid w:val="00112CF4"/>
    <w:rsid w:val="001154EB"/>
    <w:rsid w:val="00115816"/>
    <w:rsid w:val="00121B1E"/>
    <w:rsid w:val="00124AFF"/>
    <w:rsid w:val="00125C45"/>
    <w:rsid w:val="001267B3"/>
    <w:rsid w:val="0013121C"/>
    <w:rsid w:val="001313AE"/>
    <w:rsid w:val="00131B6C"/>
    <w:rsid w:val="001363DA"/>
    <w:rsid w:val="001402DD"/>
    <w:rsid w:val="00143264"/>
    <w:rsid w:val="00144697"/>
    <w:rsid w:val="001464FA"/>
    <w:rsid w:val="00147025"/>
    <w:rsid w:val="00147F4E"/>
    <w:rsid w:val="00150AFA"/>
    <w:rsid w:val="00150BDF"/>
    <w:rsid w:val="001510DB"/>
    <w:rsid w:val="00151418"/>
    <w:rsid w:val="00151FC5"/>
    <w:rsid w:val="001536AF"/>
    <w:rsid w:val="00153E92"/>
    <w:rsid w:val="00162EBE"/>
    <w:rsid w:val="00163A12"/>
    <w:rsid w:val="001657DA"/>
    <w:rsid w:val="00170BAA"/>
    <w:rsid w:val="001712FC"/>
    <w:rsid w:val="001721EF"/>
    <w:rsid w:val="00172B0D"/>
    <w:rsid w:val="0017408A"/>
    <w:rsid w:val="00176DD0"/>
    <w:rsid w:val="001824FA"/>
    <w:rsid w:val="001875A6"/>
    <w:rsid w:val="00187FA6"/>
    <w:rsid w:val="001910BE"/>
    <w:rsid w:val="00192011"/>
    <w:rsid w:val="001936BA"/>
    <w:rsid w:val="00193F68"/>
    <w:rsid w:val="00194BE7"/>
    <w:rsid w:val="00197ECE"/>
    <w:rsid w:val="001A17A0"/>
    <w:rsid w:val="001A4ECC"/>
    <w:rsid w:val="001A6E31"/>
    <w:rsid w:val="001B040B"/>
    <w:rsid w:val="001C17BD"/>
    <w:rsid w:val="001C4B37"/>
    <w:rsid w:val="001C4C2F"/>
    <w:rsid w:val="001C7F9C"/>
    <w:rsid w:val="001D1148"/>
    <w:rsid w:val="001D17F3"/>
    <w:rsid w:val="001D3F34"/>
    <w:rsid w:val="001D5627"/>
    <w:rsid w:val="001D77BE"/>
    <w:rsid w:val="001E0290"/>
    <w:rsid w:val="001E058F"/>
    <w:rsid w:val="001E1CF8"/>
    <w:rsid w:val="001E20E5"/>
    <w:rsid w:val="001E230C"/>
    <w:rsid w:val="001E2E92"/>
    <w:rsid w:val="001E367E"/>
    <w:rsid w:val="001E372C"/>
    <w:rsid w:val="001E3EFE"/>
    <w:rsid w:val="001E59A3"/>
    <w:rsid w:val="001E618E"/>
    <w:rsid w:val="001E6411"/>
    <w:rsid w:val="001E6974"/>
    <w:rsid w:val="001E7C2A"/>
    <w:rsid w:val="001F118C"/>
    <w:rsid w:val="002004DD"/>
    <w:rsid w:val="002015A3"/>
    <w:rsid w:val="002024F9"/>
    <w:rsid w:val="00207746"/>
    <w:rsid w:val="00207F21"/>
    <w:rsid w:val="00217F03"/>
    <w:rsid w:val="00220F29"/>
    <w:rsid w:val="00221556"/>
    <w:rsid w:val="002254D5"/>
    <w:rsid w:val="00226886"/>
    <w:rsid w:val="00226E50"/>
    <w:rsid w:val="00226F58"/>
    <w:rsid w:val="00231E8E"/>
    <w:rsid w:val="002350ED"/>
    <w:rsid w:val="00235662"/>
    <w:rsid w:val="00236072"/>
    <w:rsid w:val="002369C8"/>
    <w:rsid w:val="00237F2B"/>
    <w:rsid w:val="00241773"/>
    <w:rsid w:val="00251D7A"/>
    <w:rsid w:val="00252BE1"/>
    <w:rsid w:val="00255F3B"/>
    <w:rsid w:val="002649CA"/>
    <w:rsid w:val="0026799F"/>
    <w:rsid w:val="00272238"/>
    <w:rsid w:val="00273509"/>
    <w:rsid w:val="00275853"/>
    <w:rsid w:val="00277350"/>
    <w:rsid w:val="00282572"/>
    <w:rsid w:val="00283661"/>
    <w:rsid w:val="002837B1"/>
    <w:rsid w:val="0028589E"/>
    <w:rsid w:val="00285C7D"/>
    <w:rsid w:val="0028645C"/>
    <w:rsid w:val="00286AB9"/>
    <w:rsid w:val="00287C18"/>
    <w:rsid w:val="002904D9"/>
    <w:rsid w:val="002926D7"/>
    <w:rsid w:val="00294307"/>
    <w:rsid w:val="00294596"/>
    <w:rsid w:val="002A2B50"/>
    <w:rsid w:val="002A3CD8"/>
    <w:rsid w:val="002A6140"/>
    <w:rsid w:val="002B0AF7"/>
    <w:rsid w:val="002B2216"/>
    <w:rsid w:val="002B22FB"/>
    <w:rsid w:val="002B548F"/>
    <w:rsid w:val="002B55B7"/>
    <w:rsid w:val="002B679B"/>
    <w:rsid w:val="002C0C57"/>
    <w:rsid w:val="002C117C"/>
    <w:rsid w:val="002C1E77"/>
    <w:rsid w:val="002C29FD"/>
    <w:rsid w:val="002C3FA8"/>
    <w:rsid w:val="002C5ADA"/>
    <w:rsid w:val="002C6278"/>
    <w:rsid w:val="002C71C1"/>
    <w:rsid w:val="002D01D2"/>
    <w:rsid w:val="002D18C4"/>
    <w:rsid w:val="002D2C5A"/>
    <w:rsid w:val="002D3809"/>
    <w:rsid w:val="002D6CF5"/>
    <w:rsid w:val="002E0AF6"/>
    <w:rsid w:val="002E3D0F"/>
    <w:rsid w:val="002E4CC8"/>
    <w:rsid w:val="002E4DEB"/>
    <w:rsid w:val="002E65FB"/>
    <w:rsid w:val="002E777E"/>
    <w:rsid w:val="002F0C26"/>
    <w:rsid w:val="002F1318"/>
    <w:rsid w:val="002F7183"/>
    <w:rsid w:val="00300745"/>
    <w:rsid w:val="00300B29"/>
    <w:rsid w:val="00302CA1"/>
    <w:rsid w:val="00316CDA"/>
    <w:rsid w:val="00320556"/>
    <w:rsid w:val="00320E59"/>
    <w:rsid w:val="00322E57"/>
    <w:rsid w:val="00323781"/>
    <w:rsid w:val="003256C2"/>
    <w:rsid w:val="003258C0"/>
    <w:rsid w:val="003331E9"/>
    <w:rsid w:val="00334105"/>
    <w:rsid w:val="003355B3"/>
    <w:rsid w:val="00335D5B"/>
    <w:rsid w:val="00342AA9"/>
    <w:rsid w:val="0034303D"/>
    <w:rsid w:val="0034312B"/>
    <w:rsid w:val="00344048"/>
    <w:rsid w:val="003443BA"/>
    <w:rsid w:val="003460EB"/>
    <w:rsid w:val="00346542"/>
    <w:rsid w:val="003517B7"/>
    <w:rsid w:val="00351E88"/>
    <w:rsid w:val="00351F6C"/>
    <w:rsid w:val="00352FEC"/>
    <w:rsid w:val="0036104C"/>
    <w:rsid w:val="003610C1"/>
    <w:rsid w:val="00363D71"/>
    <w:rsid w:val="00371577"/>
    <w:rsid w:val="0037431B"/>
    <w:rsid w:val="003753BA"/>
    <w:rsid w:val="003813BF"/>
    <w:rsid w:val="003827D0"/>
    <w:rsid w:val="0038290C"/>
    <w:rsid w:val="00384EB2"/>
    <w:rsid w:val="003869B0"/>
    <w:rsid w:val="003907CF"/>
    <w:rsid w:val="003912E4"/>
    <w:rsid w:val="003915ED"/>
    <w:rsid w:val="00391608"/>
    <w:rsid w:val="003919D8"/>
    <w:rsid w:val="00393763"/>
    <w:rsid w:val="00394D27"/>
    <w:rsid w:val="00395B2A"/>
    <w:rsid w:val="003962DE"/>
    <w:rsid w:val="003A5221"/>
    <w:rsid w:val="003B5382"/>
    <w:rsid w:val="003B55F4"/>
    <w:rsid w:val="003B64D0"/>
    <w:rsid w:val="003C0B1D"/>
    <w:rsid w:val="003C2EEA"/>
    <w:rsid w:val="003C382B"/>
    <w:rsid w:val="003C426A"/>
    <w:rsid w:val="003C4580"/>
    <w:rsid w:val="003C56D4"/>
    <w:rsid w:val="003C6272"/>
    <w:rsid w:val="003C77B0"/>
    <w:rsid w:val="003D2A5C"/>
    <w:rsid w:val="003D3DA3"/>
    <w:rsid w:val="003D4939"/>
    <w:rsid w:val="003D73C8"/>
    <w:rsid w:val="003E1C56"/>
    <w:rsid w:val="003F36A7"/>
    <w:rsid w:val="003F4DD1"/>
    <w:rsid w:val="00400B97"/>
    <w:rsid w:val="004041F8"/>
    <w:rsid w:val="004050A8"/>
    <w:rsid w:val="00405E74"/>
    <w:rsid w:val="004110D4"/>
    <w:rsid w:val="00411A7A"/>
    <w:rsid w:val="004138D8"/>
    <w:rsid w:val="00414504"/>
    <w:rsid w:val="004173EC"/>
    <w:rsid w:val="00421492"/>
    <w:rsid w:val="00421FFB"/>
    <w:rsid w:val="004238FA"/>
    <w:rsid w:val="0042403B"/>
    <w:rsid w:val="0042476B"/>
    <w:rsid w:val="004248AD"/>
    <w:rsid w:val="00424BF8"/>
    <w:rsid w:val="00424D34"/>
    <w:rsid w:val="00425C6C"/>
    <w:rsid w:val="00425C7B"/>
    <w:rsid w:val="0042614A"/>
    <w:rsid w:val="004273FF"/>
    <w:rsid w:val="00427673"/>
    <w:rsid w:val="00427CF9"/>
    <w:rsid w:val="00432896"/>
    <w:rsid w:val="00434148"/>
    <w:rsid w:val="00437BD0"/>
    <w:rsid w:val="0044213F"/>
    <w:rsid w:val="00445579"/>
    <w:rsid w:val="00452B71"/>
    <w:rsid w:val="00453776"/>
    <w:rsid w:val="00454216"/>
    <w:rsid w:val="00466F8B"/>
    <w:rsid w:val="00467642"/>
    <w:rsid w:val="004741AD"/>
    <w:rsid w:val="00474CC7"/>
    <w:rsid w:val="00477ABB"/>
    <w:rsid w:val="004833BD"/>
    <w:rsid w:val="004910D5"/>
    <w:rsid w:val="00491B7F"/>
    <w:rsid w:val="00497330"/>
    <w:rsid w:val="004A26AE"/>
    <w:rsid w:val="004A299D"/>
    <w:rsid w:val="004A4C0D"/>
    <w:rsid w:val="004A4EEA"/>
    <w:rsid w:val="004A631D"/>
    <w:rsid w:val="004A67A6"/>
    <w:rsid w:val="004A6CAD"/>
    <w:rsid w:val="004B2403"/>
    <w:rsid w:val="004B28B5"/>
    <w:rsid w:val="004B7984"/>
    <w:rsid w:val="004C0535"/>
    <w:rsid w:val="004C15BB"/>
    <w:rsid w:val="004C3682"/>
    <w:rsid w:val="004C56C3"/>
    <w:rsid w:val="004C7A2F"/>
    <w:rsid w:val="004C7C2D"/>
    <w:rsid w:val="004D055F"/>
    <w:rsid w:val="004D1663"/>
    <w:rsid w:val="004D368A"/>
    <w:rsid w:val="004D37AD"/>
    <w:rsid w:val="004D7D73"/>
    <w:rsid w:val="004D7E4B"/>
    <w:rsid w:val="004E1B7F"/>
    <w:rsid w:val="004E2068"/>
    <w:rsid w:val="004E2D70"/>
    <w:rsid w:val="004E2DB1"/>
    <w:rsid w:val="004E3157"/>
    <w:rsid w:val="004E359E"/>
    <w:rsid w:val="004E50B5"/>
    <w:rsid w:val="004E6F9B"/>
    <w:rsid w:val="004E7288"/>
    <w:rsid w:val="004F1D9A"/>
    <w:rsid w:val="004F2AB9"/>
    <w:rsid w:val="004F37E3"/>
    <w:rsid w:val="004F38D6"/>
    <w:rsid w:val="004F5EA4"/>
    <w:rsid w:val="004F5EC5"/>
    <w:rsid w:val="005040BC"/>
    <w:rsid w:val="005108C7"/>
    <w:rsid w:val="00514354"/>
    <w:rsid w:val="0051491D"/>
    <w:rsid w:val="00514B2B"/>
    <w:rsid w:val="00515DD8"/>
    <w:rsid w:val="005172F3"/>
    <w:rsid w:val="00521CDD"/>
    <w:rsid w:val="00522413"/>
    <w:rsid w:val="00522FD5"/>
    <w:rsid w:val="00524FEC"/>
    <w:rsid w:val="0052500E"/>
    <w:rsid w:val="00526692"/>
    <w:rsid w:val="00527B22"/>
    <w:rsid w:val="00535754"/>
    <w:rsid w:val="00540DEF"/>
    <w:rsid w:val="00541841"/>
    <w:rsid w:val="00543FA3"/>
    <w:rsid w:val="00545F48"/>
    <w:rsid w:val="00546C29"/>
    <w:rsid w:val="005510A9"/>
    <w:rsid w:val="0055286A"/>
    <w:rsid w:val="00553D50"/>
    <w:rsid w:val="00563C2F"/>
    <w:rsid w:val="00564EFA"/>
    <w:rsid w:val="00571C63"/>
    <w:rsid w:val="00577292"/>
    <w:rsid w:val="00577EE9"/>
    <w:rsid w:val="00582CBC"/>
    <w:rsid w:val="00590CA6"/>
    <w:rsid w:val="005918B5"/>
    <w:rsid w:val="00592D6D"/>
    <w:rsid w:val="00594364"/>
    <w:rsid w:val="00594C3B"/>
    <w:rsid w:val="00595934"/>
    <w:rsid w:val="0059627B"/>
    <w:rsid w:val="00596F8C"/>
    <w:rsid w:val="005A2F46"/>
    <w:rsid w:val="005A3625"/>
    <w:rsid w:val="005A4587"/>
    <w:rsid w:val="005A65B6"/>
    <w:rsid w:val="005B3CE2"/>
    <w:rsid w:val="005B47E4"/>
    <w:rsid w:val="005B49C9"/>
    <w:rsid w:val="005B796A"/>
    <w:rsid w:val="005B7A73"/>
    <w:rsid w:val="005C023B"/>
    <w:rsid w:val="005C3269"/>
    <w:rsid w:val="005C3B39"/>
    <w:rsid w:val="005C40F6"/>
    <w:rsid w:val="005C4139"/>
    <w:rsid w:val="005D0316"/>
    <w:rsid w:val="005D2CD6"/>
    <w:rsid w:val="005D34D9"/>
    <w:rsid w:val="005D628D"/>
    <w:rsid w:val="005D6A86"/>
    <w:rsid w:val="005D7556"/>
    <w:rsid w:val="005E3204"/>
    <w:rsid w:val="005E3FB8"/>
    <w:rsid w:val="005E586B"/>
    <w:rsid w:val="005E6FAE"/>
    <w:rsid w:val="005F3004"/>
    <w:rsid w:val="005F35CF"/>
    <w:rsid w:val="005F73EA"/>
    <w:rsid w:val="0060399B"/>
    <w:rsid w:val="00603B8B"/>
    <w:rsid w:val="006064E9"/>
    <w:rsid w:val="006100F9"/>
    <w:rsid w:val="0061090B"/>
    <w:rsid w:val="00611242"/>
    <w:rsid w:val="006138D8"/>
    <w:rsid w:val="0061474B"/>
    <w:rsid w:val="00620032"/>
    <w:rsid w:val="00622FCF"/>
    <w:rsid w:val="00623032"/>
    <w:rsid w:val="0062347A"/>
    <w:rsid w:val="006348AD"/>
    <w:rsid w:val="00635159"/>
    <w:rsid w:val="00635612"/>
    <w:rsid w:val="00637C27"/>
    <w:rsid w:val="0064190B"/>
    <w:rsid w:val="00641EC9"/>
    <w:rsid w:val="00643866"/>
    <w:rsid w:val="0064414C"/>
    <w:rsid w:val="0064547D"/>
    <w:rsid w:val="00645548"/>
    <w:rsid w:val="00645E48"/>
    <w:rsid w:val="006478D9"/>
    <w:rsid w:val="00650ACA"/>
    <w:rsid w:val="00653A7E"/>
    <w:rsid w:val="00653E0E"/>
    <w:rsid w:val="006558D4"/>
    <w:rsid w:val="00657BFD"/>
    <w:rsid w:val="00660E3E"/>
    <w:rsid w:val="00663CD2"/>
    <w:rsid w:val="0066502E"/>
    <w:rsid w:val="00670368"/>
    <w:rsid w:val="00671311"/>
    <w:rsid w:val="0067177E"/>
    <w:rsid w:val="00674E3C"/>
    <w:rsid w:val="00676FD2"/>
    <w:rsid w:val="006803F7"/>
    <w:rsid w:val="00680726"/>
    <w:rsid w:val="006828D9"/>
    <w:rsid w:val="00683871"/>
    <w:rsid w:val="006854DF"/>
    <w:rsid w:val="00686A6F"/>
    <w:rsid w:val="006A07A9"/>
    <w:rsid w:val="006A3C07"/>
    <w:rsid w:val="006A77D1"/>
    <w:rsid w:val="006B14FC"/>
    <w:rsid w:val="006B26AA"/>
    <w:rsid w:val="006B352E"/>
    <w:rsid w:val="006B72A3"/>
    <w:rsid w:val="006B7932"/>
    <w:rsid w:val="006C2126"/>
    <w:rsid w:val="006C2738"/>
    <w:rsid w:val="006C2A86"/>
    <w:rsid w:val="006C38A9"/>
    <w:rsid w:val="006C45C9"/>
    <w:rsid w:val="006C474D"/>
    <w:rsid w:val="006C515E"/>
    <w:rsid w:val="006C6192"/>
    <w:rsid w:val="006C7566"/>
    <w:rsid w:val="006C7DA0"/>
    <w:rsid w:val="006D0A61"/>
    <w:rsid w:val="006D3DF8"/>
    <w:rsid w:val="006D6633"/>
    <w:rsid w:val="006E0E8F"/>
    <w:rsid w:val="006E4663"/>
    <w:rsid w:val="006E7C82"/>
    <w:rsid w:val="006F320E"/>
    <w:rsid w:val="006F39C1"/>
    <w:rsid w:val="006F4A4B"/>
    <w:rsid w:val="006F4B8A"/>
    <w:rsid w:val="006F4BD3"/>
    <w:rsid w:val="006F4CFD"/>
    <w:rsid w:val="006F5F69"/>
    <w:rsid w:val="007010D4"/>
    <w:rsid w:val="00705218"/>
    <w:rsid w:val="00705428"/>
    <w:rsid w:val="00711068"/>
    <w:rsid w:val="007119CC"/>
    <w:rsid w:val="00715C2E"/>
    <w:rsid w:val="0072614F"/>
    <w:rsid w:val="0073082F"/>
    <w:rsid w:val="00730D8A"/>
    <w:rsid w:val="00735650"/>
    <w:rsid w:val="007358D1"/>
    <w:rsid w:val="00740588"/>
    <w:rsid w:val="00740F65"/>
    <w:rsid w:val="00742C73"/>
    <w:rsid w:val="00744135"/>
    <w:rsid w:val="00744D88"/>
    <w:rsid w:val="00750106"/>
    <w:rsid w:val="00751633"/>
    <w:rsid w:val="00752498"/>
    <w:rsid w:val="00757618"/>
    <w:rsid w:val="00761964"/>
    <w:rsid w:val="00761D8F"/>
    <w:rsid w:val="00762B4D"/>
    <w:rsid w:val="00767B0E"/>
    <w:rsid w:val="00770F26"/>
    <w:rsid w:val="00774303"/>
    <w:rsid w:val="007762B9"/>
    <w:rsid w:val="00777AAC"/>
    <w:rsid w:val="00777BB7"/>
    <w:rsid w:val="00780197"/>
    <w:rsid w:val="00783082"/>
    <w:rsid w:val="00785873"/>
    <w:rsid w:val="0078617F"/>
    <w:rsid w:val="00786B63"/>
    <w:rsid w:val="0078732B"/>
    <w:rsid w:val="007873C7"/>
    <w:rsid w:val="00787AD3"/>
    <w:rsid w:val="0079009E"/>
    <w:rsid w:val="00790998"/>
    <w:rsid w:val="00791AB5"/>
    <w:rsid w:val="00792D7F"/>
    <w:rsid w:val="007945AD"/>
    <w:rsid w:val="00797BFE"/>
    <w:rsid w:val="007A0713"/>
    <w:rsid w:val="007A29C6"/>
    <w:rsid w:val="007A3409"/>
    <w:rsid w:val="007A5423"/>
    <w:rsid w:val="007A6896"/>
    <w:rsid w:val="007B081A"/>
    <w:rsid w:val="007B191C"/>
    <w:rsid w:val="007B76D2"/>
    <w:rsid w:val="007C0411"/>
    <w:rsid w:val="007C0C8E"/>
    <w:rsid w:val="007C3659"/>
    <w:rsid w:val="007C3A15"/>
    <w:rsid w:val="007D0A7A"/>
    <w:rsid w:val="007D1D19"/>
    <w:rsid w:val="007D1F5A"/>
    <w:rsid w:val="007D4023"/>
    <w:rsid w:val="007D4754"/>
    <w:rsid w:val="007D6944"/>
    <w:rsid w:val="007E6339"/>
    <w:rsid w:val="007F066E"/>
    <w:rsid w:val="007F26A1"/>
    <w:rsid w:val="007F31E7"/>
    <w:rsid w:val="007F496A"/>
    <w:rsid w:val="007F5269"/>
    <w:rsid w:val="007F6660"/>
    <w:rsid w:val="007F6D90"/>
    <w:rsid w:val="007F703C"/>
    <w:rsid w:val="007F74A5"/>
    <w:rsid w:val="00804C10"/>
    <w:rsid w:val="008070BC"/>
    <w:rsid w:val="00807D4D"/>
    <w:rsid w:val="00807E91"/>
    <w:rsid w:val="00811DFE"/>
    <w:rsid w:val="00812BA4"/>
    <w:rsid w:val="00812EEB"/>
    <w:rsid w:val="008130E0"/>
    <w:rsid w:val="008148BA"/>
    <w:rsid w:val="0081554D"/>
    <w:rsid w:val="008259AE"/>
    <w:rsid w:val="0082614E"/>
    <w:rsid w:val="00827231"/>
    <w:rsid w:val="00832501"/>
    <w:rsid w:val="00832825"/>
    <w:rsid w:val="00832F3F"/>
    <w:rsid w:val="00833AE9"/>
    <w:rsid w:val="00840469"/>
    <w:rsid w:val="00840948"/>
    <w:rsid w:val="00840E42"/>
    <w:rsid w:val="00840FF2"/>
    <w:rsid w:val="0084602B"/>
    <w:rsid w:val="0085192E"/>
    <w:rsid w:val="00852AA0"/>
    <w:rsid w:val="0085562F"/>
    <w:rsid w:val="0086151E"/>
    <w:rsid w:val="00864BFF"/>
    <w:rsid w:val="0086540C"/>
    <w:rsid w:val="00865E59"/>
    <w:rsid w:val="00866792"/>
    <w:rsid w:val="0087095A"/>
    <w:rsid w:val="00870DA0"/>
    <w:rsid w:val="008726E3"/>
    <w:rsid w:val="00872D14"/>
    <w:rsid w:val="00874555"/>
    <w:rsid w:val="0087484C"/>
    <w:rsid w:val="0087754B"/>
    <w:rsid w:val="00877FB0"/>
    <w:rsid w:val="00881D7C"/>
    <w:rsid w:val="008852F4"/>
    <w:rsid w:val="00886ED1"/>
    <w:rsid w:val="00886F94"/>
    <w:rsid w:val="00892F7D"/>
    <w:rsid w:val="008A122D"/>
    <w:rsid w:val="008A1A37"/>
    <w:rsid w:val="008A4BE3"/>
    <w:rsid w:val="008A6120"/>
    <w:rsid w:val="008A7641"/>
    <w:rsid w:val="008B0FAB"/>
    <w:rsid w:val="008B1470"/>
    <w:rsid w:val="008B21B0"/>
    <w:rsid w:val="008B5CC4"/>
    <w:rsid w:val="008C4BCF"/>
    <w:rsid w:val="008C58EF"/>
    <w:rsid w:val="008C7365"/>
    <w:rsid w:val="008D001B"/>
    <w:rsid w:val="008D064B"/>
    <w:rsid w:val="008D2032"/>
    <w:rsid w:val="008D2BFB"/>
    <w:rsid w:val="008D4B19"/>
    <w:rsid w:val="008D4D03"/>
    <w:rsid w:val="008E08D8"/>
    <w:rsid w:val="008E0E3E"/>
    <w:rsid w:val="008E2CAB"/>
    <w:rsid w:val="008E4910"/>
    <w:rsid w:val="008E51CE"/>
    <w:rsid w:val="008E71EF"/>
    <w:rsid w:val="008F2417"/>
    <w:rsid w:val="008F369B"/>
    <w:rsid w:val="008F5C74"/>
    <w:rsid w:val="008F70EA"/>
    <w:rsid w:val="00900D33"/>
    <w:rsid w:val="009039AC"/>
    <w:rsid w:val="00911A47"/>
    <w:rsid w:val="00921C61"/>
    <w:rsid w:val="00923ECA"/>
    <w:rsid w:val="0092407D"/>
    <w:rsid w:val="00931B6E"/>
    <w:rsid w:val="009327FA"/>
    <w:rsid w:val="009336AC"/>
    <w:rsid w:val="00934B3C"/>
    <w:rsid w:val="00940554"/>
    <w:rsid w:val="00942D6B"/>
    <w:rsid w:val="00942E17"/>
    <w:rsid w:val="00944103"/>
    <w:rsid w:val="00944F65"/>
    <w:rsid w:val="009456F8"/>
    <w:rsid w:val="00947330"/>
    <w:rsid w:val="00953F8B"/>
    <w:rsid w:val="00954C91"/>
    <w:rsid w:val="00957A4B"/>
    <w:rsid w:val="009611BA"/>
    <w:rsid w:val="009616D7"/>
    <w:rsid w:val="00964438"/>
    <w:rsid w:val="00964555"/>
    <w:rsid w:val="00966BC5"/>
    <w:rsid w:val="00970E1F"/>
    <w:rsid w:val="00972DA7"/>
    <w:rsid w:val="009746F2"/>
    <w:rsid w:val="00975F24"/>
    <w:rsid w:val="0097626D"/>
    <w:rsid w:val="009768D4"/>
    <w:rsid w:val="00981C34"/>
    <w:rsid w:val="00983371"/>
    <w:rsid w:val="00983E18"/>
    <w:rsid w:val="00991C5C"/>
    <w:rsid w:val="009920DA"/>
    <w:rsid w:val="00992A59"/>
    <w:rsid w:val="0099414B"/>
    <w:rsid w:val="00996232"/>
    <w:rsid w:val="009A0A19"/>
    <w:rsid w:val="009A223E"/>
    <w:rsid w:val="009A3FCF"/>
    <w:rsid w:val="009A42D1"/>
    <w:rsid w:val="009B1CEC"/>
    <w:rsid w:val="009B35E5"/>
    <w:rsid w:val="009B4748"/>
    <w:rsid w:val="009B7140"/>
    <w:rsid w:val="009B77EA"/>
    <w:rsid w:val="009C05F0"/>
    <w:rsid w:val="009C46C5"/>
    <w:rsid w:val="009C6C70"/>
    <w:rsid w:val="009C7988"/>
    <w:rsid w:val="009D12F3"/>
    <w:rsid w:val="009D21CF"/>
    <w:rsid w:val="009D283D"/>
    <w:rsid w:val="009D2BB5"/>
    <w:rsid w:val="009D5F11"/>
    <w:rsid w:val="009D6F6C"/>
    <w:rsid w:val="009D7AFA"/>
    <w:rsid w:val="009E1DB5"/>
    <w:rsid w:val="009E5DEA"/>
    <w:rsid w:val="009E6347"/>
    <w:rsid w:val="009E698C"/>
    <w:rsid w:val="009E6F27"/>
    <w:rsid w:val="009F6E0B"/>
    <w:rsid w:val="009F6FEA"/>
    <w:rsid w:val="00A000D4"/>
    <w:rsid w:val="00A02010"/>
    <w:rsid w:val="00A03552"/>
    <w:rsid w:val="00A046CA"/>
    <w:rsid w:val="00A05DA6"/>
    <w:rsid w:val="00A12692"/>
    <w:rsid w:val="00A1278E"/>
    <w:rsid w:val="00A14342"/>
    <w:rsid w:val="00A21403"/>
    <w:rsid w:val="00A21614"/>
    <w:rsid w:val="00A23C39"/>
    <w:rsid w:val="00A23DD9"/>
    <w:rsid w:val="00A24DC5"/>
    <w:rsid w:val="00A26349"/>
    <w:rsid w:val="00A27D68"/>
    <w:rsid w:val="00A32F79"/>
    <w:rsid w:val="00A3513D"/>
    <w:rsid w:val="00A4042D"/>
    <w:rsid w:val="00A47FDD"/>
    <w:rsid w:val="00A507B6"/>
    <w:rsid w:val="00A50C44"/>
    <w:rsid w:val="00A5714E"/>
    <w:rsid w:val="00A6062B"/>
    <w:rsid w:val="00A62586"/>
    <w:rsid w:val="00A62969"/>
    <w:rsid w:val="00A64ABB"/>
    <w:rsid w:val="00A66F7D"/>
    <w:rsid w:val="00A67E60"/>
    <w:rsid w:val="00A72FC3"/>
    <w:rsid w:val="00A7378F"/>
    <w:rsid w:val="00A7531C"/>
    <w:rsid w:val="00A75A58"/>
    <w:rsid w:val="00A829C0"/>
    <w:rsid w:val="00A82C1B"/>
    <w:rsid w:val="00A834D1"/>
    <w:rsid w:val="00A83922"/>
    <w:rsid w:val="00A86885"/>
    <w:rsid w:val="00A944D3"/>
    <w:rsid w:val="00A95318"/>
    <w:rsid w:val="00A95DE6"/>
    <w:rsid w:val="00AA0711"/>
    <w:rsid w:val="00AA41B1"/>
    <w:rsid w:val="00AA4F86"/>
    <w:rsid w:val="00AA6056"/>
    <w:rsid w:val="00AA61C3"/>
    <w:rsid w:val="00AA6B4E"/>
    <w:rsid w:val="00AA71E7"/>
    <w:rsid w:val="00AA73A1"/>
    <w:rsid w:val="00AB0274"/>
    <w:rsid w:val="00AB2280"/>
    <w:rsid w:val="00AB2521"/>
    <w:rsid w:val="00AB5DBE"/>
    <w:rsid w:val="00AB7750"/>
    <w:rsid w:val="00AC03D1"/>
    <w:rsid w:val="00AC0549"/>
    <w:rsid w:val="00AC3658"/>
    <w:rsid w:val="00AC39B4"/>
    <w:rsid w:val="00AC6CC6"/>
    <w:rsid w:val="00AD5595"/>
    <w:rsid w:val="00AD6534"/>
    <w:rsid w:val="00AD777E"/>
    <w:rsid w:val="00AE1887"/>
    <w:rsid w:val="00AE6A65"/>
    <w:rsid w:val="00AF0A09"/>
    <w:rsid w:val="00AF2BBD"/>
    <w:rsid w:val="00AF37C9"/>
    <w:rsid w:val="00AF394B"/>
    <w:rsid w:val="00AF42DA"/>
    <w:rsid w:val="00AF5257"/>
    <w:rsid w:val="00AF576C"/>
    <w:rsid w:val="00AF6797"/>
    <w:rsid w:val="00B0393D"/>
    <w:rsid w:val="00B06DA4"/>
    <w:rsid w:val="00B120CA"/>
    <w:rsid w:val="00B148CB"/>
    <w:rsid w:val="00B15E8A"/>
    <w:rsid w:val="00B15EA6"/>
    <w:rsid w:val="00B162A1"/>
    <w:rsid w:val="00B21B96"/>
    <w:rsid w:val="00B24A49"/>
    <w:rsid w:val="00B25552"/>
    <w:rsid w:val="00B26D5B"/>
    <w:rsid w:val="00B27A3E"/>
    <w:rsid w:val="00B27A90"/>
    <w:rsid w:val="00B30C94"/>
    <w:rsid w:val="00B30E00"/>
    <w:rsid w:val="00B3127A"/>
    <w:rsid w:val="00B31977"/>
    <w:rsid w:val="00B32EF6"/>
    <w:rsid w:val="00B425B4"/>
    <w:rsid w:val="00B44880"/>
    <w:rsid w:val="00B45184"/>
    <w:rsid w:val="00B47C3B"/>
    <w:rsid w:val="00B47CE4"/>
    <w:rsid w:val="00B50D8B"/>
    <w:rsid w:val="00B574C0"/>
    <w:rsid w:val="00B57B77"/>
    <w:rsid w:val="00B60DC6"/>
    <w:rsid w:val="00B63739"/>
    <w:rsid w:val="00B6393E"/>
    <w:rsid w:val="00B63FDC"/>
    <w:rsid w:val="00B65469"/>
    <w:rsid w:val="00B67936"/>
    <w:rsid w:val="00B7144D"/>
    <w:rsid w:val="00B71A83"/>
    <w:rsid w:val="00B72A12"/>
    <w:rsid w:val="00B73C3D"/>
    <w:rsid w:val="00B8215E"/>
    <w:rsid w:val="00B82B10"/>
    <w:rsid w:val="00B844BA"/>
    <w:rsid w:val="00B855A0"/>
    <w:rsid w:val="00B86A54"/>
    <w:rsid w:val="00B8712E"/>
    <w:rsid w:val="00B9055A"/>
    <w:rsid w:val="00B922CC"/>
    <w:rsid w:val="00B92A80"/>
    <w:rsid w:val="00B93C1A"/>
    <w:rsid w:val="00B96402"/>
    <w:rsid w:val="00B97300"/>
    <w:rsid w:val="00BA4AF0"/>
    <w:rsid w:val="00BA539C"/>
    <w:rsid w:val="00BA5D48"/>
    <w:rsid w:val="00BA692F"/>
    <w:rsid w:val="00BB253D"/>
    <w:rsid w:val="00BB53CA"/>
    <w:rsid w:val="00BB6DA8"/>
    <w:rsid w:val="00BB77ED"/>
    <w:rsid w:val="00BC0DB9"/>
    <w:rsid w:val="00BC19E5"/>
    <w:rsid w:val="00BC4EEE"/>
    <w:rsid w:val="00BC5475"/>
    <w:rsid w:val="00BD0AFF"/>
    <w:rsid w:val="00BD0EDF"/>
    <w:rsid w:val="00BD246E"/>
    <w:rsid w:val="00BD2568"/>
    <w:rsid w:val="00BD3B93"/>
    <w:rsid w:val="00BD3ED1"/>
    <w:rsid w:val="00BD506E"/>
    <w:rsid w:val="00BD7AAF"/>
    <w:rsid w:val="00BE09DA"/>
    <w:rsid w:val="00BE3CE0"/>
    <w:rsid w:val="00BE4ADF"/>
    <w:rsid w:val="00BE51F6"/>
    <w:rsid w:val="00BF0232"/>
    <w:rsid w:val="00BF13D0"/>
    <w:rsid w:val="00BF2238"/>
    <w:rsid w:val="00BF2294"/>
    <w:rsid w:val="00BF2A18"/>
    <w:rsid w:val="00BF2E25"/>
    <w:rsid w:val="00C0479C"/>
    <w:rsid w:val="00C07FC1"/>
    <w:rsid w:val="00C11E94"/>
    <w:rsid w:val="00C134CA"/>
    <w:rsid w:val="00C14BA7"/>
    <w:rsid w:val="00C15290"/>
    <w:rsid w:val="00C176BB"/>
    <w:rsid w:val="00C178BB"/>
    <w:rsid w:val="00C202D8"/>
    <w:rsid w:val="00C2111B"/>
    <w:rsid w:val="00C21356"/>
    <w:rsid w:val="00C22695"/>
    <w:rsid w:val="00C23223"/>
    <w:rsid w:val="00C25179"/>
    <w:rsid w:val="00C25391"/>
    <w:rsid w:val="00C266F7"/>
    <w:rsid w:val="00C274C5"/>
    <w:rsid w:val="00C30DD8"/>
    <w:rsid w:val="00C35CC3"/>
    <w:rsid w:val="00C362F8"/>
    <w:rsid w:val="00C40138"/>
    <w:rsid w:val="00C4146F"/>
    <w:rsid w:val="00C41E3B"/>
    <w:rsid w:val="00C46738"/>
    <w:rsid w:val="00C52820"/>
    <w:rsid w:val="00C54689"/>
    <w:rsid w:val="00C560C3"/>
    <w:rsid w:val="00C611BC"/>
    <w:rsid w:val="00C612ED"/>
    <w:rsid w:val="00C614D8"/>
    <w:rsid w:val="00C64A7E"/>
    <w:rsid w:val="00C65259"/>
    <w:rsid w:val="00C67D5F"/>
    <w:rsid w:val="00C7078D"/>
    <w:rsid w:val="00C70B1B"/>
    <w:rsid w:val="00C70D84"/>
    <w:rsid w:val="00C74E49"/>
    <w:rsid w:val="00C76878"/>
    <w:rsid w:val="00C84B2D"/>
    <w:rsid w:val="00C852C4"/>
    <w:rsid w:val="00C906CC"/>
    <w:rsid w:val="00C917A8"/>
    <w:rsid w:val="00C919F9"/>
    <w:rsid w:val="00C97469"/>
    <w:rsid w:val="00CA0DE3"/>
    <w:rsid w:val="00CA2D79"/>
    <w:rsid w:val="00CA7667"/>
    <w:rsid w:val="00CB07A1"/>
    <w:rsid w:val="00CB0B7D"/>
    <w:rsid w:val="00CB0F42"/>
    <w:rsid w:val="00CB1395"/>
    <w:rsid w:val="00CB3434"/>
    <w:rsid w:val="00CB4316"/>
    <w:rsid w:val="00CB5F2E"/>
    <w:rsid w:val="00CB6613"/>
    <w:rsid w:val="00CB753A"/>
    <w:rsid w:val="00CC0782"/>
    <w:rsid w:val="00CC0D17"/>
    <w:rsid w:val="00CC2943"/>
    <w:rsid w:val="00CC3C62"/>
    <w:rsid w:val="00CC42F5"/>
    <w:rsid w:val="00CC4BE4"/>
    <w:rsid w:val="00CD09D0"/>
    <w:rsid w:val="00CD2A1D"/>
    <w:rsid w:val="00CD2A21"/>
    <w:rsid w:val="00CD3004"/>
    <w:rsid w:val="00CE3312"/>
    <w:rsid w:val="00CE37AC"/>
    <w:rsid w:val="00CE3F0E"/>
    <w:rsid w:val="00CE4B66"/>
    <w:rsid w:val="00CE57BF"/>
    <w:rsid w:val="00CE598B"/>
    <w:rsid w:val="00CE5E1A"/>
    <w:rsid w:val="00CE675B"/>
    <w:rsid w:val="00CF16FA"/>
    <w:rsid w:val="00CF1C90"/>
    <w:rsid w:val="00CF38D8"/>
    <w:rsid w:val="00CF4CC2"/>
    <w:rsid w:val="00CF53D7"/>
    <w:rsid w:val="00D00590"/>
    <w:rsid w:val="00D04176"/>
    <w:rsid w:val="00D07E01"/>
    <w:rsid w:val="00D165A8"/>
    <w:rsid w:val="00D23823"/>
    <w:rsid w:val="00D23EB4"/>
    <w:rsid w:val="00D23ED3"/>
    <w:rsid w:val="00D24033"/>
    <w:rsid w:val="00D27216"/>
    <w:rsid w:val="00D407F1"/>
    <w:rsid w:val="00D422E7"/>
    <w:rsid w:val="00D42377"/>
    <w:rsid w:val="00D44811"/>
    <w:rsid w:val="00D509DB"/>
    <w:rsid w:val="00D50C01"/>
    <w:rsid w:val="00D53605"/>
    <w:rsid w:val="00D56918"/>
    <w:rsid w:val="00D5766E"/>
    <w:rsid w:val="00D57A07"/>
    <w:rsid w:val="00D6120D"/>
    <w:rsid w:val="00D65BF5"/>
    <w:rsid w:val="00D6797F"/>
    <w:rsid w:val="00D71D6A"/>
    <w:rsid w:val="00D71FDD"/>
    <w:rsid w:val="00D72859"/>
    <w:rsid w:val="00D74119"/>
    <w:rsid w:val="00D77F5B"/>
    <w:rsid w:val="00D821B5"/>
    <w:rsid w:val="00D84535"/>
    <w:rsid w:val="00D85264"/>
    <w:rsid w:val="00D8561B"/>
    <w:rsid w:val="00D913A6"/>
    <w:rsid w:val="00D93D1D"/>
    <w:rsid w:val="00D94B22"/>
    <w:rsid w:val="00D97BC1"/>
    <w:rsid w:val="00DA0DF5"/>
    <w:rsid w:val="00DA5B45"/>
    <w:rsid w:val="00DA6241"/>
    <w:rsid w:val="00DB0BDB"/>
    <w:rsid w:val="00DB35BD"/>
    <w:rsid w:val="00DB501B"/>
    <w:rsid w:val="00DB69DE"/>
    <w:rsid w:val="00DB700E"/>
    <w:rsid w:val="00DC049E"/>
    <w:rsid w:val="00DC0D11"/>
    <w:rsid w:val="00DC434E"/>
    <w:rsid w:val="00DC533F"/>
    <w:rsid w:val="00DD183D"/>
    <w:rsid w:val="00DD3B3D"/>
    <w:rsid w:val="00DD4718"/>
    <w:rsid w:val="00DD5775"/>
    <w:rsid w:val="00DD621B"/>
    <w:rsid w:val="00DD76F9"/>
    <w:rsid w:val="00DD7AFE"/>
    <w:rsid w:val="00DE4218"/>
    <w:rsid w:val="00DE6B5D"/>
    <w:rsid w:val="00DE6C0D"/>
    <w:rsid w:val="00DF0109"/>
    <w:rsid w:val="00DF23C4"/>
    <w:rsid w:val="00DF2981"/>
    <w:rsid w:val="00DF6B6A"/>
    <w:rsid w:val="00DF79CE"/>
    <w:rsid w:val="00DF7A01"/>
    <w:rsid w:val="00E00A2F"/>
    <w:rsid w:val="00E03AAB"/>
    <w:rsid w:val="00E13A9A"/>
    <w:rsid w:val="00E146C9"/>
    <w:rsid w:val="00E17AF2"/>
    <w:rsid w:val="00E21F00"/>
    <w:rsid w:val="00E222F9"/>
    <w:rsid w:val="00E2267D"/>
    <w:rsid w:val="00E234D0"/>
    <w:rsid w:val="00E251C1"/>
    <w:rsid w:val="00E252EE"/>
    <w:rsid w:val="00E2688C"/>
    <w:rsid w:val="00E27255"/>
    <w:rsid w:val="00E3551F"/>
    <w:rsid w:val="00E36167"/>
    <w:rsid w:val="00E41725"/>
    <w:rsid w:val="00E4180F"/>
    <w:rsid w:val="00E43695"/>
    <w:rsid w:val="00E43F67"/>
    <w:rsid w:val="00E46144"/>
    <w:rsid w:val="00E46483"/>
    <w:rsid w:val="00E46897"/>
    <w:rsid w:val="00E475BB"/>
    <w:rsid w:val="00E50572"/>
    <w:rsid w:val="00E50AC1"/>
    <w:rsid w:val="00E53519"/>
    <w:rsid w:val="00E54C6C"/>
    <w:rsid w:val="00E5544F"/>
    <w:rsid w:val="00E5658A"/>
    <w:rsid w:val="00E57940"/>
    <w:rsid w:val="00E63EAC"/>
    <w:rsid w:val="00E648D0"/>
    <w:rsid w:val="00E66541"/>
    <w:rsid w:val="00E70390"/>
    <w:rsid w:val="00E75F09"/>
    <w:rsid w:val="00E76180"/>
    <w:rsid w:val="00E7636F"/>
    <w:rsid w:val="00E76C23"/>
    <w:rsid w:val="00E77C13"/>
    <w:rsid w:val="00E80897"/>
    <w:rsid w:val="00E8120C"/>
    <w:rsid w:val="00E814D8"/>
    <w:rsid w:val="00E81B35"/>
    <w:rsid w:val="00E83538"/>
    <w:rsid w:val="00E83A84"/>
    <w:rsid w:val="00E84774"/>
    <w:rsid w:val="00E84B97"/>
    <w:rsid w:val="00E86FBA"/>
    <w:rsid w:val="00E870D8"/>
    <w:rsid w:val="00E8778C"/>
    <w:rsid w:val="00E91C12"/>
    <w:rsid w:val="00E966B2"/>
    <w:rsid w:val="00EA2BE5"/>
    <w:rsid w:val="00EA521E"/>
    <w:rsid w:val="00EA5DF6"/>
    <w:rsid w:val="00EA755B"/>
    <w:rsid w:val="00EB0F87"/>
    <w:rsid w:val="00EB1C0E"/>
    <w:rsid w:val="00EB2DAE"/>
    <w:rsid w:val="00EB3FA8"/>
    <w:rsid w:val="00EB5AAA"/>
    <w:rsid w:val="00EB5F3D"/>
    <w:rsid w:val="00EB62A5"/>
    <w:rsid w:val="00EC053B"/>
    <w:rsid w:val="00EC247A"/>
    <w:rsid w:val="00EC2BB2"/>
    <w:rsid w:val="00EC331F"/>
    <w:rsid w:val="00EC7755"/>
    <w:rsid w:val="00ED0492"/>
    <w:rsid w:val="00ED0558"/>
    <w:rsid w:val="00ED1644"/>
    <w:rsid w:val="00ED484D"/>
    <w:rsid w:val="00EE2C7F"/>
    <w:rsid w:val="00EE32EE"/>
    <w:rsid w:val="00EE3ABA"/>
    <w:rsid w:val="00EE46FF"/>
    <w:rsid w:val="00EE4D1C"/>
    <w:rsid w:val="00EE7B77"/>
    <w:rsid w:val="00EF109E"/>
    <w:rsid w:val="00EF27FE"/>
    <w:rsid w:val="00EF4742"/>
    <w:rsid w:val="00EF70E0"/>
    <w:rsid w:val="00EF74D3"/>
    <w:rsid w:val="00EF7660"/>
    <w:rsid w:val="00EF7CC2"/>
    <w:rsid w:val="00F01C28"/>
    <w:rsid w:val="00F024E8"/>
    <w:rsid w:val="00F02C4C"/>
    <w:rsid w:val="00F03472"/>
    <w:rsid w:val="00F2068C"/>
    <w:rsid w:val="00F20B6E"/>
    <w:rsid w:val="00F24E01"/>
    <w:rsid w:val="00F24F99"/>
    <w:rsid w:val="00F26A74"/>
    <w:rsid w:val="00F30A70"/>
    <w:rsid w:val="00F30C94"/>
    <w:rsid w:val="00F32D9E"/>
    <w:rsid w:val="00F363B9"/>
    <w:rsid w:val="00F36CDA"/>
    <w:rsid w:val="00F37375"/>
    <w:rsid w:val="00F42CBD"/>
    <w:rsid w:val="00F44E1A"/>
    <w:rsid w:val="00F46421"/>
    <w:rsid w:val="00F46CB2"/>
    <w:rsid w:val="00F50AF1"/>
    <w:rsid w:val="00F5282B"/>
    <w:rsid w:val="00F52909"/>
    <w:rsid w:val="00F54926"/>
    <w:rsid w:val="00F554E0"/>
    <w:rsid w:val="00F61B83"/>
    <w:rsid w:val="00F61F33"/>
    <w:rsid w:val="00F670A7"/>
    <w:rsid w:val="00F67A7B"/>
    <w:rsid w:val="00F70DB3"/>
    <w:rsid w:val="00F71677"/>
    <w:rsid w:val="00F7319F"/>
    <w:rsid w:val="00F75CC1"/>
    <w:rsid w:val="00F7675F"/>
    <w:rsid w:val="00F77DB5"/>
    <w:rsid w:val="00F90009"/>
    <w:rsid w:val="00F92119"/>
    <w:rsid w:val="00F95576"/>
    <w:rsid w:val="00F96B00"/>
    <w:rsid w:val="00F978B4"/>
    <w:rsid w:val="00FA183F"/>
    <w:rsid w:val="00FA2F4A"/>
    <w:rsid w:val="00FA5CF9"/>
    <w:rsid w:val="00FA6131"/>
    <w:rsid w:val="00FA7F46"/>
    <w:rsid w:val="00FB1934"/>
    <w:rsid w:val="00FB2429"/>
    <w:rsid w:val="00FB3C28"/>
    <w:rsid w:val="00FB669C"/>
    <w:rsid w:val="00FC1A92"/>
    <w:rsid w:val="00FC353D"/>
    <w:rsid w:val="00FC47BE"/>
    <w:rsid w:val="00FD0864"/>
    <w:rsid w:val="00FD0C47"/>
    <w:rsid w:val="00FD135E"/>
    <w:rsid w:val="00FD2F56"/>
    <w:rsid w:val="00FD4BB4"/>
    <w:rsid w:val="00FD5133"/>
    <w:rsid w:val="00FD5FBD"/>
    <w:rsid w:val="00FD62A6"/>
    <w:rsid w:val="00FD69EA"/>
    <w:rsid w:val="00FE399D"/>
    <w:rsid w:val="00FE659D"/>
    <w:rsid w:val="00FF4DCD"/>
    <w:rsid w:val="00FF56F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E6CA0C"/>
  <w15:docId w15:val="{29FF05F6-9A0A-9B40-96DF-39D3F72B5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3AAB"/>
    <w:pPr>
      <w:spacing w:line="240" w:lineRule="auto"/>
    </w:pPr>
    <w:rPr>
      <w:rFonts w:ascii="Times New Roman" w:eastAsia="Times New Roman" w:hAnsi="Times New Roman" w:cs="Times New Roman"/>
      <w:sz w:val="24"/>
      <w:szCs w:val="24"/>
      <w:lang w:val="en-IE"/>
    </w:rPr>
  </w:style>
  <w:style w:type="paragraph" w:styleId="Heading1">
    <w:name w:val="heading 1"/>
    <w:basedOn w:val="Normal"/>
    <w:next w:val="Normal"/>
    <w:link w:val="Heading1Char"/>
    <w:uiPriority w:val="9"/>
    <w:qFormat/>
    <w:pPr>
      <w:keepNext/>
      <w:keepLines/>
      <w:jc w:val="both"/>
      <w:outlineLvl w:val="0"/>
    </w:pPr>
    <w:rPr>
      <w:b/>
    </w:rPr>
  </w:style>
  <w:style w:type="paragraph" w:styleId="Heading2">
    <w:name w:val="heading 2"/>
    <w:basedOn w:val="Normal"/>
    <w:next w:val="Normal"/>
    <w:link w:val="Heading2Char"/>
    <w:uiPriority w:val="9"/>
    <w:unhideWhenUsed/>
    <w:qFormat/>
    <w:pPr>
      <w:keepNext/>
      <w:keepLines/>
      <w:jc w:val="both"/>
      <w:outlineLvl w:val="1"/>
    </w:pPr>
    <w:rPr>
      <w:b/>
    </w:rPr>
  </w:style>
  <w:style w:type="paragraph" w:styleId="Heading3">
    <w:name w:val="heading 3"/>
    <w:basedOn w:val="Normal"/>
    <w:next w:val="Normal"/>
    <w:uiPriority w:val="9"/>
    <w:unhideWhenUsed/>
    <w:qFormat/>
    <w:pPr>
      <w:keepNext/>
      <w:keepLines/>
      <w:ind w:left="360"/>
      <w:jc w:val="both"/>
      <w:outlineLvl w:val="2"/>
    </w:pPr>
    <w:rPr>
      <w:b/>
    </w:rPr>
  </w:style>
  <w:style w:type="paragraph" w:styleId="Heading4">
    <w:name w:val="heading 4"/>
    <w:basedOn w:val="Normal"/>
    <w:next w:val="Normal"/>
    <w:uiPriority w:val="9"/>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customStyle="1" w:styleId="EndNoteBibliographyTitle">
    <w:name w:val="EndNote Bibliography Title"/>
    <w:basedOn w:val="Normal"/>
    <w:link w:val="EndNoteBibliographyTitleChar"/>
    <w:rsid w:val="0066502E"/>
    <w:pPr>
      <w:jc w:val="center"/>
    </w:pPr>
    <w:rPr>
      <w:rFonts w:ascii="Arial" w:hAnsi="Arial" w:cs="Arial"/>
      <w:sz w:val="22"/>
      <w:lang w:val="en-GB"/>
    </w:rPr>
  </w:style>
  <w:style w:type="character" w:customStyle="1" w:styleId="Heading2Char">
    <w:name w:val="Heading 2 Char"/>
    <w:basedOn w:val="DefaultParagraphFont"/>
    <w:link w:val="Heading2"/>
    <w:uiPriority w:val="9"/>
    <w:rsid w:val="0066502E"/>
    <w:rPr>
      <w:rFonts w:ascii="Times New Roman" w:eastAsia="Times New Roman" w:hAnsi="Times New Roman" w:cs="Times New Roman"/>
      <w:b/>
      <w:sz w:val="24"/>
      <w:szCs w:val="24"/>
    </w:rPr>
  </w:style>
  <w:style w:type="character" w:customStyle="1" w:styleId="EndNoteBibliographyTitleChar">
    <w:name w:val="EndNote Bibliography Title Char"/>
    <w:basedOn w:val="Heading2Char"/>
    <w:link w:val="EndNoteBibliographyTitle"/>
    <w:rsid w:val="0066502E"/>
    <w:rPr>
      <w:rFonts w:ascii="Times New Roman" w:eastAsia="Times New Roman" w:hAnsi="Times New Roman" w:cs="Times New Roman"/>
      <w:b w:val="0"/>
      <w:sz w:val="24"/>
      <w:szCs w:val="24"/>
      <w:lang w:val="en-GB"/>
    </w:rPr>
  </w:style>
  <w:style w:type="paragraph" w:customStyle="1" w:styleId="EndNoteBibliography">
    <w:name w:val="EndNote Bibliography"/>
    <w:basedOn w:val="Normal"/>
    <w:link w:val="EndNoteBibliographyChar"/>
    <w:rsid w:val="0066502E"/>
    <w:rPr>
      <w:rFonts w:ascii="Arial" w:hAnsi="Arial" w:cs="Arial"/>
      <w:sz w:val="22"/>
      <w:lang w:val="en-GB"/>
    </w:rPr>
  </w:style>
  <w:style w:type="character" w:customStyle="1" w:styleId="EndNoteBibliographyChar">
    <w:name w:val="EndNote Bibliography Char"/>
    <w:basedOn w:val="Heading2Char"/>
    <w:link w:val="EndNoteBibliography"/>
    <w:rsid w:val="0066502E"/>
    <w:rPr>
      <w:rFonts w:ascii="Times New Roman" w:eastAsia="Times New Roman" w:hAnsi="Times New Roman" w:cs="Times New Roman"/>
      <w:b w:val="0"/>
      <w:sz w:val="24"/>
      <w:szCs w:val="24"/>
      <w:lang w:val="en-GB"/>
    </w:rPr>
  </w:style>
  <w:style w:type="paragraph" w:styleId="CommentSubject">
    <w:name w:val="annotation subject"/>
    <w:basedOn w:val="CommentText"/>
    <w:next w:val="CommentText"/>
    <w:link w:val="CommentSubjectChar"/>
    <w:uiPriority w:val="99"/>
    <w:semiHidden/>
    <w:unhideWhenUsed/>
    <w:rsid w:val="007F74A5"/>
    <w:rPr>
      <w:b/>
      <w:bCs/>
    </w:rPr>
  </w:style>
  <w:style w:type="character" w:customStyle="1" w:styleId="CommentSubjectChar">
    <w:name w:val="Comment Subject Char"/>
    <w:basedOn w:val="CommentTextChar"/>
    <w:link w:val="CommentSubject"/>
    <w:uiPriority w:val="99"/>
    <w:semiHidden/>
    <w:rsid w:val="007F74A5"/>
    <w:rPr>
      <w:b/>
      <w:bCs/>
      <w:sz w:val="20"/>
      <w:szCs w:val="20"/>
    </w:rPr>
  </w:style>
  <w:style w:type="paragraph" w:styleId="Header">
    <w:name w:val="header"/>
    <w:basedOn w:val="Normal"/>
    <w:link w:val="HeaderChar"/>
    <w:uiPriority w:val="99"/>
    <w:unhideWhenUsed/>
    <w:rsid w:val="007A3409"/>
    <w:pPr>
      <w:tabs>
        <w:tab w:val="center" w:pos="4513"/>
        <w:tab w:val="right" w:pos="9026"/>
      </w:tabs>
    </w:pPr>
  </w:style>
  <w:style w:type="character" w:customStyle="1" w:styleId="HeaderChar">
    <w:name w:val="Header Char"/>
    <w:basedOn w:val="DefaultParagraphFont"/>
    <w:link w:val="Header"/>
    <w:uiPriority w:val="99"/>
    <w:rsid w:val="007A3409"/>
  </w:style>
  <w:style w:type="paragraph" w:styleId="Footer">
    <w:name w:val="footer"/>
    <w:basedOn w:val="Normal"/>
    <w:link w:val="FooterChar"/>
    <w:uiPriority w:val="99"/>
    <w:unhideWhenUsed/>
    <w:rsid w:val="007A3409"/>
    <w:pPr>
      <w:tabs>
        <w:tab w:val="center" w:pos="4513"/>
        <w:tab w:val="right" w:pos="9026"/>
      </w:tabs>
    </w:pPr>
  </w:style>
  <w:style w:type="character" w:customStyle="1" w:styleId="FooterChar">
    <w:name w:val="Footer Char"/>
    <w:basedOn w:val="DefaultParagraphFont"/>
    <w:link w:val="Footer"/>
    <w:uiPriority w:val="99"/>
    <w:rsid w:val="007A3409"/>
  </w:style>
  <w:style w:type="paragraph" w:styleId="NormalWeb">
    <w:name w:val="Normal (Web)"/>
    <w:basedOn w:val="Normal"/>
    <w:uiPriority w:val="99"/>
    <w:unhideWhenUsed/>
    <w:rsid w:val="007D0A7A"/>
    <w:pPr>
      <w:spacing w:before="100" w:beforeAutospacing="1" w:after="100" w:afterAutospacing="1"/>
    </w:pPr>
  </w:style>
  <w:style w:type="character" w:styleId="Hyperlink">
    <w:name w:val="Hyperlink"/>
    <w:basedOn w:val="DefaultParagraphFont"/>
    <w:uiPriority w:val="99"/>
    <w:unhideWhenUsed/>
    <w:rsid w:val="002D18C4"/>
    <w:rPr>
      <w:color w:val="0000FF"/>
      <w:u w:val="single"/>
    </w:rPr>
  </w:style>
  <w:style w:type="character" w:styleId="FollowedHyperlink">
    <w:name w:val="FollowedHyperlink"/>
    <w:basedOn w:val="DefaultParagraphFont"/>
    <w:uiPriority w:val="99"/>
    <w:semiHidden/>
    <w:unhideWhenUsed/>
    <w:rsid w:val="000B4342"/>
    <w:rPr>
      <w:color w:val="800080" w:themeColor="followedHyperlink"/>
      <w:u w:val="single"/>
    </w:rPr>
  </w:style>
  <w:style w:type="character" w:customStyle="1" w:styleId="Heading1Char">
    <w:name w:val="Heading 1 Char"/>
    <w:basedOn w:val="DefaultParagraphFont"/>
    <w:link w:val="Heading1"/>
    <w:uiPriority w:val="9"/>
    <w:rsid w:val="00870DA0"/>
    <w:rPr>
      <w:rFonts w:ascii="Times New Roman" w:eastAsia="Times New Roman" w:hAnsi="Times New Roman" w:cs="Times New Roman"/>
      <w:b/>
      <w:sz w:val="24"/>
      <w:szCs w:val="24"/>
    </w:rPr>
  </w:style>
  <w:style w:type="paragraph" w:styleId="ListParagraph">
    <w:name w:val="List Paragraph"/>
    <w:basedOn w:val="Normal"/>
    <w:uiPriority w:val="34"/>
    <w:qFormat/>
    <w:rsid w:val="00FA6131"/>
    <w:pPr>
      <w:ind w:left="720"/>
      <w:contextualSpacing/>
    </w:pPr>
  </w:style>
  <w:style w:type="character" w:customStyle="1" w:styleId="apple-tab-span">
    <w:name w:val="apple-tab-span"/>
    <w:basedOn w:val="DefaultParagraphFont"/>
    <w:rsid w:val="00421492"/>
  </w:style>
  <w:style w:type="character" w:customStyle="1" w:styleId="UnresolvedMention1">
    <w:name w:val="Unresolved Mention1"/>
    <w:basedOn w:val="DefaultParagraphFont"/>
    <w:uiPriority w:val="99"/>
    <w:semiHidden/>
    <w:unhideWhenUsed/>
    <w:rsid w:val="004A67A6"/>
    <w:rPr>
      <w:color w:val="605E5C"/>
      <w:shd w:val="clear" w:color="auto" w:fill="E1DFDD"/>
    </w:rPr>
  </w:style>
  <w:style w:type="paragraph" w:styleId="TOCHeading">
    <w:name w:val="TOC Heading"/>
    <w:basedOn w:val="Heading1"/>
    <w:next w:val="Normal"/>
    <w:uiPriority w:val="39"/>
    <w:unhideWhenUsed/>
    <w:qFormat/>
    <w:rsid w:val="00761964"/>
    <w:pPr>
      <w:spacing w:before="480" w:line="276" w:lineRule="auto"/>
      <w:jc w:val="left"/>
      <w:outlineLvl w:val="9"/>
    </w:pPr>
    <w:rPr>
      <w:rFonts w:asciiTheme="majorHAnsi" w:eastAsiaTheme="majorEastAsia" w:hAnsiTheme="majorHAnsi" w:cstheme="majorBidi"/>
      <w:bCs/>
      <w:color w:val="365F91" w:themeColor="accent1" w:themeShade="BF"/>
      <w:sz w:val="28"/>
      <w:szCs w:val="28"/>
      <w:lang w:val="en-US" w:eastAsia="en-US"/>
    </w:rPr>
  </w:style>
  <w:style w:type="paragraph" w:styleId="TOC1">
    <w:name w:val="toc 1"/>
    <w:basedOn w:val="Normal"/>
    <w:next w:val="Normal"/>
    <w:autoRedefine/>
    <w:uiPriority w:val="39"/>
    <w:unhideWhenUsed/>
    <w:rsid w:val="00761964"/>
    <w:pPr>
      <w:spacing w:before="120"/>
    </w:pPr>
    <w:rPr>
      <w:rFonts w:asciiTheme="minorHAnsi" w:hAnsiTheme="minorHAnsi"/>
      <w:b/>
      <w:bCs/>
      <w:i/>
      <w:iCs/>
    </w:rPr>
  </w:style>
  <w:style w:type="paragraph" w:styleId="TOC2">
    <w:name w:val="toc 2"/>
    <w:basedOn w:val="Normal"/>
    <w:next w:val="Normal"/>
    <w:autoRedefine/>
    <w:uiPriority w:val="39"/>
    <w:unhideWhenUsed/>
    <w:rsid w:val="00761964"/>
    <w:pPr>
      <w:spacing w:before="120"/>
      <w:ind w:left="240"/>
    </w:pPr>
    <w:rPr>
      <w:rFonts w:asciiTheme="minorHAnsi" w:hAnsiTheme="minorHAnsi"/>
      <w:b/>
      <w:bCs/>
      <w:sz w:val="22"/>
      <w:szCs w:val="22"/>
    </w:rPr>
  </w:style>
  <w:style w:type="paragraph" w:styleId="TOC3">
    <w:name w:val="toc 3"/>
    <w:basedOn w:val="Normal"/>
    <w:next w:val="Normal"/>
    <w:autoRedefine/>
    <w:uiPriority w:val="39"/>
    <w:unhideWhenUsed/>
    <w:rsid w:val="00761964"/>
    <w:pPr>
      <w:ind w:left="480"/>
    </w:pPr>
    <w:rPr>
      <w:rFonts w:asciiTheme="minorHAnsi" w:hAnsiTheme="minorHAnsi"/>
      <w:sz w:val="20"/>
      <w:szCs w:val="20"/>
    </w:rPr>
  </w:style>
  <w:style w:type="paragraph" w:styleId="TOC4">
    <w:name w:val="toc 4"/>
    <w:basedOn w:val="Normal"/>
    <w:next w:val="Normal"/>
    <w:autoRedefine/>
    <w:uiPriority w:val="39"/>
    <w:semiHidden/>
    <w:unhideWhenUsed/>
    <w:rsid w:val="00761964"/>
    <w:pPr>
      <w:ind w:left="720"/>
    </w:pPr>
    <w:rPr>
      <w:rFonts w:asciiTheme="minorHAnsi" w:hAnsiTheme="minorHAnsi"/>
      <w:sz w:val="20"/>
      <w:szCs w:val="20"/>
    </w:rPr>
  </w:style>
  <w:style w:type="paragraph" w:styleId="TOC5">
    <w:name w:val="toc 5"/>
    <w:basedOn w:val="Normal"/>
    <w:next w:val="Normal"/>
    <w:autoRedefine/>
    <w:uiPriority w:val="39"/>
    <w:semiHidden/>
    <w:unhideWhenUsed/>
    <w:rsid w:val="00761964"/>
    <w:pPr>
      <w:ind w:left="960"/>
    </w:pPr>
    <w:rPr>
      <w:rFonts w:asciiTheme="minorHAnsi" w:hAnsiTheme="minorHAnsi"/>
      <w:sz w:val="20"/>
      <w:szCs w:val="20"/>
    </w:rPr>
  </w:style>
  <w:style w:type="paragraph" w:styleId="TOC6">
    <w:name w:val="toc 6"/>
    <w:basedOn w:val="Normal"/>
    <w:next w:val="Normal"/>
    <w:autoRedefine/>
    <w:uiPriority w:val="39"/>
    <w:semiHidden/>
    <w:unhideWhenUsed/>
    <w:rsid w:val="00761964"/>
    <w:pPr>
      <w:ind w:left="1200"/>
    </w:pPr>
    <w:rPr>
      <w:rFonts w:asciiTheme="minorHAnsi" w:hAnsiTheme="minorHAnsi"/>
      <w:sz w:val="20"/>
      <w:szCs w:val="20"/>
    </w:rPr>
  </w:style>
  <w:style w:type="paragraph" w:styleId="TOC7">
    <w:name w:val="toc 7"/>
    <w:basedOn w:val="Normal"/>
    <w:next w:val="Normal"/>
    <w:autoRedefine/>
    <w:uiPriority w:val="39"/>
    <w:semiHidden/>
    <w:unhideWhenUsed/>
    <w:rsid w:val="00761964"/>
    <w:pPr>
      <w:ind w:left="1440"/>
    </w:pPr>
    <w:rPr>
      <w:rFonts w:asciiTheme="minorHAnsi" w:hAnsiTheme="minorHAnsi"/>
      <w:sz w:val="20"/>
      <w:szCs w:val="20"/>
    </w:rPr>
  </w:style>
  <w:style w:type="paragraph" w:styleId="TOC8">
    <w:name w:val="toc 8"/>
    <w:basedOn w:val="Normal"/>
    <w:next w:val="Normal"/>
    <w:autoRedefine/>
    <w:uiPriority w:val="39"/>
    <w:semiHidden/>
    <w:unhideWhenUsed/>
    <w:rsid w:val="00761964"/>
    <w:pPr>
      <w:ind w:left="1680"/>
    </w:pPr>
    <w:rPr>
      <w:rFonts w:asciiTheme="minorHAnsi" w:hAnsiTheme="minorHAnsi"/>
      <w:sz w:val="20"/>
      <w:szCs w:val="20"/>
    </w:rPr>
  </w:style>
  <w:style w:type="paragraph" w:styleId="TOC9">
    <w:name w:val="toc 9"/>
    <w:basedOn w:val="Normal"/>
    <w:next w:val="Normal"/>
    <w:autoRedefine/>
    <w:uiPriority w:val="39"/>
    <w:semiHidden/>
    <w:unhideWhenUsed/>
    <w:rsid w:val="00761964"/>
    <w:pPr>
      <w:ind w:left="1920"/>
    </w:pPr>
    <w:rPr>
      <w:rFonts w:asciiTheme="minorHAnsi" w:hAnsiTheme="minorHAnsi"/>
      <w:sz w:val="20"/>
      <w:szCs w:val="20"/>
    </w:rPr>
  </w:style>
  <w:style w:type="paragraph" w:styleId="Revision">
    <w:name w:val="Revision"/>
    <w:hidden/>
    <w:uiPriority w:val="99"/>
    <w:semiHidden/>
    <w:rsid w:val="0097626D"/>
    <w:pPr>
      <w:spacing w:line="240" w:lineRule="auto"/>
    </w:pPr>
    <w:rPr>
      <w:rFonts w:ascii="Times New Roman" w:eastAsia="Times New Roman" w:hAnsi="Times New Roman" w:cs="Times New Roman"/>
      <w:sz w:val="24"/>
      <w:szCs w:val="24"/>
      <w:lang w:val="en-IE"/>
    </w:rPr>
  </w:style>
  <w:style w:type="character" w:styleId="LineNumber">
    <w:name w:val="line number"/>
    <w:basedOn w:val="DefaultParagraphFont"/>
    <w:uiPriority w:val="99"/>
    <w:semiHidden/>
    <w:unhideWhenUsed/>
    <w:rsid w:val="00751633"/>
  </w:style>
  <w:style w:type="character" w:styleId="PlaceholderText">
    <w:name w:val="Placeholder Text"/>
    <w:basedOn w:val="DefaultParagraphFont"/>
    <w:uiPriority w:val="99"/>
    <w:semiHidden/>
    <w:rsid w:val="00D24033"/>
    <w:rPr>
      <w:color w:val="808080"/>
    </w:rPr>
  </w:style>
  <w:style w:type="table" w:styleId="TableGrid">
    <w:name w:val="Table Grid"/>
    <w:basedOn w:val="TableNormal"/>
    <w:uiPriority w:val="39"/>
    <w:rsid w:val="0074058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EE4D1C"/>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5">
    <w:name w:val="Plain Table 5"/>
    <w:basedOn w:val="TableNormal"/>
    <w:uiPriority w:val="45"/>
    <w:rsid w:val="00EE4D1C"/>
    <w:pPr>
      <w:spacing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EE4D1C"/>
    <w:pPr>
      <w:spacing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EE4D1C"/>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EE4D1C"/>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dTable3">
    <w:name w:val="Grid Table 3"/>
    <w:basedOn w:val="TableNormal"/>
    <w:uiPriority w:val="48"/>
    <w:rsid w:val="00EE4D1C"/>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paragraph" w:styleId="PlainText">
    <w:name w:val="Plain Text"/>
    <w:basedOn w:val="Normal"/>
    <w:link w:val="PlainTextChar"/>
    <w:uiPriority w:val="99"/>
    <w:unhideWhenUsed/>
    <w:rsid w:val="00A12692"/>
    <w:rPr>
      <w:rFonts w:ascii="Consolas" w:eastAsiaTheme="minorHAnsi" w:hAnsi="Consolas" w:cs="Consolas"/>
      <w:kern w:val="2"/>
      <w:sz w:val="21"/>
      <w:szCs w:val="21"/>
      <w:lang w:eastAsia="en-US"/>
      <w14:ligatures w14:val="standardContextual"/>
    </w:rPr>
  </w:style>
  <w:style w:type="character" w:customStyle="1" w:styleId="PlainTextChar">
    <w:name w:val="Plain Text Char"/>
    <w:basedOn w:val="DefaultParagraphFont"/>
    <w:link w:val="PlainText"/>
    <w:uiPriority w:val="99"/>
    <w:rsid w:val="00A12692"/>
    <w:rPr>
      <w:rFonts w:ascii="Consolas" w:eastAsiaTheme="minorHAnsi" w:hAnsi="Consolas" w:cs="Consolas"/>
      <w:kern w:val="2"/>
      <w:sz w:val="21"/>
      <w:szCs w:val="21"/>
      <w:lang w:val="en-IE" w:eastAsia="en-US"/>
      <w14:ligatures w14:val="standardContextual"/>
    </w:rPr>
  </w:style>
  <w:style w:type="paragraph" w:customStyle="1" w:styleId="msonormal0">
    <w:name w:val="msonormal"/>
    <w:basedOn w:val="Normal"/>
    <w:rsid w:val="007945AD"/>
    <w:pPr>
      <w:spacing w:before="100" w:beforeAutospacing="1" w:after="100" w:afterAutospacing="1"/>
    </w:pPr>
  </w:style>
  <w:style w:type="paragraph" w:styleId="BalloonText">
    <w:name w:val="Balloon Text"/>
    <w:basedOn w:val="Normal"/>
    <w:link w:val="BalloonTextChar"/>
    <w:uiPriority w:val="99"/>
    <w:semiHidden/>
    <w:unhideWhenUsed/>
    <w:rsid w:val="002C5AD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5ADA"/>
    <w:rPr>
      <w:rFonts w:ascii="Segoe UI" w:eastAsia="Times New Roman" w:hAnsi="Segoe UI" w:cs="Segoe UI"/>
      <w:sz w:val="18"/>
      <w:szCs w:val="18"/>
      <w:lang w:val="en-IE"/>
    </w:rPr>
  </w:style>
  <w:style w:type="paragraph" w:customStyle="1" w:styleId="paragraph">
    <w:name w:val="paragraph"/>
    <w:basedOn w:val="Normal"/>
    <w:rsid w:val="00D6797F"/>
    <w:pPr>
      <w:spacing w:before="100" w:beforeAutospacing="1" w:after="100" w:afterAutospacing="1"/>
    </w:pPr>
    <w:rPr>
      <w:lang w:eastAsia="en-IE"/>
    </w:rPr>
  </w:style>
  <w:style w:type="character" w:customStyle="1" w:styleId="normaltextrun">
    <w:name w:val="normaltextrun"/>
    <w:basedOn w:val="DefaultParagraphFont"/>
    <w:rsid w:val="00D6797F"/>
  </w:style>
  <w:style w:type="character" w:customStyle="1" w:styleId="eop">
    <w:name w:val="eop"/>
    <w:basedOn w:val="DefaultParagraphFont"/>
    <w:rsid w:val="00D679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28609">
      <w:bodyDiv w:val="1"/>
      <w:marLeft w:val="0"/>
      <w:marRight w:val="0"/>
      <w:marTop w:val="0"/>
      <w:marBottom w:val="0"/>
      <w:divBdr>
        <w:top w:val="none" w:sz="0" w:space="0" w:color="auto"/>
        <w:left w:val="none" w:sz="0" w:space="0" w:color="auto"/>
        <w:bottom w:val="none" w:sz="0" w:space="0" w:color="auto"/>
        <w:right w:val="none" w:sz="0" w:space="0" w:color="auto"/>
      </w:divBdr>
    </w:div>
    <w:div w:id="27531184">
      <w:bodyDiv w:val="1"/>
      <w:marLeft w:val="0"/>
      <w:marRight w:val="0"/>
      <w:marTop w:val="0"/>
      <w:marBottom w:val="0"/>
      <w:divBdr>
        <w:top w:val="none" w:sz="0" w:space="0" w:color="auto"/>
        <w:left w:val="none" w:sz="0" w:space="0" w:color="auto"/>
        <w:bottom w:val="none" w:sz="0" w:space="0" w:color="auto"/>
        <w:right w:val="none" w:sz="0" w:space="0" w:color="auto"/>
      </w:divBdr>
    </w:div>
    <w:div w:id="28336038">
      <w:bodyDiv w:val="1"/>
      <w:marLeft w:val="0"/>
      <w:marRight w:val="0"/>
      <w:marTop w:val="0"/>
      <w:marBottom w:val="0"/>
      <w:divBdr>
        <w:top w:val="none" w:sz="0" w:space="0" w:color="auto"/>
        <w:left w:val="none" w:sz="0" w:space="0" w:color="auto"/>
        <w:bottom w:val="none" w:sz="0" w:space="0" w:color="auto"/>
        <w:right w:val="none" w:sz="0" w:space="0" w:color="auto"/>
      </w:divBdr>
    </w:div>
    <w:div w:id="28842285">
      <w:bodyDiv w:val="1"/>
      <w:marLeft w:val="0"/>
      <w:marRight w:val="0"/>
      <w:marTop w:val="0"/>
      <w:marBottom w:val="0"/>
      <w:divBdr>
        <w:top w:val="none" w:sz="0" w:space="0" w:color="auto"/>
        <w:left w:val="none" w:sz="0" w:space="0" w:color="auto"/>
        <w:bottom w:val="none" w:sz="0" w:space="0" w:color="auto"/>
        <w:right w:val="none" w:sz="0" w:space="0" w:color="auto"/>
      </w:divBdr>
    </w:div>
    <w:div w:id="55981462">
      <w:bodyDiv w:val="1"/>
      <w:marLeft w:val="0"/>
      <w:marRight w:val="0"/>
      <w:marTop w:val="0"/>
      <w:marBottom w:val="0"/>
      <w:divBdr>
        <w:top w:val="none" w:sz="0" w:space="0" w:color="auto"/>
        <w:left w:val="none" w:sz="0" w:space="0" w:color="auto"/>
        <w:bottom w:val="none" w:sz="0" w:space="0" w:color="auto"/>
        <w:right w:val="none" w:sz="0" w:space="0" w:color="auto"/>
      </w:divBdr>
    </w:div>
    <w:div w:id="66612536">
      <w:bodyDiv w:val="1"/>
      <w:marLeft w:val="0"/>
      <w:marRight w:val="0"/>
      <w:marTop w:val="0"/>
      <w:marBottom w:val="0"/>
      <w:divBdr>
        <w:top w:val="none" w:sz="0" w:space="0" w:color="auto"/>
        <w:left w:val="none" w:sz="0" w:space="0" w:color="auto"/>
        <w:bottom w:val="none" w:sz="0" w:space="0" w:color="auto"/>
        <w:right w:val="none" w:sz="0" w:space="0" w:color="auto"/>
      </w:divBdr>
    </w:div>
    <w:div w:id="94139449">
      <w:bodyDiv w:val="1"/>
      <w:marLeft w:val="0"/>
      <w:marRight w:val="0"/>
      <w:marTop w:val="0"/>
      <w:marBottom w:val="0"/>
      <w:divBdr>
        <w:top w:val="none" w:sz="0" w:space="0" w:color="auto"/>
        <w:left w:val="none" w:sz="0" w:space="0" w:color="auto"/>
        <w:bottom w:val="none" w:sz="0" w:space="0" w:color="auto"/>
        <w:right w:val="none" w:sz="0" w:space="0" w:color="auto"/>
      </w:divBdr>
    </w:div>
    <w:div w:id="118308676">
      <w:bodyDiv w:val="1"/>
      <w:marLeft w:val="0"/>
      <w:marRight w:val="0"/>
      <w:marTop w:val="0"/>
      <w:marBottom w:val="0"/>
      <w:divBdr>
        <w:top w:val="none" w:sz="0" w:space="0" w:color="auto"/>
        <w:left w:val="none" w:sz="0" w:space="0" w:color="auto"/>
        <w:bottom w:val="none" w:sz="0" w:space="0" w:color="auto"/>
        <w:right w:val="none" w:sz="0" w:space="0" w:color="auto"/>
      </w:divBdr>
    </w:div>
    <w:div w:id="120195510">
      <w:bodyDiv w:val="1"/>
      <w:marLeft w:val="0"/>
      <w:marRight w:val="0"/>
      <w:marTop w:val="0"/>
      <w:marBottom w:val="0"/>
      <w:divBdr>
        <w:top w:val="none" w:sz="0" w:space="0" w:color="auto"/>
        <w:left w:val="none" w:sz="0" w:space="0" w:color="auto"/>
        <w:bottom w:val="none" w:sz="0" w:space="0" w:color="auto"/>
        <w:right w:val="none" w:sz="0" w:space="0" w:color="auto"/>
      </w:divBdr>
    </w:div>
    <w:div w:id="120854367">
      <w:bodyDiv w:val="1"/>
      <w:marLeft w:val="0"/>
      <w:marRight w:val="0"/>
      <w:marTop w:val="0"/>
      <w:marBottom w:val="0"/>
      <w:divBdr>
        <w:top w:val="none" w:sz="0" w:space="0" w:color="auto"/>
        <w:left w:val="none" w:sz="0" w:space="0" w:color="auto"/>
        <w:bottom w:val="none" w:sz="0" w:space="0" w:color="auto"/>
        <w:right w:val="none" w:sz="0" w:space="0" w:color="auto"/>
      </w:divBdr>
    </w:div>
    <w:div w:id="135610127">
      <w:bodyDiv w:val="1"/>
      <w:marLeft w:val="0"/>
      <w:marRight w:val="0"/>
      <w:marTop w:val="0"/>
      <w:marBottom w:val="0"/>
      <w:divBdr>
        <w:top w:val="none" w:sz="0" w:space="0" w:color="auto"/>
        <w:left w:val="none" w:sz="0" w:space="0" w:color="auto"/>
        <w:bottom w:val="none" w:sz="0" w:space="0" w:color="auto"/>
        <w:right w:val="none" w:sz="0" w:space="0" w:color="auto"/>
      </w:divBdr>
    </w:div>
    <w:div w:id="146670296">
      <w:bodyDiv w:val="1"/>
      <w:marLeft w:val="0"/>
      <w:marRight w:val="0"/>
      <w:marTop w:val="0"/>
      <w:marBottom w:val="0"/>
      <w:divBdr>
        <w:top w:val="none" w:sz="0" w:space="0" w:color="auto"/>
        <w:left w:val="none" w:sz="0" w:space="0" w:color="auto"/>
        <w:bottom w:val="none" w:sz="0" w:space="0" w:color="auto"/>
        <w:right w:val="none" w:sz="0" w:space="0" w:color="auto"/>
      </w:divBdr>
    </w:div>
    <w:div w:id="190845775">
      <w:bodyDiv w:val="1"/>
      <w:marLeft w:val="0"/>
      <w:marRight w:val="0"/>
      <w:marTop w:val="0"/>
      <w:marBottom w:val="0"/>
      <w:divBdr>
        <w:top w:val="none" w:sz="0" w:space="0" w:color="auto"/>
        <w:left w:val="none" w:sz="0" w:space="0" w:color="auto"/>
        <w:bottom w:val="none" w:sz="0" w:space="0" w:color="auto"/>
        <w:right w:val="none" w:sz="0" w:space="0" w:color="auto"/>
      </w:divBdr>
    </w:div>
    <w:div w:id="209651815">
      <w:bodyDiv w:val="1"/>
      <w:marLeft w:val="0"/>
      <w:marRight w:val="0"/>
      <w:marTop w:val="0"/>
      <w:marBottom w:val="0"/>
      <w:divBdr>
        <w:top w:val="none" w:sz="0" w:space="0" w:color="auto"/>
        <w:left w:val="none" w:sz="0" w:space="0" w:color="auto"/>
        <w:bottom w:val="none" w:sz="0" w:space="0" w:color="auto"/>
        <w:right w:val="none" w:sz="0" w:space="0" w:color="auto"/>
      </w:divBdr>
    </w:div>
    <w:div w:id="247467029">
      <w:bodyDiv w:val="1"/>
      <w:marLeft w:val="0"/>
      <w:marRight w:val="0"/>
      <w:marTop w:val="0"/>
      <w:marBottom w:val="0"/>
      <w:divBdr>
        <w:top w:val="none" w:sz="0" w:space="0" w:color="auto"/>
        <w:left w:val="none" w:sz="0" w:space="0" w:color="auto"/>
        <w:bottom w:val="none" w:sz="0" w:space="0" w:color="auto"/>
        <w:right w:val="none" w:sz="0" w:space="0" w:color="auto"/>
      </w:divBdr>
    </w:div>
    <w:div w:id="293994719">
      <w:bodyDiv w:val="1"/>
      <w:marLeft w:val="0"/>
      <w:marRight w:val="0"/>
      <w:marTop w:val="0"/>
      <w:marBottom w:val="0"/>
      <w:divBdr>
        <w:top w:val="none" w:sz="0" w:space="0" w:color="auto"/>
        <w:left w:val="none" w:sz="0" w:space="0" w:color="auto"/>
        <w:bottom w:val="none" w:sz="0" w:space="0" w:color="auto"/>
        <w:right w:val="none" w:sz="0" w:space="0" w:color="auto"/>
      </w:divBdr>
    </w:div>
    <w:div w:id="299186966">
      <w:bodyDiv w:val="1"/>
      <w:marLeft w:val="0"/>
      <w:marRight w:val="0"/>
      <w:marTop w:val="0"/>
      <w:marBottom w:val="0"/>
      <w:divBdr>
        <w:top w:val="none" w:sz="0" w:space="0" w:color="auto"/>
        <w:left w:val="none" w:sz="0" w:space="0" w:color="auto"/>
        <w:bottom w:val="none" w:sz="0" w:space="0" w:color="auto"/>
        <w:right w:val="none" w:sz="0" w:space="0" w:color="auto"/>
      </w:divBdr>
    </w:div>
    <w:div w:id="303433941">
      <w:bodyDiv w:val="1"/>
      <w:marLeft w:val="0"/>
      <w:marRight w:val="0"/>
      <w:marTop w:val="0"/>
      <w:marBottom w:val="0"/>
      <w:divBdr>
        <w:top w:val="none" w:sz="0" w:space="0" w:color="auto"/>
        <w:left w:val="none" w:sz="0" w:space="0" w:color="auto"/>
        <w:bottom w:val="none" w:sz="0" w:space="0" w:color="auto"/>
        <w:right w:val="none" w:sz="0" w:space="0" w:color="auto"/>
      </w:divBdr>
    </w:div>
    <w:div w:id="320276137">
      <w:bodyDiv w:val="1"/>
      <w:marLeft w:val="0"/>
      <w:marRight w:val="0"/>
      <w:marTop w:val="0"/>
      <w:marBottom w:val="0"/>
      <w:divBdr>
        <w:top w:val="none" w:sz="0" w:space="0" w:color="auto"/>
        <w:left w:val="none" w:sz="0" w:space="0" w:color="auto"/>
        <w:bottom w:val="none" w:sz="0" w:space="0" w:color="auto"/>
        <w:right w:val="none" w:sz="0" w:space="0" w:color="auto"/>
      </w:divBdr>
    </w:div>
    <w:div w:id="321081723">
      <w:bodyDiv w:val="1"/>
      <w:marLeft w:val="0"/>
      <w:marRight w:val="0"/>
      <w:marTop w:val="0"/>
      <w:marBottom w:val="0"/>
      <w:divBdr>
        <w:top w:val="none" w:sz="0" w:space="0" w:color="auto"/>
        <w:left w:val="none" w:sz="0" w:space="0" w:color="auto"/>
        <w:bottom w:val="none" w:sz="0" w:space="0" w:color="auto"/>
        <w:right w:val="none" w:sz="0" w:space="0" w:color="auto"/>
      </w:divBdr>
    </w:div>
    <w:div w:id="321592998">
      <w:bodyDiv w:val="1"/>
      <w:marLeft w:val="0"/>
      <w:marRight w:val="0"/>
      <w:marTop w:val="0"/>
      <w:marBottom w:val="0"/>
      <w:divBdr>
        <w:top w:val="none" w:sz="0" w:space="0" w:color="auto"/>
        <w:left w:val="none" w:sz="0" w:space="0" w:color="auto"/>
        <w:bottom w:val="none" w:sz="0" w:space="0" w:color="auto"/>
        <w:right w:val="none" w:sz="0" w:space="0" w:color="auto"/>
      </w:divBdr>
    </w:div>
    <w:div w:id="363021328">
      <w:bodyDiv w:val="1"/>
      <w:marLeft w:val="0"/>
      <w:marRight w:val="0"/>
      <w:marTop w:val="0"/>
      <w:marBottom w:val="0"/>
      <w:divBdr>
        <w:top w:val="none" w:sz="0" w:space="0" w:color="auto"/>
        <w:left w:val="none" w:sz="0" w:space="0" w:color="auto"/>
        <w:bottom w:val="none" w:sz="0" w:space="0" w:color="auto"/>
        <w:right w:val="none" w:sz="0" w:space="0" w:color="auto"/>
      </w:divBdr>
    </w:div>
    <w:div w:id="365376655">
      <w:bodyDiv w:val="1"/>
      <w:marLeft w:val="0"/>
      <w:marRight w:val="0"/>
      <w:marTop w:val="0"/>
      <w:marBottom w:val="0"/>
      <w:divBdr>
        <w:top w:val="none" w:sz="0" w:space="0" w:color="auto"/>
        <w:left w:val="none" w:sz="0" w:space="0" w:color="auto"/>
        <w:bottom w:val="none" w:sz="0" w:space="0" w:color="auto"/>
        <w:right w:val="none" w:sz="0" w:space="0" w:color="auto"/>
      </w:divBdr>
    </w:div>
    <w:div w:id="394859786">
      <w:bodyDiv w:val="1"/>
      <w:marLeft w:val="0"/>
      <w:marRight w:val="0"/>
      <w:marTop w:val="0"/>
      <w:marBottom w:val="0"/>
      <w:divBdr>
        <w:top w:val="none" w:sz="0" w:space="0" w:color="auto"/>
        <w:left w:val="none" w:sz="0" w:space="0" w:color="auto"/>
        <w:bottom w:val="none" w:sz="0" w:space="0" w:color="auto"/>
        <w:right w:val="none" w:sz="0" w:space="0" w:color="auto"/>
      </w:divBdr>
    </w:div>
    <w:div w:id="422454466">
      <w:bodyDiv w:val="1"/>
      <w:marLeft w:val="0"/>
      <w:marRight w:val="0"/>
      <w:marTop w:val="0"/>
      <w:marBottom w:val="0"/>
      <w:divBdr>
        <w:top w:val="none" w:sz="0" w:space="0" w:color="auto"/>
        <w:left w:val="none" w:sz="0" w:space="0" w:color="auto"/>
        <w:bottom w:val="none" w:sz="0" w:space="0" w:color="auto"/>
        <w:right w:val="none" w:sz="0" w:space="0" w:color="auto"/>
      </w:divBdr>
    </w:div>
    <w:div w:id="438263203">
      <w:bodyDiv w:val="1"/>
      <w:marLeft w:val="0"/>
      <w:marRight w:val="0"/>
      <w:marTop w:val="0"/>
      <w:marBottom w:val="0"/>
      <w:divBdr>
        <w:top w:val="none" w:sz="0" w:space="0" w:color="auto"/>
        <w:left w:val="none" w:sz="0" w:space="0" w:color="auto"/>
        <w:bottom w:val="none" w:sz="0" w:space="0" w:color="auto"/>
        <w:right w:val="none" w:sz="0" w:space="0" w:color="auto"/>
      </w:divBdr>
    </w:div>
    <w:div w:id="440227335">
      <w:bodyDiv w:val="1"/>
      <w:marLeft w:val="0"/>
      <w:marRight w:val="0"/>
      <w:marTop w:val="0"/>
      <w:marBottom w:val="0"/>
      <w:divBdr>
        <w:top w:val="none" w:sz="0" w:space="0" w:color="auto"/>
        <w:left w:val="none" w:sz="0" w:space="0" w:color="auto"/>
        <w:bottom w:val="none" w:sz="0" w:space="0" w:color="auto"/>
        <w:right w:val="none" w:sz="0" w:space="0" w:color="auto"/>
      </w:divBdr>
    </w:div>
    <w:div w:id="509106191">
      <w:bodyDiv w:val="1"/>
      <w:marLeft w:val="0"/>
      <w:marRight w:val="0"/>
      <w:marTop w:val="0"/>
      <w:marBottom w:val="0"/>
      <w:divBdr>
        <w:top w:val="none" w:sz="0" w:space="0" w:color="auto"/>
        <w:left w:val="none" w:sz="0" w:space="0" w:color="auto"/>
        <w:bottom w:val="none" w:sz="0" w:space="0" w:color="auto"/>
        <w:right w:val="none" w:sz="0" w:space="0" w:color="auto"/>
      </w:divBdr>
    </w:div>
    <w:div w:id="516500915">
      <w:bodyDiv w:val="1"/>
      <w:marLeft w:val="0"/>
      <w:marRight w:val="0"/>
      <w:marTop w:val="0"/>
      <w:marBottom w:val="0"/>
      <w:divBdr>
        <w:top w:val="none" w:sz="0" w:space="0" w:color="auto"/>
        <w:left w:val="none" w:sz="0" w:space="0" w:color="auto"/>
        <w:bottom w:val="none" w:sz="0" w:space="0" w:color="auto"/>
        <w:right w:val="none" w:sz="0" w:space="0" w:color="auto"/>
      </w:divBdr>
    </w:div>
    <w:div w:id="517501409">
      <w:bodyDiv w:val="1"/>
      <w:marLeft w:val="0"/>
      <w:marRight w:val="0"/>
      <w:marTop w:val="0"/>
      <w:marBottom w:val="0"/>
      <w:divBdr>
        <w:top w:val="none" w:sz="0" w:space="0" w:color="auto"/>
        <w:left w:val="none" w:sz="0" w:space="0" w:color="auto"/>
        <w:bottom w:val="none" w:sz="0" w:space="0" w:color="auto"/>
        <w:right w:val="none" w:sz="0" w:space="0" w:color="auto"/>
      </w:divBdr>
    </w:div>
    <w:div w:id="518390274">
      <w:bodyDiv w:val="1"/>
      <w:marLeft w:val="0"/>
      <w:marRight w:val="0"/>
      <w:marTop w:val="0"/>
      <w:marBottom w:val="0"/>
      <w:divBdr>
        <w:top w:val="none" w:sz="0" w:space="0" w:color="auto"/>
        <w:left w:val="none" w:sz="0" w:space="0" w:color="auto"/>
        <w:bottom w:val="none" w:sz="0" w:space="0" w:color="auto"/>
        <w:right w:val="none" w:sz="0" w:space="0" w:color="auto"/>
      </w:divBdr>
    </w:div>
    <w:div w:id="518591944">
      <w:bodyDiv w:val="1"/>
      <w:marLeft w:val="0"/>
      <w:marRight w:val="0"/>
      <w:marTop w:val="0"/>
      <w:marBottom w:val="0"/>
      <w:divBdr>
        <w:top w:val="none" w:sz="0" w:space="0" w:color="auto"/>
        <w:left w:val="none" w:sz="0" w:space="0" w:color="auto"/>
        <w:bottom w:val="none" w:sz="0" w:space="0" w:color="auto"/>
        <w:right w:val="none" w:sz="0" w:space="0" w:color="auto"/>
      </w:divBdr>
    </w:div>
    <w:div w:id="528761066">
      <w:bodyDiv w:val="1"/>
      <w:marLeft w:val="0"/>
      <w:marRight w:val="0"/>
      <w:marTop w:val="0"/>
      <w:marBottom w:val="0"/>
      <w:divBdr>
        <w:top w:val="none" w:sz="0" w:space="0" w:color="auto"/>
        <w:left w:val="none" w:sz="0" w:space="0" w:color="auto"/>
        <w:bottom w:val="none" w:sz="0" w:space="0" w:color="auto"/>
        <w:right w:val="none" w:sz="0" w:space="0" w:color="auto"/>
      </w:divBdr>
    </w:div>
    <w:div w:id="534464292">
      <w:bodyDiv w:val="1"/>
      <w:marLeft w:val="0"/>
      <w:marRight w:val="0"/>
      <w:marTop w:val="0"/>
      <w:marBottom w:val="0"/>
      <w:divBdr>
        <w:top w:val="none" w:sz="0" w:space="0" w:color="auto"/>
        <w:left w:val="none" w:sz="0" w:space="0" w:color="auto"/>
        <w:bottom w:val="none" w:sz="0" w:space="0" w:color="auto"/>
        <w:right w:val="none" w:sz="0" w:space="0" w:color="auto"/>
      </w:divBdr>
    </w:div>
    <w:div w:id="545987204">
      <w:bodyDiv w:val="1"/>
      <w:marLeft w:val="0"/>
      <w:marRight w:val="0"/>
      <w:marTop w:val="0"/>
      <w:marBottom w:val="0"/>
      <w:divBdr>
        <w:top w:val="none" w:sz="0" w:space="0" w:color="auto"/>
        <w:left w:val="none" w:sz="0" w:space="0" w:color="auto"/>
        <w:bottom w:val="none" w:sz="0" w:space="0" w:color="auto"/>
        <w:right w:val="none" w:sz="0" w:space="0" w:color="auto"/>
      </w:divBdr>
    </w:div>
    <w:div w:id="557547034">
      <w:bodyDiv w:val="1"/>
      <w:marLeft w:val="0"/>
      <w:marRight w:val="0"/>
      <w:marTop w:val="0"/>
      <w:marBottom w:val="0"/>
      <w:divBdr>
        <w:top w:val="none" w:sz="0" w:space="0" w:color="auto"/>
        <w:left w:val="none" w:sz="0" w:space="0" w:color="auto"/>
        <w:bottom w:val="none" w:sz="0" w:space="0" w:color="auto"/>
        <w:right w:val="none" w:sz="0" w:space="0" w:color="auto"/>
      </w:divBdr>
    </w:div>
    <w:div w:id="588275468">
      <w:bodyDiv w:val="1"/>
      <w:marLeft w:val="0"/>
      <w:marRight w:val="0"/>
      <w:marTop w:val="0"/>
      <w:marBottom w:val="0"/>
      <w:divBdr>
        <w:top w:val="none" w:sz="0" w:space="0" w:color="auto"/>
        <w:left w:val="none" w:sz="0" w:space="0" w:color="auto"/>
        <w:bottom w:val="none" w:sz="0" w:space="0" w:color="auto"/>
        <w:right w:val="none" w:sz="0" w:space="0" w:color="auto"/>
      </w:divBdr>
    </w:div>
    <w:div w:id="588584107">
      <w:bodyDiv w:val="1"/>
      <w:marLeft w:val="0"/>
      <w:marRight w:val="0"/>
      <w:marTop w:val="0"/>
      <w:marBottom w:val="0"/>
      <w:divBdr>
        <w:top w:val="none" w:sz="0" w:space="0" w:color="auto"/>
        <w:left w:val="none" w:sz="0" w:space="0" w:color="auto"/>
        <w:bottom w:val="none" w:sz="0" w:space="0" w:color="auto"/>
        <w:right w:val="none" w:sz="0" w:space="0" w:color="auto"/>
      </w:divBdr>
    </w:div>
    <w:div w:id="600649472">
      <w:bodyDiv w:val="1"/>
      <w:marLeft w:val="0"/>
      <w:marRight w:val="0"/>
      <w:marTop w:val="0"/>
      <w:marBottom w:val="0"/>
      <w:divBdr>
        <w:top w:val="none" w:sz="0" w:space="0" w:color="auto"/>
        <w:left w:val="none" w:sz="0" w:space="0" w:color="auto"/>
        <w:bottom w:val="none" w:sz="0" w:space="0" w:color="auto"/>
        <w:right w:val="none" w:sz="0" w:space="0" w:color="auto"/>
      </w:divBdr>
    </w:div>
    <w:div w:id="618529573">
      <w:bodyDiv w:val="1"/>
      <w:marLeft w:val="0"/>
      <w:marRight w:val="0"/>
      <w:marTop w:val="0"/>
      <w:marBottom w:val="0"/>
      <w:divBdr>
        <w:top w:val="none" w:sz="0" w:space="0" w:color="auto"/>
        <w:left w:val="none" w:sz="0" w:space="0" w:color="auto"/>
        <w:bottom w:val="none" w:sz="0" w:space="0" w:color="auto"/>
        <w:right w:val="none" w:sz="0" w:space="0" w:color="auto"/>
      </w:divBdr>
    </w:div>
    <w:div w:id="625891243">
      <w:bodyDiv w:val="1"/>
      <w:marLeft w:val="0"/>
      <w:marRight w:val="0"/>
      <w:marTop w:val="0"/>
      <w:marBottom w:val="0"/>
      <w:divBdr>
        <w:top w:val="none" w:sz="0" w:space="0" w:color="auto"/>
        <w:left w:val="none" w:sz="0" w:space="0" w:color="auto"/>
        <w:bottom w:val="none" w:sz="0" w:space="0" w:color="auto"/>
        <w:right w:val="none" w:sz="0" w:space="0" w:color="auto"/>
      </w:divBdr>
    </w:div>
    <w:div w:id="627466706">
      <w:bodyDiv w:val="1"/>
      <w:marLeft w:val="0"/>
      <w:marRight w:val="0"/>
      <w:marTop w:val="0"/>
      <w:marBottom w:val="0"/>
      <w:divBdr>
        <w:top w:val="none" w:sz="0" w:space="0" w:color="auto"/>
        <w:left w:val="none" w:sz="0" w:space="0" w:color="auto"/>
        <w:bottom w:val="none" w:sz="0" w:space="0" w:color="auto"/>
        <w:right w:val="none" w:sz="0" w:space="0" w:color="auto"/>
      </w:divBdr>
    </w:div>
    <w:div w:id="634675145">
      <w:bodyDiv w:val="1"/>
      <w:marLeft w:val="0"/>
      <w:marRight w:val="0"/>
      <w:marTop w:val="0"/>
      <w:marBottom w:val="0"/>
      <w:divBdr>
        <w:top w:val="none" w:sz="0" w:space="0" w:color="auto"/>
        <w:left w:val="none" w:sz="0" w:space="0" w:color="auto"/>
        <w:bottom w:val="none" w:sz="0" w:space="0" w:color="auto"/>
        <w:right w:val="none" w:sz="0" w:space="0" w:color="auto"/>
      </w:divBdr>
    </w:div>
    <w:div w:id="654725193">
      <w:bodyDiv w:val="1"/>
      <w:marLeft w:val="0"/>
      <w:marRight w:val="0"/>
      <w:marTop w:val="0"/>
      <w:marBottom w:val="0"/>
      <w:divBdr>
        <w:top w:val="none" w:sz="0" w:space="0" w:color="auto"/>
        <w:left w:val="none" w:sz="0" w:space="0" w:color="auto"/>
        <w:bottom w:val="none" w:sz="0" w:space="0" w:color="auto"/>
        <w:right w:val="none" w:sz="0" w:space="0" w:color="auto"/>
      </w:divBdr>
    </w:div>
    <w:div w:id="675040454">
      <w:bodyDiv w:val="1"/>
      <w:marLeft w:val="0"/>
      <w:marRight w:val="0"/>
      <w:marTop w:val="0"/>
      <w:marBottom w:val="0"/>
      <w:divBdr>
        <w:top w:val="none" w:sz="0" w:space="0" w:color="auto"/>
        <w:left w:val="none" w:sz="0" w:space="0" w:color="auto"/>
        <w:bottom w:val="none" w:sz="0" w:space="0" w:color="auto"/>
        <w:right w:val="none" w:sz="0" w:space="0" w:color="auto"/>
      </w:divBdr>
    </w:div>
    <w:div w:id="698966928">
      <w:bodyDiv w:val="1"/>
      <w:marLeft w:val="0"/>
      <w:marRight w:val="0"/>
      <w:marTop w:val="0"/>
      <w:marBottom w:val="0"/>
      <w:divBdr>
        <w:top w:val="none" w:sz="0" w:space="0" w:color="auto"/>
        <w:left w:val="none" w:sz="0" w:space="0" w:color="auto"/>
        <w:bottom w:val="none" w:sz="0" w:space="0" w:color="auto"/>
        <w:right w:val="none" w:sz="0" w:space="0" w:color="auto"/>
      </w:divBdr>
    </w:div>
    <w:div w:id="713382502">
      <w:bodyDiv w:val="1"/>
      <w:marLeft w:val="0"/>
      <w:marRight w:val="0"/>
      <w:marTop w:val="0"/>
      <w:marBottom w:val="0"/>
      <w:divBdr>
        <w:top w:val="none" w:sz="0" w:space="0" w:color="auto"/>
        <w:left w:val="none" w:sz="0" w:space="0" w:color="auto"/>
        <w:bottom w:val="none" w:sz="0" w:space="0" w:color="auto"/>
        <w:right w:val="none" w:sz="0" w:space="0" w:color="auto"/>
      </w:divBdr>
    </w:div>
    <w:div w:id="715812801">
      <w:bodyDiv w:val="1"/>
      <w:marLeft w:val="0"/>
      <w:marRight w:val="0"/>
      <w:marTop w:val="0"/>
      <w:marBottom w:val="0"/>
      <w:divBdr>
        <w:top w:val="none" w:sz="0" w:space="0" w:color="auto"/>
        <w:left w:val="none" w:sz="0" w:space="0" w:color="auto"/>
        <w:bottom w:val="none" w:sz="0" w:space="0" w:color="auto"/>
        <w:right w:val="none" w:sz="0" w:space="0" w:color="auto"/>
      </w:divBdr>
    </w:div>
    <w:div w:id="718021050">
      <w:bodyDiv w:val="1"/>
      <w:marLeft w:val="0"/>
      <w:marRight w:val="0"/>
      <w:marTop w:val="0"/>
      <w:marBottom w:val="0"/>
      <w:divBdr>
        <w:top w:val="none" w:sz="0" w:space="0" w:color="auto"/>
        <w:left w:val="none" w:sz="0" w:space="0" w:color="auto"/>
        <w:bottom w:val="none" w:sz="0" w:space="0" w:color="auto"/>
        <w:right w:val="none" w:sz="0" w:space="0" w:color="auto"/>
      </w:divBdr>
    </w:div>
    <w:div w:id="721903328">
      <w:bodyDiv w:val="1"/>
      <w:marLeft w:val="0"/>
      <w:marRight w:val="0"/>
      <w:marTop w:val="0"/>
      <w:marBottom w:val="0"/>
      <w:divBdr>
        <w:top w:val="none" w:sz="0" w:space="0" w:color="auto"/>
        <w:left w:val="none" w:sz="0" w:space="0" w:color="auto"/>
        <w:bottom w:val="none" w:sz="0" w:space="0" w:color="auto"/>
        <w:right w:val="none" w:sz="0" w:space="0" w:color="auto"/>
      </w:divBdr>
    </w:div>
    <w:div w:id="777333332">
      <w:bodyDiv w:val="1"/>
      <w:marLeft w:val="0"/>
      <w:marRight w:val="0"/>
      <w:marTop w:val="0"/>
      <w:marBottom w:val="0"/>
      <w:divBdr>
        <w:top w:val="none" w:sz="0" w:space="0" w:color="auto"/>
        <w:left w:val="none" w:sz="0" w:space="0" w:color="auto"/>
        <w:bottom w:val="none" w:sz="0" w:space="0" w:color="auto"/>
        <w:right w:val="none" w:sz="0" w:space="0" w:color="auto"/>
      </w:divBdr>
    </w:div>
    <w:div w:id="830829652">
      <w:bodyDiv w:val="1"/>
      <w:marLeft w:val="0"/>
      <w:marRight w:val="0"/>
      <w:marTop w:val="0"/>
      <w:marBottom w:val="0"/>
      <w:divBdr>
        <w:top w:val="none" w:sz="0" w:space="0" w:color="auto"/>
        <w:left w:val="none" w:sz="0" w:space="0" w:color="auto"/>
        <w:bottom w:val="none" w:sz="0" w:space="0" w:color="auto"/>
        <w:right w:val="none" w:sz="0" w:space="0" w:color="auto"/>
      </w:divBdr>
    </w:div>
    <w:div w:id="858663834">
      <w:bodyDiv w:val="1"/>
      <w:marLeft w:val="0"/>
      <w:marRight w:val="0"/>
      <w:marTop w:val="0"/>
      <w:marBottom w:val="0"/>
      <w:divBdr>
        <w:top w:val="none" w:sz="0" w:space="0" w:color="auto"/>
        <w:left w:val="none" w:sz="0" w:space="0" w:color="auto"/>
        <w:bottom w:val="none" w:sz="0" w:space="0" w:color="auto"/>
        <w:right w:val="none" w:sz="0" w:space="0" w:color="auto"/>
      </w:divBdr>
    </w:div>
    <w:div w:id="869144836">
      <w:bodyDiv w:val="1"/>
      <w:marLeft w:val="0"/>
      <w:marRight w:val="0"/>
      <w:marTop w:val="0"/>
      <w:marBottom w:val="0"/>
      <w:divBdr>
        <w:top w:val="none" w:sz="0" w:space="0" w:color="auto"/>
        <w:left w:val="none" w:sz="0" w:space="0" w:color="auto"/>
        <w:bottom w:val="none" w:sz="0" w:space="0" w:color="auto"/>
        <w:right w:val="none" w:sz="0" w:space="0" w:color="auto"/>
      </w:divBdr>
    </w:div>
    <w:div w:id="923564795">
      <w:bodyDiv w:val="1"/>
      <w:marLeft w:val="0"/>
      <w:marRight w:val="0"/>
      <w:marTop w:val="0"/>
      <w:marBottom w:val="0"/>
      <w:divBdr>
        <w:top w:val="none" w:sz="0" w:space="0" w:color="auto"/>
        <w:left w:val="none" w:sz="0" w:space="0" w:color="auto"/>
        <w:bottom w:val="none" w:sz="0" w:space="0" w:color="auto"/>
        <w:right w:val="none" w:sz="0" w:space="0" w:color="auto"/>
      </w:divBdr>
    </w:div>
    <w:div w:id="940602265">
      <w:bodyDiv w:val="1"/>
      <w:marLeft w:val="0"/>
      <w:marRight w:val="0"/>
      <w:marTop w:val="0"/>
      <w:marBottom w:val="0"/>
      <w:divBdr>
        <w:top w:val="none" w:sz="0" w:space="0" w:color="auto"/>
        <w:left w:val="none" w:sz="0" w:space="0" w:color="auto"/>
        <w:bottom w:val="none" w:sz="0" w:space="0" w:color="auto"/>
        <w:right w:val="none" w:sz="0" w:space="0" w:color="auto"/>
      </w:divBdr>
    </w:div>
    <w:div w:id="958030626">
      <w:bodyDiv w:val="1"/>
      <w:marLeft w:val="0"/>
      <w:marRight w:val="0"/>
      <w:marTop w:val="0"/>
      <w:marBottom w:val="0"/>
      <w:divBdr>
        <w:top w:val="none" w:sz="0" w:space="0" w:color="auto"/>
        <w:left w:val="none" w:sz="0" w:space="0" w:color="auto"/>
        <w:bottom w:val="none" w:sz="0" w:space="0" w:color="auto"/>
        <w:right w:val="none" w:sz="0" w:space="0" w:color="auto"/>
      </w:divBdr>
    </w:div>
    <w:div w:id="961498091">
      <w:bodyDiv w:val="1"/>
      <w:marLeft w:val="0"/>
      <w:marRight w:val="0"/>
      <w:marTop w:val="0"/>
      <w:marBottom w:val="0"/>
      <w:divBdr>
        <w:top w:val="none" w:sz="0" w:space="0" w:color="auto"/>
        <w:left w:val="none" w:sz="0" w:space="0" w:color="auto"/>
        <w:bottom w:val="none" w:sz="0" w:space="0" w:color="auto"/>
        <w:right w:val="none" w:sz="0" w:space="0" w:color="auto"/>
      </w:divBdr>
    </w:div>
    <w:div w:id="984359562">
      <w:bodyDiv w:val="1"/>
      <w:marLeft w:val="0"/>
      <w:marRight w:val="0"/>
      <w:marTop w:val="0"/>
      <w:marBottom w:val="0"/>
      <w:divBdr>
        <w:top w:val="none" w:sz="0" w:space="0" w:color="auto"/>
        <w:left w:val="none" w:sz="0" w:space="0" w:color="auto"/>
        <w:bottom w:val="none" w:sz="0" w:space="0" w:color="auto"/>
        <w:right w:val="none" w:sz="0" w:space="0" w:color="auto"/>
      </w:divBdr>
    </w:div>
    <w:div w:id="989407533">
      <w:bodyDiv w:val="1"/>
      <w:marLeft w:val="0"/>
      <w:marRight w:val="0"/>
      <w:marTop w:val="0"/>
      <w:marBottom w:val="0"/>
      <w:divBdr>
        <w:top w:val="none" w:sz="0" w:space="0" w:color="auto"/>
        <w:left w:val="none" w:sz="0" w:space="0" w:color="auto"/>
        <w:bottom w:val="none" w:sz="0" w:space="0" w:color="auto"/>
        <w:right w:val="none" w:sz="0" w:space="0" w:color="auto"/>
      </w:divBdr>
    </w:div>
    <w:div w:id="996885154">
      <w:bodyDiv w:val="1"/>
      <w:marLeft w:val="0"/>
      <w:marRight w:val="0"/>
      <w:marTop w:val="0"/>
      <w:marBottom w:val="0"/>
      <w:divBdr>
        <w:top w:val="none" w:sz="0" w:space="0" w:color="auto"/>
        <w:left w:val="none" w:sz="0" w:space="0" w:color="auto"/>
        <w:bottom w:val="none" w:sz="0" w:space="0" w:color="auto"/>
        <w:right w:val="none" w:sz="0" w:space="0" w:color="auto"/>
      </w:divBdr>
    </w:div>
    <w:div w:id="1012217587">
      <w:bodyDiv w:val="1"/>
      <w:marLeft w:val="0"/>
      <w:marRight w:val="0"/>
      <w:marTop w:val="0"/>
      <w:marBottom w:val="0"/>
      <w:divBdr>
        <w:top w:val="none" w:sz="0" w:space="0" w:color="auto"/>
        <w:left w:val="none" w:sz="0" w:space="0" w:color="auto"/>
        <w:bottom w:val="none" w:sz="0" w:space="0" w:color="auto"/>
        <w:right w:val="none" w:sz="0" w:space="0" w:color="auto"/>
      </w:divBdr>
    </w:div>
    <w:div w:id="1035734124">
      <w:bodyDiv w:val="1"/>
      <w:marLeft w:val="0"/>
      <w:marRight w:val="0"/>
      <w:marTop w:val="0"/>
      <w:marBottom w:val="0"/>
      <w:divBdr>
        <w:top w:val="none" w:sz="0" w:space="0" w:color="auto"/>
        <w:left w:val="none" w:sz="0" w:space="0" w:color="auto"/>
        <w:bottom w:val="none" w:sz="0" w:space="0" w:color="auto"/>
        <w:right w:val="none" w:sz="0" w:space="0" w:color="auto"/>
      </w:divBdr>
    </w:div>
    <w:div w:id="1042171790">
      <w:bodyDiv w:val="1"/>
      <w:marLeft w:val="0"/>
      <w:marRight w:val="0"/>
      <w:marTop w:val="0"/>
      <w:marBottom w:val="0"/>
      <w:divBdr>
        <w:top w:val="none" w:sz="0" w:space="0" w:color="auto"/>
        <w:left w:val="none" w:sz="0" w:space="0" w:color="auto"/>
        <w:bottom w:val="none" w:sz="0" w:space="0" w:color="auto"/>
        <w:right w:val="none" w:sz="0" w:space="0" w:color="auto"/>
      </w:divBdr>
    </w:div>
    <w:div w:id="1061909395">
      <w:bodyDiv w:val="1"/>
      <w:marLeft w:val="0"/>
      <w:marRight w:val="0"/>
      <w:marTop w:val="0"/>
      <w:marBottom w:val="0"/>
      <w:divBdr>
        <w:top w:val="none" w:sz="0" w:space="0" w:color="auto"/>
        <w:left w:val="none" w:sz="0" w:space="0" w:color="auto"/>
        <w:bottom w:val="none" w:sz="0" w:space="0" w:color="auto"/>
        <w:right w:val="none" w:sz="0" w:space="0" w:color="auto"/>
      </w:divBdr>
    </w:div>
    <w:div w:id="1108232360">
      <w:bodyDiv w:val="1"/>
      <w:marLeft w:val="0"/>
      <w:marRight w:val="0"/>
      <w:marTop w:val="0"/>
      <w:marBottom w:val="0"/>
      <w:divBdr>
        <w:top w:val="none" w:sz="0" w:space="0" w:color="auto"/>
        <w:left w:val="none" w:sz="0" w:space="0" w:color="auto"/>
        <w:bottom w:val="none" w:sz="0" w:space="0" w:color="auto"/>
        <w:right w:val="none" w:sz="0" w:space="0" w:color="auto"/>
      </w:divBdr>
    </w:div>
    <w:div w:id="1146360943">
      <w:bodyDiv w:val="1"/>
      <w:marLeft w:val="0"/>
      <w:marRight w:val="0"/>
      <w:marTop w:val="0"/>
      <w:marBottom w:val="0"/>
      <w:divBdr>
        <w:top w:val="none" w:sz="0" w:space="0" w:color="auto"/>
        <w:left w:val="none" w:sz="0" w:space="0" w:color="auto"/>
        <w:bottom w:val="none" w:sz="0" w:space="0" w:color="auto"/>
        <w:right w:val="none" w:sz="0" w:space="0" w:color="auto"/>
      </w:divBdr>
    </w:div>
    <w:div w:id="1147282039">
      <w:bodyDiv w:val="1"/>
      <w:marLeft w:val="0"/>
      <w:marRight w:val="0"/>
      <w:marTop w:val="0"/>
      <w:marBottom w:val="0"/>
      <w:divBdr>
        <w:top w:val="none" w:sz="0" w:space="0" w:color="auto"/>
        <w:left w:val="none" w:sz="0" w:space="0" w:color="auto"/>
        <w:bottom w:val="none" w:sz="0" w:space="0" w:color="auto"/>
        <w:right w:val="none" w:sz="0" w:space="0" w:color="auto"/>
      </w:divBdr>
    </w:div>
    <w:div w:id="1170801738">
      <w:bodyDiv w:val="1"/>
      <w:marLeft w:val="0"/>
      <w:marRight w:val="0"/>
      <w:marTop w:val="0"/>
      <w:marBottom w:val="0"/>
      <w:divBdr>
        <w:top w:val="none" w:sz="0" w:space="0" w:color="auto"/>
        <w:left w:val="none" w:sz="0" w:space="0" w:color="auto"/>
        <w:bottom w:val="none" w:sz="0" w:space="0" w:color="auto"/>
        <w:right w:val="none" w:sz="0" w:space="0" w:color="auto"/>
      </w:divBdr>
    </w:div>
    <w:div w:id="1171221163">
      <w:bodyDiv w:val="1"/>
      <w:marLeft w:val="0"/>
      <w:marRight w:val="0"/>
      <w:marTop w:val="0"/>
      <w:marBottom w:val="0"/>
      <w:divBdr>
        <w:top w:val="none" w:sz="0" w:space="0" w:color="auto"/>
        <w:left w:val="none" w:sz="0" w:space="0" w:color="auto"/>
        <w:bottom w:val="none" w:sz="0" w:space="0" w:color="auto"/>
        <w:right w:val="none" w:sz="0" w:space="0" w:color="auto"/>
      </w:divBdr>
    </w:div>
    <w:div w:id="1174609116">
      <w:bodyDiv w:val="1"/>
      <w:marLeft w:val="0"/>
      <w:marRight w:val="0"/>
      <w:marTop w:val="0"/>
      <w:marBottom w:val="0"/>
      <w:divBdr>
        <w:top w:val="none" w:sz="0" w:space="0" w:color="auto"/>
        <w:left w:val="none" w:sz="0" w:space="0" w:color="auto"/>
        <w:bottom w:val="none" w:sz="0" w:space="0" w:color="auto"/>
        <w:right w:val="none" w:sz="0" w:space="0" w:color="auto"/>
      </w:divBdr>
    </w:div>
    <w:div w:id="1176075883">
      <w:bodyDiv w:val="1"/>
      <w:marLeft w:val="0"/>
      <w:marRight w:val="0"/>
      <w:marTop w:val="0"/>
      <w:marBottom w:val="0"/>
      <w:divBdr>
        <w:top w:val="none" w:sz="0" w:space="0" w:color="auto"/>
        <w:left w:val="none" w:sz="0" w:space="0" w:color="auto"/>
        <w:bottom w:val="none" w:sz="0" w:space="0" w:color="auto"/>
        <w:right w:val="none" w:sz="0" w:space="0" w:color="auto"/>
      </w:divBdr>
    </w:div>
    <w:div w:id="1178957450">
      <w:bodyDiv w:val="1"/>
      <w:marLeft w:val="0"/>
      <w:marRight w:val="0"/>
      <w:marTop w:val="0"/>
      <w:marBottom w:val="0"/>
      <w:divBdr>
        <w:top w:val="none" w:sz="0" w:space="0" w:color="auto"/>
        <w:left w:val="none" w:sz="0" w:space="0" w:color="auto"/>
        <w:bottom w:val="none" w:sz="0" w:space="0" w:color="auto"/>
        <w:right w:val="none" w:sz="0" w:space="0" w:color="auto"/>
      </w:divBdr>
    </w:div>
    <w:div w:id="1224869786">
      <w:bodyDiv w:val="1"/>
      <w:marLeft w:val="0"/>
      <w:marRight w:val="0"/>
      <w:marTop w:val="0"/>
      <w:marBottom w:val="0"/>
      <w:divBdr>
        <w:top w:val="none" w:sz="0" w:space="0" w:color="auto"/>
        <w:left w:val="none" w:sz="0" w:space="0" w:color="auto"/>
        <w:bottom w:val="none" w:sz="0" w:space="0" w:color="auto"/>
        <w:right w:val="none" w:sz="0" w:space="0" w:color="auto"/>
      </w:divBdr>
    </w:div>
    <w:div w:id="1236159844">
      <w:bodyDiv w:val="1"/>
      <w:marLeft w:val="0"/>
      <w:marRight w:val="0"/>
      <w:marTop w:val="0"/>
      <w:marBottom w:val="0"/>
      <w:divBdr>
        <w:top w:val="none" w:sz="0" w:space="0" w:color="auto"/>
        <w:left w:val="none" w:sz="0" w:space="0" w:color="auto"/>
        <w:bottom w:val="none" w:sz="0" w:space="0" w:color="auto"/>
        <w:right w:val="none" w:sz="0" w:space="0" w:color="auto"/>
      </w:divBdr>
    </w:div>
    <w:div w:id="1251038069">
      <w:bodyDiv w:val="1"/>
      <w:marLeft w:val="0"/>
      <w:marRight w:val="0"/>
      <w:marTop w:val="0"/>
      <w:marBottom w:val="0"/>
      <w:divBdr>
        <w:top w:val="none" w:sz="0" w:space="0" w:color="auto"/>
        <w:left w:val="none" w:sz="0" w:space="0" w:color="auto"/>
        <w:bottom w:val="none" w:sz="0" w:space="0" w:color="auto"/>
        <w:right w:val="none" w:sz="0" w:space="0" w:color="auto"/>
      </w:divBdr>
    </w:div>
    <w:div w:id="1269194999">
      <w:bodyDiv w:val="1"/>
      <w:marLeft w:val="0"/>
      <w:marRight w:val="0"/>
      <w:marTop w:val="0"/>
      <w:marBottom w:val="0"/>
      <w:divBdr>
        <w:top w:val="none" w:sz="0" w:space="0" w:color="auto"/>
        <w:left w:val="none" w:sz="0" w:space="0" w:color="auto"/>
        <w:bottom w:val="none" w:sz="0" w:space="0" w:color="auto"/>
        <w:right w:val="none" w:sz="0" w:space="0" w:color="auto"/>
      </w:divBdr>
    </w:div>
    <w:div w:id="1282876569">
      <w:bodyDiv w:val="1"/>
      <w:marLeft w:val="0"/>
      <w:marRight w:val="0"/>
      <w:marTop w:val="0"/>
      <w:marBottom w:val="0"/>
      <w:divBdr>
        <w:top w:val="none" w:sz="0" w:space="0" w:color="auto"/>
        <w:left w:val="none" w:sz="0" w:space="0" w:color="auto"/>
        <w:bottom w:val="none" w:sz="0" w:space="0" w:color="auto"/>
        <w:right w:val="none" w:sz="0" w:space="0" w:color="auto"/>
      </w:divBdr>
    </w:div>
    <w:div w:id="1328443456">
      <w:bodyDiv w:val="1"/>
      <w:marLeft w:val="0"/>
      <w:marRight w:val="0"/>
      <w:marTop w:val="0"/>
      <w:marBottom w:val="0"/>
      <w:divBdr>
        <w:top w:val="none" w:sz="0" w:space="0" w:color="auto"/>
        <w:left w:val="none" w:sz="0" w:space="0" w:color="auto"/>
        <w:bottom w:val="none" w:sz="0" w:space="0" w:color="auto"/>
        <w:right w:val="none" w:sz="0" w:space="0" w:color="auto"/>
      </w:divBdr>
    </w:div>
    <w:div w:id="1374034524">
      <w:bodyDiv w:val="1"/>
      <w:marLeft w:val="0"/>
      <w:marRight w:val="0"/>
      <w:marTop w:val="0"/>
      <w:marBottom w:val="0"/>
      <w:divBdr>
        <w:top w:val="none" w:sz="0" w:space="0" w:color="auto"/>
        <w:left w:val="none" w:sz="0" w:space="0" w:color="auto"/>
        <w:bottom w:val="none" w:sz="0" w:space="0" w:color="auto"/>
        <w:right w:val="none" w:sz="0" w:space="0" w:color="auto"/>
      </w:divBdr>
    </w:div>
    <w:div w:id="1379624703">
      <w:bodyDiv w:val="1"/>
      <w:marLeft w:val="0"/>
      <w:marRight w:val="0"/>
      <w:marTop w:val="0"/>
      <w:marBottom w:val="0"/>
      <w:divBdr>
        <w:top w:val="none" w:sz="0" w:space="0" w:color="auto"/>
        <w:left w:val="none" w:sz="0" w:space="0" w:color="auto"/>
        <w:bottom w:val="none" w:sz="0" w:space="0" w:color="auto"/>
        <w:right w:val="none" w:sz="0" w:space="0" w:color="auto"/>
      </w:divBdr>
    </w:div>
    <w:div w:id="1391077937">
      <w:bodyDiv w:val="1"/>
      <w:marLeft w:val="0"/>
      <w:marRight w:val="0"/>
      <w:marTop w:val="0"/>
      <w:marBottom w:val="0"/>
      <w:divBdr>
        <w:top w:val="none" w:sz="0" w:space="0" w:color="auto"/>
        <w:left w:val="none" w:sz="0" w:space="0" w:color="auto"/>
        <w:bottom w:val="none" w:sz="0" w:space="0" w:color="auto"/>
        <w:right w:val="none" w:sz="0" w:space="0" w:color="auto"/>
      </w:divBdr>
    </w:div>
    <w:div w:id="1392919577">
      <w:bodyDiv w:val="1"/>
      <w:marLeft w:val="0"/>
      <w:marRight w:val="0"/>
      <w:marTop w:val="0"/>
      <w:marBottom w:val="0"/>
      <w:divBdr>
        <w:top w:val="none" w:sz="0" w:space="0" w:color="auto"/>
        <w:left w:val="none" w:sz="0" w:space="0" w:color="auto"/>
        <w:bottom w:val="none" w:sz="0" w:space="0" w:color="auto"/>
        <w:right w:val="none" w:sz="0" w:space="0" w:color="auto"/>
      </w:divBdr>
    </w:div>
    <w:div w:id="1397166222">
      <w:bodyDiv w:val="1"/>
      <w:marLeft w:val="0"/>
      <w:marRight w:val="0"/>
      <w:marTop w:val="0"/>
      <w:marBottom w:val="0"/>
      <w:divBdr>
        <w:top w:val="none" w:sz="0" w:space="0" w:color="auto"/>
        <w:left w:val="none" w:sz="0" w:space="0" w:color="auto"/>
        <w:bottom w:val="none" w:sz="0" w:space="0" w:color="auto"/>
        <w:right w:val="none" w:sz="0" w:space="0" w:color="auto"/>
      </w:divBdr>
    </w:div>
    <w:div w:id="1399328347">
      <w:bodyDiv w:val="1"/>
      <w:marLeft w:val="0"/>
      <w:marRight w:val="0"/>
      <w:marTop w:val="0"/>
      <w:marBottom w:val="0"/>
      <w:divBdr>
        <w:top w:val="none" w:sz="0" w:space="0" w:color="auto"/>
        <w:left w:val="none" w:sz="0" w:space="0" w:color="auto"/>
        <w:bottom w:val="none" w:sz="0" w:space="0" w:color="auto"/>
        <w:right w:val="none" w:sz="0" w:space="0" w:color="auto"/>
      </w:divBdr>
    </w:div>
    <w:div w:id="1409838549">
      <w:bodyDiv w:val="1"/>
      <w:marLeft w:val="0"/>
      <w:marRight w:val="0"/>
      <w:marTop w:val="0"/>
      <w:marBottom w:val="0"/>
      <w:divBdr>
        <w:top w:val="none" w:sz="0" w:space="0" w:color="auto"/>
        <w:left w:val="none" w:sz="0" w:space="0" w:color="auto"/>
        <w:bottom w:val="none" w:sz="0" w:space="0" w:color="auto"/>
        <w:right w:val="none" w:sz="0" w:space="0" w:color="auto"/>
      </w:divBdr>
    </w:div>
    <w:div w:id="1410031665">
      <w:bodyDiv w:val="1"/>
      <w:marLeft w:val="0"/>
      <w:marRight w:val="0"/>
      <w:marTop w:val="0"/>
      <w:marBottom w:val="0"/>
      <w:divBdr>
        <w:top w:val="none" w:sz="0" w:space="0" w:color="auto"/>
        <w:left w:val="none" w:sz="0" w:space="0" w:color="auto"/>
        <w:bottom w:val="none" w:sz="0" w:space="0" w:color="auto"/>
        <w:right w:val="none" w:sz="0" w:space="0" w:color="auto"/>
      </w:divBdr>
    </w:div>
    <w:div w:id="1412503396">
      <w:bodyDiv w:val="1"/>
      <w:marLeft w:val="0"/>
      <w:marRight w:val="0"/>
      <w:marTop w:val="0"/>
      <w:marBottom w:val="0"/>
      <w:divBdr>
        <w:top w:val="none" w:sz="0" w:space="0" w:color="auto"/>
        <w:left w:val="none" w:sz="0" w:space="0" w:color="auto"/>
        <w:bottom w:val="none" w:sz="0" w:space="0" w:color="auto"/>
        <w:right w:val="none" w:sz="0" w:space="0" w:color="auto"/>
      </w:divBdr>
    </w:div>
    <w:div w:id="1437869204">
      <w:bodyDiv w:val="1"/>
      <w:marLeft w:val="0"/>
      <w:marRight w:val="0"/>
      <w:marTop w:val="0"/>
      <w:marBottom w:val="0"/>
      <w:divBdr>
        <w:top w:val="none" w:sz="0" w:space="0" w:color="auto"/>
        <w:left w:val="none" w:sz="0" w:space="0" w:color="auto"/>
        <w:bottom w:val="none" w:sz="0" w:space="0" w:color="auto"/>
        <w:right w:val="none" w:sz="0" w:space="0" w:color="auto"/>
      </w:divBdr>
    </w:div>
    <w:div w:id="1448548502">
      <w:bodyDiv w:val="1"/>
      <w:marLeft w:val="0"/>
      <w:marRight w:val="0"/>
      <w:marTop w:val="0"/>
      <w:marBottom w:val="0"/>
      <w:divBdr>
        <w:top w:val="none" w:sz="0" w:space="0" w:color="auto"/>
        <w:left w:val="none" w:sz="0" w:space="0" w:color="auto"/>
        <w:bottom w:val="none" w:sz="0" w:space="0" w:color="auto"/>
        <w:right w:val="none" w:sz="0" w:space="0" w:color="auto"/>
      </w:divBdr>
    </w:div>
    <w:div w:id="1514027795">
      <w:bodyDiv w:val="1"/>
      <w:marLeft w:val="0"/>
      <w:marRight w:val="0"/>
      <w:marTop w:val="0"/>
      <w:marBottom w:val="0"/>
      <w:divBdr>
        <w:top w:val="none" w:sz="0" w:space="0" w:color="auto"/>
        <w:left w:val="none" w:sz="0" w:space="0" w:color="auto"/>
        <w:bottom w:val="none" w:sz="0" w:space="0" w:color="auto"/>
        <w:right w:val="none" w:sz="0" w:space="0" w:color="auto"/>
      </w:divBdr>
    </w:div>
    <w:div w:id="1534414989">
      <w:bodyDiv w:val="1"/>
      <w:marLeft w:val="0"/>
      <w:marRight w:val="0"/>
      <w:marTop w:val="0"/>
      <w:marBottom w:val="0"/>
      <w:divBdr>
        <w:top w:val="none" w:sz="0" w:space="0" w:color="auto"/>
        <w:left w:val="none" w:sz="0" w:space="0" w:color="auto"/>
        <w:bottom w:val="none" w:sz="0" w:space="0" w:color="auto"/>
        <w:right w:val="none" w:sz="0" w:space="0" w:color="auto"/>
      </w:divBdr>
    </w:div>
    <w:div w:id="1540703523">
      <w:bodyDiv w:val="1"/>
      <w:marLeft w:val="0"/>
      <w:marRight w:val="0"/>
      <w:marTop w:val="0"/>
      <w:marBottom w:val="0"/>
      <w:divBdr>
        <w:top w:val="none" w:sz="0" w:space="0" w:color="auto"/>
        <w:left w:val="none" w:sz="0" w:space="0" w:color="auto"/>
        <w:bottom w:val="none" w:sz="0" w:space="0" w:color="auto"/>
        <w:right w:val="none" w:sz="0" w:space="0" w:color="auto"/>
      </w:divBdr>
    </w:div>
    <w:div w:id="1640960094">
      <w:bodyDiv w:val="1"/>
      <w:marLeft w:val="0"/>
      <w:marRight w:val="0"/>
      <w:marTop w:val="0"/>
      <w:marBottom w:val="0"/>
      <w:divBdr>
        <w:top w:val="none" w:sz="0" w:space="0" w:color="auto"/>
        <w:left w:val="none" w:sz="0" w:space="0" w:color="auto"/>
        <w:bottom w:val="none" w:sz="0" w:space="0" w:color="auto"/>
        <w:right w:val="none" w:sz="0" w:space="0" w:color="auto"/>
      </w:divBdr>
    </w:div>
    <w:div w:id="1646004799">
      <w:bodyDiv w:val="1"/>
      <w:marLeft w:val="0"/>
      <w:marRight w:val="0"/>
      <w:marTop w:val="0"/>
      <w:marBottom w:val="0"/>
      <w:divBdr>
        <w:top w:val="none" w:sz="0" w:space="0" w:color="auto"/>
        <w:left w:val="none" w:sz="0" w:space="0" w:color="auto"/>
        <w:bottom w:val="none" w:sz="0" w:space="0" w:color="auto"/>
        <w:right w:val="none" w:sz="0" w:space="0" w:color="auto"/>
      </w:divBdr>
    </w:div>
    <w:div w:id="1687902706">
      <w:bodyDiv w:val="1"/>
      <w:marLeft w:val="0"/>
      <w:marRight w:val="0"/>
      <w:marTop w:val="0"/>
      <w:marBottom w:val="0"/>
      <w:divBdr>
        <w:top w:val="none" w:sz="0" w:space="0" w:color="auto"/>
        <w:left w:val="none" w:sz="0" w:space="0" w:color="auto"/>
        <w:bottom w:val="none" w:sz="0" w:space="0" w:color="auto"/>
        <w:right w:val="none" w:sz="0" w:space="0" w:color="auto"/>
      </w:divBdr>
    </w:div>
    <w:div w:id="1692098735">
      <w:bodyDiv w:val="1"/>
      <w:marLeft w:val="0"/>
      <w:marRight w:val="0"/>
      <w:marTop w:val="0"/>
      <w:marBottom w:val="0"/>
      <w:divBdr>
        <w:top w:val="none" w:sz="0" w:space="0" w:color="auto"/>
        <w:left w:val="none" w:sz="0" w:space="0" w:color="auto"/>
        <w:bottom w:val="none" w:sz="0" w:space="0" w:color="auto"/>
        <w:right w:val="none" w:sz="0" w:space="0" w:color="auto"/>
      </w:divBdr>
    </w:div>
    <w:div w:id="1717503592">
      <w:bodyDiv w:val="1"/>
      <w:marLeft w:val="0"/>
      <w:marRight w:val="0"/>
      <w:marTop w:val="0"/>
      <w:marBottom w:val="0"/>
      <w:divBdr>
        <w:top w:val="none" w:sz="0" w:space="0" w:color="auto"/>
        <w:left w:val="none" w:sz="0" w:space="0" w:color="auto"/>
        <w:bottom w:val="none" w:sz="0" w:space="0" w:color="auto"/>
        <w:right w:val="none" w:sz="0" w:space="0" w:color="auto"/>
      </w:divBdr>
    </w:div>
    <w:div w:id="1793862793">
      <w:bodyDiv w:val="1"/>
      <w:marLeft w:val="0"/>
      <w:marRight w:val="0"/>
      <w:marTop w:val="0"/>
      <w:marBottom w:val="0"/>
      <w:divBdr>
        <w:top w:val="none" w:sz="0" w:space="0" w:color="auto"/>
        <w:left w:val="none" w:sz="0" w:space="0" w:color="auto"/>
        <w:bottom w:val="none" w:sz="0" w:space="0" w:color="auto"/>
        <w:right w:val="none" w:sz="0" w:space="0" w:color="auto"/>
      </w:divBdr>
    </w:div>
    <w:div w:id="1811090595">
      <w:bodyDiv w:val="1"/>
      <w:marLeft w:val="0"/>
      <w:marRight w:val="0"/>
      <w:marTop w:val="0"/>
      <w:marBottom w:val="0"/>
      <w:divBdr>
        <w:top w:val="none" w:sz="0" w:space="0" w:color="auto"/>
        <w:left w:val="none" w:sz="0" w:space="0" w:color="auto"/>
        <w:bottom w:val="none" w:sz="0" w:space="0" w:color="auto"/>
        <w:right w:val="none" w:sz="0" w:space="0" w:color="auto"/>
      </w:divBdr>
    </w:div>
    <w:div w:id="1813209453">
      <w:bodyDiv w:val="1"/>
      <w:marLeft w:val="0"/>
      <w:marRight w:val="0"/>
      <w:marTop w:val="0"/>
      <w:marBottom w:val="0"/>
      <w:divBdr>
        <w:top w:val="none" w:sz="0" w:space="0" w:color="auto"/>
        <w:left w:val="none" w:sz="0" w:space="0" w:color="auto"/>
        <w:bottom w:val="none" w:sz="0" w:space="0" w:color="auto"/>
        <w:right w:val="none" w:sz="0" w:space="0" w:color="auto"/>
      </w:divBdr>
      <w:divsChild>
        <w:div w:id="589772263">
          <w:marLeft w:val="0"/>
          <w:marRight w:val="0"/>
          <w:marTop w:val="0"/>
          <w:marBottom w:val="0"/>
          <w:divBdr>
            <w:top w:val="none" w:sz="0" w:space="0" w:color="auto"/>
            <w:left w:val="none" w:sz="0" w:space="0" w:color="auto"/>
            <w:bottom w:val="none" w:sz="0" w:space="0" w:color="auto"/>
            <w:right w:val="none" w:sz="0" w:space="0" w:color="auto"/>
          </w:divBdr>
          <w:divsChild>
            <w:div w:id="1600260574">
              <w:marLeft w:val="0"/>
              <w:marRight w:val="0"/>
              <w:marTop w:val="0"/>
              <w:marBottom w:val="0"/>
              <w:divBdr>
                <w:top w:val="none" w:sz="0" w:space="0" w:color="auto"/>
                <w:left w:val="none" w:sz="0" w:space="0" w:color="auto"/>
                <w:bottom w:val="none" w:sz="0" w:space="0" w:color="auto"/>
                <w:right w:val="none" w:sz="0" w:space="0" w:color="auto"/>
              </w:divBdr>
            </w:div>
          </w:divsChild>
        </w:div>
        <w:div w:id="557324381">
          <w:marLeft w:val="0"/>
          <w:marRight w:val="0"/>
          <w:marTop w:val="0"/>
          <w:marBottom w:val="0"/>
          <w:divBdr>
            <w:top w:val="none" w:sz="0" w:space="0" w:color="auto"/>
            <w:left w:val="none" w:sz="0" w:space="0" w:color="auto"/>
            <w:bottom w:val="none" w:sz="0" w:space="0" w:color="auto"/>
            <w:right w:val="none" w:sz="0" w:space="0" w:color="auto"/>
          </w:divBdr>
          <w:divsChild>
            <w:div w:id="1776827954">
              <w:marLeft w:val="0"/>
              <w:marRight w:val="0"/>
              <w:marTop w:val="0"/>
              <w:marBottom w:val="0"/>
              <w:divBdr>
                <w:top w:val="none" w:sz="0" w:space="0" w:color="auto"/>
                <w:left w:val="none" w:sz="0" w:space="0" w:color="auto"/>
                <w:bottom w:val="none" w:sz="0" w:space="0" w:color="auto"/>
                <w:right w:val="none" w:sz="0" w:space="0" w:color="auto"/>
              </w:divBdr>
            </w:div>
          </w:divsChild>
        </w:div>
        <w:div w:id="140732869">
          <w:marLeft w:val="0"/>
          <w:marRight w:val="0"/>
          <w:marTop w:val="0"/>
          <w:marBottom w:val="0"/>
          <w:divBdr>
            <w:top w:val="none" w:sz="0" w:space="0" w:color="auto"/>
            <w:left w:val="none" w:sz="0" w:space="0" w:color="auto"/>
            <w:bottom w:val="none" w:sz="0" w:space="0" w:color="auto"/>
            <w:right w:val="none" w:sz="0" w:space="0" w:color="auto"/>
          </w:divBdr>
          <w:divsChild>
            <w:div w:id="747383161">
              <w:marLeft w:val="0"/>
              <w:marRight w:val="0"/>
              <w:marTop w:val="0"/>
              <w:marBottom w:val="0"/>
              <w:divBdr>
                <w:top w:val="none" w:sz="0" w:space="0" w:color="auto"/>
                <w:left w:val="none" w:sz="0" w:space="0" w:color="auto"/>
                <w:bottom w:val="none" w:sz="0" w:space="0" w:color="auto"/>
                <w:right w:val="none" w:sz="0" w:space="0" w:color="auto"/>
              </w:divBdr>
            </w:div>
          </w:divsChild>
        </w:div>
        <w:div w:id="953439186">
          <w:marLeft w:val="0"/>
          <w:marRight w:val="0"/>
          <w:marTop w:val="0"/>
          <w:marBottom w:val="0"/>
          <w:divBdr>
            <w:top w:val="none" w:sz="0" w:space="0" w:color="auto"/>
            <w:left w:val="none" w:sz="0" w:space="0" w:color="auto"/>
            <w:bottom w:val="none" w:sz="0" w:space="0" w:color="auto"/>
            <w:right w:val="none" w:sz="0" w:space="0" w:color="auto"/>
          </w:divBdr>
          <w:divsChild>
            <w:div w:id="1594167238">
              <w:marLeft w:val="0"/>
              <w:marRight w:val="0"/>
              <w:marTop w:val="0"/>
              <w:marBottom w:val="0"/>
              <w:divBdr>
                <w:top w:val="none" w:sz="0" w:space="0" w:color="auto"/>
                <w:left w:val="none" w:sz="0" w:space="0" w:color="auto"/>
                <w:bottom w:val="none" w:sz="0" w:space="0" w:color="auto"/>
                <w:right w:val="none" w:sz="0" w:space="0" w:color="auto"/>
              </w:divBdr>
            </w:div>
          </w:divsChild>
        </w:div>
        <w:div w:id="725105549">
          <w:marLeft w:val="0"/>
          <w:marRight w:val="0"/>
          <w:marTop w:val="0"/>
          <w:marBottom w:val="0"/>
          <w:divBdr>
            <w:top w:val="none" w:sz="0" w:space="0" w:color="auto"/>
            <w:left w:val="none" w:sz="0" w:space="0" w:color="auto"/>
            <w:bottom w:val="none" w:sz="0" w:space="0" w:color="auto"/>
            <w:right w:val="none" w:sz="0" w:space="0" w:color="auto"/>
          </w:divBdr>
          <w:divsChild>
            <w:div w:id="999885369">
              <w:marLeft w:val="0"/>
              <w:marRight w:val="0"/>
              <w:marTop w:val="0"/>
              <w:marBottom w:val="0"/>
              <w:divBdr>
                <w:top w:val="none" w:sz="0" w:space="0" w:color="auto"/>
                <w:left w:val="none" w:sz="0" w:space="0" w:color="auto"/>
                <w:bottom w:val="none" w:sz="0" w:space="0" w:color="auto"/>
                <w:right w:val="none" w:sz="0" w:space="0" w:color="auto"/>
              </w:divBdr>
            </w:div>
          </w:divsChild>
        </w:div>
        <w:div w:id="2013025745">
          <w:marLeft w:val="0"/>
          <w:marRight w:val="0"/>
          <w:marTop w:val="0"/>
          <w:marBottom w:val="0"/>
          <w:divBdr>
            <w:top w:val="none" w:sz="0" w:space="0" w:color="auto"/>
            <w:left w:val="none" w:sz="0" w:space="0" w:color="auto"/>
            <w:bottom w:val="none" w:sz="0" w:space="0" w:color="auto"/>
            <w:right w:val="none" w:sz="0" w:space="0" w:color="auto"/>
          </w:divBdr>
          <w:divsChild>
            <w:div w:id="998114784">
              <w:marLeft w:val="0"/>
              <w:marRight w:val="0"/>
              <w:marTop w:val="0"/>
              <w:marBottom w:val="0"/>
              <w:divBdr>
                <w:top w:val="none" w:sz="0" w:space="0" w:color="auto"/>
                <w:left w:val="none" w:sz="0" w:space="0" w:color="auto"/>
                <w:bottom w:val="none" w:sz="0" w:space="0" w:color="auto"/>
                <w:right w:val="none" w:sz="0" w:space="0" w:color="auto"/>
              </w:divBdr>
            </w:div>
          </w:divsChild>
        </w:div>
        <w:div w:id="1411580532">
          <w:marLeft w:val="0"/>
          <w:marRight w:val="0"/>
          <w:marTop w:val="0"/>
          <w:marBottom w:val="0"/>
          <w:divBdr>
            <w:top w:val="none" w:sz="0" w:space="0" w:color="auto"/>
            <w:left w:val="none" w:sz="0" w:space="0" w:color="auto"/>
            <w:bottom w:val="none" w:sz="0" w:space="0" w:color="auto"/>
            <w:right w:val="none" w:sz="0" w:space="0" w:color="auto"/>
          </w:divBdr>
          <w:divsChild>
            <w:div w:id="1124813157">
              <w:marLeft w:val="0"/>
              <w:marRight w:val="0"/>
              <w:marTop w:val="0"/>
              <w:marBottom w:val="0"/>
              <w:divBdr>
                <w:top w:val="none" w:sz="0" w:space="0" w:color="auto"/>
                <w:left w:val="none" w:sz="0" w:space="0" w:color="auto"/>
                <w:bottom w:val="none" w:sz="0" w:space="0" w:color="auto"/>
                <w:right w:val="none" w:sz="0" w:space="0" w:color="auto"/>
              </w:divBdr>
            </w:div>
          </w:divsChild>
        </w:div>
        <w:div w:id="917984008">
          <w:marLeft w:val="0"/>
          <w:marRight w:val="0"/>
          <w:marTop w:val="0"/>
          <w:marBottom w:val="0"/>
          <w:divBdr>
            <w:top w:val="none" w:sz="0" w:space="0" w:color="auto"/>
            <w:left w:val="none" w:sz="0" w:space="0" w:color="auto"/>
            <w:bottom w:val="none" w:sz="0" w:space="0" w:color="auto"/>
            <w:right w:val="none" w:sz="0" w:space="0" w:color="auto"/>
          </w:divBdr>
          <w:divsChild>
            <w:div w:id="832719198">
              <w:marLeft w:val="0"/>
              <w:marRight w:val="0"/>
              <w:marTop w:val="0"/>
              <w:marBottom w:val="0"/>
              <w:divBdr>
                <w:top w:val="none" w:sz="0" w:space="0" w:color="auto"/>
                <w:left w:val="none" w:sz="0" w:space="0" w:color="auto"/>
                <w:bottom w:val="none" w:sz="0" w:space="0" w:color="auto"/>
                <w:right w:val="none" w:sz="0" w:space="0" w:color="auto"/>
              </w:divBdr>
            </w:div>
          </w:divsChild>
        </w:div>
        <w:div w:id="865019910">
          <w:marLeft w:val="0"/>
          <w:marRight w:val="0"/>
          <w:marTop w:val="0"/>
          <w:marBottom w:val="0"/>
          <w:divBdr>
            <w:top w:val="none" w:sz="0" w:space="0" w:color="auto"/>
            <w:left w:val="none" w:sz="0" w:space="0" w:color="auto"/>
            <w:bottom w:val="none" w:sz="0" w:space="0" w:color="auto"/>
            <w:right w:val="none" w:sz="0" w:space="0" w:color="auto"/>
          </w:divBdr>
          <w:divsChild>
            <w:div w:id="206912094">
              <w:marLeft w:val="0"/>
              <w:marRight w:val="0"/>
              <w:marTop w:val="0"/>
              <w:marBottom w:val="0"/>
              <w:divBdr>
                <w:top w:val="none" w:sz="0" w:space="0" w:color="auto"/>
                <w:left w:val="none" w:sz="0" w:space="0" w:color="auto"/>
                <w:bottom w:val="none" w:sz="0" w:space="0" w:color="auto"/>
                <w:right w:val="none" w:sz="0" w:space="0" w:color="auto"/>
              </w:divBdr>
            </w:div>
          </w:divsChild>
        </w:div>
        <w:div w:id="139227771">
          <w:marLeft w:val="0"/>
          <w:marRight w:val="0"/>
          <w:marTop w:val="0"/>
          <w:marBottom w:val="0"/>
          <w:divBdr>
            <w:top w:val="none" w:sz="0" w:space="0" w:color="auto"/>
            <w:left w:val="none" w:sz="0" w:space="0" w:color="auto"/>
            <w:bottom w:val="none" w:sz="0" w:space="0" w:color="auto"/>
            <w:right w:val="none" w:sz="0" w:space="0" w:color="auto"/>
          </w:divBdr>
          <w:divsChild>
            <w:div w:id="21174634">
              <w:marLeft w:val="0"/>
              <w:marRight w:val="0"/>
              <w:marTop w:val="0"/>
              <w:marBottom w:val="0"/>
              <w:divBdr>
                <w:top w:val="none" w:sz="0" w:space="0" w:color="auto"/>
                <w:left w:val="none" w:sz="0" w:space="0" w:color="auto"/>
                <w:bottom w:val="none" w:sz="0" w:space="0" w:color="auto"/>
                <w:right w:val="none" w:sz="0" w:space="0" w:color="auto"/>
              </w:divBdr>
            </w:div>
          </w:divsChild>
        </w:div>
        <w:div w:id="942765112">
          <w:marLeft w:val="0"/>
          <w:marRight w:val="0"/>
          <w:marTop w:val="0"/>
          <w:marBottom w:val="0"/>
          <w:divBdr>
            <w:top w:val="none" w:sz="0" w:space="0" w:color="auto"/>
            <w:left w:val="none" w:sz="0" w:space="0" w:color="auto"/>
            <w:bottom w:val="none" w:sz="0" w:space="0" w:color="auto"/>
            <w:right w:val="none" w:sz="0" w:space="0" w:color="auto"/>
          </w:divBdr>
          <w:divsChild>
            <w:div w:id="2064331414">
              <w:marLeft w:val="0"/>
              <w:marRight w:val="0"/>
              <w:marTop w:val="0"/>
              <w:marBottom w:val="0"/>
              <w:divBdr>
                <w:top w:val="none" w:sz="0" w:space="0" w:color="auto"/>
                <w:left w:val="none" w:sz="0" w:space="0" w:color="auto"/>
                <w:bottom w:val="none" w:sz="0" w:space="0" w:color="auto"/>
                <w:right w:val="none" w:sz="0" w:space="0" w:color="auto"/>
              </w:divBdr>
            </w:div>
            <w:div w:id="1046490277">
              <w:marLeft w:val="0"/>
              <w:marRight w:val="0"/>
              <w:marTop w:val="0"/>
              <w:marBottom w:val="0"/>
              <w:divBdr>
                <w:top w:val="none" w:sz="0" w:space="0" w:color="auto"/>
                <w:left w:val="none" w:sz="0" w:space="0" w:color="auto"/>
                <w:bottom w:val="none" w:sz="0" w:space="0" w:color="auto"/>
                <w:right w:val="none" w:sz="0" w:space="0" w:color="auto"/>
              </w:divBdr>
            </w:div>
          </w:divsChild>
        </w:div>
        <w:div w:id="1048214807">
          <w:marLeft w:val="0"/>
          <w:marRight w:val="0"/>
          <w:marTop w:val="0"/>
          <w:marBottom w:val="0"/>
          <w:divBdr>
            <w:top w:val="none" w:sz="0" w:space="0" w:color="auto"/>
            <w:left w:val="none" w:sz="0" w:space="0" w:color="auto"/>
            <w:bottom w:val="none" w:sz="0" w:space="0" w:color="auto"/>
            <w:right w:val="none" w:sz="0" w:space="0" w:color="auto"/>
          </w:divBdr>
          <w:divsChild>
            <w:div w:id="816454616">
              <w:marLeft w:val="0"/>
              <w:marRight w:val="0"/>
              <w:marTop w:val="0"/>
              <w:marBottom w:val="0"/>
              <w:divBdr>
                <w:top w:val="none" w:sz="0" w:space="0" w:color="auto"/>
                <w:left w:val="none" w:sz="0" w:space="0" w:color="auto"/>
                <w:bottom w:val="none" w:sz="0" w:space="0" w:color="auto"/>
                <w:right w:val="none" w:sz="0" w:space="0" w:color="auto"/>
              </w:divBdr>
            </w:div>
            <w:div w:id="811678419">
              <w:marLeft w:val="0"/>
              <w:marRight w:val="0"/>
              <w:marTop w:val="0"/>
              <w:marBottom w:val="0"/>
              <w:divBdr>
                <w:top w:val="none" w:sz="0" w:space="0" w:color="auto"/>
                <w:left w:val="none" w:sz="0" w:space="0" w:color="auto"/>
                <w:bottom w:val="none" w:sz="0" w:space="0" w:color="auto"/>
                <w:right w:val="none" w:sz="0" w:space="0" w:color="auto"/>
              </w:divBdr>
            </w:div>
          </w:divsChild>
        </w:div>
        <w:div w:id="1353916806">
          <w:marLeft w:val="0"/>
          <w:marRight w:val="0"/>
          <w:marTop w:val="0"/>
          <w:marBottom w:val="0"/>
          <w:divBdr>
            <w:top w:val="none" w:sz="0" w:space="0" w:color="auto"/>
            <w:left w:val="none" w:sz="0" w:space="0" w:color="auto"/>
            <w:bottom w:val="none" w:sz="0" w:space="0" w:color="auto"/>
            <w:right w:val="none" w:sz="0" w:space="0" w:color="auto"/>
          </w:divBdr>
          <w:divsChild>
            <w:div w:id="367293734">
              <w:marLeft w:val="0"/>
              <w:marRight w:val="0"/>
              <w:marTop w:val="0"/>
              <w:marBottom w:val="0"/>
              <w:divBdr>
                <w:top w:val="none" w:sz="0" w:space="0" w:color="auto"/>
                <w:left w:val="none" w:sz="0" w:space="0" w:color="auto"/>
                <w:bottom w:val="none" w:sz="0" w:space="0" w:color="auto"/>
                <w:right w:val="none" w:sz="0" w:space="0" w:color="auto"/>
              </w:divBdr>
            </w:div>
          </w:divsChild>
        </w:div>
        <w:div w:id="586034346">
          <w:marLeft w:val="0"/>
          <w:marRight w:val="0"/>
          <w:marTop w:val="0"/>
          <w:marBottom w:val="0"/>
          <w:divBdr>
            <w:top w:val="none" w:sz="0" w:space="0" w:color="auto"/>
            <w:left w:val="none" w:sz="0" w:space="0" w:color="auto"/>
            <w:bottom w:val="none" w:sz="0" w:space="0" w:color="auto"/>
            <w:right w:val="none" w:sz="0" w:space="0" w:color="auto"/>
          </w:divBdr>
          <w:divsChild>
            <w:div w:id="505363684">
              <w:marLeft w:val="0"/>
              <w:marRight w:val="0"/>
              <w:marTop w:val="0"/>
              <w:marBottom w:val="0"/>
              <w:divBdr>
                <w:top w:val="none" w:sz="0" w:space="0" w:color="auto"/>
                <w:left w:val="none" w:sz="0" w:space="0" w:color="auto"/>
                <w:bottom w:val="none" w:sz="0" w:space="0" w:color="auto"/>
                <w:right w:val="none" w:sz="0" w:space="0" w:color="auto"/>
              </w:divBdr>
            </w:div>
          </w:divsChild>
        </w:div>
        <w:div w:id="2134471723">
          <w:marLeft w:val="0"/>
          <w:marRight w:val="0"/>
          <w:marTop w:val="0"/>
          <w:marBottom w:val="0"/>
          <w:divBdr>
            <w:top w:val="none" w:sz="0" w:space="0" w:color="auto"/>
            <w:left w:val="none" w:sz="0" w:space="0" w:color="auto"/>
            <w:bottom w:val="none" w:sz="0" w:space="0" w:color="auto"/>
            <w:right w:val="none" w:sz="0" w:space="0" w:color="auto"/>
          </w:divBdr>
          <w:divsChild>
            <w:div w:id="2060399246">
              <w:marLeft w:val="0"/>
              <w:marRight w:val="0"/>
              <w:marTop w:val="0"/>
              <w:marBottom w:val="0"/>
              <w:divBdr>
                <w:top w:val="none" w:sz="0" w:space="0" w:color="auto"/>
                <w:left w:val="none" w:sz="0" w:space="0" w:color="auto"/>
                <w:bottom w:val="none" w:sz="0" w:space="0" w:color="auto"/>
                <w:right w:val="none" w:sz="0" w:space="0" w:color="auto"/>
              </w:divBdr>
            </w:div>
          </w:divsChild>
        </w:div>
        <w:div w:id="1936589155">
          <w:marLeft w:val="0"/>
          <w:marRight w:val="0"/>
          <w:marTop w:val="0"/>
          <w:marBottom w:val="0"/>
          <w:divBdr>
            <w:top w:val="none" w:sz="0" w:space="0" w:color="auto"/>
            <w:left w:val="none" w:sz="0" w:space="0" w:color="auto"/>
            <w:bottom w:val="none" w:sz="0" w:space="0" w:color="auto"/>
            <w:right w:val="none" w:sz="0" w:space="0" w:color="auto"/>
          </w:divBdr>
          <w:divsChild>
            <w:div w:id="1123963519">
              <w:marLeft w:val="0"/>
              <w:marRight w:val="0"/>
              <w:marTop w:val="0"/>
              <w:marBottom w:val="0"/>
              <w:divBdr>
                <w:top w:val="none" w:sz="0" w:space="0" w:color="auto"/>
                <w:left w:val="none" w:sz="0" w:space="0" w:color="auto"/>
                <w:bottom w:val="none" w:sz="0" w:space="0" w:color="auto"/>
                <w:right w:val="none" w:sz="0" w:space="0" w:color="auto"/>
              </w:divBdr>
            </w:div>
          </w:divsChild>
        </w:div>
        <w:div w:id="1589270189">
          <w:marLeft w:val="0"/>
          <w:marRight w:val="0"/>
          <w:marTop w:val="0"/>
          <w:marBottom w:val="0"/>
          <w:divBdr>
            <w:top w:val="none" w:sz="0" w:space="0" w:color="auto"/>
            <w:left w:val="none" w:sz="0" w:space="0" w:color="auto"/>
            <w:bottom w:val="none" w:sz="0" w:space="0" w:color="auto"/>
            <w:right w:val="none" w:sz="0" w:space="0" w:color="auto"/>
          </w:divBdr>
          <w:divsChild>
            <w:div w:id="990863516">
              <w:marLeft w:val="0"/>
              <w:marRight w:val="0"/>
              <w:marTop w:val="0"/>
              <w:marBottom w:val="0"/>
              <w:divBdr>
                <w:top w:val="none" w:sz="0" w:space="0" w:color="auto"/>
                <w:left w:val="none" w:sz="0" w:space="0" w:color="auto"/>
                <w:bottom w:val="none" w:sz="0" w:space="0" w:color="auto"/>
                <w:right w:val="none" w:sz="0" w:space="0" w:color="auto"/>
              </w:divBdr>
            </w:div>
          </w:divsChild>
        </w:div>
        <w:div w:id="864949902">
          <w:marLeft w:val="0"/>
          <w:marRight w:val="0"/>
          <w:marTop w:val="0"/>
          <w:marBottom w:val="0"/>
          <w:divBdr>
            <w:top w:val="none" w:sz="0" w:space="0" w:color="auto"/>
            <w:left w:val="none" w:sz="0" w:space="0" w:color="auto"/>
            <w:bottom w:val="none" w:sz="0" w:space="0" w:color="auto"/>
            <w:right w:val="none" w:sz="0" w:space="0" w:color="auto"/>
          </w:divBdr>
          <w:divsChild>
            <w:div w:id="1021779867">
              <w:marLeft w:val="0"/>
              <w:marRight w:val="0"/>
              <w:marTop w:val="0"/>
              <w:marBottom w:val="0"/>
              <w:divBdr>
                <w:top w:val="none" w:sz="0" w:space="0" w:color="auto"/>
                <w:left w:val="none" w:sz="0" w:space="0" w:color="auto"/>
                <w:bottom w:val="none" w:sz="0" w:space="0" w:color="auto"/>
                <w:right w:val="none" w:sz="0" w:space="0" w:color="auto"/>
              </w:divBdr>
            </w:div>
            <w:div w:id="412973149">
              <w:marLeft w:val="0"/>
              <w:marRight w:val="0"/>
              <w:marTop w:val="0"/>
              <w:marBottom w:val="0"/>
              <w:divBdr>
                <w:top w:val="none" w:sz="0" w:space="0" w:color="auto"/>
                <w:left w:val="none" w:sz="0" w:space="0" w:color="auto"/>
                <w:bottom w:val="none" w:sz="0" w:space="0" w:color="auto"/>
                <w:right w:val="none" w:sz="0" w:space="0" w:color="auto"/>
              </w:divBdr>
            </w:div>
          </w:divsChild>
        </w:div>
        <w:div w:id="1896117038">
          <w:marLeft w:val="0"/>
          <w:marRight w:val="0"/>
          <w:marTop w:val="0"/>
          <w:marBottom w:val="0"/>
          <w:divBdr>
            <w:top w:val="none" w:sz="0" w:space="0" w:color="auto"/>
            <w:left w:val="none" w:sz="0" w:space="0" w:color="auto"/>
            <w:bottom w:val="none" w:sz="0" w:space="0" w:color="auto"/>
            <w:right w:val="none" w:sz="0" w:space="0" w:color="auto"/>
          </w:divBdr>
          <w:divsChild>
            <w:div w:id="1272205834">
              <w:marLeft w:val="0"/>
              <w:marRight w:val="0"/>
              <w:marTop w:val="0"/>
              <w:marBottom w:val="0"/>
              <w:divBdr>
                <w:top w:val="none" w:sz="0" w:space="0" w:color="auto"/>
                <w:left w:val="none" w:sz="0" w:space="0" w:color="auto"/>
                <w:bottom w:val="none" w:sz="0" w:space="0" w:color="auto"/>
                <w:right w:val="none" w:sz="0" w:space="0" w:color="auto"/>
              </w:divBdr>
            </w:div>
          </w:divsChild>
        </w:div>
        <w:div w:id="1562136564">
          <w:marLeft w:val="0"/>
          <w:marRight w:val="0"/>
          <w:marTop w:val="0"/>
          <w:marBottom w:val="0"/>
          <w:divBdr>
            <w:top w:val="none" w:sz="0" w:space="0" w:color="auto"/>
            <w:left w:val="none" w:sz="0" w:space="0" w:color="auto"/>
            <w:bottom w:val="none" w:sz="0" w:space="0" w:color="auto"/>
            <w:right w:val="none" w:sz="0" w:space="0" w:color="auto"/>
          </w:divBdr>
          <w:divsChild>
            <w:div w:id="1692758310">
              <w:marLeft w:val="0"/>
              <w:marRight w:val="0"/>
              <w:marTop w:val="0"/>
              <w:marBottom w:val="0"/>
              <w:divBdr>
                <w:top w:val="none" w:sz="0" w:space="0" w:color="auto"/>
                <w:left w:val="none" w:sz="0" w:space="0" w:color="auto"/>
                <w:bottom w:val="none" w:sz="0" w:space="0" w:color="auto"/>
                <w:right w:val="none" w:sz="0" w:space="0" w:color="auto"/>
              </w:divBdr>
            </w:div>
          </w:divsChild>
        </w:div>
        <w:div w:id="1331718273">
          <w:marLeft w:val="0"/>
          <w:marRight w:val="0"/>
          <w:marTop w:val="0"/>
          <w:marBottom w:val="0"/>
          <w:divBdr>
            <w:top w:val="none" w:sz="0" w:space="0" w:color="auto"/>
            <w:left w:val="none" w:sz="0" w:space="0" w:color="auto"/>
            <w:bottom w:val="none" w:sz="0" w:space="0" w:color="auto"/>
            <w:right w:val="none" w:sz="0" w:space="0" w:color="auto"/>
          </w:divBdr>
          <w:divsChild>
            <w:div w:id="1837649274">
              <w:marLeft w:val="0"/>
              <w:marRight w:val="0"/>
              <w:marTop w:val="0"/>
              <w:marBottom w:val="0"/>
              <w:divBdr>
                <w:top w:val="none" w:sz="0" w:space="0" w:color="auto"/>
                <w:left w:val="none" w:sz="0" w:space="0" w:color="auto"/>
                <w:bottom w:val="none" w:sz="0" w:space="0" w:color="auto"/>
                <w:right w:val="none" w:sz="0" w:space="0" w:color="auto"/>
              </w:divBdr>
            </w:div>
          </w:divsChild>
        </w:div>
        <w:div w:id="660157844">
          <w:marLeft w:val="0"/>
          <w:marRight w:val="0"/>
          <w:marTop w:val="0"/>
          <w:marBottom w:val="0"/>
          <w:divBdr>
            <w:top w:val="none" w:sz="0" w:space="0" w:color="auto"/>
            <w:left w:val="none" w:sz="0" w:space="0" w:color="auto"/>
            <w:bottom w:val="none" w:sz="0" w:space="0" w:color="auto"/>
            <w:right w:val="none" w:sz="0" w:space="0" w:color="auto"/>
          </w:divBdr>
          <w:divsChild>
            <w:div w:id="1419903507">
              <w:marLeft w:val="0"/>
              <w:marRight w:val="0"/>
              <w:marTop w:val="0"/>
              <w:marBottom w:val="0"/>
              <w:divBdr>
                <w:top w:val="none" w:sz="0" w:space="0" w:color="auto"/>
                <w:left w:val="none" w:sz="0" w:space="0" w:color="auto"/>
                <w:bottom w:val="none" w:sz="0" w:space="0" w:color="auto"/>
                <w:right w:val="none" w:sz="0" w:space="0" w:color="auto"/>
              </w:divBdr>
            </w:div>
          </w:divsChild>
        </w:div>
        <w:div w:id="1238786063">
          <w:marLeft w:val="0"/>
          <w:marRight w:val="0"/>
          <w:marTop w:val="0"/>
          <w:marBottom w:val="0"/>
          <w:divBdr>
            <w:top w:val="none" w:sz="0" w:space="0" w:color="auto"/>
            <w:left w:val="none" w:sz="0" w:space="0" w:color="auto"/>
            <w:bottom w:val="none" w:sz="0" w:space="0" w:color="auto"/>
            <w:right w:val="none" w:sz="0" w:space="0" w:color="auto"/>
          </w:divBdr>
          <w:divsChild>
            <w:div w:id="92212043">
              <w:marLeft w:val="0"/>
              <w:marRight w:val="0"/>
              <w:marTop w:val="0"/>
              <w:marBottom w:val="0"/>
              <w:divBdr>
                <w:top w:val="none" w:sz="0" w:space="0" w:color="auto"/>
                <w:left w:val="none" w:sz="0" w:space="0" w:color="auto"/>
                <w:bottom w:val="none" w:sz="0" w:space="0" w:color="auto"/>
                <w:right w:val="none" w:sz="0" w:space="0" w:color="auto"/>
              </w:divBdr>
            </w:div>
          </w:divsChild>
        </w:div>
        <w:div w:id="1893609890">
          <w:marLeft w:val="0"/>
          <w:marRight w:val="0"/>
          <w:marTop w:val="0"/>
          <w:marBottom w:val="0"/>
          <w:divBdr>
            <w:top w:val="none" w:sz="0" w:space="0" w:color="auto"/>
            <w:left w:val="none" w:sz="0" w:space="0" w:color="auto"/>
            <w:bottom w:val="none" w:sz="0" w:space="0" w:color="auto"/>
            <w:right w:val="none" w:sz="0" w:space="0" w:color="auto"/>
          </w:divBdr>
          <w:divsChild>
            <w:div w:id="1101292227">
              <w:marLeft w:val="0"/>
              <w:marRight w:val="0"/>
              <w:marTop w:val="0"/>
              <w:marBottom w:val="0"/>
              <w:divBdr>
                <w:top w:val="none" w:sz="0" w:space="0" w:color="auto"/>
                <w:left w:val="none" w:sz="0" w:space="0" w:color="auto"/>
                <w:bottom w:val="none" w:sz="0" w:space="0" w:color="auto"/>
                <w:right w:val="none" w:sz="0" w:space="0" w:color="auto"/>
              </w:divBdr>
            </w:div>
          </w:divsChild>
        </w:div>
        <w:div w:id="151217202">
          <w:marLeft w:val="0"/>
          <w:marRight w:val="0"/>
          <w:marTop w:val="0"/>
          <w:marBottom w:val="0"/>
          <w:divBdr>
            <w:top w:val="none" w:sz="0" w:space="0" w:color="auto"/>
            <w:left w:val="none" w:sz="0" w:space="0" w:color="auto"/>
            <w:bottom w:val="none" w:sz="0" w:space="0" w:color="auto"/>
            <w:right w:val="none" w:sz="0" w:space="0" w:color="auto"/>
          </w:divBdr>
          <w:divsChild>
            <w:div w:id="949509871">
              <w:marLeft w:val="0"/>
              <w:marRight w:val="0"/>
              <w:marTop w:val="0"/>
              <w:marBottom w:val="0"/>
              <w:divBdr>
                <w:top w:val="none" w:sz="0" w:space="0" w:color="auto"/>
                <w:left w:val="none" w:sz="0" w:space="0" w:color="auto"/>
                <w:bottom w:val="none" w:sz="0" w:space="0" w:color="auto"/>
                <w:right w:val="none" w:sz="0" w:space="0" w:color="auto"/>
              </w:divBdr>
            </w:div>
          </w:divsChild>
        </w:div>
        <w:div w:id="1794714355">
          <w:marLeft w:val="0"/>
          <w:marRight w:val="0"/>
          <w:marTop w:val="0"/>
          <w:marBottom w:val="0"/>
          <w:divBdr>
            <w:top w:val="none" w:sz="0" w:space="0" w:color="auto"/>
            <w:left w:val="none" w:sz="0" w:space="0" w:color="auto"/>
            <w:bottom w:val="none" w:sz="0" w:space="0" w:color="auto"/>
            <w:right w:val="none" w:sz="0" w:space="0" w:color="auto"/>
          </w:divBdr>
          <w:divsChild>
            <w:div w:id="1754355537">
              <w:marLeft w:val="0"/>
              <w:marRight w:val="0"/>
              <w:marTop w:val="0"/>
              <w:marBottom w:val="0"/>
              <w:divBdr>
                <w:top w:val="none" w:sz="0" w:space="0" w:color="auto"/>
                <w:left w:val="none" w:sz="0" w:space="0" w:color="auto"/>
                <w:bottom w:val="none" w:sz="0" w:space="0" w:color="auto"/>
                <w:right w:val="none" w:sz="0" w:space="0" w:color="auto"/>
              </w:divBdr>
            </w:div>
          </w:divsChild>
        </w:div>
        <w:div w:id="2128500923">
          <w:marLeft w:val="0"/>
          <w:marRight w:val="0"/>
          <w:marTop w:val="0"/>
          <w:marBottom w:val="0"/>
          <w:divBdr>
            <w:top w:val="none" w:sz="0" w:space="0" w:color="auto"/>
            <w:left w:val="none" w:sz="0" w:space="0" w:color="auto"/>
            <w:bottom w:val="none" w:sz="0" w:space="0" w:color="auto"/>
            <w:right w:val="none" w:sz="0" w:space="0" w:color="auto"/>
          </w:divBdr>
          <w:divsChild>
            <w:div w:id="788426946">
              <w:marLeft w:val="0"/>
              <w:marRight w:val="0"/>
              <w:marTop w:val="0"/>
              <w:marBottom w:val="0"/>
              <w:divBdr>
                <w:top w:val="none" w:sz="0" w:space="0" w:color="auto"/>
                <w:left w:val="none" w:sz="0" w:space="0" w:color="auto"/>
                <w:bottom w:val="none" w:sz="0" w:space="0" w:color="auto"/>
                <w:right w:val="none" w:sz="0" w:space="0" w:color="auto"/>
              </w:divBdr>
            </w:div>
          </w:divsChild>
        </w:div>
        <w:div w:id="1237401498">
          <w:marLeft w:val="0"/>
          <w:marRight w:val="0"/>
          <w:marTop w:val="0"/>
          <w:marBottom w:val="0"/>
          <w:divBdr>
            <w:top w:val="none" w:sz="0" w:space="0" w:color="auto"/>
            <w:left w:val="none" w:sz="0" w:space="0" w:color="auto"/>
            <w:bottom w:val="none" w:sz="0" w:space="0" w:color="auto"/>
            <w:right w:val="none" w:sz="0" w:space="0" w:color="auto"/>
          </w:divBdr>
          <w:divsChild>
            <w:div w:id="224268264">
              <w:marLeft w:val="0"/>
              <w:marRight w:val="0"/>
              <w:marTop w:val="0"/>
              <w:marBottom w:val="0"/>
              <w:divBdr>
                <w:top w:val="none" w:sz="0" w:space="0" w:color="auto"/>
                <w:left w:val="none" w:sz="0" w:space="0" w:color="auto"/>
                <w:bottom w:val="none" w:sz="0" w:space="0" w:color="auto"/>
                <w:right w:val="none" w:sz="0" w:space="0" w:color="auto"/>
              </w:divBdr>
            </w:div>
          </w:divsChild>
        </w:div>
        <w:div w:id="460458017">
          <w:marLeft w:val="0"/>
          <w:marRight w:val="0"/>
          <w:marTop w:val="0"/>
          <w:marBottom w:val="0"/>
          <w:divBdr>
            <w:top w:val="none" w:sz="0" w:space="0" w:color="auto"/>
            <w:left w:val="none" w:sz="0" w:space="0" w:color="auto"/>
            <w:bottom w:val="none" w:sz="0" w:space="0" w:color="auto"/>
            <w:right w:val="none" w:sz="0" w:space="0" w:color="auto"/>
          </w:divBdr>
          <w:divsChild>
            <w:div w:id="356199885">
              <w:marLeft w:val="0"/>
              <w:marRight w:val="0"/>
              <w:marTop w:val="0"/>
              <w:marBottom w:val="0"/>
              <w:divBdr>
                <w:top w:val="none" w:sz="0" w:space="0" w:color="auto"/>
                <w:left w:val="none" w:sz="0" w:space="0" w:color="auto"/>
                <w:bottom w:val="none" w:sz="0" w:space="0" w:color="auto"/>
                <w:right w:val="none" w:sz="0" w:space="0" w:color="auto"/>
              </w:divBdr>
            </w:div>
          </w:divsChild>
        </w:div>
        <w:div w:id="311720756">
          <w:marLeft w:val="0"/>
          <w:marRight w:val="0"/>
          <w:marTop w:val="0"/>
          <w:marBottom w:val="0"/>
          <w:divBdr>
            <w:top w:val="none" w:sz="0" w:space="0" w:color="auto"/>
            <w:left w:val="none" w:sz="0" w:space="0" w:color="auto"/>
            <w:bottom w:val="none" w:sz="0" w:space="0" w:color="auto"/>
            <w:right w:val="none" w:sz="0" w:space="0" w:color="auto"/>
          </w:divBdr>
          <w:divsChild>
            <w:div w:id="1496725231">
              <w:marLeft w:val="0"/>
              <w:marRight w:val="0"/>
              <w:marTop w:val="0"/>
              <w:marBottom w:val="0"/>
              <w:divBdr>
                <w:top w:val="none" w:sz="0" w:space="0" w:color="auto"/>
                <w:left w:val="none" w:sz="0" w:space="0" w:color="auto"/>
                <w:bottom w:val="none" w:sz="0" w:space="0" w:color="auto"/>
                <w:right w:val="none" w:sz="0" w:space="0" w:color="auto"/>
              </w:divBdr>
            </w:div>
          </w:divsChild>
        </w:div>
        <w:div w:id="583955169">
          <w:marLeft w:val="0"/>
          <w:marRight w:val="0"/>
          <w:marTop w:val="0"/>
          <w:marBottom w:val="0"/>
          <w:divBdr>
            <w:top w:val="none" w:sz="0" w:space="0" w:color="auto"/>
            <w:left w:val="none" w:sz="0" w:space="0" w:color="auto"/>
            <w:bottom w:val="none" w:sz="0" w:space="0" w:color="auto"/>
            <w:right w:val="none" w:sz="0" w:space="0" w:color="auto"/>
          </w:divBdr>
          <w:divsChild>
            <w:div w:id="852114797">
              <w:marLeft w:val="0"/>
              <w:marRight w:val="0"/>
              <w:marTop w:val="0"/>
              <w:marBottom w:val="0"/>
              <w:divBdr>
                <w:top w:val="none" w:sz="0" w:space="0" w:color="auto"/>
                <w:left w:val="none" w:sz="0" w:space="0" w:color="auto"/>
                <w:bottom w:val="none" w:sz="0" w:space="0" w:color="auto"/>
                <w:right w:val="none" w:sz="0" w:space="0" w:color="auto"/>
              </w:divBdr>
            </w:div>
          </w:divsChild>
        </w:div>
        <w:div w:id="331761887">
          <w:marLeft w:val="0"/>
          <w:marRight w:val="0"/>
          <w:marTop w:val="0"/>
          <w:marBottom w:val="0"/>
          <w:divBdr>
            <w:top w:val="none" w:sz="0" w:space="0" w:color="auto"/>
            <w:left w:val="none" w:sz="0" w:space="0" w:color="auto"/>
            <w:bottom w:val="none" w:sz="0" w:space="0" w:color="auto"/>
            <w:right w:val="none" w:sz="0" w:space="0" w:color="auto"/>
          </w:divBdr>
          <w:divsChild>
            <w:div w:id="1573545495">
              <w:marLeft w:val="0"/>
              <w:marRight w:val="0"/>
              <w:marTop w:val="0"/>
              <w:marBottom w:val="0"/>
              <w:divBdr>
                <w:top w:val="none" w:sz="0" w:space="0" w:color="auto"/>
                <w:left w:val="none" w:sz="0" w:space="0" w:color="auto"/>
                <w:bottom w:val="none" w:sz="0" w:space="0" w:color="auto"/>
                <w:right w:val="none" w:sz="0" w:space="0" w:color="auto"/>
              </w:divBdr>
            </w:div>
          </w:divsChild>
        </w:div>
        <w:div w:id="189421697">
          <w:marLeft w:val="0"/>
          <w:marRight w:val="0"/>
          <w:marTop w:val="0"/>
          <w:marBottom w:val="0"/>
          <w:divBdr>
            <w:top w:val="none" w:sz="0" w:space="0" w:color="auto"/>
            <w:left w:val="none" w:sz="0" w:space="0" w:color="auto"/>
            <w:bottom w:val="none" w:sz="0" w:space="0" w:color="auto"/>
            <w:right w:val="none" w:sz="0" w:space="0" w:color="auto"/>
          </w:divBdr>
          <w:divsChild>
            <w:div w:id="530142638">
              <w:marLeft w:val="0"/>
              <w:marRight w:val="0"/>
              <w:marTop w:val="0"/>
              <w:marBottom w:val="0"/>
              <w:divBdr>
                <w:top w:val="none" w:sz="0" w:space="0" w:color="auto"/>
                <w:left w:val="none" w:sz="0" w:space="0" w:color="auto"/>
                <w:bottom w:val="none" w:sz="0" w:space="0" w:color="auto"/>
                <w:right w:val="none" w:sz="0" w:space="0" w:color="auto"/>
              </w:divBdr>
            </w:div>
          </w:divsChild>
        </w:div>
        <w:div w:id="499658940">
          <w:marLeft w:val="0"/>
          <w:marRight w:val="0"/>
          <w:marTop w:val="0"/>
          <w:marBottom w:val="0"/>
          <w:divBdr>
            <w:top w:val="none" w:sz="0" w:space="0" w:color="auto"/>
            <w:left w:val="none" w:sz="0" w:space="0" w:color="auto"/>
            <w:bottom w:val="none" w:sz="0" w:space="0" w:color="auto"/>
            <w:right w:val="none" w:sz="0" w:space="0" w:color="auto"/>
          </w:divBdr>
          <w:divsChild>
            <w:div w:id="1933077909">
              <w:marLeft w:val="0"/>
              <w:marRight w:val="0"/>
              <w:marTop w:val="0"/>
              <w:marBottom w:val="0"/>
              <w:divBdr>
                <w:top w:val="none" w:sz="0" w:space="0" w:color="auto"/>
                <w:left w:val="none" w:sz="0" w:space="0" w:color="auto"/>
                <w:bottom w:val="none" w:sz="0" w:space="0" w:color="auto"/>
                <w:right w:val="none" w:sz="0" w:space="0" w:color="auto"/>
              </w:divBdr>
            </w:div>
            <w:div w:id="584001903">
              <w:marLeft w:val="0"/>
              <w:marRight w:val="0"/>
              <w:marTop w:val="0"/>
              <w:marBottom w:val="0"/>
              <w:divBdr>
                <w:top w:val="none" w:sz="0" w:space="0" w:color="auto"/>
                <w:left w:val="none" w:sz="0" w:space="0" w:color="auto"/>
                <w:bottom w:val="none" w:sz="0" w:space="0" w:color="auto"/>
                <w:right w:val="none" w:sz="0" w:space="0" w:color="auto"/>
              </w:divBdr>
            </w:div>
          </w:divsChild>
        </w:div>
        <w:div w:id="1829250669">
          <w:marLeft w:val="0"/>
          <w:marRight w:val="0"/>
          <w:marTop w:val="0"/>
          <w:marBottom w:val="0"/>
          <w:divBdr>
            <w:top w:val="none" w:sz="0" w:space="0" w:color="auto"/>
            <w:left w:val="none" w:sz="0" w:space="0" w:color="auto"/>
            <w:bottom w:val="none" w:sz="0" w:space="0" w:color="auto"/>
            <w:right w:val="none" w:sz="0" w:space="0" w:color="auto"/>
          </w:divBdr>
          <w:divsChild>
            <w:div w:id="997613381">
              <w:marLeft w:val="0"/>
              <w:marRight w:val="0"/>
              <w:marTop w:val="0"/>
              <w:marBottom w:val="0"/>
              <w:divBdr>
                <w:top w:val="none" w:sz="0" w:space="0" w:color="auto"/>
                <w:left w:val="none" w:sz="0" w:space="0" w:color="auto"/>
                <w:bottom w:val="none" w:sz="0" w:space="0" w:color="auto"/>
                <w:right w:val="none" w:sz="0" w:space="0" w:color="auto"/>
              </w:divBdr>
            </w:div>
          </w:divsChild>
        </w:div>
        <w:div w:id="971791098">
          <w:marLeft w:val="0"/>
          <w:marRight w:val="0"/>
          <w:marTop w:val="0"/>
          <w:marBottom w:val="0"/>
          <w:divBdr>
            <w:top w:val="none" w:sz="0" w:space="0" w:color="auto"/>
            <w:left w:val="none" w:sz="0" w:space="0" w:color="auto"/>
            <w:bottom w:val="none" w:sz="0" w:space="0" w:color="auto"/>
            <w:right w:val="none" w:sz="0" w:space="0" w:color="auto"/>
          </w:divBdr>
          <w:divsChild>
            <w:div w:id="853298470">
              <w:marLeft w:val="0"/>
              <w:marRight w:val="0"/>
              <w:marTop w:val="0"/>
              <w:marBottom w:val="0"/>
              <w:divBdr>
                <w:top w:val="none" w:sz="0" w:space="0" w:color="auto"/>
                <w:left w:val="none" w:sz="0" w:space="0" w:color="auto"/>
                <w:bottom w:val="none" w:sz="0" w:space="0" w:color="auto"/>
                <w:right w:val="none" w:sz="0" w:space="0" w:color="auto"/>
              </w:divBdr>
            </w:div>
          </w:divsChild>
        </w:div>
        <w:div w:id="1279607442">
          <w:marLeft w:val="0"/>
          <w:marRight w:val="0"/>
          <w:marTop w:val="0"/>
          <w:marBottom w:val="0"/>
          <w:divBdr>
            <w:top w:val="none" w:sz="0" w:space="0" w:color="auto"/>
            <w:left w:val="none" w:sz="0" w:space="0" w:color="auto"/>
            <w:bottom w:val="none" w:sz="0" w:space="0" w:color="auto"/>
            <w:right w:val="none" w:sz="0" w:space="0" w:color="auto"/>
          </w:divBdr>
          <w:divsChild>
            <w:div w:id="1135678320">
              <w:marLeft w:val="0"/>
              <w:marRight w:val="0"/>
              <w:marTop w:val="0"/>
              <w:marBottom w:val="0"/>
              <w:divBdr>
                <w:top w:val="none" w:sz="0" w:space="0" w:color="auto"/>
                <w:left w:val="none" w:sz="0" w:space="0" w:color="auto"/>
                <w:bottom w:val="none" w:sz="0" w:space="0" w:color="auto"/>
                <w:right w:val="none" w:sz="0" w:space="0" w:color="auto"/>
              </w:divBdr>
            </w:div>
          </w:divsChild>
        </w:div>
        <w:div w:id="299962456">
          <w:marLeft w:val="0"/>
          <w:marRight w:val="0"/>
          <w:marTop w:val="0"/>
          <w:marBottom w:val="0"/>
          <w:divBdr>
            <w:top w:val="none" w:sz="0" w:space="0" w:color="auto"/>
            <w:left w:val="none" w:sz="0" w:space="0" w:color="auto"/>
            <w:bottom w:val="none" w:sz="0" w:space="0" w:color="auto"/>
            <w:right w:val="none" w:sz="0" w:space="0" w:color="auto"/>
          </w:divBdr>
          <w:divsChild>
            <w:div w:id="1764181124">
              <w:marLeft w:val="0"/>
              <w:marRight w:val="0"/>
              <w:marTop w:val="0"/>
              <w:marBottom w:val="0"/>
              <w:divBdr>
                <w:top w:val="none" w:sz="0" w:space="0" w:color="auto"/>
                <w:left w:val="none" w:sz="0" w:space="0" w:color="auto"/>
                <w:bottom w:val="none" w:sz="0" w:space="0" w:color="auto"/>
                <w:right w:val="none" w:sz="0" w:space="0" w:color="auto"/>
              </w:divBdr>
            </w:div>
          </w:divsChild>
        </w:div>
        <w:div w:id="488135807">
          <w:marLeft w:val="0"/>
          <w:marRight w:val="0"/>
          <w:marTop w:val="0"/>
          <w:marBottom w:val="0"/>
          <w:divBdr>
            <w:top w:val="none" w:sz="0" w:space="0" w:color="auto"/>
            <w:left w:val="none" w:sz="0" w:space="0" w:color="auto"/>
            <w:bottom w:val="none" w:sz="0" w:space="0" w:color="auto"/>
            <w:right w:val="none" w:sz="0" w:space="0" w:color="auto"/>
          </w:divBdr>
          <w:divsChild>
            <w:div w:id="372190031">
              <w:marLeft w:val="0"/>
              <w:marRight w:val="0"/>
              <w:marTop w:val="0"/>
              <w:marBottom w:val="0"/>
              <w:divBdr>
                <w:top w:val="none" w:sz="0" w:space="0" w:color="auto"/>
                <w:left w:val="none" w:sz="0" w:space="0" w:color="auto"/>
                <w:bottom w:val="none" w:sz="0" w:space="0" w:color="auto"/>
                <w:right w:val="none" w:sz="0" w:space="0" w:color="auto"/>
              </w:divBdr>
            </w:div>
          </w:divsChild>
        </w:div>
        <w:div w:id="1199048964">
          <w:marLeft w:val="0"/>
          <w:marRight w:val="0"/>
          <w:marTop w:val="0"/>
          <w:marBottom w:val="0"/>
          <w:divBdr>
            <w:top w:val="none" w:sz="0" w:space="0" w:color="auto"/>
            <w:left w:val="none" w:sz="0" w:space="0" w:color="auto"/>
            <w:bottom w:val="none" w:sz="0" w:space="0" w:color="auto"/>
            <w:right w:val="none" w:sz="0" w:space="0" w:color="auto"/>
          </w:divBdr>
          <w:divsChild>
            <w:div w:id="280693075">
              <w:marLeft w:val="0"/>
              <w:marRight w:val="0"/>
              <w:marTop w:val="0"/>
              <w:marBottom w:val="0"/>
              <w:divBdr>
                <w:top w:val="none" w:sz="0" w:space="0" w:color="auto"/>
                <w:left w:val="none" w:sz="0" w:space="0" w:color="auto"/>
                <w:bottom w:val="none" w:sz="0" w:space="0" w:color="auto"/>
                <w:right w:val="none" w:sz="0" w:space="0" w:color="auto"/>
              </w:divBdr>
            </w:div>
            <w:div w:id="1023557078">
              <w:marLeft w:val="0"/>
              <w:marRight w:val="0"/>
              <w:marTop w:val="0"/>
              <w:marBottom w:val="0"/>
              <w:divBdr>
                <w:top w:val="none" w:sz="0" w:space="0" w:color="auto"/>
                <w:left w:val="none" w:sz="0" w:space="0" w:color="auto"/>
                <w:bottom w:val="none" w:sz="0" w:space="0" w:color="auto"/>
                <w:right w:val="none" w:sz="0" w:space="0" w:color="auto"/>
              </w:divBdr>
            </w:div>
          </w:divsChild>
        </w:div>
        <w:div w:id="1548489031">
          <w:marLeft w:val="0"/>
          <w:marRight w:val="0"/>
          <w:marTop w:val="0"/>
          <w:marBottom w:val="0"/>
          <w:divBdr>
            <w:top w:val="none" w:sz="0" w:space="0" w:color="auto"/>
            <w:left w:val="none" w:sz="0" w:space="0" w:color="auto"/>
            <w:bottom w:val="none" w:sz="0" w:space="0" w:color="auto"/>
            <w:right w:val="none" w:sz="0" w:space="0" w:color="auto"/>
          </w:divBdr>
          <w:divsChild>
            <w:div w:id="1598518796">
              <w:marLeft w:val="0"/>
              <w:marRight w:val="0"/>
              <w:marTop w:val="0"/>
              <w:marBottom w:val="0"/>
              <w:divBdr>
                <w:top w:val="none" w:sz="0" w:space="0" w:color="auto"/>
                <w:left w:val="none" w:sz="0" w:space="0" w:color="auto"/>
                <w:bottom w:val="none" w:sz="0" w:space="0" w:color="auto"/>
                <w:right w:val="none" w:sz="0" w:space="0" w:color="auto"/>
              </w:divBdr>
            </w:div>
          </w:divsChild>
        </w:div>
        <w:div w:id="1553077655">
          <w:marLeft w:val="0"/>
          <w:marRight w:val="0"/>
          <w:marTop w:val="0"/>
          <w:marBottom w:val="0"/>
          <w:divBdr>
            <w:top w:val="none" w:sz="0" w:space="0" w:color="auto"/>
            <w:left w:val="none" w:sz="0" w:space="0" w:color="auto"/>
            <w:bottom w:val="none" w:sz="0" w:space="0" w:color="auto"/>
            <w:right w:val="none" w:sz="0" w:space="0" w:color="auto"/>
          </w:divBdr>
          <w:divsChild>
            <w:div w:id="1821580639">
              <w:marLeft w:val="0"/>
              <w:marRight w:val="0"/>
              <w:marTop w:val="0"/>
              <w:marBottom w:val="0"/>
              <w:divBdr>
                <w:top w:val="none" w:sz="0" w:space="0" w:color="auto"/>
                <w:left w:val="none" w:sz="0" w:space="0" w:color="auto"/>
                <w:bottom w:val="none" w:sz="0" w:space="0" w:color="auto"/>
                <w:right w:val="none" w:sz="0" w:space="0" w:color="auto"/>
              </w:divBdr>
            </w:div>
          </w:divsChild>
        </w:div>
        <w:div w:id="1516571821">
          <w:marLeft w:val="0"/>
          <w:marRight w:val="0"/>
          <w:marTop w:val="0"/>
          <w:marBottom w:val="0"/>
          <w:divBdr>
            <w:top w:val="none" w:sz="0" w:space="0" w:color="auto"/>
            <w:left w:val="none" w:sz="0" w:space="0" w:color="auto"/>
            <w:bottom w:val="none" w:sz="0" w:space="0" w:color="auto"/>
            <w:right w:val="none" w:sz="0" w:space="0" w:color="auto"/>
          </w:divBdr>
          <w:divsChild>
            <w:div w:id="1579901968">
              <w:marLeft w:val="0"/>
              <w:marRight w:val="0"/>
              <w:marTop w:val="0"/>
              <w:marBottom w:val="0"/>
              <w:divBdr>
                <w:top w:val="none" w:sz="0" w:space="0" w:color="auto"/>
                <w:left w:val="none" w:sz="0" w:space="0" w:color="auto"/>
                <w:bottom w:val="none" w:sz="0" w:space="0" w:color="auto"/>
                <w:right w:val="none" w:sz="0" w:space="0" w:color="auto"/>
              </w:divBdr>
            </w:div>
          </w:divsChild>
        </w:div>
        <w:div w:id="1265964007">
          <w:marLeft w:val="0"/>
          <w:marRight w:val="0"/>
          <w:marTop w:val="0"/>
          <w:marBottom w:val="0"/>
          <w:divBdr>
            <w:top w:val="none" w:sz="0" w:space="0" w:color="auto"/>
            <w:left w:val="none" w:sz="0" w:space="0" w:color="auto"/>
            <w:bottom w:val="none" w:sz="0" w:space="0" w:color="auto"/>
            <w:right w:val="none" w:sz="0" w:space="0" w:color="auto"/>
          </w:divBdr>
          <w:divsChild>
            <w:div w:id="1226645191">
              <w:marLeft w:val="0"/>
              <w:marRight w:val="0"/>
              <w:marTop w:val="0"/>
              <w:marBottom w:val="0"/>
              <w:divBdr>
                <w:top w:val="none" w:sz="0" w:space="0" w:color="auto"/>
                <w:left w:val="none" w:sz="0" w:space="0" w:color="auto"/>
                <w:bottom w:val="none" w:sz="0" w:space="0" w:color="auto"/>
                <w:right w:val="none" w:sz="0" w:space="0" w:color="auto"/>
              </w:divBdr>
            </w:div>
          </w:divsChild>
        </w:div>
        <w:div w:id="194855241">
          <w:marLeft w:val="0"/>
          <w:marRight w:val="0"/>
          <w:marTop w:val="0"/>
          <w:marBottom w:val="0"/>
          <w:divBdr>
            <w:top w:val="none" w:sz="0" w:space="0" w:color="auto"/>
            <w:left w:val="none" w:sz="0" w:space="0" w:color="auto"/>
            <w:bottom w:val="none" w:sz="0" w:space="0" w:color="auto"/>
            <w:right w:val="none" w:sz="0" w:space="0" w:color="auto"/>
          </w:divBdr>
          <w:divsChild>
            <w:div w:id="328604437">
              <w:marLeft w:val="0"/>
              <w:marRight w:val="0"/>
              <w:marTop w:val="0"/>
              <w:marBottom w:val="0"/>
              <w:divBdr>
                <w:top w:val="none" w:sz="0" w:space="0" w:color="auto"/>
                <w:left w:val="none" w:sz="0" w:space="0" w:color="auto"/>
                <w:bottom w:val="none" w:sz="0" w:space="0" w:color="auto"/>
                <w:right w:val="none" w:sz="0" w:space="0" w:color="auto"/>
              </w:divBdr>
            </w:div>
          </w:divsChild>
        </w:div>
        <w:div w:id="1915318078">
          <w:marLeft w:val="0"/>
          <w:marRight w:val="0"/>
          <w:marTop w:val="0"/>
          <w:marBottom w:val="0"/>
          <w:divBdr>
            <w:top w:val="none" w:sz="0" w:space="0" w:color="auto"/>
            <w:left w:val="none" w:sz="0" w:space="0" w:color="auto"/>
            <w:bottom w:val="none" w:sz="0" w:space="0" w:color="auto"/>
            <w:right w:val="none" w:sz="0" w:space="0" w:color="auto"/>
          </w:divBdr>
          <w:divsChild>
            <w:div w:id="632564562">
              <w:marLeft w:val="0"/>
              <w:marRight w:val="0"/>
              <w:marTop w:val="0"/>
              <w:marBottom w:val="0"/>
              <w:divBdr>
                <w:top w:val="none" w:sz="0" w:space="0" w:color="auto"/>
                <w:left w:val="none" w:sz="0" w:space="0" w:color="auto"/>
                <w:bottom w:val="none" w:sz="0" w:space="0" w:color="auto"/>
                <w:right w:val="none" w:sz="0" w:space="0" w:color="auto"/>
              </w:divBdr>
            </w:div>
          </w:divsChild>
        </w:div>
        <w:div w:id="124587444">
          <w:marLeft w:val="0"/>
          <w:marRight w:val="0"/>
          <w:marTop w:val="0"/>
          <w:marBottom w:val="0"/>
          <w:divBdr>
            <w:top w:val="none" w:sz="0" w:space="0" w:color="auto"/>
            <w:left w:val="none" w:sz="0" w:space="0" w:color="auto"/>
            <w:bottom w:val="none" w:sz="0" w:space="0" w:color="auto"/>
            <w:right w:val="none" w:sz="0" w:space="0" w:color="auto"/>
          </w:divBdr>
          <w:divsChild>
            <w:div w:id="1496068813">
              <w:marLeft w:val="0"/>
              <w:marRight w:val="0"/>
              <w:marTop w:val="0"/>
              <w:marBottom w:val="0"/>
              <w:divBdr>
                <w:top w:val="none" w:sz="0" w:space="0" w:color="auto"/>
                <w:left w:val="none" w:sz="0" w:space="0" w:color="auto"/>
                <w:bottom w:val="none" w:sz="0" w:space="0" w:color="auto"/>
                <w:right w:val="none" w:sz="0" w:space="0" w:color="auto"/>
              </w:divBdr>
            </w:div>
          </w:divsChild>
        </w:div>
        <w:div w:id="379398424">
          <w:marLeft w:val="0"/>
          <w:marRight w:val="0"/>
          <w:marTop w:val="0"/>
          <w:marBottom w:val="0"/>
          <w:divBdr>
            <w:top w:val="none" w:sz="0" w:space="0" w:color="auto"/>
            <w:left w:val="none" w:sz="0" w:space="0" w:color="auto"/>
            <w:bottom w:val="none" w:sz="0" w:space="0" w:color="auto"/>
            <w:right w:val="none" w:sz="0" w:space="0" w:color="auto"/>
          </w:divBdr>
          <w:divsChild>
            <w:div w:id="995111523">
              <w:marLeft w:val="0"/>
              <w:marRight w:val="0"/>
              <w:marTop w:val="0"/>
              <w:marBottom w:val="0"/>
              <w:divBdr>
                <w:top w:val="none" w:sz="0" w:space="0" w:color="auto"/>
                <w:left w:val="none" w:sz="0" w:space="0" w:color="auto"/>
                <w:bottom w:val="none" w:sz="0" w:space="0" w:color="auto"/>
                <w:right w:val="none" w:sz="0" w:space="0" w:color="auto"/>
              </w:divBdr>
            </w:div>
          </w:divsChild>
        </w:div>
        <w:div w:id="501119210">
          <w:marLeft w:val="0"/>
          <w:marRight w:val="0"/>
          <w:marTop w:val="0"/>
          <w:marBottom w:val="0"/>
          <w:divBdr>
            <w:top w:val="none" w:sz="0" w:space="0" w:color="auto"/>
            <w:left w:val="none" w:sz="0" w:space="0" w:color="auto"/>
            <w:bottom w:val="none" w:sz="0" w:space="0" w:color="auto"/>
            <w:right w:val="none" w:sz="0" w:space="0" w:color="auto"/>
          </w:divBdr>
          <w:divsChild>
            <w:div w:id="434374567">
              <w:marLeft w:val="0"/>
              <w:marRight w:val="0"/>
              <w:marTop w:val="0"/>
              <w:marBottom w:val="0"/>
              <w:divBdr>
                <w:top w:val="none" w:sz="0" w:space="0" w:color="auto"/>
                <w:left w:val="none" w:sz="0" w:space="0" w:color="auto"/>
                <w:bottom w:val="none" w:sz="0" w:space="0" w:color="auto"/>
                <w:right w:val="none" w:sz="0" w:space="0" w:color="auto"/>
              </w:divBdr>
            </w:div>
          </w:divsChild>
        </w:div>
        <w:div w:id="1977561192">
          <w:marLeft w:val="0"/>
          <w:marRight w:val="0"/>
          <w:marTop w:val="0"/>
          <w:marBottom w:val="0"/>
          <w:divBdr>
            <w:top w:val="none" w:sz="0" w:space="0" w:color="auto"/>
            <w:left w:val="none" w:sz="0" w:space="0" w:color="auto"/>
            <w:bottom w:val="none" w:sz="0" w:space="0" w:color="auto"/>
            <w:right w:val="none" w:sz="0" w:space="0" w:color="auto"/>
          </w:divBdr>
          <w:divsChild>
            <w:div w:id="1297907100">
              <w:marLeft w:val="0"/>
              <w:marRight w:val="0"/>
              <w:marTop w:val="0"/>
              <w:marBottom w:val="0"/>
              <w:divBdr>
                <w:top w:val="none" w:sz="0" w:space="0" w:color="auto"/>
                <w:left w:val="none" w:sz="0" w:space="0" w:color="auto"/>
                <w:bottom w:val="none" w:sz="0" w:space="0" w:color="auto"/>
                <w:right w:val="none" w:sz="0" w:space="0" w:color="auto"/>
              </w:divBdr>
            </w:div>
          </w:divsChild>
        </w:div>
        <w:div w:id="220412278">
          <w:marLeft w:val="0"/>
          <w:marRight w:val="0"/>
          <w:marTop w:val="0"/>
          <w:marBottom w:val="0"/>
          <w:divBdr>
            <w:top w:val="none" w:sz="0" w:space="0" w:color="auto"/>
            <w:left w:val="none" w:sz="0" w:space="0" w:color="auto"/>
            <w:bottom w:val="none" w:sz="0" w:space="0" w:color="auto"/>
            <w:right w:val="none" w:sz="0" w:space="0" w:color="auto"/>
          </w:divBdr>
          <w:divsChild>
            <w:div w:id="717435384">
              <w:marLeft w:val="0"/>
              <w:marRight w:val="0"/>
              <w:marTop w:val="0"/>
              <w:marBottom w:val="0"/>
              <w:divBdr>
                <w:top w:val="none" w:sz="0" w:space="0" w:color="auto"/>
                <w:left w:val="none" w:sz="0" w:space="0" w:color="auto"/>
                <w:bottom w:val="none" w:sz="0" w:space="0" w:color="auto"/>
                <w:right w:val="none" w:sz="0" w:space="0" w:color="auto"/>
              </w:divBdr>
            </w:div>
          </w:divsChild>
        </w:div>
        <w:div w:id="177012799">
          <w:marLeft w:val="0"/>
          <w:marRight w:val="0"/>
          <w:marTop w:val="0"/>
          <w:marBottom w:val="0"/>
          <w:divBdr>
            <w:top w:val="none" w:sz="0" w:space="0" w:color="auto"/>
            <w:left w:val="none" w:sz="0" w:space="0" w:color="auto"/>
            <w:bottom w:val="none" w:sz="0" w:space="0" w:color="auto"/>
            <w:right w:val="none" w:sz="0" w:space="0" w:color="auto"/>
          </w:divBdr>
          <w:divsChild>
            <w:div w:id="205724517">
              <w:marLeft w:val="0"/>
              <w:marRight w:val="0"/>
              <w:marTop w:val="0"/>
              <w:marBottom w:val="0"/>
              <w:divBdr>
                <w:top w:val="none" w:sz="0" w:space="0" w:color="auto"/>
                <w:left w:val="none" w:sz="0" w:space="0" w:color="auto"/>
                <w:bottom w:val="none" w:sz="0" w:space="0" w:color="auto"/>
                <w:right w:val="none" w:sz="0" w:space="0" w:color="auto"/>
              </w:divBdr>
            </w:div>
          </w:divsChild>
        </w:div>
        <w:div w:id="887104343">
          <w:marLeft w:val="0"/>
          <w:marRight w:val="0"/>
          <w:marTop w:val="0"/>
          <w:marBottom w:val="0"/>
          <w:divBdr>
            <w:top w:val="none" w:sz="0" w:space="0" w:color="auto"/>
            <w:left w:val="none" w:sz="0" w:space="0" w:color="auto"/>
            <w:bottom w:val="none" w:sz="0" w:space="0" w:color="auto"/>
            <w:right w:val="none" w:sz="0" w:space="0" w:color="auto"/>
          </w:divBdr>
          <w:divsChild>
            <w:div w:id="2101751352">
              <w:marLeft w:val="0"/>
              <w:marRight w:val="0"/>
              <w:marTop w:val="0"/>
              <w:marBottom w:val="0"/>
              <w:divBdr>
                <w:top w:val="none" w:sz="0" w:space="0" w:color="auto"/>
                <w:left w:val="none" w:sz="0" w:space="0" w:color="auto"/>
                <w:bottom w:val="none" w:sz="0" w:space="0" w:color="auto"/>
                <w:right w:val="none" w:sz="0" w:space="0" w:color="auto"/>
              </w:divBdr>
            </w:div>
          </w:divsChild>
        </w:div>
        <w:div w:id="2111124006">
          <w:marLeft w:val="0"/>
          <w:marRight w:val="0"/>
          <w:marTop w:val="0"/>
          <w:marBottom w:val="0"/>
          <w:divBdr>
            <w:top w:val="none" w:sz="0" w:space="0" w:color="auto"/>
            <w:left w:val="none" w:sz="0" w:space="0" w:color="auto"/>
            <w:bottom w:val="none" w:sz="0" w:space="0" w:color="auto"/>
            <w:right w:val="none" w:sz="0" w:space="0" w:color="auto"/>
          </w:divBdr>
          <w:divsChild>
            <w:div w:id="1582257431">
              <w:marLeft w:val="0"/>
              <w:marRight w:val="0"/>
              <w:marTop w:val="0"/>
              <w:marBottom w:val="0"/>
              <w:divBdr>
                <w:top w:val="none" w:sz="0" w:space="0" w:color="auto"/>
                <w:left w:val="none" w:sz="0" w:space="0" w:color="auto"/>
                <w:bottom w:val="none" w:sz="0" w:space="0" w:color="auto"/>
                <w:right w:val="none" w:sz="0" w:space="0" w:color="auto"/>
              </w:divBdr>
            </w:div>
          </w:divsChild>
        </w:div>
        <w:div w:id="1257402967">
          <w:marLeft w:val="0"/>
          <w:marRight w:val="0"/>
          <w:marTop w:val="0"/>
          <w:marBottom w:val="0"/>
          <w:divBdr>
            <w:top w:val="none" w:sz="0" w:space="0" w:color="auto"/>
            <w:left w:val="none" w:sz="0" w:space="0" w:color="auto"/>
            <w:bottom w:val="none" w:sz="0" w:space="0" w:color="auto"/>
            <w:right w:val="none" w:sz="0" w:space="0" w:color="auto"/>
          </w:divBdr>
          <w:divsChild>
            <w:div w:id="1933277391">
              <w:marLeft w:val="0"/>
              <w:marRight w:val="0"/>
              <w:marTop w:val="0"/>
              <w:marBottom w:val="0"/>
              <w:divBdr>
                <w:top w:val="none" w:sz="0" w:space="0" w:color="auto"/>
                <w:left w:val="none" w:sz="0" w:space="0" w:color="auto"/>
                <w:bottom w:val="none" w:sz="0" w:space="0" w:color="auto"/>
                <w:right w:val="none" w:sz="0" w:space="0" w:color="auto"/>
              </w:divBdr>
            </w:div>
          </w:divsChild>
        </w:div>
        <w:div w:id="2080592518">
          <w:marLeft w:val="0"/>
          <w:marRight w:val="0"/>
          <w:marTop w:val="0"/>
          <w:marBottom w:val="0"/>
          <w:divBdr>
            <w:top w:val="none" w:sz="0" w:space="0" w:color="auto"/>
            <w:left w:val="none" w:sz="0" w:space="0" w:color="auto"/>
            <w:bottom w:val="none" w:sz="0" w:space="0" w:color="auto"/>
            <w:right w:val="none" w:sz="0" w:space="0" w:color="auto"/>
          </w:divBdr>
          <w:divsChild>
            <w:div w:id="424883554">
              <w:marLeft w:val="0"/>
              <w:marRight w:val="0"/>
              <w:marTop w:val="0"/>
              <w:marBottom w:val="0"/>
              <w:divBdr>
                <w:top w:val="none" w:sz="0" w:space="0" w:color="auto"/>
                <w:left w:val="none" w:sz="0" w:space="0" w:color="auto"/>
                <w:bottom w:val="none" w:sz="0" w:space="0" w:color="auto"/>
                <w:right w:val="none" w:sz="0" w:space="0" w:color="auto"/>
              </w:divBdr>
            </w:div>
          </w:divsChild>
        </w:div>
        <w:div w:id="1744717929">
          <w:marLeft w:val="0"/>
          <w:marRight w:val="0"/>
          <w:marTop w:val="0"/>
          <w:marBottom w:val="0"/>
          <w:divBdr>
            <w:top w:val="none" w:sz="0" w:space="0" w:color="auto"/>
            <w:left w:val="none" w:sz="0" w:space="0" w:color="auto"/>
            <w:bottom w:val="none" w:sz="0" w:space="0" w:color="auto"/>
            <w:right w:val="none" w:sz="0" w:space="0" w:color="auto"/>
          </w:divBdr>
          <w:divsChild>
            <w:div w:id="209782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501921">
      <w:bodyDiv w:val="1"/>
      <w:marLeft w:val="0"/>
      <w:marRight w:val="0"/>
      <w:marTop w:val="0"/>
      <w:marBottom w:val="0"/>
      <w:divBdr>
        <w:top w:val="none" w:sz="0" w:space="0" w:color="auto"/>
        <w:left w:val="none" w:sz="0" w:space="0" w:color="auto"/>
        <w:bottom w:val="none" w:sz="0" w:space="0" w:color="auto"/>
        <w:right w:val="none" w:sz="0" w:space="0" w:color="auto"/>
      </w:divBdr>
    </w:div>
    <w:div w:id="1950502684">
      <w:bodyDiv w:val="1"/>
      <w:marLeft w:val="0"/>
      <w:marRight w:val="0"/>
      <w:marTop w:val="0"/>
      <w:marBottom w:val="0"/>
      <w:divBdr>
        <w:top w:val="none" w:sz="0" w:space="0" w:color="auto"/>
        <w:left w:val="none" w:sz="0" w:space="0" w:color="auto"/>
        <w:bottom w:val="none" w:sz="0" w:space="0" w:color="auto"/>
        <w:right w:val="none" w:sz="0" w:space="0" w:color="auto"/>
      </w:divBdr>
    </w:div>
    <w:div w:id="1994943476">
      <w:bodyDiv w:val="1"/>
      <w:marLeft w:val="0"/>
      <w:marRight w:val="0"/>
      <w:marTop w:val="0"/>
      <w:marBottom w:val="0"/>
      <w:divBdr>
        <w:top w:val="none" w:sz="0" w:space="0" w:color="auto"/>
        <w:left w:val="none" w:sz="0" w:space="0" w:color="auto"/>
        <w:bottom w:val="none" w:sz="0" w:space="0" w:color="auto"/>
        <w:right w:val="none" w:sz="0" w:space="0" w:color="auto"/>
      </w:divBdr>
    </w:div>
    <w:div w:id="2062241976">
      <w:bodyDiv w:val="1"/>
      <w:marLeft w:val="0"/>
      <w:marRight w:val="0"/>
      <w:marTop w:val="0"/>
      <w:marBottom w:val="0"/>
      <w:divBdr>
        <w:top w:val="none" w:sz="0" w:space="0" w:color="auto"/>
        <w:left w:val="none" w:sz="0" w:space="0" w:color="auto"/>
        <w:bottom w:val="none" w:sz="0" w:space="0" w:color="auto"/>
        <w:right w:val="none" w:sz="0" w:space="0" w:color="auto"/>
      </w:divBdr>
    </w:div>
    <w:div w:id="2096629157">
      <w:bodyDiv w:val="1"/>
      <w:marLeft w:val="0"/>
      <w:marRight w:val="0"/>
      <w:marTop w:val="0"/>
      <w:marBottom w:val="0"/>
      <w:divBdr>
        <w:top w:val="none" w:sz="0" w:space="0" w:color="auto"/>
        <w:left w:val="none" w:sz="0" w:space="0" w:color="auto"/>
        <w:bottom w:val="none" w:sz="0" w:space="0" w:color="auto"/>
        <w:right w:val="none" w:sz="0" w:space="0" w:color="auto"/>
      </w:divBdr>
    </w:div>
    <w:div w:id="2096827891">
      <w:bodyDiv w:val="1"/>
      <w:marLeft w:val="0"/>
      <w:marRight w:val="0"/>
      <w:marTop w:val="0"/>
      <w:marBottom w:val="0"/>
      <w:divBdr>
        <w:top w:val="none" w:sz="0" w:space="0" w:color="auto"/>
        <w:left w:val="none" w:sz="0" w:space="0" w:color="auto"/>
        <w:bottom w:val="none" w:sz="0" w:space="0" w:color="auto"/>
        <w:right w:val="none" w:sz="0" w:space="0" w:color="auto"/>
      </w:divBdr>
    </w:div>
    <w:div w:id="2131238279">
      <w:bodyDiv w:val="1"/>
      <w:marLeft w:val="0"/>
      <w:marRight w:val="0"/>
      <w:marTop w:val="0"/>
      <w:marBottom w:val="0"/>
      <w:divBdr>
        <w:top w:val="none" w:sz="0" w:space="0" w:color="auto"/>
        <w:left w:val="none" w:sz="0" w:space="0" w:color="auto"/>
        <w:bottom w:val="none" w:sz="0" w:space="0" w:color="auto"/>
        <w:right w:val="none" w:sz="0" w:space="0" w:color="auto"/>
      </w:divBdr>
    </w:div>
    <w:div w:id="2131363948">
      <w:bodyDiv w:val="1"/>
      <w:marLeft w:val="0"/>
      <w:marRight w:val="0"/>
      <w:marTop w:val="0"/>
      <w:marBottom w:val="0"/>
      <w:divBdr>
        <w:top w:val="none" w:sz="0" w:space="0" w:color="auto"/>
        <w:left w:val="none" w:sz="0" w:space="0" w:color="auto"/>
        <w:bottom w:val="none" w:sz="0" w:space="0" w:color="auto"/>
        <w:right w:val="none" w:sz="0" w:space="0" w:color="auto"/>
      </w:divBdr>
    </w:div>
    <w:div w:id="21418008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95AD729-FBCE-6D43-B347-37A986AD9739}">
  <we:reference id="f518cb36-c901-4d52-a9e7-4331342e485d" version="1.2.0.0" store="EXCatalog" storeType="EXCatalog"/>
  <we:alternateReferences>
    <we:reference id="WA200001011" version="1.2.0.0" store="en-I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CA56CC-4DE4-4A7E-91B8-EC18F70ABA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697</Words>
  <Characters>3979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Niranjana Rose Edwin (Walsh Scholar)</dc:creator>
  <cp:lastModifiedBy>Trupti Sudge</cp:lastModifiedBy>
  <cp:revision>2</cp:revision>
  <dcterms:created xsi:type="dcterms:W3CDTF">2023-10-13T22:09:00Z</dcterms:created>
  <dcterms:modified xsi:type="dcterms:W3CDTF">2023-10-13T22:09:00Z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documentId_7335</vt:lpwstr>
  </property>
  <property fmtid="{D5CDD505-2E9C-101B-9397-08002B2CF9AE}" pid="3" name="grammarly_documentContext">
    <vt:lpwstr>{"goals":[],"domain":"general","emotions":[],"dialect":"british"}</vt:lpwstr>
  </property>
</Properties>
</file>