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dTable4-Accent5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2080"/>
        <w:gridCol w:w="1717"/>
        <w:gridCol w:w="1722"/>
        <w:gridCol w:w="1720"/>
        <w:gridCol w:w="1777"/>
      </w:tblGrid>
      <w:tr w:rsidR="000624BA" w14:paraId="2CDB51CD" w14:textId="77777777" w:rsidTr="005A03F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5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0" w:type="dxa"/>
            <w:hideMark/>
          </w:tcPr>
          <w:p w14:paraId="14DDCB67" w14:textId="77777777" w:rsidR="000624BA" w:rsidRDefault="000624BA">
            <w:pPr>
              <w:jc w:val="center"/>
            </w:pPr>
            <w:r>
              <w:t>Dimensions</w:t>
            </w:r>
          </w:p>
        </w:tc>
        <w:tc>
          <w:tcPr>
            <w:tcW w:w="1717" w:type="dxa"/>
            <w:hideMark/>
          </w:tcPr>
          <w:p w14:paraId="1BD0DC94" w14:textId="77777777" w:rsidR="000624BA" w:rsidRDefault="000624B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i/>
              </w:rPr>
              <w:t>sl/sl</w:t>
            </w:r>
            <w:r>
              <w:t xml:space="preserve"> </w:t>
            </w:r>
          </w:p>
          <w:p w14:paraId="36AAC90C" w14:textId="77777777" w:rsidR="000624BA" w:rsidRDefault="000624B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(ET</w:t>
            </w:r>
            <w:r>
              <w:rPr>
                <w:vertAlign w:val="subscript"/>
              </w:rPr>
              <w:t>B</w:t>
            </w:r>
            <w:r>
              <w:rPr>
                <w:vertAlign w:val="superscript"/>
              </w:rPr>
              <w:t>-/-</w:t>
            </w:r>
            <w:r>
              <w:t>)</w:t>
            </w:r>
          </w:p>
        </w:tc>
        <w:tc>
          <w:tcPr>
            <w:tcW w:w="1722" w:type="dxa"/>
            <w:hideMark/>
          </w:tcPr>
          <w:p w14:paraId="50EF9C70" w14:textId="77777777" w:rsidR="000624BA" w:rsidRDefault="000624B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Control</w:t>
            </w:r>
          </w:p>
          <w:p w14:paraId="13514EAE" w14:textId="77777777" w:rsidR="000624BA" w:rsidRDefault="000624B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(ET</w:t>
            </w:r>
            <w:r>
              <w:rPr>
                <w:vertAlign w:val="subscript"/>
              </w:rPr>
              <w:t>B</w:t>
            </w:r>
            <w:r>
              <w:rPr>
                <w:vertAlign w:val="superscript"/>
              </w:rPr>
              <w:t>+/+</w:t>
            </w:r>
            <w:r>
              <w:t xml:space="preserve"> &amp; ET</w:t>
            </w:r>
            <w:r>
              <w:rPr>
                <w:vertAlign w:val="subscript"/>
              </w:rPr>
              <w:t>B</w:t>
            </w:r>
            <w:r>
              <w:rPr>
                <w:vertAlign w:val="superscript"/>
              </w:rPr>
              <w:t>+/-</w:t>
            </w:r>
            <w:r>
              <w:t>)</w:t>
            </w:r>
          </w:p>
        </w:tc>
        <w:tc>
          <w:tcPr>
            <w:tcW w:w="1720" w:type="dxa"/>
            <w:hideMark/>
          </w:tcPr>
          <w:p w14:paraId="31442275" w14:textId="77777777" w:rsidR="000624BA" w:rsidRDefault="000624B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gramStart"/>
            <w:r>
              <w:t>Wild-types</w:t>
            </w:r>
            <w:proofErr w:type="gramEnd"/>
          </w:p>
          <w:p w14:paraId="1DEAB3A7" w14:textId="77777777" w:rsidR="000624BA" w:rsidRDefault="000624B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(ET</w:t>
            </w:r>
            <w:r>
              <w:rPr>
                <w:vertAlign w:val="subscript"/>
              </w:rPr>
              <w:t>B</w:t>
            </w:r>
            <w:r>
              <w:rPr>
                <w:vertAlign w:val="superscript"/>
              </w:rPr>
              <w:t>+/+</w:t>
            </w:r>
            <w:r>
              <w:t>)</w:t>
            </w:r>
          </w:p>
        </w:tc>
        <w:tc>
          <w:tcPr>
            <w:tcW w:w="1777" w:type="dxa"/>
            <w:hideMark/>
          </w:tcPr>
          <w:p w14:paraId="4FFADCA4" w14:textId="77777777" w:rsidR="000624BA" w:rsidRDefault="000624B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Heterozygotes</w:t>
            </w:r>
          </w:p>
          <w:p w14:paraId="65EF6AA6" w14:textId="77777777" w:rsidR="000624BA" w:rsidRDefault="000624B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(ET</w:t>
            </w:r>
            <w:r>
              <w:rPr>
                <w:vertAlign w:val="subscript"/>
              </w:rPr>
              <w:t>B</w:t>
            </w:r>
            <w:r>
              <w:rPr>
                <w:vertAlign w:val="superscript"/>
              </w:rPr>
              <w:t>+/-</w:t>
            </w:r>
            <w:r>
              <w:t>)</w:t>
            </w:r>
          </w:p>
        </w:tc>
      </w:tr>
      <w:tr w:rsidR="000624BA" w14:paraId="7F76A153" w14:textId="77777777" w:rsidTr="005A0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  <w:gridSpan w:val="5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  <w:hideMark/>
          </w:tcPr>
          <w:p w14:paraId="74DDE3BC" w14:textId="77777777" w:rsidR="000624BA" w:rsidRDefault="000624BA">
            <w:pPr>
              <w:jc w:val="center"/>
            </w:pPr>
            <w:r>
              <w:t>Aortic Arch (AA)</w:t>
            </w:r>
          </w:p>
        </w:tc>
      </w:tr>
      <w:tr w:rsidR="000624BA" w14:paraId="77616C3A" w14:textId="77777777" w:rsidTr="005A03F1">
        <w:trPr>
          <w:trHeight w:val="6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0" w:type="dxa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  <w:hideMark/>
          </w:tcPr>
          <w:p w14:paraId="0517DB13" w14:textId="77777777" w:rsidR="000624BA" w:rsidRDefault="000624BA">
            <w:pPr>
              <w:jc w:val="center"/>
            </w:pPr>
            <w:r>
              <w:t>AA luminal width (mm)</w:t>
            </w:r>
          </w:p>
        </w:tc>
        <w:tc>
          <w:tcPr>
            <w:tcW w:w="1717" w:type="dxa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  <w:hideMark/>
          </w:tcPr>
          <w:p w14:paraId="7F3C2D5B" w14:textId="77777777" w:rsidR="000624BA" w:rsidRDefault="000624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0.43</w:t>
            </w:r>
          </w:p>
        </w:tc>
        <w:tc>
          <w:tcPr>
            <w:tcW w:w="1722" w:type="dxa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  <w:hideMark/>
          </w:tcPr>
          <w:p w14:paraId="42A50ADF" w14:textId="77777777" w:rsidR="000624BA" w:rsidRDefault="000624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0.59</w:t>
            </w:r>
          </w:p>
        </w:tc>
        <w:tc>
          <w:tcPr>
            <w:tcW w:w="1720" w:type="dxa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  <w:hideMark/>
          </w:tcPr>
          <w:p w14:paraId="509EEEF1" w14:textId="77777777" w:rsidR="000624BA" w:rsidRDefault="000624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0.53</w:t>
            </w:r>
          </w:p>
        </w:tc>
        <w:tc>
          <w:tcPr>
            <w:tcW w:w="1777" w:type="dxa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  <w:hideMark/>
          </w:tcPr>
          <w:p w14:paraId="7C417CE6" w14:textId="77777777" w:rsidR="000624BA" w:rsidRDefault="000624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0.65</w:t>
            </w:r>
          </w:p>
        </w:tc>
      </w:tr>
      <w:tr w:rsidR="000624BA" w14:paraId="7610402B" w14:textId="77777777" w:rsidTr="005A03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5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0" w:type="dxa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  <w:hideMark/>
          </w:tcPr>
          <w:p w14:paraId="6F81E3D4" w14:textId="77777777" w:rsidR="000624BA" w:rsidRDefault="000624BA">
            <w:pPr>
              <w:jc w:val="center"/>
            </w:pPr>
            <w:r>
              <w:t>AA luminal width growth-rate (mm/Hr)</w:t>
            </w:r>
          </w:p>
        </w:tc>
        <w:tc>
          <w:tcPr>
            <w:tcW w:w="1717" w:type="dxa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  <w:hideMark/>
          </w:tcPr>
          <w:p w14:paraId="650E3878" w14:textId="77777777" w:rsidR="000624BA" w:rsidRDefault="000624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0.0052</w:t>
            </w:r>
          </w:p>
        </w:tc>
        <w:tc>
          <w:tcPr>
            <w:tcW w:w="1722" w:type="dxa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  <w:hideMark/>
          </w:tcPr>
          <w:p w14:paraId="6D99488E" w14:textId="77777777" w:rsidR="000624BA" w:rsidRDefault="000624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0.0063</w:t>
            </w:r>
          </w:p>
        </w:tc>
        <w:tc>
          <w:tcPr>
            <w:tcW w:w="1720" w:type="dxa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  <w:hideMark/>
          </w:tcPr>
          <w:p w14:paraId="2C815E2E" w14:textId="77777777" w:rsidR="000624BA" w:rsidRDefault="000624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0.0058</w:t>
            </w:r>
          </w:p>
        </w:tc>
        <w:tc>
          <w:tcPr>
            <w:tcW w:w="1777" w:type="dxa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  <w:hideMark/>
          </w:tcPr>
          <w:p w14:paraId="7A06E871" w14:textId="77777777" w:rsidR="000624BA" w:rsidRDefault="000624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0.0068</w:t>
            </w:r>
          </w:p>
        </w:tc>
      </w:tr>
      <w:tr w:rsidR="000624BA" w14:paraId="2F24ED28" w14:textId="77777777" w:rsidTr="005A03F1">
        <w:trPr>
          <w:trHeight w:val="1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0" w:type="dxa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  <w:hideMark/>
          </w:tcPr>
          <w:p w14:paraId="687A9B0B" w14:textId="77777777" w:rsidR="000624BA" w:rsidRDefault="000624BA">
            <w:pPr>
              <w:jc w:val="center"/>
            </w:pPr>
            <w:r>
              <w:t>AA luminal width/bodyweight (mm/g)</w:t>
            </w:r>
          </w:p>
        </w:tc>
        <w:tc>
          <w:tcPr>
            <w:tcW w:w="1717" w:type="dxa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  <w:hideMark/>
          </w:tcPr>
          <w:p w14:paraId="429AE4B7" w14:textId="77777777" w:rsidR="000624BA" w:rsidRDefault="000624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0.038</w:t>
            </w:r>
          </w:p>
        </w:tc>
        <w:tc>
          <w:tcPr>
            <w:tcW w:w="1722" w:type="dxa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  <w:hideMark/>
          </w:tcPr>
          <w:p w14:paraId="4B4513A7" w14:textId="77777777" w:rsidR="000624BA" w:rsidRDefault="000624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0.044</w:t>
            </w:r>
          </w:p>
        </w:tc>
        <w:tc>
          <w:tcPr>
            <w:tcW w:w="1720" w:type="dxa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  <w:hideMark/>
          </w:tcPr>
          <w:p w14:paraId="340FB8F9" w14:textId="77777777" w:rsidR="000624BA" w:rsidRDefault="000624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0.041</w:t>
            </w:r>
          </w:p>
        </w:tc>
        <w:tc>
          <w:tcPr>
            <w:tcW w:w="1777" w:type="dxa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  <w:hideMark/>
          </w:tcPr>
          <w:p w14:paraId="5A37F0FD" w14:textId="77777777" w:rsidR="000624BA" w:rsidRDefault="000624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0.048</w:t>
            </w:r>
          </w:p>
        </w:tc>
      </w:tr>
    </w:tbl>
    <w:p w14:paraId="2E5EDBD5" w14:textId="3DDE9CC4" w:rsidR="0035169D" w:rsidRDefault="000624BA" w:rsidP="005A03F1">
      <w:pPr>
        <w:pStyle w:val="Caption"/>
      </w:pPr>
      <w:bookmarkStart w:id="0" w:name="_Toc41937134"/>
      <w:bookmarkStart w:id="1" w:name="_Toc24144839"/>
      <w:r>
        <w:t xml:space="preserve">Supplementary Table </w:t>
      </w:r>
      <w:fldSimple w:instr=" SEQ Supplementary_Table_6 \* ARABIC ">
        <w:r>
          <w:rPr>
            <w:noProof/>
          </w:rPr>
          <w:t>1</w:t>
        </w:r>
      </w:fldSimple>
      <w:r>
        <w:t xml:space="preserve">: </w:t>
      </w:r>
      <w:r>
        <w:rPr>
          <w:i/>
        </w:rPr>
        <w:t>sl/sl</w:t>
      </w:r>
      <w:r>
        <w:t xml:space="preserve"> rat has reduced luminal width of aortic arch when comparing to the control groups.</w:t>
      </w:r>
      <w:bookmarkStart w:id="2" w:name="_GoBack"/>
      <w:bookmarkEnd w:id="0"/>
      <w:bookmarkEnd w:id="1"/>
      <w:bookmarkEnd w:id="2"/>
    </w:p>
    <w:sectPr w:rsidR="0035169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ohit Devanagari">
    <w:altName w:val="Times New Roman"/>
    <w:charset w:val="01"/>
    <w:family w:val="auto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73DB"/>
    <w:rsid w:val="000624BA"/>
    <w:rsid w:val="002473DB"/>
    <w:rsid w:val="0035169D"/>
    <w:rsid w:val="005A0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DAD9B4"/>
  <w15:chartTrackingRefBased/>
  <w15:docId w15:val="{C111E202-17CB-411B-9BD7-A086A7592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AU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0624BA"/>
    <w:pPr>
      <w:widowControl w:val="0"/>
      <w:spacing w:after="0" w:line="240" w:lineRule="auto"/>
    </w:pPr>
    <w:rPr>
      <w:kern w:val="2"/>
      <w:sz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unhideWhenUsed/>
    <w:qFormat/>
    <w:rsid w:val="000624BA"/>
    <w:pPr>
      <w:widowControl/>
      <w:suppressLineNumbers/>
      <w:suppressAutoHyphens/>
      <w:spacing w:before="120" w:after="120" w:line="276" w:lineRule="auto"/>
    </w:pPr>
    <w:rPr>
      <w:rFonts w:ascii="Calibri" w:eastAsia="PMingLiU" w:hAnsi="Calibri" w:cs="Lohit Devanagari"/>
      <w:b/>
      <w:iCs/>
      <w:kern w:val="0"/>
      <w:szCs w:val="24"/>
      <w:u w:val="single"/>
      <w:lang w:val="en-AU" w:eastAsia="zh-CN"/>
    </w:rPr>
  </w:style>
  <w:style w:type="character" w:customStyle="1" w:styleId="NoSpacingChar">
    <w:name w:val="No Spacing Char"/>
    <w:basedOn w:val="DefaultParagraphFont"/>
    <w:link w:val="NoSpacing"/>
    <w:uiPriority w:val="1"/>
    <w:locked/>
    <w:rsid w:val="000624BA"/>
    <w:rPr>
      <w:kern w:val="2"/>
      <w:sz w:val="24"/>
      <w:lang w:val="en-US"/>
    </w:rPr>
  </w:style>
  <w:style w:type="paragraph" w:styleId="NoSpacing">
    <w:name w:val="No Spacing"/>
    <w:link w:val="NoSpacingChar"/>
    <w:uiPriority w:val="1"/>
    <w:qFormat/>
    <w:rsid w:val="000624BA"/>
    <w:pPr>
      <w:widowControl w:val="0"/>
      <w:spacing w:after="0" w:line="240" w:lineRule="auto"/>
    </w:pPr>
    <w:rPr>
      <w:kern w:val="2"/>
      <w:sz w:val="24"/>
      <w:lang w:val="en-US"/>
    </w:rPr>
  </w:style>
  <w:style w:type="table" w:styleId="GridTable4-Accent5">
    <w:name w:val="Grid Table 4 Accent 5"/>
    <w:basedOn w:val="TableNormal"/>
    <w:uiPriority w:val="49"/>
    <w:rsid w:val="000624BA"/>
    <w:pPr>
      <w:spacing w:after="0" w:line="240" w:lineRule="auto"/>
    </w:pPr>
    <w:rPr>
      <w:kern w:val="2"/>
      <w:sz w:val="24"/>
      <w:lang w:val="en-US"/>
    </w:rPr>
    <w:tblPr>
      <w:tblStyleRowBandSize w:val="1"/>
      <w:tblStyleColBandSize w:val="1"/>
      <w:tblInd w:w="0" w:type="nil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9464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65</Words>
  <Characters>371</Characters>
  <Application>Microsoft Office Word</Application>
  <DocSecurity>0</DocSecurity>
  <Lines>3</Lines>
  <Paragraphs>1</Paragraphs>
  <ScaleCrop>false</ScaleCrop>
  <Company/>
  <LinksUpToDate>false</LinksUpToDate>
  <CharactersWithSpaces>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Ko-Chin Chen</dc:creator>
  <cp:keywords/>
  <dc:description/>
  <cp:lastModifiedBy>Ko-Chin Chen</cp:lastModifiedBy>
  <cp:revision>4</cp:revision>
  <dcterms:created xsi:type="dcterms:W3CDTF">2020-06-06T13:48:00Z</dcterms:created>
  <dcterms:modified xsi:type="dcterms:W3CDTF">2020-06-06T13:54:00Z</dcterms:modified>
</cp:coreProperties>
</file>