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256" w:rsidRDefault="000F2256" w:rsidP="000F2256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G</w:t>
      </w:r>
      <w:r w:rsidRPr="000F2256">
        <w:rPr>
          <w:rFonts w:asciiTheme="majorBidi" w:hAnsiTheme="majorBidi" w:cstheme="majorBidi"/>
          <w:sz w:val="28"/>
          <w:szCs w:val="28"/>
        </w:rPr>
        <w:t>raphical</w:t>
      </w:r>
      <w:proofErr w:type="spellEnd"/>
      <w:r w:rsidRPr="000F2256">
        <w:rPr>
          <w:rFonts w:asciiTheme="majorBidi" w:hAnsiTheme="majorBidi" w:cstheme="majorBidi"/>
          <w:sz w:val="28"/>
          <w:szCs w:val="28"/>
        </w:rPr>
        <w:t xml:space="preserve"> abstracts</w:t>
      </w:r>
    </w:p>
    <w:p w:rsidR="000F2256" w:rsidRDefault="000F2256" w:rsidP="000F225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F2256" w:rsidRDefault="000F2256" w:rsidP="000F2256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249847</wp:posOffset>
                </wp:positionH>
                <wp:positionV relativeFrom="paragraph">
                  <wp:posOffset>6985</wp:posOffset>
                </wp:positionV>
                <wp:extent cx="4849402" cy="1294544"/>
                <wp:effectExtent l="0" t="0" r="27940" b="2032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9402" cy="1294544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2256" w:rsidRPr="000F2256" w:rsidRDefault="000F2256" w:rsidP="000F2256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 w:rsidRPr="000F2256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This study tried to express phytochemicals composition and biological activities of the </w:t>
                            </w:r>
                            <w:proofErr w:type="gramStart"/>
                            <w:r w:rsidRPr="000F2256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species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i/>
                                <w:iCs/>
                                <w:sz w:val="28"/>
                                <w:szCs w:val="24"/>
                                <w:lang w:val="en-GB"/>
                              </w:rPr>
                              <w:t>Paeonia</w:t>
                            </w:r>
                            <w:proofErr w:type="spellEnd"/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i/>
                                <w:iCs/>
                                <w:sz w:val="28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i/>
                                <w:iCs/>
                                <w:sz w:val="28"/>
                                <w:szCs w:val="24"/>
                                <w:lang w:val="en-GB"/>
                              </w:rPr>
                              <w:t>mascula</w:t>
                            </w:r>
                            <w:proofErr w:type="spellEnd"/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i/>
                                <w:iCs/>
                                <w:sz w:val="28"/>
                                <w:szCs w:val="24"/>
                                <w:lang w:val="en-GB"/>
                              </w:rPr>
                              <w:t xml:space="preserve"> subsp. </w:t>
                            </w:r>
                            <w:proofErr w:type="spellStart"/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i/>
                                <w:iCs/>
                                <w:sz w:val="28"/>
                                <w:szCs w:val="24"/>
                                <w:lang w:val="en-GB"/>
                              </w:rPr>
                              <w:t>atlantica</w:t>
                            </w:r>
                            <w:proofErr w:type="spellEnd"/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i/>
                                <w:iCs/>
                                <w:sz w:val="28"/>
                                <w:szCs w:val="24"/>
                                <w:lang w:val="en-GB"/>
                              </w:rPr>
                              <w:t xml:space="preserve"> (</w:t>
                            </w:r>
                            <w:proofErr w:type="spellStart"/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i/>
                                <w:iCs/>
                                <w:sz w:val="28"/>
                                <w:szCs w:val="24"/>
                                <w:lang w:val="en-GB"/>
                              </w:rPr>
                              <w:t>Coss</w:t>
                            </w:r>
                            <w:proofErr w:type="spellEnd"/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i/>
                                <w:iCs/>
                                <w:sz w:val="28"/>
                                <w:szCs w:val="24"/>
                                <w:lang w:val="en-GB"/>
                              </w:rPr>
                              <w:t xml:space="preserve">.)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left:0;text-align:left;margin-left:19.65pt;margin-top:.55pt;width:381.85pt;height:101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:rsidR="000F2256" w:rsidRPr="000F2256" w:rsidRDefault="000F2256" w:rsidP="000F2256">
                      <w:pPr>
                        <w:jc w:val="center"/>
                        <w:rPr>
                          <w:lang w:val="en-GB"/>
                        </w:rPr>
                      </w:pPr>
                      <w:r w:rsidRPr="000F2256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GB"/>
                        </w:rPr>
                        <w:t xml:space="preserve">This study tried to express phytochemicals composition and biological activities of the </w:t>
                      </w:r>
                      <w:proofErr w:type="gramStart"/>
                      <w:r w:rsidRPr="000F2256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GB"/>
                        </w:rPr>
                        <w:t>species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GB"/>
                        </w:rPr>
                        <w:t>(</w:t>
                      </w:r>
                      <w:proofErr w:type="spellStart"/>
                      <w:proofErr w:type="gramEnd"/>
                      <w:r w:rsidRPr="000F2256">
                        <w:rPr>
                          <w:rFonts w:ascii="Times New Roman" w:eastAsia="Calibri" w:hAnsi="Times New Roman" w:cs="Times New Roman"/>
                          <w:b/>
                          <w:i/>
                          <w:iCs/>
                          <w:sz w:val="28"/>
                          <w:szCs w:val="24"/>
                          <w:lang w:val="en-GB"/>
                        </w:rPr>
                        <w:t>Paeonia</w:t>
                      </w:r>
                      <w:proofErr w:type="spellEnd"/>
                      <w:r w:rsidRPr="000F2256">
                        <w:rPr>
                          <w:rFonts w:ascii="Times New Roman" w:eastAsia="Calibri" w:hAnsi="Times New Roman" w:cs="Times New Roman"/>
                          <w:b/>
                          <w:i/>
                          <w:iCs/>
                          <w:sz w:val="28"/>
                          <w:szCs w:val="24"/>
                          <w:lang w:val="en-GB"/>
                        </w:rPr>
                        <w:t xml:space="preserve"> </w:t>
                      </w:r>
                      <w:proofErr w:type="spellStart"/>
                      <w:r w:rsidRPr="000F2256">
                        <w:rPr>
                          <w:rFonts w:ascii="Times New Roman" w:eastAsia="Calibri" w:hAnsi="Times New Roman" w:cs="Times New Roman"/>
                          <w:b/>
                          <w:i/>
                          <w:iCs/>
                          <w:sz w:val="28"/>
                          <w:szCs w:val="24"/>
                          <w:lang w:val="en-GB"/>
                        </w:rPr>
                        <w:t>mascula</w:t>
                      </w:r>
                      <w:proofErr w:type="spellEnd"/>
                      <w:r w:rsidRPr="000F2256">
                        <w:rPr>
                          <w:rFonts w:ascii="Times New Roman" w:eastAsia="Calibri" w:hAnsi="Times New Roman" w:cs="Times New Roman"/>
                          <w:b/>
                          <w:i/>
                          <w:iCs/>
                          <w:sz w:val="28"/>
                          <w:szCs w:val="24"/>
                          <w:lang w:val="en-GB"/>
                        </w:rPr>
                        <w:t xml:space="preserve"> subsp. </w:t>
                      </w:r>
                      <w:proofErr w:type="spellStart"/>
                      <w:r w:rsidRPr="000F2256">
                        <w:rPr>
                          <w:rFonts w:ascii="Times New Roman" w:eastAsia="Calibri" w:hAnsi="Times New Roman" w:cs="Times New Roman"/>
                          <w:b/>
                          <w:i/>
                          <w:iCs/>
                          <w:sz w:val="28"/>
                          <w:szCs w:val="24"/>
                          <w:lang w:val="en-GB"/>
                        </w:rPr>
                        <w:t>atlantica</w:t>
                      </w:r>
                      <w:proofErr w:type="spellEnd"/>
                      <w:r w:rsidRPr="000F2256">
                        <w:rPr>
                          <w:rFonts w:ascii="Times New Roman" w:eastAsia="Calibri" w:hAnsi="Times New Roman" w:cs="Times New Roman"/>
                          <w:b/>
                          <w:i/>
                          <w:iCs/>
                          <w:sz w:val="28"/>
                          <w:szCs w:val="24"/>
                          <w:lang w:val="en-GB"/>
                        </w:rPr>
                        <w:t xml:space="preserve"> (</w:t>
                      </w:r>
                      <w:proofErr w:type="spellStart"/>
                      <w:r w:rsidRPr="000F2256">
                        <w:rPr>
                          <w:rFonts w:ascii="Times New Roman" w:eastAsia="Calibri" w:hAnsi="Times New Roman" w:cs="Times New Roman"/>
                          <w:b/>
                          <w:i/>
                          <w:iCs/>
                          <w:sz w:val="28"/>
                          <w:szCs w:val="24"/>
                          <w:lang w:val="en-GB"/>
                        </w:rPr>
                        <w:t>Coss</w:t>
                      </w:r>
                      <w:proofErr w:type="spellEnd"/>
                      <w:r w:rsidRPr="000F2256">
                        <w:rPr>
                          <w:rFonts w:ascii="Times New Roman" w:eastAsia="Calibri" w:hAnsi="Times New Roman" w:cs="Times New Roman"/>
                          <w:b/>
                          <w:i/>
                          <w:iCs/>
                          <w:sz w:val="28"/>
                          <w:szCs w:val="24"/>
                          <w:lang w:val="en-GB"/>
                        </w:rPr>
                        <w:t xml:space="preserve">.)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:rsidR="000F2256" w:rsidRPr="000F2256" w:rsidRDefault="000F2256" w:rsidP="000F225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167BD3" w:rsidRDefault="003E6AF2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1042021</wp:posOffset>
                </wp:positionH>
                <wp:positionV relativeFrom="paragraph">
                  <wp:posOffset>5557870</wp:posOffset>
                </wp:positionV>
                <wp:extent cx="3267182" cy="1119883"/>
                <wp:effectExtent l="0" t="0" r="28575" b="23495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7182" cy="1119883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6AF2" w:rsidRPr="003E6AF2" w:rsidRDefault="003E6AF2" w:rsidP="003E6AF2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proofErr w:type="gramStart"/>
                            <w:r w:rsidRPr="003E6AF2">
                              <w:rPr>
                                <w:lang w:val="en-GB"/>
                              </w:rPr>
                              <w:t>evaluated</w:t>
                            </w:r>
                            <w:proofErr w:type="gramEnd"/>
                            <w:r w:rsidRPr="003E6AF2">
                              <w:rPr>
                                <w:lang w:val="en-GB"/>
                              </w:rPr>
                              <w:t xml:space="preserve"> the plant and manufacture of a healing cream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 à coins arrondis 5" o:spid="_x0000_s1027" style="position:absolute;margin-left:82.05pt;margin-top:437.65pt;width:257.25pt;height:88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3E6AF2" w:rsidRPr="003E6AF2" w:rsidRDefault="003E6AF2" w:rsidP="003E6AF2">
                      <w:pPr>
                        <w:jc w:val="center"/>
                        <w:rPr>
                          <w:lang w:val="en-GB"/>
                        </w:rPr>
                      </w:pPr>
                      <w:proofErr w:type="gramStart"/>
                      <w:r w:rsidRPr="003E6AF2">
                        <w:rPr>
                          <w:lang w:val="en-GB"/>
                        </w:rPr>
                        <w:t>evaluated</w:t>
                      </w:r>
                      <w:proofErr w:type="gramEnd"/>
                      <w:r w:rsidRPr="003E6AF2">
                        <w:rPr>
                          <w:lang w:val="en-GB"/>
                        </w:rPr>
                        <w:t xml:space="preserve"> the plant and manufacture of a healing cream</w:t>
                      </w:r>
                    </w:p>
                  </w:txbxContent>
                </v:textbox>
              </v:roundrect>
            </w:pict>
          </mc:Fallback>
        </mc:AlternateContent>
      </w:r>
      <w:r w:rsidR="000F22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1021472</wp:posOffset>
                </wp:positionH>
                <wp:positionV relativeFrom="paragraph">
                  <wp:posOffset>3924279</wp:posOffset>
                </wp:positionV>
                <wp:extent cx="3102796" cy="626723"/>
                <wp:effectExtent l="0" t="0" r="21590" b="2159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2796" cy="62672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F2256" w:rsidRDefault="003E6AF2" w:rsidP="000F2256">
                            <w:pPr>
                              <w:jc w:val="center"/>
                            </w:pPr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4"/>
                                <w:lang w:val="en-GB"/>
                              </w:rPr>
                              <w:t>Healing</w:t>
                            </w:r>
                            <w:r w:rsidR="000F2256" w:rsidRPr="000F2256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4"/>
                                <w:lang w:val="en-GB"/>
                              </w:rPr>
                              <w:t xml:space="preserve"> wounds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8" style="position:absolute;margin-left:80.45pt;margin-top:309pt;width:244.3pt;height:49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" fillcolor="#5b9bd5 [3204]" strokecolor="#1f4d78 [1604]" strokeweight="1pt">
                <v:textbox>
                  <w:txbxContent>
                    <w:p w:rsidR="000F2256" w:rsidRDefault="003E6AF2" w:rsidP="000F2256">
                      <w:pPr>
                        <w:jc w:val="center"/>
                      </w:pPr>
                      <w:r w:rsidRPr="000F2256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4"/>
                          <w:lang w:val="en-GB"/>
                        </w:rPr>
                        <w:t>Healing</w:t>
                      </w:r>
                      <w:r w:rsidR="000F2256" w:rsidRPr="000F2256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4"/>
                          <w:lang w:val="en-GB"/>
                        </w:rPr>
                        <w:t xml:space="preserve"> wounds activities</w:t>
                      </w:r>
                    </w:p>
                  </w:txbxContent>
                </v:textbox>
              </v:rect>
            </w:pict>
          </mc:Fallback>
        </mc:AlternateContent>
      </w:r>
      <w:r w:rsidR="000F22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579684</wp:posOffset>
                </wp:positionH>
                <wp:positionV relativeFrom="paragraph">
                  <wp:posOffset>2455074</wp:posOffset>
                </wp:positionV>
                <wp:extent cx="4048018" cy="821933"/>
                <wp:effectExtent l="0" t="0" r="10160" b="1651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8018" cy="82193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2256" w:rsidRDefault="003E6AF2" w:rsidP="000F2256">
                            <w:pPr>
                              <w:jc w:val="center"/>
                            </w:pPr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4"/>
                                <w:lang w:val="en-GB"/>
                              </w:rPr>
                              <w:t>Antioxidant</w:t>
                            </w:r>
                            <w:r w:rsidR="000F2256" w:rsidRPr="000F2256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4"/>
                                <w:lang w:val="en-GB"/>
                              </w:rPr>
                              <w:t>, antimicrobial, anti-inflammatory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9" style="position:absolute;margin-left:45.65pt;margin-top:193.3pt;width:318.75pt;height:64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:rsidR="000F2256" w:rsidRDefault="003E6AF2" w:rsidP="000F2256">
                      <w:pPr>
                        <w:jc w:val="center"/>
                      </w:pPr>
                      <w:r w:rsidRPr="000F2256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4"/>
                          <w:lang w:val="en-GB"/>
                        </w:rPr>
                        <w:t>Antioxidant</w:t>
                      </w:r>
                      <w:r w:rsidR="000F2256" w:rsidRPr="000F2256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4"/>
                          <w:lang w:val="en-GB"/>
                        </w:rPr>
                        <w:t>, antimicrobial, anti-inflammatory</w:t>
                      </w:r>
                    </w:p>
                  </w:txbxContent>
                </v:textbox>
              </v:rect>
            </w:pict>
          </mc:Fallback>
        </mc:AlternateContent>
      </w:r>
      <w:r w:rsidR="000F225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435846</wp:posOffset>
                </wp:positionH>
                <wp:positionV relativeFrom="paragraph">
                  <wp:posOffset>955047</wp:posOffset>
                </wp:positionV>
                <wp:extent cx="4407614" cy="1068512"/>
                <wp:effectExtent l="0" t="0" r="12065" b="1778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7614" cy="1068512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2256" w:rsidRPr="000F2256" w:rsidRDefault="000F2256" w:rsidP="000F2256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 w:rsidRPr="000F2256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4"/>
                                <w:lang w:val="en-GB"/>
                              </w:rPr>
                              <w:t>Chemical composition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4"/>
                                <w:lang w:val="en-GB"/>
                              </w:rPr>
                              <w:t xml:space="preserve"> (</w:t>
                            </w:r>
                            <w:r w:rsidRPr="000F2256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. CG/Ms </w:t>
                            </w:r>
                            <w:proofErr w:type="gramStart"/>
                            <w:r w:rsidRPr="000F2256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was used</w:t>
                            </w:r>
                            <w:proofErr w:type="gramEnd"/>
                            <w:r w:rsidRPr="000F2256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to determine molecular composition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30" style="position:absolute;margin-left:34.3pt;margin-top:75.2pt;width:347.05pt;height:8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:rsidR="000F2256" w:rsidRPr="000F2256" w:rsidRDefault="000F2256" w:rsidP="000F2256">
                      <w:pPr>
                        <w:jc w:val="center"/>
                        <w:rPr>
                          <w:lang w:val="en-GB"/>
                        </w:rPr>
                      </w:pPr>
                      <w:r w:rsidRPr="000F2256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4"/>
                          <w:lang w:val="en-GB"/>
                        </w:rPr>
                        <w:t>Chemical composition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4"/>
                          <w:lang w:val="en-GB"/>
                        </w:rPr>
                        <w:t xml:space="preserve"> (</w:t>
                      </w:r>
                      <w:r w:rsidRPr="000F2256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GB"/>
                        </w:rPr>
                        <w:t xml:space="preserve">. CG/Ms </w:t>
                      </w:r>
                      <w:proofErr w:type="gramStart"/>
                      <w:r w:rsidRPr="000F2256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GB"/>
                        </w:rPr>
                        <w:t>was used</w:t>
                      </w:r>
                      <w:proofErr w:type="gramEnd"/>
                      <w:r w:rsidRPr="000F2256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GB"/>
                        </w:rPr>
                        <w:t xml:space="preserve"> to determine molecular composition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sectPr w:rsidR="00167B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256"/>
    <w:rsid w:val="000F2256"/>
    <w:rsid w:val="00167BD3"/>
    <w:rsid w:val="003E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E6720B-7B96-4BBA-A134-F7DAEFA4D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15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dcterms:created xsi:type="dcterms:W3CDTF">2023-06-17T21:21:00Z</dcterms:created>
  <dcterms:modified xsi:type="dcterms:W3CDTF">2023-06-17T21:35:00Z</dcterms:modified>
</cp:coreProperties>
</file>