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2EAEA0" w14:textId="77777777" w:rsidR="00CF499D" w:rsidRDefault="00CF499D" w:rsidP="00CF499D">
      <w:pPr>
        <w:pStyle w:val="Heading3"/>
        <w:keepNext w:val="0"/>
        <w:keepLines w:val="0"/>
        <w:spacing w:before="0" w:after="0"/>
        <w:ind w:left="425" w:hanging="450"/>
        <w:jc w:val="both"/>
      </w:pPr>
      <w:r>
        <w:rPr>
          <w:rFonts w:ascii="Liberation Serif" w:eastAsia="Times New Roman" w:hAnsi="Liberation Serif" w:cs="Times New Roman"/>
          <w:b/>
          <w:color w:val="000000"/>
          <w:sz w:val="26"/>
          <w:szCs w:val="26"/>
        </w:rPr>
        <w:t>Supplementary information</w:t>
      </w:r>
    </w:p>
    <w:p w14:paraId="3EEE12F5" w14:textId="77777777" w:rsidR="00CF499D" w:rsidRDefault="00CF499D" w:rsidP="00CF499D">
      <w:pPr>
        <w:pStyle w:val="Heading3"/>
        <w:spacing w:before="0" w:after="0"/>
        <w:ind w:left="425" w:hanging="450"/>
        <w:jc w:val="both"/>
        <w:rPr>
          <w:rFonts w:ascii="Liberation Serif" w:eastAsia="Times New Roman" w:hAnsi="Liberation Serif" w:cs="Times New Roman"/>
          <w:b/>
          <w:bCs/>
          <w:color w:val="000000"/>
          <w:sz w:val="22"/>
          <w:szCs w:val="22"/>
        </w:rPr>
      </w:pPr>
    </w:p>
    <w:p w14:paraId="4E5A0AE2" w14:textId="77777777" w:rsidR="00CF499D" w:rsidRDefault="00CF499D" w:rsidP="00CF499D">
      <w:pPr>
        <w:ind w:left="425" w:hanging="450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F605DAF" wp14:editId="5EF6FDC1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4052570" cy="7976870"/>
                <wp:effectExtent l="0" t="0" r="0" b="0"/>
                <wp:wrapSquare wrapText="largest"/>
                <wp:docPr id="17" name="Fram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800" cy="7976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C07D33A" w14:textId="77777777" w:rsidR="00CF499D" w:rsidRDefault="00CF499D" w:rsidP="00CF499D">
                            <w:pPr>
                              <w:pStyle w:val="Fig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27E9C3" wp14:editId="1F3FAF24">
                                  <wp:extent cx="4047490" cy="7082790"/>
                                  <wp:effectExtent l="0" t="0" r="0" b="0"/>
                                  <wp:docPr id="19" name="Image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Image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47490" cy="70827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Liberation Serif" w:hAnsi="Liberation Serif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t xml:space="preserve">Fig. </w:t>
                            </w:r>
                            <w:r>
                              <w:rPr>
                                <w:rFonts w:ascii="Liberation Serif" w:hAnsi="Liberation Serif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rFonts w:ascii="Liberation Serif" w:hAnsi="Liberation Serif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instrText>SEQ Fig. \* ARABIC</w:instrText>
                            </w:r>
                            <w:r>
                              <w:rPr>
                                <w:rFonts w:ascii="Liberation Serif" w:hAnsi="Liberation Serif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ascii="Liberation Serif" w:hAnsi="Liberation Serif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Liberation Serif" w:hAnsi="Liberation Serif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rFonts w:ascii="Liberation Serif" w:hAnsi="Liberation Serif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Liberation Serif" w:hAnsi="Liberation Serif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</w:rPr>
                              <w:t xml:space="preserve">  Kruskal-Wallis tests for (a) nitrogen and (b) carbon including Dunn post-hoc tests comparing the six total subsites within the Campus (Main and North), Hoekwil (Oakhurst and Woodville) and Knysna (Goudveld and Diepwalle).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605DAF" id="Frame5" o:spid="_x0000_s1026" style="position:absolute;left:0;text-align:left;margin-left:0;margin-top:.05pt;width:319.1pt;height:628.1pt;z-index:251659264;visibility:visible;mso-wrap-style:squar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" filled="f" stroked="f">
                <v:textbox inset="0,0,0,0">
                  <w:txbxContent>
                    <w:p w14:paraId="5C07D33A" w14:textId="77777777" w:rsidR="00CF499D" w:rsidRDefault="00CF499D" w:rsidP="00CF499D">
                      <w:pPr>
                        <w:pStyle w:val="Fig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D27E9C3" wp14:editId="1F3FAF24">
                            <wp:extent cx="4047490" cy="7082790"/>
                            <wp:effectExtent l="0" t="0" r="0" b="0"/>
                            <wp:docPr id="19" name="Image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Image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47490" cy="70827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Liberation Serif" w:hAnsi="Liberation Serif"/>
                          <w:b/>
                          <w:bCs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t xml:space="preserve">Fig. </w:t>
                      </w:r>
                      <w:r>
                        <w:rPr>
                          <w:rFonts w:ascii="Liberation Serif" w:hAnsi="Liberation Serif"/>
                          <w:b/>
                          <w:bCs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fldChar w:fldCharType="begin"/>
                      </w:r>
                      <w:r>
                        <w:rPr>
                          <w:rFonts w:ascii="Liberation Serif" w:hAnsi="Liberation Serif"/>
                          <w:b/>
                          <w:bCs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instrText>SEQ Fig. \* ARABIC</w:instrText>
                      </w:r>
                      <w:r>
                        <w:rPr>
                          <w:rFonts w:ascii="Liberation Serif" w:hAnsi="Liberation Serif"/>
                          <w:b/>
                          <w:bCs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rFonts w:ascii="Liberation Serif" w:hAnsi="Liberation Serif"/>
                          <w:b/>
                          <w:bCs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Liberation Serif" w:hAnsi="Liberation Serif"/>
                          <w:b/>
                          <w:bCs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fldChar w:fldCharType="end"/>
                      </w:r>
                      <w:r>
                        <w:rPr>
                          <w:rFonts w:ascii="Liberation Serif" w:hAnsi="Liberation Serif"/>
                          <w:b/>
                          <w:bCs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Liberation Serif" w:hAnsi="Liberation Serif"/>
                          <w:i w:val="0"/>
                          <w:iCs w:val="0"/>
                          <w:color w:val="000000"/>
                          <w:sz w:val="22"/>
                          <w:szCs w:val="22"/>
                        </w:rPr>
                        <w:t xml:space="preserve">  Kruskal-Wallis tests for (a) nitrogen and (b) carbon including Dunn post-hoc tests comparing the six total subsites within the Campus (Main and North), Hoekwil (Oakhurst and Woodville) and Knysna (Goudveld and Diepwalle).</w:t>
                      </w:r>
                    </w:p>
                  </w:txbxContent>
                </v:textbox>
                <w10:wrap type="square" side="largest"/>
              </v:rect>
            </w:pict>
          </mc:Fallback>
        </mc:AlternateContent>
      </w:r>
    </w:p>
    <w:p w14:paraId="0AAC21FB" w14:textId="77777777" w:rsidR="003F1652" w:rsidRDefault="003F1652"/>
    <w:sectPr w:rsidR="003F1652">
      <w:footerReference w:type="default" r:id="rId5"/>
      <w:pgSz w:w="11906" w:h="16838"/>
      <w:pgMar w:top="1440" w:right="1440" w:bottom="1293" w:left="1440" w:header="0" w:footer="720" w:gutter="0"/>
      <w:lnNumType w:countBy="5" w:distance="288" w:restart="continuous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hit Devanagari">
    <w:altName w:val="Cambria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71C6A1" w14:textId="77777777" w:rsidR="00154BDB" w:rsidRDefault="00CF499D">
    <w:pPr>
      <w:pStyle w:val="Footer"/>
      <w:jc w:val="right"/>
      <w:rPr>
        <w:rFonts w:ascii="Liberation Serif" w:hAnsi="Liberation Serif"/>
      </w:rPr>
    </w:pPr>
    <w:r>
      <w:rPr>
        <w:rFonts w:ascii="Liberation Serif" w:hAnsi="Liberation Serif"/>
      </w:rPr>
      <w:fldChar w:fldCharType="begin"/>
    </w:r>
    <w:r>
      <w:rPr>
        <w:rFonts w:ascii="Liberation Serif" w:hAnsi="Liberation Serif"/>
      </w:rPr>
      <w:instrText>PAGE</w:instrText>
    </w:r>
    <w:r>
      <w:rPr>
        <w:rFonts w:ascii="Liberation Serif" w:hAnsi="Liberation Serif"/>
      </w:rPr>
      <w:fldChar w:fldCharType="separate"/>
    </w:r>
    <w:r>
      <w:rPr>
        <w:rFonts w:ascii="Liberation Serif" w:hAnsi="Liberation Serif"/>
      </w:rPr>
      <w:t>1</w:t>
    </w:r>
    <w:r>
      <w:rPr>
        <w:rFonts w:ascii="Liberation Serif" w:hAnsi="Liberation Serif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99D"/>
    <w:rsid w:val="003F1652"/>
    <w:rsid w:val="00CF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F4AAC"/>
  <w15:chartTrackingRefBased/>
  <w15:docId w15:val="{49C045E0-B3D6-4909-9549-32DAE68E3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99D"/>
    <w:pPr>
      <w:suppressAutoHyphens/>
      <w:overflowPunct w:val="0"/>
      <w:spacing w:after="0" w:line="276" w:lineRule="auto"/>
    </w:pPr>
    <w:rPr>
      <w:rFonts w:ascii="Arial" w:eastAsia="Arial" w:hAnsi="Arial" w:cs="Arial"/>
      <w:lang w:val="en-US" w:eastAsia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499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F499D"/>
    <w:rPr>
      <w:rFonts w:ascii="Arial" w:eastAsia="Arial" w:hAnsi="Arial" w:cs="Arial"/>
      <w:color w:val="434343"/>
      <w:sz w:val="28"/>
      <w:szCs w:val="28"/>
      <w:lang w:val="en-US" w:eastAsia="fr-FR"/>
    </w:rPr>
  </w:style>
  <w:style w:type="paragraph" w:styleId="Footer">
    <w:name w:val="footer"/>
    <w:basedOn w:val="Normal"/>
    <w:link w:val="FooterChar"/>
    <w:rsid w:val="00CF499D"/>
    <w:pPr>
      <w:suppressLineNumbers/>
    </w:pPr>
  </w:style>
  <w:style w:type="character" w:customStyle="1" w:styleId="FooterChar">
    <w:name w:val="Footer Char"/>
    <w:basedOn w:val="DefaultParagraphFont"/>
    <w:link w:val="Footer"/>
    <w:rsid w:val="00CF499D"/>
    <w:rPr>
      <w:rFonts w:ascii="Arial" w:eastAsia="Arial" w:hAnsi="Arial" w:cs="Arial"/>
      <w:lang w:val="en-US" w:eastAsia="fr-FR"/>
    </w:rPr>
  </w:style>
  <w:style w:type="paragraph" w:customStyle="1" w:styleId="Fig">
    <w:name w:val="Fig."/>
    <w:basedOn w:val="Caption"/>
    <w:qFormat/>
    <w:rsid w:val="00CF499D"/>
    <w:pPr>
      <w:suppressLineNumbers/>
      <w:spacing w:before="120" w:after="120" w:line="276" w:lineRule="auto"/>
    </w:pPr>
    <w:rPr>
      <w:rFonts w:cs="Lohit Devanagari"/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F499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2023-10-16T18:17:00Z</dcterms:created>
  <dcterms:modified xsi:type="dcterms:W3CDTF">2023-10-16T18:17:00Z</dcterms:modified>
</cp:coreProperties>
</file>