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849C" w14:textId="77777777" w:rsidR="00C25076" w:rsidRPr="005E2083" w:rsidRDefault="00C25076" w:rsidP="00C25076">
      <w:pPr>
        <w:spacing w:line="480" w:lineRule="auto"/>
        <w:jc w:val="center"/>
        <w:rPr>
          <w:rFonts w:ascii="Times New Roman" w:hAnsi="Times New Roman" w:cs="Times New Roman"/>
          <w:b/>
          <w:bCs/>
          <w:sz w:val="28"/>
          <w:szCs w:val="28"/>
        </w:rPr>
      </w:pPr>
      <w:bookmarkStart w:id="0" w:name="_Hlk137148568"/>
      <w:bookmarkStart w:id="1" w:name="_Hlk137570456"/>
      <w:r w:rsidRPr="005E2083">
        <w:rPr>
          <w:rFonts w:ascii="Times New Roman" w:hAnsi="Times New Roman" w:cs="Times New Roman"/>
          <w:b/>
          <w:bCs/>
          <w:sz w:val="28"/>
          <w:szCs w:val="28"/>
        </w:rPr>
        <w:t>Leaf</w:t>
      </w:r>
      <w:r w:rsidRPr="005E2083">
        <w:rPr>
          <w:rFonts w:ascii="Times New Roman" w:hAnsi="Times New Roman" w:cs="Times New Roman" w:hint="eastAsia"/>
          <w:b/>
          <w:bCs/>
          <w:sz w:val="28"/>
          <w:szCs w:val="28"/>
        </w:rPr>
        <w:t>-</w:t>
      </w:r>
      <w:r w:rsidRPr="005E2083">
        <w:rPr>
          <w:rFonts w:ascii="Times New Roman" w:hAnsi="Times New Roman" w:cs="Times New Roman"/>
          <w:b/>
          <w:bCs/>
          <w:sz w:val="28"/>
          <w:szCs w:val="28"/>
        </w:rPr>
        <w:t>I</w:t>
      </w:r>
      <w:r w:rsidRPr="005E2083">
        <w:rPr>
          <w:rFonts w:ascii="Times New Roman" w:hAnsi="Times New Roman" w:cs="Times New Roman" w:hint="eastAsia"/>
          <w:b/>
          <w:bCs/>
          <w:sz w:val="28"/>
          <w:szCs w:val="28"/>
        </w:rPr>
        <w:t>nspired</w:t>
      </w:r>
      <w:r w:rsidRPr="005E2083">
        <w:rPr>
          <w:rFonts w:ascii="Times New Roman" w:hAnsi="Times New Roman" w:cs="Times New Roman"/>
          <w:b/>
          <w:bCs/>
          <w:sz w:val="28"/>
          <w:szCs w:val="28"/>
        </w:rPr>
        <w:t xml:space="preserve"> Asymmetrically Hierarchical Architecture Engineered Full-Paper Integrated Tactile Array for Ultra-Stable Sensory Augmentation</w:t>
      </w:r>
    </w:p>
    <w:p w14:paraId="58E06897" w14:textId="32B9D1FA" w:rsidR="00AC53BA" w:rsidRPr="0095593C" w:rsidRDefault="00AC53BA" w:rsidP="00AC53BA">
      <w:pPr>
        <w:spacing w:line="480" w:lineRule="auto"/>
        <w:rPr>
          <w:rFonts w:ascii="Times New Roman" w:eastAsia="等线" w:hAnsi="Times New Roman" w:cs="Times New Roman"/>
          <w:b/>
          <w:bCs/>
          <w:i/>
          <w:iCs/>
          <w:sz w:val="24"/>
          <w:szCs w:val="24"/>
          <w:vertAlign w:val="superscript"/>
        </w:rPr>
      </w:pPr>
      <w:r w:rsidRPr="0095593C">
        <w:rPr>
          <w:rFonts w:ascii="Times New Roman" w:eastAsia="宋体" w:hAnsi="Times New Roman" w:cs="Times New Roman"/>
          <w:b/>
          <w:bCs/>
          <w:i/>
          <w:iCs/>
          <w:sz w:val="24"/>
          <w:szCs w:val="24"/>
        </w:rPr>
        <w:t>Sanwei Hao</w:t>
      </w:r>
      <w:r w:rsidRPr="0095593C">
        <w:rPr>
          <w:rFonts w:ascii="Times New Roman" w:eastAsia="宋体" w:hAnsi="Times New Roman" w:cs="Times New Roman"/>
          <w:b/>
          <w:bCs/>
          <w:i/>
          <w:iCs/>
          <w:sz w:val="24"/>
          <w:szCs w:val="32"/>
          <w:vertAlign w:val="superscript"/>
        </w:rPr>
        <w:t>#</w:t>
      </w:r>
      <w:r w:rsidRPr="0095593C">
        <w:rPr>
          <w:rFonts w:ascii="Times New Roman" w:eastAsia="宋体" w:hAnsi="Times New Roman" w:cs="Times New Roman"/>
          <w:b/>
          <w:bCs/>
          <w:i/>
          <w:iCs/>
          <w:sz w:val="24"/>
          <w:szCs w:val="24"/>
        </w:rPr>
        <w:t xml:space="preserve">, </w:t>
      </w:r>
      <w:r w:rsidR="00B7019D" w:rsidRPr="0095593C">
        <w:rPr>
          <w:rFonts w:ascii="Times New Roman" w:eastAsia="宋体" w:hAnsi="Times New Roman" w:cs="Times New Roman"/>
          <w:b/>
          <w:bCs/>
          <w:i/>
          <w:iCs/>
          <w:sz w:val="24"/>
          <w:szCs w:val="24"/>
        </w:rPr>
        <w:t>Wenqi Wang</w:t>
      </w:r>
      <w:r w:rsidR="00B7019D" w:rsidRPr="0095593C">
        <w:rPr>
          <w:rFonts w:ascii="Times New Roman" w:eastAsia="宋体" w:hAnsi="Times New Roman" w:cs="Times New Roman"/>
          <w:b/>
          <w:bCs/>
          <w:i/>
          <w:iCs/>
          <w:sz w:val="24"/>
          <w:szCs w:val="32"/>
          <w:vertAlign w:val="superscript"/>
        </w:rPr>
        <w:t>#</w:t>
      </w:r>
      <w:r w:rsidR="00B7019D" w:rsidRPr="0095593C">
        <w:rPr>
          <w:rFonts w:ascii="Times New Roman" w:eastAsia="宋体" w:hAnsi="Times New Roman" w:cs="Times New Roman"/>
          <w:b/>
          <w:bCs/>
          <w:i/>
          <w:iCs/>
          <w:sz w:val="24"/>
          <w:szCs w:val="24"/>
        </w:rPr>
        <w:t>,</w:t>
      </w:r>
      <w:r w:rsidR="00B7019D">
        <w:rPr>
          <w:rFonts w:ascii="Times New Roman" w:eastAsia="宋体" w:hAnsi="Times New Roman" w:cs="Times New Roman"/>
          <w:b/>
          <w:bCs/>
          <w:i/>
          <w:iCs/>
          <w:sz w:val="24"/>
          <w:szCs w:val="24"/>
        </w:rPr>
        <w:t xml:space="preserve"> </w:t>
      </w:r>
      <w:r w:rsidRPr="0095593C">
        <w:rPr>
          <w:rFonts w:ascii="Times New Roman" w:eastAsia="宋体" w:hAnsi="Times New Roman" w:cs="Times New Roman"/>
          <w:b/>
          <w:bCs/>
          <w:i/>
          <w:iCs/>
          <w:sz w:val="24"/>
          <w:szCs w:val="24"/>
        </w:rPr>
        <w:t>Chao Ma</w:t>
      </w:r>
      <w:r w:rsidRPr="0095593C">
        <w:rPr>
          <w:rFonts w:ascii="Times New Roman" w:eastAsia="宋体" w:hAnsi="Times New Roman" w:cs="Times New Roman"/>
          <w:b/>
          <w:bCs/>
          <w:i/>
          <w:iCs/>
          <w:sz w:val="24"/>
          <w:szCs w:val="32"/>
          <w:vertAlign w:val="superscript"/>
        </w:rPr>
        <w:t>#</w:t>
      </w:r>
      <w:r w:rsidRPr="0095593C">
        <w:rPr>
          <w:rFonts w:ascii="Times New Roman" w:eastAsia="宋体" w:hAnsi="Times New Roman" w:cs="Times New Roman"/>
          <w:b/>
          <w:bCs/>
          <w:i/>
          <w:iCs/>
          <w:sz w:val="24"/>
          <w:szCs w:val="24"/>
        </w:rPr>
        <w:t xml:space="preserve">, Xin Li, Xidie Liu, Yicong Wang, </w:t>
      </w:r>
      <w:r w:rsidR="000F0E07" w:rsidRPr="000F0E07">
        <w:rPr>
          <w:rFonts w:ascii="Times New Roman" w:eastAsia="宋体" w:hAnsi="Times New Roman" w:cs="Times New Roman"/>
          <w:b/>
          <w:bCs/>
          <w:i/>
          <w:iCs/>
          <w:sz w:val="24"/>
          <w:szCs w:val="24"/>
        </w:rPr>
        <w:t>Zhimin Xue</w:t>
      </w:r>
      <w:r w:rsidR="000F0E07">
        <w:rPr>
          <w:rFonts w:ascii="Times New Roman" w:eastAsia="宋体" w:hAnsi="Times New Roman" w:cs="Times New Roman"/>
          <w:b/>
          <w:bCs/>
          <w:i/>
          <w:iCs/>
          <w:sz w:val="24"/>
          <w:szCs w:val="24"/>
        </w:rPr>
        <w:t>,</w:t>
      </w:r>
      <w:r w:rsidR="000F0E07" w:rsidRPr="000F0E07">
        <w:rPr>
          <w:rFonts w:ascii="Times New Roman" w:eastAsia="宋体" w:hAnsi="Times New Roman" w:cs="Times New Roman"/>
          <w:b/>
          <w:bCs/>
          <w:i/>
          <w:iCs/>
          <w:sz w:val="24"/>
          <w:szCs w:val="24"/>
        </w:rPr>
        <w:t xml:space="preserve"> </w:t>
      </w:r>
      <w:r w:rsidRPr="0095593C">
        <w:rPr>
          <w:rFonts w:ascii="Times New Roman" w:eastAsia="宋体" w:hAnsi="Times New Roman" w:cs="Times New Roman"/>
          <w:b/>
          <w:bCs/>
          <w:i/>
          <w:iCs/>
          <w:sz w:val="24"/>
          <w:szCs w:val="24"/>
        </w:rPr>
        <w:t>Feng Xu, and Jun Yang</w:t>
      </w:r>
      <w:r w:rsidRPr="0095593C">
        <w:rPr>
          <w:rFonts w:ascii="Times New Roman" w:eastAsia="等线" w:hAnsi="Times New Roman" w:cs="Times New Roman"/>
          <w:b/>
          <w:bCs/>
          <w:i/>
          <w:iCs/>
          <w:sz w:val="24"/>
          <w:szCs w:val="24"/>
        </w:rPr>
        <w:t>*</w:t>
      </w:r>
    </w:p>
    <w:p w14:paraId="34195A73" w14:textId="77777777" w:rsidR="00AC53BA" w:rsidRPr="0095593C" w:rsidRDefault="00AC53BA" w:rsidP="00AC53BA">
      <w:pPr>
        <w:spacing w:line="480" w:lineRule="auto"/>
        <w:rPr>
          <w:rFonts w:ascii="Times New Roman" w:eastAsia="等线" w:hAnsi="Times New Roman" w:cs="Times New Roman"/>
          <w:b/>
          <w:bCs/>
          <w:i/>
          <w:iCs/>
          <w:sz w:val="24"/>
          <w:szCs w:val="24"/>
          <w:vertAlign w:val="superscript"/>
        </w:rPr>
      </w:pPr>
    </w:p>
    <w:p w14:paraId="4BAFAF57" w14:textId="79041A28" w:rsidR="00AC53BA" w:rsidRPr="0095593C" w:rsidRDefault="00AC53BA" w:rsidP="00AC53BA">
      <w:pPr>
        <w:spacing w:line="300" w:lineRule="auto"/>
        <w:rPr>
          <w:rFonts w:ascii="Times New Roman" w:eastAsia="宋体" w:hAnsi="Times New Roman" w:cs="Times New Roman"/>
          <w:sz w:val="24"/>
          <w:szCs w:val="32"/>
        </w:rPr>
      </w:pPr>
      <w:r w:rsidRPr="0095593C">
        <w:rPr>
          <w:rFonts w:ascii="Times New Roman" w:eastAsia="宋体" w:hAnsi="Times New Roman" w:cs="Times New Roman"/>
          <w:sz w:val="24"/>
          <w:szCs w:val="32"/>
        </w:rPr>
        <w:t>Beijing Key Laboratory of Lignocellulosic Chemistry, College of Materials Science</w:t>
      </w:r>
    </w:p>
    <w:p w14:paraId="2DE673F9" w14:textId="77777777" w:rsidR="00AC53BA" w:rsidRPr="0095593C" w:rsidRDefault="00AC53BA" w:rsidP="00AC53BA">
      <w:pPr>
        <w:spacing w:line="300" w:lineRule="auto"/>
        <w:rPr>
          <w:rFonts w:ascii="Times New Roman" w:eastAsia="宋体" w:hAnsi="Times New Roman" w:cs="Times New Roman"/>
          <w:sz w:val="24"/>
          <w:szCs w:val="32"/>
        </w:rPr>
      </w:pPr>
      <w:r w:rsidRPr="0095593C">
        <w:rPr>
          <w:rFonts w:ascii="Times New Roman" w:eastAsia="宋体" w:hAnsi="Times New Roman" w:cs="Times New Roman"/>
          <w:sz w:val="24"/>
          <w:szCs w:val="32"/>
        </w:rPr>
        <w:t>and Technology, Beijing Forestry University, Beijing 100083, China.</w:t>
      </w:r>
    </w:p>
    <w:p w14:paraId="7CFBE95A" w14:textId="77777777" w:rsidR="00AC53BA" w:rsidRPr="0095593C" w:rsidRDefault="00AC53BA" w:rsidP="00AC53BA">
      <w:pPr>
        <w:spacing w:line="300" w:lineRule="auto"/>
        <w:rPr>
          <w:rFonts w:ascii="Times New Roman" w:eastAsia="宋体" w:hAnsi="Times New Roman" w:cs="Times New Roman"/>
          <w:sz w:val="24"/>
          <w:szCs w:val="32"/>
        </w:rPr>
      </w:pPr>
    </w:p>
    <w:p w14:paraId="67340FFD" w14:textId="77777777" w:rsidR="00AC53BA" w:rsidRPr="0095593C" w:rsidRDefault="00AC53BA" w:rsidP="00AC53BA">
      <w:pPr>
        <w:spacing w:line="300" w:lineRule="auto"/>
        <w:rPr>
          <w:rFonts w:ascii="Times New Roman" w:eastAsia="宋体" w:hAnsi="Times New Roman" w:cs="Times New Roman"/>
          <w:sz w:val="24"/>
          <w:szCs w:val="32"/>
        </w:rPr>
      </w:pPr>
      <w:r w:rsidRPr="0095593C">
        <w:rPr>
          <w:rFonts w:ascii="Times New Roman" w:eastAsia="宋体" w:hAnsi="Times New Roman" w:cs="Times New Roman"/>
          <w:sz w:val="24"/>
          <w:szCs w:val="32"/>
        </w:rPr>
        <w:t>*E-mail: yangjun11@bjfu.edu.cn   Tel: 86-10-62337223.</w:t>
      </w:r>
    </w:p>
    <w:p w14:paraId="53564522" w14:textId="77777777" w:rsidR="00AC53BA" w:rsidRPr="0095593C" w:rsidRDefault="00AC53BA" w:rsidP="00AC53BA">
      <w:pPr>
        <w:spacing w:line="300" w:lineRule="auto"/>
        <w:rPr>
          <w:rFonts w:ascii="Times New Roman" w:eastAsia="宋体" w:hAnsi="Times New Roman" w:cs="Times New Roman"/>
          <w:sz w:val="24"/>
          <w:szCs w:val="32"/>
        </w:rPr>
      </w:pPr>
    </w:p>
    <w:p w14:paraId="2FA71C98" w14:textId="77777777" w:rsidR="00AC53BA" w:rsidRPr="0095593C" w:rsidRDefault="00AC53BA" w:rsidP="00AC53BA">
      <w:pPr>
        <w:spacing w:line="300" w:lineRule="auto"/>
        <w:rPr>
          <w:rFonts w:ascii="Times New Roman" w:eastAsia="宋体" w:hAnsi="Times New Roman" w:cs="Times New Roman"/>
          <w:sz w:val="24"/>
          <w:szCs w:val="32"/>
        </w:rPr>
      </w:pPr>
      <w:r w:rsidRPr="0095593C">
        <w:rPr>
          <w:rFonts w:ascii="Times New Roman" w:eastAsia="宋体" w:hAnsi="Times New Roman" w:cs="Times New Roman"/>
          <w:sz w:val="24"/>
          <w:szCs w:val="32"/>
          <w:vertAlign w:val="superscript"/>
        </w:rPr>
        <w:t>#</w:t>
      </w:r>
      <w:r w:rsidRPr="0095593C">
        <w:rPr>
          <w:rFonts w:ascii="Times New Roman" w:eastAsia="宋体" w:hAnsi="Times New Roman" w:cs="Times New Roman"/>
          <w:sz w:val="24"/>
          <w:szCs w:val="32"/>
        </w:rPr>
        <w:t>These authors contributed equally to this work.</w:t>
      </w:r>
    </w:p>
    <w:bookmarkEnd w:id="0"/>
    <w:bookmarkEnd w:id="1"/>
    <w:p w14:paraId="4B1136AA" w14:textId="77777777" w:rsidR="00B82BE2" w:rsidRDefault="00B82BE2" w:rsidP="004D2D74">
      <w:pPr>
        <w:rPr>
          <w:rFonts w:ascii="Times New Roman" w:hAnsi="Times New Roman" w:cs="Times New Roman"/>
          <w:b/>
          <w:bCs/>
          <w:sz w:val="24"/>
          <w:szCs w:val="24"/>
        </w:rPr>
      </w:pPr>
    </w:p>
    <w:p w14:paraId="2E89F9B2" w14:textId="21414EF7" w:rsidR="002B7A97" w:rsidRPr="006478F3" w:rsidRDefault="00B82BE2" w:rsidP="006478F3">
      <w:pPr>
        <w:jc w:val="center"/>
        <w:rPr>
          <w:rFonts w:ascii="Times New Roman" w:hAnsi="Times New Roman" w:cs="Times New Roman"/>
          <w:b/>
          <w:bCs/>
          <w:sz w:val="32"/>
          <w:szCs w:val="32"/>
        </w:rPr>
      </w:pPr>
      <w:r w:rsidRPr="00B90992">
        <w:rPr>
          <w:rFonts w:ascii="Times New Roman" w:hAnsi="Times New Roman" w:cs="Times New Roman"/>
          <w:b/>
          <w:bCs/>
          <w:sz w:val="32"/>
          <w:szCs w:val="32"/>
        </w:rPr>
        <w:t>Table of Contents</w:t>
      </w:r>
    </w:p>
    <w:p w14:paraId="00F6D615" w14:textId="481E1307" w:rsidR="006478F3" w:rsidRPr="009007A0" w:rsidRDefault="00A66B4A" w:rsidP="006478F3">
      <w:pPr>
        <w:rPr>
          <w:rFonts w:ascii="Times New Roman" w:hAnsi="Times New Roman" w:cs="Times New Roman"/>
          <w:b/>
          <w:bCs/>
          <w:sz w:val="24"/>
          <w:szCs w:val="24"/>
        </w:rPr>
      </w:pPr>
      <w:r w:rsidRPr="009007A0">
        <w:rPr>
          <w:rFonts w:ascii="Times New Roman" w:hAnsi="Times New Roman" w:cs="Times New Roman"/>
          <w:b/>
          <w:bCs/>
          <w:sz w:val="24"/>
          <w:szCs w:val="24"/>
        </w:rPr>
        <w:t xml:space="preserve">Supplementary </w:t>
      </w:r>
      <w:r w:rsidR="006478F3" w:rsidRPr="009007A0">
        <w:rPr>
          <w:rFonts w:ascii="Times New Roman" w:hAnsi="Times New Roman" w:cs="Times New Roman"/>
          <w:b/>
          <w:bCs/>
          <w:sz w:val="24"/>
          <w:szCs w:val="24"/>
        </w:rPr>
        <w:t>Figs</w:t>
      </w:r>
      <w:r w:rsidR="00836FD4">
        <w:rPr>
          <w:rFonts w:ascii="Times New Roman" w:hAnsi="Times New Roman" w:cs="Times New Roman"/>
          <w:b/>
          <w:bCs/>
          <w:sz w:val="24"/>
          <w:szCs w:val="24"/>
        </w:rPr>
        <w:t>.</w:t>
      </w:r>
      <w:r w:rsidR="006478F3" w:rsidRPr="009007A0">
        <w:rPr>
          <w:rFonts w:ascii="Times New Roman" w:hAnsi="Times New Roman" w:cs="Times New Roman"/>
          <w:b/>
          <w:bCs/>
          <w:sz w:val="24"/>
          <w:szCs w:val="24"/>
        </w:rPr>
        <w:t xml:space="preserve"> 1-43   </w:t>
      </w:r>
    </w:p>
    <w:p w14:paraId="187F87BF" w14:textId="5A8232AC" w:rsidR="006478F3" w:rsidRPr="00137E66" w:rsidRDefault="009007A0" w:rsidP="006478F3">
      <w:pPr>
        <w:rPr>
          <w:rFonts w:ascii="Times New Roman" w:hAnsi="Times New Roman" w:cs="Times New Roman"/>
          <w:b/>
          <w:bCs/>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rPr>
        <w:t xml:space="preserve"> (a) FTIR spectra and (b) XRD profiles of TOCNF, MXene, and TOCNF/MXene.</w:t>
      </w:r>
    </w:p>
    <w:p w14:paraId="6F8772FE" w14:textId="30FEE416" w:rsidR="006478F3" w:rsidRPr="0095593C"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The large-area cellulose film of 50 × 30 cm fabricated as encapsulation layer.</w:t>
      </w:r>
    </w:p>
    <w:p w14:paraId="3A535FFD" w14:textId="136866D2"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 xml:space="preserve">(a) Digital image of screen-printed electrode pattern and </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szCs w:val="21"/>
        </w:rPr>
        <w:t>b) t</w:t>
      </w:r>
      <w:r w:rsidR="006478F3" w:rsidRPr="0095593C">
        <w:rPr>
          <w:rFonts w:ascii="Times New Roman" w:eastAsia="等线" w:hAnsi="Times New Roman" w:cs="Times New Roman" w:hint="eastAsia"/>
          <w:szCs w:val="21"/>
        </w:rPr>
        <w:t>he</w:t>
      </w:r>
      <w:r w:rsidR="006478F3" w:rsidRPr="0095593C">
        <w:rPr>
          <w:rFonts w:ascii="Times New Roman" w:eastAsia="等线" w:hAnsi="Times New Roman" w:cs="Times New Roman"/>
          <w:szCs w:val="21"/>
        </w:rPr>
        <w:t xml:space="preserve"> layout design of interdigital electrode for LAHA </w:t>
      </w:r>
      <w:r w:rsidR="006478F3" w:rsidRPr="0095593C">
        <w:rPr>
          <w:rFonts w:ascii="Times New Roman" w:eastAsia="等线" w:hAnsi="Times New Roman" w:cs="Times New Roman"/>
          <w:color w:val="000000"/>
          <w:szCs w:val="21"/>
        </w:rPr>
        <w:t>pressure sensor aiming at piezoresistance performance assessment</w:t>
      </w:r>
      <w:r w:rsidR="006478F3" w:rsidRPr="0095593C">
        <w:rPr>
          <w:rFonts w:ascii="Times New Roman" w:eastAsia="等线" w:hAnsi="Times New Roman" w:cs="Times New Roman"/>
          <w:szCs w:val="21"/>
        </w:rPr>
        <w:t>.</w:t>
      </w:r>
    </w:p>
    <w:p w14:paraId="2B9649BF" w14:textId="71CFB207"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Detailed drawings of size and layout for tactile array circuits.</w:t>
      </w:r>
    </w:p>
    <w:p w14:paraId="3F980040" w14:textId="06070972" w:rsidR="006478F3" w:rsidRPr="00137E66"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 xml:space="preserve">5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eastAsia="等线" w:hAnsi="Times New Roman" w:cs="Times New Roman"/>
          <w:szCs w:val="21"/>
        </w:rPr>
        <w:t>Schematic illustration of the screen-printing process for tactile array circuits (6</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hint="eastAsia"/>
          <w:szCs w:val="21"/>
        </w:rPr>
        <w:t>6</w:t>
      </w:r>
      <w:r w:rsidR="006478F3" w:rsidRPr="0095593C">
        <w:rPr>
          <w:rFonts w:ascii="Times New Roman" w:eastAsia="等线" w:hAnsi="Times New Roman" w:cs="Times New Roman"/>
          <w:szCs w:val="21"/>
        </w:rPr>
        <w:t xml:space="preserve"> </w:t>
      </w:r>
      <w:r w:rsidR="006478F3" w:rsidRPr="0095593C">
        <w:rPr>
          <w:rFonts w:ascii="Times New Roman" w:eastAsia="等线" w:hAnsi="Times New Roman" w:cs="Times New Roman" w:hint="eastAsia"/>
          <w:szCs w:val="21"/>
        </w:rPr>
        <w:t>pixe</w:t>
      </w:r>
      <w:r w:rsidR="006478F3" w:rsidRPr="0095593C">
        <w:rPr>
          <w:rFonts w:ascii="Times New Roman" w:eastAsia="等线" w:hAnsi="Times New Roman" w:cs="Times New Roman"/>
          <w:szCs w:val="21"/>
        </w:rPr>
        <w:t>ls).</w:t>
      </w:r>
    </w:p>
    <w:p w14:paraId="454E6540" w14:textId="07683826" w:rsidR="006478F3"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6</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The universality of Ag based pattern on different substrates (PET, PE, cellulose film, A4 paper, and PU, respectively).</w:t>
      </w:r>
    </w:p>
    <w:p w14:paraId="6B8F2575" w14:textId="33A8BF15" w:rsidR="006478F3" w:rsidRPr="0095593C"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7</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 xml:space="preserve">The EDS mapping of element distribution (Ag, C, and O) indicating successful pattern of Ag </w:t>
      </w:r>
      <w:r w:rsidR="006478F3" w:rsidRPr="0095593C">
        <w:rPr>
          <w:rFonts w:ascii="Times New Roman" w:eastAsia="等线" w:hAnsi="Times New Roman" w:cs="Times New Roman"/>
          <w:szCs w:val="21"/>
        </w:rPr>
        <w:t>electrode</w:t>
      </w:r>
      <w:r w:rsidR="006478F3" w:rsidRPr="0095593C">
        <w:rPr>
          <w:rFonts w:ascii="Times New Roman" w:eastAsia="等线" w:hAnsi="Times New Roman" w:cs="Times New Roman"/>
          <w:color w:val="000000"/>
          <w:szCs w:val="21"/>
        </w:rPr>
        <w:t xml:space="preserve"> on encapsulation layer. </w:t>
      </w:r>
    </w:p>
    <w:p w14:paraId="6D9CF835" w14:textId="741B94D8" w:rsidR="006478F3"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8</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 xml:space="preserve">The stable interfacial coupling tests of patterned Ag circuit without interfacial deterioration measured by cyclic stripping by commercial 3M tape. </w:t>
      </w:r>
    </w:p>
    <w:p w14:paraId="39EAE917" w14:textId="244DE29A" w:rsidR="006478F3" w:rsidRPr="0095593C"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9</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(a) Digital images of resistance variations measurement of Ag based circuit after cyclic stripping (1, 3, 5, 7, and 10 cycle), and (b) the corresponding resistance variations over 5 days.</w:t>
      </w:r>
    </w:p>
    <w:p w14:paraId="03FCD720" w14:textId="077F7D52" w:rsidR="006478F3" w:rsidRPr="0095593C"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10</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Finite element simulation of sensing unit based on HEA design, demonstrating the homogeneous vertical stress diffusion.</w:t>
      </w:r>
    </w:p>
    <w:p w14:paraId="15D589D8" w14:textId="2BEFA735"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lastRenderedPageBreak/>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11</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Simplified model diagram of sensing units based on LAHA and HEA design and the corresponding volume mesh (LAHA: 4871610, HEA:2414010). The abundant volume networks contributing to the accurate stress transfer simulation.</w:t>
      </w:r>
    </w:p>
    <w:p w14:paraId="3C15E52E" w14:textId="2B5F36C3" w:rsidR="006478F3" w:rsidRPr="0095593C"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12</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AFM image of prepared TOCNF.</w:t>
      </w:r>
    </w:p>
    <w:p w14:paraId="2F05FB04" w14:textId="0BD083D4" w:rsidR="006478F3" w:rsidRPr="0095593C"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13</w:t>
      </w:r>
      <w:r w:rsidR="006478F3">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Schematic illustration of etching Ti</w:t>
      </w:r>
      <w:r w:rsidR="006478F3" w:rsidRPr="0095593C">
        <w:rPr>
          <w:rFonts w:ascii="Times New Roman" w:eastAsia="等线" w:hAnsi="Times New Roman" w:cs="Times New Roman"/>
          <w:szCs w:val="21"/>
          <w:vertAlign w:val="subscript"/>
        </w:rPr>
        <w:t>3</w:t>
      </w:r>
      <w:r w:rsidR="006478F3" w:rsidRPr="0095593C">
        <w:rPr>
          <w:rFonts w:ascii="Times New Roman" w:eastAsia="等线" w:hAnsi="Times New Roman" w:cs="Times New Roman"/>
          <w:szCs w:val="21"/>
        </w:rPr>
        <w:t>AlC</w:t>
      </w:r>
      <w:r w:rsidR="006478F3" w:rsidRPr="0095593C">
        <w:rPr>
          <w:rFonts w:ascii="Times New Roman" w:eastAsia="等线" w:hAnsi="Times New Roman" w:cs="Times New Roman"/>
          <w:szCs w:val="21"/>
          <w:vertAlign w:val="subscript"/>
        </w:rPr>
        <w:t>2</w:t>
      </w:r>
      <w:r w:rsidR="006478F3" w:rsidRPr="0095593C">
        <w:rPr>
          <w:rFonts w:ascii="Times New Roman" w:eastAsia="等线" w:hAnsi="Times New Roman" w:cs="Times New Roman"/>
          <w:szCs w:val="21"/>
        </w:rPr>
        <w:t xml:space="preserve"> (MAX) by HCl and LiF to obtain Ti</w:t>
      </w:r>
      <w:r w:rsidR="006478F3" w:rsidRPr="0095593C">
        <w:rPr>
          <w:rFonts w:ascii="Times New Roman" w:eastAsia="等线" w:hAnsi="Times New Roman" w:cs="Times New Roman"/>
          <w:szCs w:val="21"/>
          <w:vertAlign w:val="subscript"/>
        </w:rPr>
        <w:t>3</w:t>
      </w:r>
      <w:r w:rsidR="006478F3" w:rsidRPr="0095593C">
        <w:rPr>
          <w:rFonts w:ascii="Times New Roman" w:eastAsia="等线" w:hAnsi="Times New Roman" w:cs="Times New Roman"/>
          <w:szCs w:val="21"/>
        </w:rPr>
        <w:t>C</w:t>
      </w:r>
      <w:r w:rsidR="006478F3" w:rsidRPr="0095593C">
        <w:rPr>
          <w:rFonts w:ascii="Times New Roman" w:eastAsia="等线" w:hAnsi="Times New Roman" w:cs="Times New Roman"/>
          <w:szCs w:val="21"/>
          <w:vertAlign w:val="subscript"/>
        </w:rPr>
        <w:t>2</w:t>
      </w:r>
      <w:r w:rsidR="006478F3" w:rsidRPr="0095593C">
        <w:rPr>
          <w:rFonts w:ascii="Times New Roman" w:eastAsia="等线" w:hAnsi="Times New Roman" w:cs="Times New Roman"/>
          <w:szCs w:val="21"/>
        </w:rPr>
        <w:t>T</w:t>
      </w:r>
      <w:r w:rsidR="006478F3" w:rsidRPr="0095593C">
        <w:rPr>
          <w:rFonts w:ascii="Times New Roman" w:eastAsia="等线" w:hAnsi="Times New Roman" w:cs="Times New Roman"/>
          <w:szCs w:val="21"/>
          <w:vertAlign w:val="subscript"/>
        </w:rPr>
        <w:t>x</w:t>
      </w:r>
      <w:r w:rsidR="006478F3" w:rsidRPr="0095593C">
        <w:rPr>
          <w:rFonts w:ascii="Times New Roman" w:eastAsia="等线" w:hAnsi="Times New Roman" w:cs="Times New Roman"/>
          <w:szCs w:val="21"/>
        </w:rPr>
        <w:t xml:space="preserve"> (MXene) nanosheets.</w:t>
      </w:r>
    </w:p>
    <w:p w14:paraId="137B921C" w14:textId="1AF14058" w:rsidR="006478F3" w:rsidRPr="0095593C"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 xml:space="preserve">14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szCs w:val="21"/>
        </w:rPr>
        <w:t>a) AFM image and (b) TEM image confirmed the thickness and successful preparation of delaminated MXene nanosheets, the inset of characteristic diffraction peak.</w:t>
      </w:r>
    </w:p>
    <w:p w14:paraId="06A104DB" w14:textId="7BC35815" w:rsidR="006478F3"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15</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FTIR spectra and XRD profile of TOCNF (</w:t>
      </w:r>
      <w:r w:rsidR="006478F3" w:rsidRPr="0095593C">
        <w:rPr>
          <w:rFonts w:ascii="Times New Roman" w:hAnsi="Times New Roman" w:cs="Times New Roman"/>
          <w:szCs w:val="21"/>
        </w:rPr>
        <w:t>-COO</w:t>
      </w:r>
      <w:r w:rsidR="006478F3" w:rsidRPr="0095593C">
        <w:rPr>
          <w:rFonts w:ascii="Times New Roman" w:hAnsi="Times New Roman" w:cs="Times New Roman"/>
          <w:szCs w:val="21"/>
          <w:vertAlign w:val="superscript"/>
        </w:rPr>
        <w:t>-</w:t>
      </w:r>
      <w:r w:rsidR="006478F3" w:rsidRPr="0095593C">
        <w:rPr>
          <w:rFonts w:ascii="Times New Roman" w:eastAsia="等线" w:hAnsi="Times New Roman" w:cs="Times New Roman"/>
          <w:color w:val="000000"/>
          <w:szCs w:val="21"/>
        </w:rPr>
        <w:t>), LCNF (</w:t>
      </w:r>
      <w:r w:rsidR="006478F3" w:rsidRPr="0095593C">
        <w:rPr>
          <w:rFonts w:ascii="Times New Roman" w:hAnsi="Times New Roman" w:cs="Times New Roman"/>
          <w:szCs w:val="21"/>
        </w:rPr>
        <w:t>-SO</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H</w:t>
      </w:r>
      <w:r w:rsidR="006478F3" w:rsidRPr="0095593C">
        <w:rPr>
          <w:rFonts w:ascii="Times New Roman" w:eastAsia="等线" w:hAnsi="Times New Roman" w:cs="Times New Roman"/>
          <w:color w:val="000000"/>
          <w:szCs w:val="21"/>
        </w:rPr>
        <w:t>), ZCNF (</w:t>
      </w:r>
      <w:r w:rsidR="006478F3" w:rsidRPr="0095593C">
        <w:rPr>
          <w:rFonts w:ascii="Times New Roman" w:hAnsi="Times New Roman" w:cs="Times New Roman"/>
          <w:szCs w:val="21"/>
        </w:rPr>
        <w:t>-COO</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xml:space="preserve"> and -N</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(CH</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w:t>
      </w:r>
      <w:r w:rsidR="006478F3" w:rsidRPr="0095593C">
        <w:rPr>
          <w:rFonts w:ascii="Times New Roman" w:hAnsi="Times New Roman" w:cs="Times New Roman"/>
          <w:szCs w:val="21"/>
          <w:vertAlign w:val="subscript"/>
        </w:rPr>
        <w:t>2</w:t>
      </w:r>
      <w:r w:rsidR="006478F3" w:rsidRPr="0095593C">
        <w:rPr>
          <w:rFonts w:ascii="Times New Roman" w:hAnsi="Times New Roman" w:cs="Times New Roman"/>
          <w:szCs w:val="21"/>
        </w:rPr>
        <w:t>Cl</w:t>
      </w:r>
      <w:r w:rsidR="006478F3" w:rsidRPr="0095593C">
        <w:rPr>
          <w:rFonts w:ascii="Times New Roman" w:hAnsi="Times New Roman" w:cs="Times New Roman"/>
          <w:szCs w:val="21"/>
          <w:vertAlign w:val="superscript"/>
        </w:rPr>
        <w:t>-</w:t>
      </w:r>
      <w:r w:rsidR="006478F3" w:rsidRPr="0095593C">
        <w:rPr>
          <w:rFonts w:ascii="Times New Roman" w:eastAsia="等线" w:hAnsi="Times New Roman" w:cs="Times New Roman"/>
          <w:color w:val="000000"/>
          <w:szCs w:val="21"/>
        </w:rPr>
        <w:t>), CACNF (</w:t>
      </w:r>
      <w:r w:rsidR="006478F3" w:rsidRPr="0095593C">
        <w:rPr>
          <w:rFonts w:ascii="Times New Roman" w:hAnsi="Times New Roman" w:cs="Times New Roman"/>
          <w:szCs w:val="21"/>
        </w:rPr>
        <w:t>-N</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(CH</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w:t>
      </w:r>
      <w:r w:rsidR="006478F3" w:rsidRPr="0095593C">
        <w:rPr>
          <w:rFonts w:ascii="Times New Roman" w:hAnsi="Times New Roman" w:cs="Times New Roman"/>
          <w:szCs w:val="21"/>
          <w:vertAlign w:val="subscript"/>
        </w:rPr>
        <w:t>2</w:t>
      </w:r>
      <w:r w:rsidR="006478F3" w:rsidRPr="0095593C">
        <w:rPr>
          <w:rFonts w:ascii="Times New Roman" w:hAnsi="Times New Roman" w:cs="Times New Roman"/>
          <w:szCs w:val="21"/>
        </w:rPr>
        <w:t>Cl</w:t>
      </w:r>
      <w:r w:rsidR="006478F3" w:rsidRPr="0095593C">
        <w:rPr>
          <w:rFonts w:ascii="Times New Roman" w:hAnsi="Times New Roman" w:cs="Times New Roman"/>
          <w:szCs w:val="21"/>
          <w:vertAlign w:val="superscript"/>
        </w:rPr>
        <w:t>-</w:t>
      </w:r>
      <w:r w:rsidR="006478F3" w:rsidRPr="0095593C">
        <w:rPr>
          <w:rFonts w:ascii="Times New Roman" w:eastAsia="等线" w:hAnsi="Times New Roman" w:cs="Times New Roman"/>
          <w:color w:val="000000"/>
          <w:szCs w:val="21"/>
        </w:rPr>
        <w:t>), and CNF (</w:t>
      </w:r>
      <w:r w:rsidR="006478F3" w:rsidRPr="0095593C">
        <w:rPr>
          <w:rFonts w:ascii="Times New Roman" w:hAnsi="Times New Roman" w:cs="Times New Roman"/>
          <w:szCs w:val="21"/>
        </w:rPr>
        <w:t>-OH</w:t>
      </w:r>
      <w:r w:rsidR="006478F3" w:rsidRPr="0095593C">
        <w:rPr>
          <w:rFonts w:ascii="Times New Roman" w:eastAsia="等线" w:hAnsi="Times New Roman" w:cs="Times New Roman"/>
          <w:color w:val="000000"/>
          <w:szCs w:val="21"/>
        </w:rPr>
        <w:t>), respectively.</w:t>
      </w:r>
    </w:p>
    <w:p w14:paraId="6A440060" w14:textId="6495FC7E" w:rsidR="006478F3" w:rsidRPr="0095593C"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16</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 xml:space="preserve">The tensile stress-strain curves of </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szCs w:val="21"/>
        </w:rPr>
        <w:t xml:space="preserve">a) sensing layer based on different modified </w:t>
      </w:r>
      <w:r w:rsidR="006478F3" w:rsidRPr="0095593C">
        <w:rPr>
          <w:rFonts w:ascii="Times New Roman" w:eastAsia="等线" w:hAnsi="Times New Roman" w:cs="Times New Roman" w:hint="eastAsia"/>
          <w:szCs w:val="21"/>
        </w:rPr>
        <w:t>cellulose</w:t>
      </w:r>
      <w:r w:rsidR="006478F3" w:rsidRPr="0095593C">
        <w:rPr>
          <w:rFonts w:ascii="Times New Roman" w:eastAsia="等线" w:hAnsi="Times New Roman" w:cs="Times New Roman"/>
          <w:szCs w:val="21"/>
        </w:rPr>
        <w:t xml:space="preserve"> </w:t>
      </w:r>
      <w:r w:rsidR="006478F3" w:rsidRPr="0095593C">
        <w:rPr>
          <w:rFonts w:ascii="Times New Roman" w:eastAsia="等线" w:hAnsi="Times New Roman" w:cs="Times New Roman" w:hint="eastAsia"/>
          <w:szCs w:val="21"/>
        </w:rPr>
        <w:t>nanofib</w:t>
      </w:r>
      <w:r w:rsidR="006478F3" w:rsidRPr="0095593C">
        <w:rPr>
          <w:rFonts w:ascii="Times New Roman" w:eastAsia="等线" w:hAnsi="Times New Roman" w:cs="Times New Roman"/>
          <w:szCs w:val="21"/>
        </w:rPr>
        <w:t>r</w:t>
      </w:r>
      <w:r w:rsidR="006478F3" w:rsidRPr="0095593C">
        <w:rPr>
          <w:rFonts w:ascii="Times New Roman" w:eastAsia="等线" w:hAnsi="Times New Roman" w:cs="Times New Roman" w:hint="eastAsia"/>
          <w:szCs w:val="21"/>
        </w:rPr>
        <w:t>ils</w:t>
      </w:r>
      <w:r w:rsidR="006478F3" w:rsidRPr="0095593C">
        <w:rPr>
          <w:rFonts w:ascii="Times New Roman" w:eastAsia="等线" w:hAnsi="Times New Roman" w:cs="Times New Roman"/>
          <w:szCs w:val="21"/>
        </w:rPr>
        <w:t xml:space="preserve"> with </w:t>
      </w:r>
      <w:r w:rsidR="006478F3">
        <w:rPr>
          <w:rFonts w:ascii="Times New Roman" w:eastAsia="等线" w:hAnsi="Times New Roman" w:cs="Times New Roman"/>
          <w:szCs w:val="21"/>
        </w:rPr>
        <w:t xml:space="preserve">the </w:t>
      </w:r>
      <w:r w:rsidR="006478F3" w:rsidRPr="0095593C">
        <w:rPr>
          <w:rFonts w:ascii="Times New Roman" w:eastAsia="等线" w:hAnsi="Times New Roman" w:cs="Times New Roman"/>
          <w:szCs w:val="21"/>
        </w:rPr>
        <w:t>same content (0.2 wt</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szCs w:val="21"/>
        </w:rPr>
        <w:t xml:space="preserve">) </w:t>
      </w:r>
      <w:r w:rsidR="006478F3" w:rsidRPr="0095593C">
        <w:rPr>
          <w:rFonts w:ascii="Times New Roman" w:hAnsi="Times New Roman" w:cs="Times New Roman"/>
          <w:szCs w:val="21"/>
        </w:rPr>
        <w:t>including TOCNF (-COO</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LCNF (-SO</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H), ZCNF (-COO</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xml:space="preserve"> and -N</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(CH</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w:t>
      </w:r>
      <w:r w:rsidR="006478F3" w:rsidRPr="0095593C">
        <w:rPr>
          <w:rFonts w:ascii="Times New Roman" w:hAnsi="Times New Roman" w:cs="Times New Roman"/>
          <w:szCs w:val="21"/>
          <w:vertAlign w:val="subscript"/>
        </w:rPr>
        <w:t>2</w:t>
      </w:r>
      <w:r w:rsidR="006478F3" w:rsidRPr="0095593C">
        <w:rPr>
          <w:rFonts w:ascii="Times New Roman" w:hAnsi="Times New Roman" w:cs="Times New Roman"/>
          <w:szCs w:val="21"/>
        </w:rPr>
        <w:t>Cl</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CACNF (-N</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(CH</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w:t>
      </w:r>
      <w:r w:rsidR="006478F3" w:rsidRPr="0095593C">
        <w:rPr>
          <w:rFonts w:ascii="Times New Roman" w:hAnsi="Times New Roman" w:cs="Times New Roman"/>
          <w:szCs w:val="21"/>
          <w:vertAlign w:val="subscript"/>
        </w:rPr>
        <w:t>2</w:t>
      </w:r>
      <w:r w:rsidR="006478F3" w:rsidRPr="0095593C">
        <w:rPr>
          <w:rFonts w:ascii="Times New Roman" w:hAnsi="Times New Roman" w:cs="Times New Roman"/>
          <w:szCs w:val="21"/>
        </w:rPr>
        <w:t>Cl</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and CNF (-OH),</w:t>
      </w:r>
      <w:r w:rsidR="006478F3" w:rsidRPr="0095593C">
        <w:rPr>
          <w:rFonts w:ascii="Times New Roman" w:eastAsia="等线" w:hAnsi="Times New Roman" w:cs="Times New Roman"/>
          <w:szCs w:val="21"/>
        </w:rPr>
        <w:t xml:space="preserve"> and </w:t>
      </w:r>
      <w:r w:rsidR="006478F3" w:rsidRPr="0095593C">
        <w:rPr>
          <w:rFonts w:ascii="Times New Roman" w:eastAsia="等线" w:hAnsi="Times New Roman" w:cs="Times New Roman"/>
          <w:color w:val="000000"/>
          <w:szCs w:val="21"/>
        </w:rPr>
        <w:t>(b) sensing layer with different contents of TOCNF (0.05, 0.1, 0.15, 0.2, and 0.25 wt%, respectively).</w:t>
      </w:r>
    </w:p>
    <w:p w14:paraId="4DCF5344" w14:textId="075CB710" w:rsidR="006478F3" w:rsidRDefault="009007A0" w:rsidP="006478F3">
      <w:pPr>
        <w:rPr>
          <w:rFonts w:ascii="Times New Roman"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17</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hAnsi="Times New Roman" w:cs="Times New Roman"/>
          <w:szCs w:val="21"/>
        </w:rPr>
        <w:t>T</w:t>
      </w:r>
      <w:r w:rsidR="006478F3" w:rsidRPr="0095593C">
        <w:rPr>
          <w:rFonts w:ascii="Times New Roman" w:hAnsi="Times New Roman" w:cs="Times New Roman" w:hint="eastAsia"/>
          <w:szCs w:val="21"/>
        </w:rPr>
        <w:t>he</w:t>
      </w:r>
      <w:r w:rsidR="006478F3" w:rsidRPr="0095593C">
        <w:rPr>
          <w:rFonts w:ascii="Times New Roman" w:hAnsi="Times New Roman" w:cs="Times New Roman"/>
          <w:szCs w:val="21"/>
        </w:rPr>
        <w:t xml:space="preserve"> TGA and DTG curves </w:t>
      </w:r>
      <w:r w:rsidR="006478F3" w:rsidRPr="0095593C">
        <w:rPr>
          <w:rFonts w:ascii="Times New Roman" w:hAnsi="Times New Roman" w:cs="Times New Roman" w:hint="eastAsia"/>
          <w:szCs w:val="21"/>
        </w:rPr>
        <w:t>of</w:t>
      </w:r>
      <w:r w:rsidR="006478F3" w:rsidRPr="0095593C">
        <w:rPr>
          <w:rFonts w:ascii="Times New Roman" w:hAnsi="Times New Roman" w:cs="Times New Roman"/>
          <w:szCs w:val="21"/>
        </w:rPr>
        <w:t xml:space="preserve"> CNF with different functional groups including CNF(-N</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(CH</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w:t>
      </w:r>
      <w:r w:rsidR="006478F3" w:rsidRPr="0095593C">
        <w:rPr>
          <w:rFonts w:ascii="Times New Roman" w:hAnsi="Times New Roman" w:cs="Times New Roman"/>
          <w:szCs w:val="21"/>
          <w:vertAlign w:val="subscript"/>
        </w:rPr>
        <w:t>2</w:t>
      </w:r>
      <w:r w:rsidR="006478F3" w:rsidRPr="0095593C">
        <w:rPr>
          <w:rFonts w:ascii="Times New Roman" w:hAnsi="Times New Roman" w:cs="Times New Roman"/>
          <w:szCs w:val="21"/>
        </w:rPr>
        <w:t>Cl</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CNF(-OH), ZCNF</w:t>
      </w:r>
      <w:r w:rsidR="006478F3">
        <w:rPr>
          <w:rFonts w:ascii="Times New Roman" w:hAnsi="Times New Roman" w:cs="Times New Roman"/>
          <w:szCs w:val="21"/>
        </w:rPr>
        <w:t xml:space="preserve"> </w:t>
      </w:r>
      <w:r w:rsidR="006478F3" w:rsidRPr="0095593C">
        <w:rPr>
          <w:rFonts w:ascii="Times New Roman" w:hAnsi="Times New Roman" w:cs="Times New Roman"/>
          <w:szCs w:val="21"/>
        </w:rPr>
        <w:t>(-COO</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xml:space="preserve"> and -N</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(CH</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w:t>
      </w:r>
      <w:r w:rsidR="006478F3" w:rsidRPr="0095593C">
        <w:rPr>
          <w:rFonts w:ascii="Times New Roman" w:hAnsi="Times New Roman" w:cs="Times New Roman"/>
          <w:szCs w:val="21"/>
          <w:vertAlign w:val="subscript"/>
        </w:rPr>
        <w:t>2</w:t>
      </w:r>
      <w:r w:rsidR="006478F3" w:rsidRPr="0095593C">
        <w:rPr>
          <w:rFonts w:ascii="Times New Roman" w:hAnsi="Times New Roman" w:cs="Times New Roman"/>
          <w:szCs w:val="21"/>
        </w:rPr>
        <w:t>Cl</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 SCNF (-SO</w:t>
      </w:r>
      <w:r w:rsidR="006478F3" w:rsidRPr="0095593C">
        <w:rPr>
          <w:rFonts w:ascii="Times New Roman" w:hAnsi="Times New Roman" w:cs="Times New Roman"/>
          <w:szCs w:val="21"/>
          <w:vertAlign w:val="subscript"/>
        </w:rPr>
        <w:t>3</w:t>
      </w:r>
      <w:r w:rsidR="006478F3" w:rsidRPr="0095593C">
        <w:rPr>
          <w:rFonts w:ascii="Times New Roman" w:hAnsi="Times New Roman" w:cs="Times New Roman"/>
          <w:szCs w:val="21"/>
        </w:rPr>
        <w:t>H), and TOCNF(-COO</w:t>
      </w:r>
      <w:r w:rsidR="006478F3" w:rsidRPr="0095593C">
        <w:rPr>
          <w:rFonts w:ascii="Times New Roman" w:hAnsi="Times New Roman" w:cs="Times New Roman"/>
          <w:szCs w:val="21"/>
          <w:vertAlign w:val="superscript"/>
        </w:rPr>
        <w:t>-</w:t>
      </w:r>
      <w:r w:rsidR="006478F3" w:rsidRPr="0095593C">
        <w:rPr>
          <w:rFonts w:ascii="Times New Roman" w:hAnsi="Times New Roman" w:cs="Times New Roman"/>
          <w:szCs w:val="21"/>
        </w:rPr>
        <w:t>)</w:t>
      </w:r>
      <w:r w:rsidR="006478F3" w:rsidRPr="0095593C">
        <w:rPr>
          <w:rFonts w:ascii="Times New Roman" w:eastAsia="等线" w:hAnsi="Times New Roman" w:cs="Times New Roman"/>
          <w:color w:val="000000"/>
          <w:szCs w:val="21"/>
        </w:rPr>
        <w:t>, respectively</w:t>
      </w:r>
      <w:r w:rsidR="006478F3" w:rsidRPr="0095593C">
        <w:rPr>
          <w:rFonts w:ascii="Times New Roman" w:hAnsi="Times New Roman" w:cs="Times New Roman"/>
          <w:szCs w:val="21"/>
        </w:rPr>
        <w:t>.</w:t>
      </w:r>
    </w:p>
    <w:p w14:paraId="25BA433A" w14:textId="7EE11276" w:rsidR="006478F3" w:rsidRDefault="009007A0" w:rsidP="006478F3">
      <w:pPr>
        <w:rPr>
          <w:rFonts w:ascii="Times New Roman" w:hAnsi="Times New Roman" w:cs="Times New Roman"/>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18</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rPr>
        <w:t xml:space="preserve"> (a) Photograph of CNF, SCNF, TOCNF, CACNF, and ZCNF suspension, respectively. (b)</w:t>
      </w:r>
      <w:r w:rsidR="006478F3" w:rsidRPr="0095593C">
        <w:rPr>
          <w:rFonts w:ascii="Times New Roman" w:hAnsi="Times New Roman" w:cs="Times New Roman" w:hint="eastAsia"/>
        </w:rPr>
        <w:t xml:space="preserve"> </w:t>
      </w:r>
      <w:r w:rsidR="006478F3" w:rsidRPr="0095593C">
        <w:rPr>
          <w:rFonts w:ascii="Times New Roman" w:hAnsi="Times New Roman" w:cs="Times New Roman"/>
        </w:rPr>
        <w:t>C 1s and O 1s XPS spectra of TOCNF, CNF, SCNF, ZCNF, and CACNF, respectively. (c) XPS survey spectrum of the MXene, LCNF/MXene, CACNF/MXene, SCNF/MXene, ZCNF/MXene, and TOCNF/MXene, respectively.</w:t>
      </w:r>
    </w:p>
    <w:p w14:paraId="75B1D4A5" w14:textId="4F46EC41" w:rsidR="006478F3" w:rsidRPr="00122CE1"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19</w:t>
      </w:r>
      <w:r w:rsidR="006478F3" w:rsidRPr="00122CE1">
        <w:t xml:space="preserve"> </w:t>
      </w:r>
      <w:r w:rsidR="006478F3" w:rsidRPr="00122CE1">
        <w:rPr>
          <w:rFonts w:ascii="Times New Roman" w:hAnsi="Times New Roman" w:cs="Times New Roman"/>
          <w:b/>
          <w:bCs/>
        </w:rPr>
        <w:t>|</w:t>
      </w:r>
      <w:r w:rsidR="006478F3" w:rsidRPr="00122CE1">
        <w:rPr>
          <w:rFonts w:ascii="Times New Roman" w:eastAsia="等线" w:hAnsi="Times New Roman" w:cs="Times New Roman"/>
          <w:b/>
          <w:bCs/>
          <w:szCs w:val="21"/>
        </w:rPr>
        <w:t xml:space="preserve"> </w:t>
      </w:r>
      <w:r w:rsidR="006478F3" w:rsidRPr="00122CE1">
        <w:rPr>
          <w:rFonts w:ascii="Times New Roman" w:eastAsia="等线" w:hAnsi="Times New Roman" w:cs="Times New Roman"/>
          <w:szCs w:val="21"/>
        </w:rPr>
        <w:t>The collection features of optimizing LAHA sensing layer associated with increasing of MXene nanosheets content (4-12 mg/mL) including (a) electric conductivity (</w:t>
      </w:r>
      <w:r w:rsidR="006478F3" w:rsidRPr="00122CE1">
        <w:rPr>
          <w:rFonts w:ascii="Times New Roman" w:eastAsia="等线" w:hAnsi="Times New Roman" w:cs="Times New Roman"/>
          <w:b/>
          <w:bCs/>
          <w:szCs w:val="21"/>
        </w:rPr>
        <w:t>σ</w:t>
      </w:r>
      <w:r w:rsidR="006478F3" w:rsidRPr="00122CE1">
        <w:rPr>
          <w:rFonts w:ascii="Times New Roman" w:eastAsia="等线" w:hAnsi="Times New Roman" w:cs="Times New Roman"/>
          <w:szCs w:val="21"/>
        </w:rPr>
        <w:t>), (b) interfacial impedance, (c) contact angle, (d) puncture force, and (e) the weight and thickness. Data in (a, c, e) are presented as mean values ± SD, n = 3 independent samples.</w:t>
      </w:r>
    </w:p>
    <w:p w14:paraId="4237B035" w14:textId="17F3D9CF" w:rsidR="006478F3" w:rsidRPr="00122CE1"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20</w:t>
      </w:r>
      <w:r w:rsidR="006478F3" w:rsidRPr="00122CE1">
        <w:t xml:space="preserve"> </w:t>
      </w:r>
      <w:r w:rsidR="006478F3" w:rsidRPr="00122CE1">
        <w:rPr>
          <w:rFonts w:ascii="Times New Roman" w:hAnsi="Times New Roman" w:cs="Times New Roman"/>
          <w:b/>
          <w:bCs/>
        </w:rPr>
        <w:t>|</w:t>
      </w:r>
      <w:r w:rsidR="006478F3" w:rsidRPr="00122CE1">
        <w:rPr>
          <w:rFonts w:ascii="Times New Roman" w:eastAsia="等线" w:hAnsi="Times New Roman" w:cs="Times New Roman"/>
          <w:b/>
          <w:bCs/>
          <w:szCs w:val="21"/>
        </w:rPr>
        <w:t xml:space="preserve"> </w:t>
      </w:r>
      <w:r w:rsidR="006478F3" w:rsidRPr="00122CE1">
        <w:rPr>
          <w:rFonts w:ascii="Times New Roman" w:eastAsia="等线" w:hAnsi="Times New Roman" w:cs="Times New Roman"/>
          <w:szCs w:val="21"/>
        </w:rPr>
        <w:t>The cross-section SEM images of LAHA sensing layer deposited with different contents of MXene.</w:t>
      </w:r>
    </w:p>
    <w:p w14:paraId="6D6FBB3E" w14:textId="612AEDC4" w:rsidR="006478F3"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21</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color w:val="000000"/>
          <w:szCs w:val="21"/>
        </w:rPr>
        <w:t>The brightness change of a group of small light bulbs with "B, J, F and U" pattern is significantly related to the sensing layer with different MXene contents (4-12 mg/mL).</w:t>
      </w:r>
    </w:p>
    <w:p w14:paraId="726F1921" w14:textId="6AD74BFE" w:rsidR="006478F3"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22</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 xml:space="preserve">The cross-section SEM images showing the compact laminated LAHA sensing layer with obvious hierarchical configuration. </w:t>
      </w:r>
    </w:p>
    <w:p w14:paraId="2B23FE80" w14:textId="3D02D2F7"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23</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D408B4">
        <w:rPr>
          <w:rFonts w:ascii="Times New Roman" w:eastAsia="等线" w:hAnsi="Times New Roman" w:cs="Times New Roman"/>
          <w:szCs w:val="21"/>
        </w:rPr>
        <w:t xml:space="preserve">(a) </w:t>
      </w:r>
      <w:r w:rsidR="006478F3">
        <w:rPr>
          <w:rFonts w:ascii="Times New Roman" w:eastAsia="等线" w:hAnsi="Times New Roman" w:cs="Times New Roman"/>
          <w:szCs w:val="21"/>
        </w:rPr>
        <w:t>P</w:t>
      </w:r>
      <w:r w:rsidR="006478F3" w:rsidRPr="00D408B4">
        <w:rPr>
          <w:rFonts w:ascii="Times New Roman" w:eastAsia="等线" w:hAnsi="Times New Roman" w:cs="Times New Roman"/>
          <w:szCs w:val="21"/>
        </w:rPr>
        <w:t>hotos of bending tests by horizontal tensile machine. (</w:t>
      </w:r>
      <w:r w:rsidR="006478F3">
        <w:rPr>
          <w:rFonts w:ascii="Times New Roman" w:eastAsia="等线" w:hAnsi="Times New Roman" w:cs="Times New Roman"/>
          <w:szCs w:val="21"/>
        </w:rPr>
        <w:t>b</w:t>
      </w:r>
      <w:r w:rsidR="006478F3" w:rsidRPr="00D408B4">
        <w:rPr>
          <w:rFonts w:ascii="Times New Roman" w:eastAsia="等线" w:hAnsi="Times New Roman" w:cs="Times New Roman"/>
          <w:szCs w:val="21"/>
        </w:rPr>
        <w:t>) The comparison of resistivity pulses between LAHA sensor and referred HEA sensor even after 50000 folding fatigue cycles (radius ~ 2 cm, angle ~ 180°), the inset images showing the compact interface without delamination and destruction.</w:t>
      </w:r>
    </w:p>
    <w:p w14:paraId="1EE7438D" w14:textId="23F3BEA9" w:rsidR="006478F3" w:rsidRPr="0095593C"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24</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 xml:space="preserve">The comparison of current fluctuation between LAHA and HEA sensing layer in continuous bending cycles. </w:t>
      </w:r>
    </w:p>
    <w:p w14:paraId="291743E7" w14:textId="3C106CB3" w:rsidR="006478F3" w:rsidRPr="0095593C" w:rsidRDefault="009007A0" w:rsidP="006478F3">
      <w:pPr>
        <w:rPr>
          <w:rFonts w:ascii="Times New Roman" w:eastAsia="等线" w:hAnsi="Times New Roman" w:cs="Times New Roman"/>
          <w:b/>
          <w:bCs/>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25</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Photographs of puncture resistance test and the corresponding needle size parameters.</w:t>
      </w:r>
      <w:r w:rsidR="006478F3" w:rsidRPr="0095593C">
        <w:rPr>
          <w:rFonts w:ascii="Times New Roman" w:eastAsia="等线" w:hAnsi="Times New Roman" w:cs="Times New Roman" w:hint="eastAsia"/>
          <w:szCs w:val="21"/>
        </w:rPr>
        <w:t xml:space="preserve"> </w:t>
      </w:r>
    </w:p>
    <w:p w14:paraId="7C94B9EC" w14:textId="01EFD4CF" w:rsidR="006478F3" w:rsidRPr="0095593C"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26</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color w:val="000000"/>
          <w:szCs w:val="21"/>
        </w:rPr>
        <w:t xml:space="preserve">Finite element simulation results of HEA based sensing unit from </w:t>
      </w:r>
      <w:r w:rsidR="006478F3" w:rsidRPr="0095593C">
        <w:rPr>
          <w:rFonts w:ascii="Times New Roman" w:eastAsia="等线" w:hAnsi="Times New Roman" w:cs="Times New Roman"/>
          <w:szCs w:val="21"/>
        </w:rPr>
        <w:t>(a) overall vision, (b) out-plane view, and (c) in-plane view, respectively,</w:t>
      </w:r>
      <w:r w:rsidR="006478F3" w:rsidRPr="0095593C">
        <w:rPr>
          <w:rFonts w:ascii="Times New Roman" w:eastAsia="等线" w:hAnsi="Times New Roman" w:cs="Times New Roman"/>
          <w:color w:val="000000"/>
          <w:szCs w:val="21"/>
        </w:rPr>
        <w:t xml:space="preserve"> indicating the homogeneous vertical stress diffusion under different external loadings.</w:t>
      </w:r>
    </w:p>
    <w:p w14:paraId="70AD9E19" w14:textId="22431DCA"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27</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Finite element simulation results of LAHA based sensing unit from (a) overall vision, (b) the out-plane view, and (c) in-plane view, respectively, verifying the layer-by-</w:t>
      </w:r>
      <w:r w:rsidR="006478F3" w:rsidRPr="0095593C">
        <w:rPr>
          <w:rFonts w:ascii="Times New Roman" w:eastAsia="等线" w:hAnsi="Times New Roman" w:cs="Times New Roman"/>
          <w:szCs w:val="21"/>
        </w:rPr>
        <w:lastRenderedPageBreak/>
        <w:t>layer energy dissipation manner and the efficient in-plane stress distribution under different vertical loadings</w:t>
      </w:r>
      <w:r w:rsidR="006478F3">
        <w:rPr>
          <w:rFonts w:ascii="Times New Roman" w:eastAsia="等线" w:hAnsi="Times New Roman" w:cs="Times New Roman"/>
          <w:szCs w:val="21"/>
        </w:rPr>
        <w:t>.</w:t>
      </w:r>
    </w:p>
    <w:p w14:paraId="4F971F97" w14:textId="72349E34" w:rsidR="006478F3" w:rsidRPr="00D4598D" w:rsidRDefault="009007A0" w:rsidP="006478F3">
      <w:pPr>
        <w:rPr>
          <w:rFonts w:ascii="Times New Roman" w:hAnsi="Times New Roman" w:cs="Times New Roman"/>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28</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rPr>
        <w:t xml:space="preserve"> Uniaxial tensile test of LAHA and HEA sensing layer. </w:t>
      </w:r>
    </w:p>
    <w:p w14:paraId="73A3BD18" w14:textId="4241ED33"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29</w:t>
      </w:r>
      <w:r w:rsidR="006478F3" w:rsidRPr="0007003E">
        <w:t xml:space="preserve">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eastAsia="等线" w:hAnsi="Times New Roman" w:cs="Times New Roman"/>
          <w:szCs w:val="21"/>
        </w:rPr>
        <w:t>The photographs of flexible pressure sensor based on LAHA sensing layer.</w:t>
      </w:r>
    </w:p>
    <w:p w14:paraId="6B9A285E" w14:textId="46A899E6"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30</w:t>
      </w:r>
      <w:r w:rsidR="006478F3" w:rsidRPr="0007003E">
        <w:t xml:space="preserve">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eastAsia="等线" w:hAnsi="Times New Roman" w:cs="Times New Roman"/>
          <w:szCs w:val="21"/>
        </w:rPr>
        <w:t>Piezoresistance</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 xml:space="preserve">performance assessment. (a) Linear relation of the I-V curves under different applied pressures (1, 2, 3, 5, 8, and 10 kPa). (b) Frequency response performance of as-built LAHA pressure sensor </w:t>
      </w:r>
      <w:r w:rsidR="006478F3" w:rsidRPr="0095593C">
        <w:rPr>
          <w:rFonts w:ascii="Times New Roman" w:eastAsia="等线" w:hAnsi="Times New Roman" w:cs="Times New Roman"/>
          <w:color w:val="000000"/>
          <w:szCs w:val="21"/>
        </w:rPr>
        <w:t>(0.1, 0.2, 0.4, 0.6, 1, and 1.5 Hz, respectively)</w:t>
      </w:r>
      <w:r w:rsidR="006478F3" w:rsidRPr="0095593C">
        <w:rPr>
          <w:rFonts w:ascii="Times New Roman" w:eastAsia="等线" w:hAnsi="Times New Roman" w:cs="Times New Roman"/>
          <w:szCs w:val="21"/>
        </w:rPr>
        <w:t>. (c) The stable piezoresistive response in the range of 0.5, 1, 2, 3, 5, 8, and 10 kPa</w:t>
      </w:r>
      <w:r w:rsidR="006478F3" w:rsidRPr="0095593C">
        <w:rPr>
          <w:rFonts w:ascii="Times New Roman" w:eastAsia="等线" w:hAnsi="Times New Roman" w:cs="Times New Roman"/>
          <w:color w:val="000000"/>
          <w:szCs w:val="21"/>
        </w:rPr>
        <w:t>, respectively</w:t>
      </w:r>
      <w:r w:rsidR="006478F3" w:rsidRPr="0095593C">
        <w:rPr>
          <w:rFonts w:ascii="Times New Roman" w:eastAsia="等线" w:hAnsi="Times New Roman" w:cs="Times New Roman"/>
          <w:szCs w:val="21"/>
        </w:rPr>
        <w:t xml:space="preserve">. </w:t>
      </w:r>
    </w:p>
    <w:p w14:paraId="140B98A9" w14:textId="7EB81CF1" w:rsidR="006478F3" w:rsidRPr="00D4598D" w:rsidRDefault="009007A0" w:rsidP="006478F3">
      <w:pPr>
        <w:spacing w:line="300" w:lineRule="auto"/>
        <w:rPr>
          <w:rFonts w:ascii="Times New Roman"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31</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5E2083">
        <w:rPr>
          <w:rFonts w:ascii="Times New Roman" w:hAnsi="Times New Roman" w:cs="Times New Roman"/>
          <w:szCs w:val="21"/>
        </w:rPr>
        <w:t>Piezoresistance performance retention even after heavy mechanical puncture for 200 cycles (pin diameter = 900 um</w:t>
      </w:r>
      <w:proofErr w:type="gramStart"/>
      <w:r w:rsidR="006478F3" w:rsidRPr="005E2083">
        <w:rPr>
          <w:rFonts w:ascii="Times New Roman" w:hAnsi="Times New Roman" w:cs="Times New Roman"/>
          <w:szCs w:val="21"/>
        </w:rPr>
        <w:t>).The</w:t>
      </w:r>
      <w:proofErr w:type="gramEnd"/>
      <w:r w:rsidR="006478F3" w:rsidRPr="005E2083">
        <w:rPr>
          <w:rFonts w:ascii="Times New Roman" w:hAnsi="Times New Roman" w:cs="Times New Roman"/>
          <w:szCs w:val="21"/>
        </w:rPr>
        <w:t xml:space="preserve"> inserts showing the robust sensing interface after the continuous puncture by needle tip.</w:t>
      </w:r>
    </w:p>
    <w:p w14:paraId="1BEC3E46" w14:textId="13BD578E"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32</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T</w:t>
      </w:r>
      <w:r w:rsidR="006478F3" w:rsidRPr="0095593C">
        <w:rPr>
          <w:rFonts w:ascii="Times New Roman" w:eastAsia="等线" w:hAnsi="Times New Roman" w:cs="Times New Roman" w:hint="eastAsia"/>
          <w:szCs w:val="21"/>
        </w:rPr>
        <w:t>he</w:t>
      </w:r>
      <w:r w:rsidR="006478F3" w:rsidRPr="0095593C">
        <w:rPr>
          <w:rFonts w:ascii="Times New Roman" w:eastAsia="等线" w:hAnsi="Times New Roman" w:cs="Times New Roman"/>
          <w:szCs w:val="21"/>
        </w:rPr>
        <w:t xml:space="preserve"> circuit logic diagram of wireless coordinated collection system.</w:t>
      </w:r>
    </w:p>
    <w:p w14:paraId="511DC3B8" w14:textId="359E9DB0" w:rsidR="006478F3" w:rsidRPr="00D4598D"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33</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 xml:space="preserve">(a) Optical image for haptic feedback via assembled FPTA. (b) The smart integrated reading circuits. </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szCs w:val="21"/>
        </w:rPr>
        <w:t>c</w:t>
      </w:r>
      <w:r w:rsidR="006478F3" w:rsidRPr="0095593C">
        <w:rPr>
          <w:rFonts w:ascii="Times New Roman" w:eastAsia="等线" w:hAnsi="Times New Roman" w:cs="Times New Roman" w:hint="eastAsia"/>
          <w:szCs w:val="21"/>
        </w:rPr>
        <w:t>)</w:t>
      </w:r>
      <w:r w:rsidR="006478F3" w:rsidRPr="0095593C">
        <w:rPr>
          <w:rFonts w:ascii="Times New Roman" w:eastAsia="等线" w:hAnsi="Times New Roman" w:cs="Times New Roman"/>
          <w:szCs w:val="21"/>
        </w:rPr>
        <w:t>The high-resolution pressure distribution and intensity grade mapping on tablet computer.</w:t>
      </w:r>
    </w:p>
    <w:p w14:paraId="7DEA3DD6" w14:textId="229A4F39"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34</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The output current signals of 36 pixels on FPTA showing the desirable uniformity of tactile signal feedback.</w:t>
      </w:r>
    </w:p>
    <w:p w14:paraId="1E532C56" w14:textId="25BEB89B"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35</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b/>
          <w:bCs/>
          <w:szCs w:val="21"/>
        </w:rPr>
        <w:t xml:space="preserve"> </w:t>
      </w:r>
      <w:r w:rsidR="006478F3" w:rsidRPr="0095593C">
        <w:rPr>
          <w:rFonts w:ascii="Times New Roman" w:eastAsia="等线" w:hAnsi="Times New Roman" w:cs="Times New Roman"/>
          <w:szCs w:val="21"/>
        </w:rPr>
        <w:t>Long-term operation of the FPTA over 28 days, indicating the excellent stability for practical application</w:t>
      </w:r>
      <w:r w:rsidR="006478F3" w:rsidRPr="0095593C">
        <w:rPr>
          <w:rFonts w:ascii="Times New Roman" w:eastAsia="等线" w:hAnsi="Times New Roman" w:cs="Times New Roman" w:hint="eastAsia"/>
          <w:szCs w:val="21"/>
        </w:rPr>
        <w:t>.</w:t>
      </w:r>
    </w:p>
    <w:p w14:paraId="77D8A0CD" w14:textId="05F3B693"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36</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Demonstration of horizontal tension machine and the continuous bending process of FPTA, verifying the robust integrity of FPTA.</w:t>
      </w:r>
    </w:p>
    <w:p w14:paraId="4C9DD634" w14:textId="00B011F8" w:rsidR="006478F3" w:rsidRDefault="009007A0" w:rsidP="006478F3">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37</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szCs w:val="21"/>
        </w:rPr>
        <w:t xml:space="preserve"> Serial number of pixels in FPTA.</w:t>
      </w:r>
    </w:p>
    <w:p w14:paraId="5E2F5AF0" w14:textId="175CE5C9" w:rsidR="006478F3" w:rsidRPr="00D4598D" w:rsidRDefault="009007A0" w:rsidP="006478F3">
      <w:pPr>
        <w:rPr>
          <w:rFonts w:ascii="Times New Roman" w:eastAsia="等线" w:hAnsi="Times New Roman" w:cs="Times New Roman"/>
          <w:color w:val="000000"/>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38</w:t>
      </w:r>
      <w:r w:rsidR="006478F3" w:rsidRPr="0007003E">
        <w:t xml:space="preserve"> </w:t>
      </w:r>
      <w:r w:rsidR="006478F3" w:rsidRPr="0007003E">
        <w:rPr>
          <w:rFonts w:ascii="Times New Roman" w:hAnsi="Times New Roman" w:cs="Times New Roman"/>
          <w:b/>
          <w:bCs/>
        </w:rPr>
        <w:t>|</w:t>
      </w:r>
      <w:r w:rsidR="006478F3" w:rsidRPr="0095593C">
        <w:rPr>
          <w:rFonts w:ascii="Times New Roman" w:eastAsia="等线" w:hAnsi="Times New Roman" w:cs="Times New Roman"/>
          <w:color w:val="000000"/>
          <w:szCs w:val="21"/>
        </w:rPr>
        <w:t xml:space="preserve"> The haptic signal intensity and distribution recorded by 36 pixels FPTA for different behaviors (lie down, </w:t>
      </w:r>
      <w:proofErr w:type="gramStart"/>
      <w:r w:rsidR="006478F3" w:rsidRPr="0095593C">
        <w:rPr>
          <w:rFonts w:ascii="Times New Roman" w:eastAsia="等线" w:hAnsi="Times New Roman" w:cs="Times New Roman"/>
          <w:color w:val="000000"/>
          <w:szCs w:val="21"/>
        </w:rPr>
        <w:t>fall down</w:t>
      </w:r>
      <w:proofErr w:type="gramEnd"/>
      <w:r w:rsidR="006478F3" w:rsidRPr="0095593C">
        <w:rPr>
          <w:rFonts w:ascii="Times New Roman" w:eastAsia="等线" w:hAnsi="Times New Roman" w:cs="Times New Roman"/>
          <w:color w:val="000000"/>
          <w:szCs w:val="21"/>
        </w:rPr>
        <w:t xml:space="preserve">, lolling, touching, patting, and rubbing, respectively).  </w:t>
      </w:r>
    </w:p>
    <w:p w14:paraId="59C07F0E" w14:textId="1F8CD1C6" w:rsidR="006478F3" w:rsidRPr="00D4598D" w:rsidRDefault="009007A0" w:rsidP="006478F3">
      <w:pPr>
        <w:rPr>
          <w:rFonts w:ascii="Times New Roman"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39</w:t>
      </w:r>
      <w:r w:rsidR="006478F3" w:rsidRPr="0007003E">
        <w:t xml:space="preserve"> </w:t>
      </w:r>
      <w:r w:rsidR="006478F3" w:rsidRPr="0007003E">
        <w:rPr>
          <w:rFonts w:ascii="Times New Roman" w:hAnsi="Times New Roman" w:cs="Times New Roman"/>
          <w:b/>
          <w:bCs/>
        </w:rPr>
        <w:t>|</w:t>
      </w:r>
      <w:r w:rsidR="006478F3" w:rsidRPr="0095593C">
        <w:rPr>
          <w:sz w:val="16"/>
          <w:szCs w:val="18"/>
        </w:rPr>
        <w:t xml:space="preserve"> </w:t>
      </w:r>
      <w:r w:rsidR="006478F3" w:rsidRPr="0095593C">
        <w:rPr>
          <w:rFonts w:ascii="Times New Roman" w:hAnsi="Times New Roman" w:cs="Times New Roman"/>
          <w:szCs w:val="21"/>
        </w:rPr>
        <w:t xml:space="preserve">Photographs </w:t>
      </w:r>
      <w:r w:rsidR="006478F3" w:rsidRPr="0095593C">
        <w:rPr>
          <w:rFonts w:ascii="Times New Roman" w:hAnsi="Times New Roman" w:cs="Times New Roman" w:hint="eastAsia"/>
          <w:szCs w:val="21"/>
        </w:rPr>
        <w:t>showing</w:t>
      </w:r>
      <w:r w:rsidR="006478F3" w:rsidRPr="0095593C">
        <w:rPr>
          <w:rFonts w:ascii="Times New Roman" w:hAnsi="Times New Roman" w:cs="Times New Roman"/>
          <w:szCs w:val="21"/>
        </w:rPr>
        <w:t xml:space="preserve"> </w:t>
      </w:r>
      <w:r w:rsidR="006478F3" w:rsidRPr="0095593C">
        <w:rPr>
          <w:rFonts w:ascii="Times New Roman" w:hAnsi="Times New Roman" w:cs="Times New Roman" w:hint="eastAsia"/>
          <w:szCs w:val="21"/>
        </w:rPr>
        <w:t>the</w:t>
      </w:r>
      <w:r w:rsidR="006478F3" w:rsidRPr="0095593C">
        <w:rPr>
          <w:rFonts w:ascii="Times New Roman" w:hAnsi="Times New Roman" w:cs="Times New Roman"/>
          <w:szCs w:val="21"/>
        </w:rPr>
        <w:t xml:space="preserve"> excellent skin-friendly capability of assembled LAHA pressure sensor after attachment for 24 h (the volunteer is one of the authors and signed the informed consent).</w:t>
      </w:r>
    </w:p>
    <w:p w14:paraId="48D71C12" w14:textId="6FA8B5BE" w:rsidR="006478F3" w:rsidRPr="00D4598D" w:rsidRDefault="009007A0" w:rsidP="006478F3">
      <w:pPr>
        <w:rPr>
          <w:rFonts w:ascii="Times New Roman"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40</w:t>
      </w:r>
      <w:r w:rsidR="006478F3" w:rsidRPr="0007003E">
        <w:t xml:space="preserve">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hAnsi="Times New Roman" w:cs="Times New Roman"/>
          <w:szCs w:val="21"/>
        </w:rPr>
        <w:t>Cell viability. (a) Confocal laser scanning microscopy (CLSM) micrographs of</w:t>
      </w:r>
      <w:r w:rsidR="006478F3" w:rsidRPr="0095593C">
        <w:rPr>
          <w:rFonts w:ascii="Times New Roman" w:hAnsi="Times New Roman" w:cs="Times New Roman" w:hint="eastAsia"/>
          <w:szCs w:val="21"/>
        </w:rPr>
        <w:t xml:space="preserve"> </w:t>
      </w:r>
      <w:r w:rsidR="006478F3" w:rsidRPr="0095593C">
        <w:rPr>
          <w:rFonts w:ascii="Times New Roman" w:hAnsi="Times New Roman" w:cs="Times New Roman"/>
          <w:szCs w:val="21"/>
        </w:rPr>
        <w:t>fibroblasts L929 on different interface of FPTA including sensing layer, layer with circuits, and encapsulation layer, and (b) the corresponding cell viability over 1, 2</w:t>
      </w:r>
      <w:r w:rsidR="006478F3" w:rsidRPr="0095593C">
        <w:rPr>
          <w:rFonts w:ascii="Times New Roman" w:hAnsi="Times New Roman" w:cs="Times New Roman" w:hint="eastAsia"/>
          <w:szCs w:val="21"/>
        </w:rPr>
        <w:t>,</w:t>
      </w:r>
      <w:r w:rsidR="006478F3" w:rsidRPr="0095593C">
        <w:rPr>
          <w:rFonts w:ascii="Times New Roman" w:hAnsi="Times New Roman" w:cs="Times New Roman"/>
          <w:szCs w:val="21"/>
        </w:rPr>
        <w:t xml:space="preserve"> and 3 days, respectively. Error bars are defined as SD (n = 3 independent samples).</w:t>
      </w:r>
    </w:p>
    <w:p w14:paraId="7F5CAC29" w14:textId="26C49497" w:rsidR="006478F3" w:rsidRDefault="009007A0" w:rsidP="009007A0">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41</w:t>
      </w:r>
      <w:r w:rsidR="006478F3">
        <w:rPr>
          <w:rFonts w:ascii="Times New Roman" w:hAnsi="Times New Roman" w:cs="Times New Roman"/>
          <w:b/>
          <w:bCs/>
        </w:rPr>
        <w:t xml:space="preserve">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eastAsia="等线" w:hAnsi="Times New Roman" w:cs="Times New Roman"/>
          <w:szCs w:val="21"/>
        </w:rPr>
        <w:t>Optical images of (a) the complete degradation process of MX</w:t>
      </w:r>
      <w:r w:rsidR="006478F3" w:rsidRPr="0095593C">
        <w:rPr>
          <w:rFonts w:ascii="Times New Roman" w:eastAsia="等线" w:hAnsi="Times New Roman" w:cs="Times New Roman" w:hint="eastAsia"/>
          <w:szCs w:val="21"/>
        </w:rPr>
        <w:t>ene</w:t>
      </w:r>
      <w:r w:rsidR="006478F3" w:rsidRPr="0095593C">
        <w:rPr>
          <w:rFonts w:ascii="Times New Roman" w:eastAsia="等线" w:hAnsi="Times New Roman" w:cs="Times New Roman"/>
          <w:szCs w:val="21"/>
        </w:rPr>
        <w:t xml:space="preserve"> solution (0.2 mg/mL) over 10 weeks and (b) the </w:t>
      </w:r>
      <w:r w:rsidR="006478F3">
        <w:rPr>
          <w:rFonts w:ascii="Times New Roman" w:eastAsia="等线" w:hAnsi="Times New Roman" w:cs="Times New Roman"/>
          <w:szCs w:val="21"/>
        </w:rPr>
        <w:t xml:space="preserve">MXene degradation and </w:t>
      </w:r>
      <w:r w:rsidR="006478F3" w:rsidRPr="00F80E93">
        <w:rPr>
          <w:rFonts w:ascii="Times New Roman" w:eastAsia="等线" w:hAnsi="Times New Roman" w:cs="Times New Roman"/>
          <w:szCs w:val="21"/>
        </w:rPr>
        <w:t>nanofibril disintegration</w:t>
      </w:r>
      <w:r w:rsidR="006478F3" w:rsidRPr="0095593C">
        <w:rPr>
          <w:rFonts w:ascii="Times New Roman" w:eastAsia="等线" w:hAnsi="Times New Roman" w:cs="Times New Roman"/>
          <w:szCs w:val="21"/>
        </w:rPr>
        <w:t xml:space="preserve"> of prepared sensing layer in 2 wt</w:t>
      </w:r>
      <w:r w:rsidR="006478F3" w:rsidRPr="0095593C">
        <w:rPr>
          <w:rFonts w:ascii="Times New Roman" w:eastAsia="等线" w:hAnsi="Times New Roman" w:cs="Times New Roman" w:hint="eastAsia"/>
          <w:szCs w:val="21"/>
        </w:rPr>
        <w:t xml:space="preserve"> </w:t>
      </w:r>
      <w:r w:rsidR="006478F3" w:rsidRPr="0095593C">
        <w:rPr>
          <w:rFonts w:ascii="Times New Roman" w:eastAsia="等线" w:hAnsi="Times New Roman" w:cs="Times New Roman"/>
          <w:szCs w:val="21"/>
        </w:rPr>
        <w:t>% H</w:t>
      </w:r>
      <w:r w:rsidR="006478F3" w:rsidRPr="0095593C">
        <w:rPr>
          <w:rFonts w:ascii="Times New Roman" w:eastAsia="等线" w:hAnsi="Times New Roman" w:cs="Times New Roman"/>
          <w:szCs w:val="21"/>
          <w:vertAlign w:val="subscript"/>
        </w:rPr>
        <w:t>2</w:t>
      </w:r>
      <w:r w:rsidR="006478F3" w:rsidRPr="0095593C">
        <w:rPr>
          <w:rFonts w:ascii="Times New Roman" w:eastAsia="等线" w:hAnsi="Times New Roman" w:cs="Times New Roman"/>
          <w:szCs w:val="21"/>
        </w:rPr>
        <w:t>O</w:t>
      </w:r>
      <w:r w:rsidR="006478F3" w:rsidRPr="0095593C">
        <w:rPr>
          <w:rFonts w:ascii="Times New Roman" w:eastAsia="等线" w:hAnsi="Times New Roman" w:cs="Times New Roman"/>
          <w:szCs w:val="21"/>
          <w:vertAlign w:val="subscript"/>
        </w:rPr>
        <w:t xml:space="preserve">2 </w:t>
      </w:r>
      <w:r w:rsidR="006478F3" w:rsidRPr="0095593C">
        <w:rPr>
          <w:rFonts w:ascii="Times New Roman" w:eastAsia="等线" w:hAnsi="Times New Roman" w:cs="Times New Roman"/>
          <w:szCs w:val="21"/>
        </w:rPr>
        <w:t>solution at room temperature over 2 weeks.</w:t>
      </w:r>
    </w:p>
    <w:p w14:paraId="2145A7FE" w14:textId="6FE0FB27" w:rsidR="006478F3" w:rsidRPr="0095593C" w:rsidRDefault="009007A0" w:rsidP="009007A0">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42</w:t>
      </w:r>
      <w:r w:rsidR="006478F3" w:rsidRPr="0007003E">
        <w:t xml:space="preserve">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eastAsia="等线" w:hAnsi="Times New Roman" w:cs="Times New Roman"/>
          <w:szCs w:val="21"/>
        </w:rPr>
        <w:t>Optical images of the degradation process</w:t>
      </w:r>
      <w:r w:rsidR="006478F3" w:rsidRPr="0095593C">
        <w:t xml:space="preserve"> </w:t>
      </w:r>
      <w:r w:rsidR="006478F3" w:rsidRPr="0095593C">
        <w:rPr>
          <w:rFonts w:ascii="Times New Roman" w:eastAsia="等线" w:hAnsi="Times New Roman" w:cs="Times New Roman"/>
          <w:szCs w:val="21"/>
        </w:rPr>
        <w:t>for comment petroleum derived substrates (PU, PE, and PDMS) and the assembled FPTA (encapsulation layer, sensing layer, and layer with circuits) over 12 weeks.</w:t>
      </w:r>
    </w:p>
    <w:p w14:paraId="2D676C51" w14:textId="4579A0CF" w:rsidR="006478F3" w:rsidRDefault="009007A0" w:rsidP="009007A0">
      <w:pPr>
        <w:rPr>
          <w:rFonts w:ascii="Times New Roman" w:eastAsia="等线" w:hAnsi="Times New Roman" w:cs="Times New Roman"/>
          <w:szCs w:val="21"/>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43</w:t>
      </w:r>
      <w:r w:rsidR="006478F3" w:rsidRPr="00D4598D">
        <w:rPr>
          <w:rFonts w:ascii="Times New Roman" w:eastAsia="等线" w:hAnsi="Times New Roman" w:cs="Times New Roman"/>
          <w:szCs w:val="21"/>
        </w:rPr>
        <w:t xml:space="preserve"> | Research flow of the FPTA monitoring system for stable haptic feedback.   </w:t>
      </w:r>
    </w:p>
    <w:p w14:paraId="73B325A1" w14:textId="664E2A98" w:rsidR="006478F3" w:rsidRPr="009007A0" w:rsidRDefault="009007A0" w:rsidP="006478F3">
      <w:pPr>
        <w:spacing w:line="300" w:lineRule="auto"/>
        <w:jc w:val="left"/>
        <w:rPr>
          <w:rFonts w:ascii="Times New Roman" w:hAnsi="Times New Roman" w:cs="Times New Roman"/>
          <w:b/>
          <w:bCs/>
          <w:sz w:val="24"/>
          <w:szCs w:val="24"/>
        </w:rPr>
      </w:pPr>
      <w:r w:rsidRPr="009007A0">
        <w:rPr>
          <w:rFonts w:ascii="Times New Roman" w:hAnsi="Times New Roman" w:cs="Times New Roman"/>
          <w:b/>
          <w:bCs/>
          <w:sz w:val="24"/>
          <w:szCs w:val="24"/>
        </w:rPr>
        <w:t xml:space="preserve">Supplementary </w:t>
      </w:r>
      <w:r w:rsidR="006478F3" w:rsidRPr="009007A0">
        <w:rPr>
          <w:rFonts w:ascii="Times New Roman" w:hAnsi="Times New Roman" w:cs="Times New Roman"/>
          <w:b/>
          <w:bCs/>
          <w:sz w:val="24"/>
          <w:szCs w:val="24"/>
        </w:rPr>
        <w:t xml:space="preserve">Notes 1-6 </w:t>
      </w:r>
    </w:p>
    <w:p w14:paraId="3AB79942" w14:textId="0523877D" w:rsidR="006478F3" w:rsidRPr="009007A0" w:rsidRDefault="009007A0" w:rsidP="009007A0">
      <w:pPr>
        <w:rPr>
          <w:rFonts w:ascii="Times New Roman" w:hAnsi="Times New Roman" w:cs="Times New Roman"/>
          <w:b/>
          <w:bCs/>
          <w:szCs w:val="21"/>
        </w:rPr>
      </w:pPr>
      <w:r w:rsidRPr="009007A0">
        <w:rPr>
          <w:rFonts w:ascii="Times New Roman" w:hAnsi="Times New Roman" w:cs="Times New Roman"/>
          <w:b/>
          <w:bCs/>
          <w:szCs w:val="21"/>
        </w:rPr>
        <w:t xml:space="preserve">Supplementary </w:t>
      </w:r>
      <w:r w:rsidR="006478F3" w:rsidRPr="009007A0">
        <w:rPr>
          <w:rFonts w:ascii="Times New Roman" w:hAnsi="Times New Roman" w:cs="Times New Roman"/>
          <w:b/>
          <w:bCs/>
          <w:szCs w:val="21"/>
        </w:rPr>
        <w:t>Note 1.</w:t>
      </w:r>
      <w:r w:rsidR="006478F3" w:rsidRPr="009007A0">
        <w:rPr>
          <w:rFonts w:ascii="Times New Roman" w:hAnsi="Times New Roman" w:cs="Times New Roman"/>
          <w:szCs w:val="21"/>
        </w:rPr>
        <w:t xml:space="preserve"> Interfacial robustness of circuit.</w:t>
      </w:r>
    </w:p>
    <w:p w14:paraId="307F57E9" w14:textId="2105F437" w:rsidR="006478F3" w:rsidRPr="009007A0" w:rsidRDefault="009007A0" w:rsidP="009007A0">
      <w:pPr>
        <w:rPr>
          <w:rFonts w:ascii="Times New Roman" w:hAnsi="Times New Roman" w:cs="Times New Roman"/>
          <w:szCs w:val="21"/>
        </w:rPr>
      </w:pPr>
      <w:r w:rsidRPr="009007A0">
        <w:rPr>
          <w:rFonts w:ascii="Times New Roman" w:hAnsi="Times New Roman" w:cs="Times New Roman"/>
          <w:b/>
          <w:bCs/>
          <w:szCs w:val="21"/>
        </w:rPr>
        <w:t xml:space="preserve">Supplementary </w:t>
      </w:r>
      <w:r w:rsidR="006478F3" w:rsidRPr="009007A0">
        <w:rPr>
          <w:rFonts w:ascii="Times New Roman" w:hAnsi="Times New Roman" w:cs="Times New Roman"/>
          <w:b/>
          <w:bCs/>
          <w:szCs w:val="21"/>
        </w:rPr>
        <w:t>Note 2.</w:t>
      </w:r>
      <w:r w:rsidR="006478F3" w:rsidRPr="009007A0">
        <w:rPr>
          <w:rFonts w:ascii="Times New Roman" w:hAnsi="Times New Roman" w:cs="Times New Roman"/>
          <w:szCs w:val="21"/>
        </w:rPr>
        <w:t xml:space="preserve"> Intermolecular hydrogen bonding.</w:t>
      </w:r>
    </w:p>
    <w:p w14:paraId="205C64CE" w14:textId="7C7697DA" w:rsidR="006478F3" w:rsidRPr="009007A0" w:rsidRDefault="009007A0" w:rsidP="009007A0">
      <w:pPr>
        <w:rPr>
          <w:rFonts w:ascii="Times New Roman" w:hAnsi="Times New Roman" w:cs="Times New Roman"/>
          <w:b/>
          <w:bCs/>
          <w:szCs w:val="21"/>
        </w:rPr>
      </w:pPr>
      <w:r w:rsidRPr="009007A0">
        <w:rPr>
          <w:rFonts w:ascii="Times New Roman" w:hAnsi="Times New Roman" w:cs="Times New Roman"/>
          <w:b/>
          <w:bCs/>
          <w:szCs w:val="21"/>
        </w:rPr>
        <w:t xml:space="preserve">Supplementary </w:t>
      </w:r>
      <w:r w:rsidR="006478F3" w:rsidRPr="009007A0">
        <w:rPr>
          <w:rFonts w:ascii="Times New Roman" w:hAnsi="Times New Roman" w:cs="Times New Roman"/>
          <w:b/>
          <w:bCs/>
          <w:szCs w:val="21"/>
        </w:rPr>
        <w:t>Note 3.</w:t>
      </w:r>
      <w:r w:rsidR="006478F3" w:rsidRPr="009007A0">
        <w:rPr>
          <w:rFonts w:ascii="Times New Roman" w:hAnsi="Times New Roman" w:cs="Times New Roman"/>
          <w:szCs w:val="21"/>
        </w:rPr>
        <w:t xml:space="preserve"> Finite element simulation.</w:t>
      </w:r>
    </w:p>
    <w:p w14:paraId="1394008A" w14:textId="6CAC7709" w:rsidR="006478F3" w:rsidRPr="009007A0" w:rsidRDefault="009007A0" w:rsidP="009007A0">
      <w:pPr>
        <w:rPr>
          <w:rFonts w:ascii="Times New Roman" w:hAnsi="Times New Roman" w:cs="Times New Roman"/>
          <w:b/>
          <w:bCs/>
          <w:szCs w:val="21"/>
        </w:rPr>
      </w:pPr>
      <w:r w:rsidRPr="009007A0">
        <w:rPr>
          <w:rFonts w:ascii="Times New Roman" w:hAnsi="Times New Roman" w:cs="Times New Roman"/>
          <w:b/>
          <w:bCs/>
          <w:szCs w:val="21"/>
        </w:rPr>
        <w:t xml:space="preserve">Supplementary </w:t>
      </w:r>
      <w:r w:rsidR="006478F3" w:rsidRPr="009007A0">
        <w:rPr>
          <w:rFonts w:ascii="Times New Roman" w:hAnsi="Times New Roman" w:cs="Times New Roman"/>
          <w:b/>
          <w:bCs/>
          <w:szCs w:val="21"/>
        </w:rPr>
        <w:t>Note 4.</w:t>
      </w:r>
      <w:r w:rsidR="006478F3" w:rsidRPr="009007A0">
        <w:rPr>
          <w:rFonts w:ascii="Times New Roman" w:hAnsi="Times New Roman" w:cs="Times New Roman"/>
          <w:szCs w:val="21"/>
        </w:rPr>
        <w:t xml:space="preserve"> Reliable piezoresistive properties.</w:t>
      </w:r>
    </w:p>
    <w:p w14:paraId="2FE56F79" w14:textId="2F5F8364" w:rsidR="006478F3" w:rsidRPr="009007A0" w:rsidRDefault="009007A0" w:rsidP="009007A0">
      <w:pPr>
        <w:rPr>
          <w:rFonts w:ascii="Times New Roman" w:hAnsi="Times New Roman" w:cs="Times New Roman"/>
          <w:szCs w:val="21"/>
        </w:rPr>
      </w:pPr>
      <w:r w:rsidRPr="009007A0">
        <w:rPr>
          <w:rFonts w:ascii="Times New Roman" w:hAnsi="Times New Roman" w:cs="Times New Roman"/>
          <w:b/>
          <w:bCs/>
          <w:szCs w:val="21"/>
        </w:rPr>
        <w:lastRenderedPageBreak/>
        <w:t xml:space="preserve">Supplementary </w:t>
      </w:r>
      <w:r w:rsidR="006478F3" w:rsidRPr="009007A0">
        <w:rPr>
          <w:rFonts w:ascii="Times New Roman" w:hAnsi="Times New Roman" w:cs="Times New Roman"/>
          <w:b/>
          <w:bCs/>
          <w:szCs w:val="21"/>
        </w:rPr>
        <w:t xml:space="preserve">Note 5. </w:t>
      </w:r>
      <w:r w:rsidR="006478F3" w:rsidRPr="009007A0">
        <w:rPr>
          <w:rFonts w:ascii="Times New Roman" w:hAnsi="Times New Roman" w:cs="Times New Roman"/>
          <w:szCs w:val="21"/>
        </w:rPr>
        <w:t>Verification of biocompatibility and nontoxicity.</w:t>
      </w:r>
    </w:p>
    <w:p w14:paraId="0FF2376C" w14:textId="7E405530" w:rsidR="006478F3" w:rsidRPr="009007A0" w:rsidRDefault="009007A0" w:rsidP="009007A0">
      <w:pPr>
        <w:rPr>
          <w:rFonts w:ascii="Times New Roman" w:hAnsi="Times New Roman" w:cs="Times New Roman"/>
          <w:b/>
          <w:bCs/>
          <w:szCs w:val="21"/>
        </w:rPr>
      </w:pPr>
      <w:r w:rsidRPr="009007A0">
        <w:rPr>
          <w:rFonts w:ascii="Times New Roman" w:hAnsi="Times New Roman" w:cs="Times New Roman"/>
          <w:b/>
          <w:bCs/>
          <w:szCs w:val="21"/>
        </w:rPr>
        <w:t xml:space="preserve">Supplementary </w:t>
      </w:r>
      <w:r w:rsidR="006478F3" w:rsidRPr="009007A0">
        <w:rPr>
          <w:rFonts w:ascii="Times New Roman" w:hAnsi="Times New Roman" w:cs="Times New Roman"/>
          <w:b/>
          <w:bCs/>
          <w:szCs w:val="21"/>
        </w:rPr>
        <w:t xml:space="preserve">Note 6. </w:t>
      </w:r>
      <w:r w:rsidR="006478F3" w:rsidRPr="009007A0">
        <w:rPr>
          <w:rFonts w:ascii="Times New Roman" w:hAnsi="Times New Roman" w:cs="Times New Roman"/>
          <w:szCs w:val="21"/>
        </w:rPr>
        <w:t>Biodegradability assessment.</w:t>
      </w:r>
    </w:p>
    <w:p w14:paraId="1FA3F929" w14:textId="4DC2E11B" w:rsidR="006478F3" w:rsidRPr="009007A0" w:rsidRDefault="009007A0" w:rsidP="006478F3">
      <w:pPr>
        <w:spacing w:line="300" w:lineRule="auto"/>
        <w:jc w:val="left"/>
        <w:rPr>
          <w:rFonts w:ascii="Times New Roman" w:hAnsi="Times New Roman" w:cs="Times New Roman"/>
          <w:b/>
          <w:bCs/>
          <w:sz w:val="24"/>
          <w:szCs w:val="24"/>
        </w:rPr>
      </w:pPr>
      <w:r w:rsidRPr="009007A0">
        <w:rPr>
          <w:rFonts w:ascii="Times New Roman" w:hAnsi="Times New Roman" w:cs="Times New Roman"/>
          <w:b/>
          <w:bCs/>
          <w:sz w:val="24"/>
          <w:szCs w:val="24"/>
        </w:rPr>
        <w:t xml:space="preserve">Supplementary </w:t>
      </w:r>
      <w:r w:rsidR="006478F3" w:rsidRPr="009007A0">
        <w:rPr>
          <w:rFonts w:ascii="Times New Roman" w:hAnsi="Times New Roman" w:cs="Times New Roman"/>
          <w:b/>
          <w:bCs/>
          <w:sz w:val="24"/>
          <w:szCs w:val="24"/>
        </w:rPr>
        <w:t>Tables 1-5</w:t>
      </w:r>
    </w:p>
    <w:p w14:paraId="709A6652" w14:textId="1487B375" w:rsidR="006478F3" w:rsidRDefault="009007A0" w:rsidP="006478F3">
      <w:pPr>
        <w:rPr>
          <w:rFonts w:ascii="Times New Roman" w:hAnsi="Times New Roman" w:cs="Times New Roman"/>
          <w:szCs w:val="21"/>
        </w:rPr>
      </w:pPr>
      <w:r w:rsidRPr="009007A0">
        <w:rPr>
          <w:rFonts w:ascii="Times New Roman" w:hAnsi="Times New Roman" w:cs="Times New Roman"/>
          <w:b/>
          <w:bCs/>
        </w:rPr>
        <w:t>Supplementary</w:t>
      </w:r>
      <w:r>
        <w:rPr>
          <w:rFonts w:ascii="Times New Roman" w:hAnsi="Times New Roman" w:cs="Times New Roman"/>
          <w:b/>
          <w:bCs/>
        </w:rPr>
        <w:t xml:space="preserve"> </w:t>
      </w:r>
      <w:r w:rsidR="006478F3">
        <w:rPr>
          <w:rFonts w:ascii="Times New Roman" w:hAnsi="Times New Roman" w:cs="Times New Roman"/>
          <w:b/>
          <w:bCs/>
        </w:rPr>
        <w:t>Table 1</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szCs w:val="21"/>
        </w:rPr>
        <w:t xml:space="preserve"> Mechanical parameters including tensile stress, tensile strain, elastic modulus, and toughness of cellulose nanofibrils (with various function groups) based sensing layer including TOCNF, CNF, SCNF, ZCNF, and CACNF, respectively.  </w:t>
      </w:r>
    </w:p>
    <w:p w14:paraId="6E543C1E" w14:textId="5B9AC048" w:rsidR="006478F3" w:rsidRDefault="009007A0" w:rsidP="006478F3">
      <w:pPr>
        <w:rPr>
          <w:rFonts w:ascii="Times New Roman" w:hAnsi="Times New Roman" w:cs="Times New Roman"/>
          <w:szCs w:val="21"/>
        </w:rPr>
      </w:pPr>
      <w:r w:rsidRPr="009007A0">
        <w:rPr>
          <w:rFonts w:ascii="Times New Roman" w:hAnsi="Times New Roman" w:cs="Times New Roman"/>
          <w:b/>
          <w:bCs/>
        </w:rPr>
        <w:t>Supplementary</w:t>
      </w:r>
      <w:r>
        <w:rPr>
          <w:rFonts w:ascii="Times New Roman" w:hAnsi="Times New Roman" w:cs="Times New Roman"/>
          <w:b/>
          <w:bCs/>
        </w:rPr>
        <w:t xml:space="preserve"> </w:t>
      </w:r>
      <w:r w:rsidR="006478F3">
        <w:rPr>
          <w:rFonts w:ascii="Times New Roman" w:hAnsi="Times New Roman" w:cs="Times New Roman"/>
          <w:b/>
          <w:bCs/>
        </w:rPr>
        <w:t>Table 2</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szCs w:val="21"/>
        </w:rPr>
        <w:t xml:space="preserve"> Mechanical performances of LAHA sensing layer with different TOCNF contents (0.05, 0.1, 0.15, 0.2, and 0.25 wt%, respectively).</w:t>
      </w:r>
    </w:p>
    <w:p w14:paraId="30932D21" w14:textId="6615C770" w:rsidR="006478F3" w:rsidRPr="0095593C" w:rsidRDefault="009007A0" w:rsidP="006478F3">
      <w:pPr>
        <w:rPr>
          <w:rFonts w:ascii="Times New Roman" w:hAnsi="Times New Roman" w:cs="Times New Roman"/>
          <w:szCs w:val="21"/>
        </w:rPr>
      </w:pPr>
      <w:r w:rsidRPr="009007A0">
        <w:rPr>
          <w:rFonts w:ascii="Times New Roman" w:hAnsi="Times New Roman" w:cs="Times New Roman"/>
          <w:b/>
          <w:bCs/>
        </w:rPr>
        <w:t>Supplementary</w:t>
      </w:r>
      <w:r>
        <w:rPr>
          <w:rFonts w:ascii="Times New Roman" w:hAnsi="Times New Roman" w:cs="Times New Roman"/>
          <w:b/>
          <w:bCs/>
        </w:rPr>
        <w:t xml:space="preserve"> </w:t>
      </w:r>
      <w:r w:rsidR="006478F3">
        <w:rPr>
          <w:rFonts w:ascii="Times New Roman" w:hAnsi="Times New Roman" w:cs="Times New Roman"/>
          <w:b/>
          <w:bCs/>
        </w:rPr>
        <w:t>Table 3</w:t>
      </w:r>
      <w:r w:rsidR="006478F3" w:rsidRPr="0007003E">
        <w:t xml:space="preserve"> </w:t>
      </w:r>
      <w:r w:rsidR="006478F3" w:rsidRPr="0007003E">
        <w:rPr>
          <w:rFonts w:ascii="Times New Roman" w:hAnsi="Times New Roman" w:cs="Times New Roman"/>
          <w:b/>
          <w:bCs/>
        </w:rPr>
        <w:t>|</w:t>
      </w:r>
      <w:r w:rsidR="006478F3">
        <w:rPr>
          <w:rFonts w:ascii="Times New Roman" w:hAnsi="Times New Roman" w:cs="Times New Roman"/>
          <w:b/>
          <w:bCs/>
        </w:rPr>
        <w:t xml:space="preserve"> </w:t>
      </w:r>
      <w:r w:rsidR="006478F3" w:rsidRPr="0095593C">
        <w:rPr>
          <w:rFonts w:ascii="Times New Roman" w:hAnsi="Times New Roman" w:cs="Times New Roman"/>
          <w:szCs w:val="21"/>
        </w:rPr>
        <w:t xml:space="preserve">Comparison of the unprecedented </w:t>
      </w:r>
      <w:r w:rsidR="006478F3" w:rsidRPr="0095593C">
        <w:rPr>
          <w:rFonts w:ascii="Times New Roman" w:hAnsi="Times New Roman" w:cs="Times New Roman" w:hint="eastAsia"/>
          <w:szCs w:val="21"/>
        </w:rPr>
        <w:t>durability</w:t>
      </w:r>
      <w:r w:rsidR="006478F3" w:rsidRPr="0095593C">
        <w:rPr>
          <w:rFonts w:ascii="Times New Roman" w:hAnsi="Times New Roman" w:cs="Times New Roman"/>
          <w:szCs w:val="21"/>
        </w:rPr>
        <w:t xml:space="preserve"> of LAHA </w:t>
      </w:r>
      <w:r w:rsidR="006478F3" w:rsidRPr="0095593C">
        <w:rPr>
          <w:rFonts w:ascii="Times New Roman" w:hAnsi="Times New Roman" w:cs="Times New Roman" w:hint="eastAsia"/>
          <w:szCs w:val="21"/>
        </w:rPr>
        <w:t>based</w:t>
      </w:r>
      <w:r w:rsidR="006478F3" w:rsidRPr="0095593C">
        <w:rPr>
          <w:rFonts w:ascii="Times New Roman" w:hAnsi="Times New Roman" w:cs="Times New Roman"/>
          <w:szCs w:val="21"/>
        </w:rPr>
        <w:t xml:space="preserve"> pressure sensor in our work with state-of-the-art counterparts with different architecture designs and material integration including aerogel, film, hydrogel, textile, elastomer, and paper, respectively.</w:t>
      </w:r>
    </w:p>
    <w:p w14:paraId="193729ED" w14:textId="124DBF2E" w:rsidR="006478F3" w:rsidRPr="0095593C" w:rsidRDefault="009007A0" w:rsidP="006478F3">
      <w:pPr>
        <w:rPr>
          <w:rFonts w:ascii="Times New Roman" w:hAnsi="Times New Roman" w:cs="Times New Roman"/>
          <w:szCs w:val="21"/>
        </w:rPr>
      </w:pPr>
      <w:r w:rsidRPr="009007A0">
        <w:rPr>
          <w:rFonts w:ascii="Times New Roman" w:hAnsi="Times New Roman" w:cs="Times New Roman"/>
          <w:b/>
          <w:bCs/>
        </w:rPr>
        <w:t>Supplementary</w:t>
      </w:r>
      <w:r>
        <w:rPr>
          <w:rFonts w:ascii="Times New Roman" w:hAnsi="Times New Roman" w:cs="Times New Roman"/>
          <w:b/>
          <w:bCs/>
        </w:rPr>
        <w:t xml:space="preserve"> </w:t>
      </w:r>
      <w:r w:rsidR="006478F3">
        <w:rPr>
          <w:rFonts w:ascii="Times New Roman" w:hAnsi="Times New Roman" w:cs="Times New Roman"/>
          <w:b/>
          <w:bCs/>
        </w:rPr>
        <w:t>Table 4</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szCs w:val="21"/>
        </w:rPr>
        <w:t xml:space="preserve"> Comparison chart of the competitive piezoresistive performances of LAHA pressure sensor in this work with previously reported tactile sensors.</w:t>
      </w:r>
    </w:p>
    <w:p w14:paraId="41311BE4" w14:textId="1FADB3AA" w:rsidR="006478F3" w:rsidRDefault="009007A0" w:rsidP="006478F3">
      <w:pPr>
        <w:rPr>
          <w:rFonts w:ascii="Times New Roman" w:hAnsi="Times New Roman" w:cs="Times New Roman"/>
          <w:szCs w:val="21"/>
        </w:rPr>
      </w:pPr>
      <w:r w:rsidRPr="009007A0">
        <w:rPr>
          <w:rFonts w:ascii="Times New Roman" w:hAnsi="Times New Roman" w:cs="Times New Roman"/>
          <w:b/>
          <w:bCs/>
        </w:rPr>
        <w:t>Supplementary</w:t>
      </w:r>
      <w:r>
        <w:rPr>
          <w:rFonts w:ascii="Times New Roman" w:hAnsi="Times New Roman" w:cs="Times New Roman"/>
          <w:b/>
          <w:bCs/>
        </w:rPr>
        <w:t xml:space="preserve"> </w:t>
      </w:r>
      <w:r w:rsidR="006478F3">
        <w:rPr>
          <w:rFonts w:ascii="Times New Roman" w:hAnsi="Times New Roman" w:cs="Times New Roman"/>
          <w:b/>
          <w:bCs/>
        </w:rPr>
        <w:t>Table 5</w:t>
      </w:r>
      <w:r w:rsidR="006478F3" w:rsidRPr="0007003E">
        <w:t xml:space="preserve"> </w:t>
      </w:r>
      <w:r w:rsidR="006478F3" w:rsidRPr="0007003E">
        <w:rPr>
          <w:rFonts w:ascii="Times New Roman" w:hAnsi="Times New Roman" w:cs="Times New Roman"/>
          <w:b/>
          <w:bCs/>
        </w:rPr>
        <w:t>|</w:t>
      </w:r>
      <w:r w:rsidR="006478F3" w:rsidRPr="0095593C">
        <w:rPr>
          <w:rFonts w:ascii="Times New Roman" w:hAnsi="Times New Roman" w:cs="Times New Roman"/>
          <w:szCs w:val="21"/>
        </w:rPr>
        <w:t xml:space="preserve"> Comparison of the collection features of the assembled tactile array in this work with</w:t>
      </w:r>
      <w:r w:rsidR="006478F3" w:rsidRPr="0095593C">
        <w:rPr>
          <w:szCs w:val="21"/>
        </w:rPr>
        <w:t xml:space="preserve"> </w:t>
      </w:r>
      <w:r w:rsidR="006478F3" w:rsidRPr="0095593C">
        <w:rPr>
          <w:rFonts w:ascii="Times New Roman" w:hAnsi="Times New Roman" w:cs="Times New Roman"/>
          <w:szCs w:val="21"/>
        </w:rPr>
        <w:t>reported tactile electronics in recent references.</w:t>
      </w:r>
    </w:p>
    <w:p w14:paraId="71B4E7F3" w14:textId="5BB5E690" w:rsidR="009D5DAC" w:rsidRPr="009D5DAC" w:rsidRDefault="009D5DAC" w:rsidP="006478F3">
      <w:pPr>
        <w:rPr>
          <w:rFonts w:ascii="Times New Roman" w:hAnsi="Times New Roman" w:cs="Times New Roman"/>
          <w:b/>
          <w:bCs/>
          <w:sz w:val="24"/>
          <w:szCs w:val="24"/>
        </w:rPr>
      </w:pPr>
      <w:r w:rsidRPr="009D5DAC">
        <w:rPr>
          <w:rFonts w:ascii="Times New Roman" w:hAnsi="Times New Roman" w:cs="Times New Roman"/>
          <w:b/>
          <w:bCs/>
          <w:sz w:val="24"/>
          <w:szCs w:val="24"/>
        </w:rPr>
        <w:t>Supplementary References</w:t>
      </w:r>
    </w:p>
    <w:p w14:paraId="00911F5E" w14:textId="77777777" w:rsidR="009D5DAC" w:rsidRPr="00D4598D" w:rsidRDefault="009D5DAC" w:rsidP="006478F3">
      <w:pPr>
        <w:rPr>
          <w:rFonts w:ascii="Times New Roman" w:hAnsi="Times New Roman" w:cs="Times New Roman"/>
          <w:szCs w:val="21"/>
        </w:rPr>
      </w:pPr>
    </w:p>
    <w:p w14:paraId="38F826C1" w14:textId="401D735E" w:rsidR="006478F3" w:rsidRPr="0095593C" w:rsidRDefault="006478F3" w:rsidP="004D2D74">
      <w:pPr>
        <w:rPr>
          <w:rFonts w:ascii="Times New Roman" w:hAnsi="Times New Roman" w:cs="Times New Roman"/>
          <w:b/>
          <w:bCs/>
          <w:sz w:val="24"/>
          <w:szCs w:val="24"/>
        </w:rPr>
        <w:sectPr w:rsidR="006478F3" w:rsidRPr="0095593C" w:rsidSect="00690C2D">
          <w:footerReference w:type="default" r:id="rId8"/>
          <w:pgSz w:w="11906" w:h="16838"/>
          <w:pgMar w:top="1440" w:right="1800" w:bottom="1440" w:left="1800" w:header="851" w:footer="992" w:gutter="0"/>
          <w:cols w:space="425"/>
          <w:docGrid w:type="lines" w:linePitch="312"/>
        </w:sectPr>
      </w:pPr>
    </w:p>
    <w:p w14:paraId="6CBA8EBB" w14:textId="0C1B882E" w:rsidR="00983447" w:rsidRPr="0095593C" w:rsidRDefault="009860AF" w:rsidP="00983447">
      <w:pPr>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37A039CD" wp14:editId="5A7DFAFB">
            <wp:extent cx="3879291" cy="1940619"/>
            <wp:effectExtent l="0" t="0" r="6985" b="2540"/>
            <wp:docPr id="18704783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6126" t="7155"/>
                    <a:stretch/>
                  </pic:blipFill>
                  <pic:spPr bwMode="auto">
                    <a:xfrm>
                      <a:off x="0" y="0"/>
                      <a:ext cx="3885386" cy="1943668"/>
                    </a:xfrm>
                    <a:prstGeom prst="rect">
                      <a:avLst/>
                    </a:prstGeom>
                    <a:noFill/>
                    <a:ln>
                      <a:noFill/>
                    </a:ln>
                    <a:extLst>
                      <a:ext uri="{53640926-AAD7-44D8-BBD7-CCE9431645EC}">
                        <a14:shadowObscured xmlns:a14="http://schemas.microsoft.com/office/drawing/2010/main"/>
                      </a:ext>
                    </a:extLst>
                  </pic:spPr>
                </pic:pic>
              </a:graphicData>
            </a:graphic>
          </wp:inline>
        </w:drawing>
      </w:r>
    </w:p>
    <w:p w14:paraId="1D0B2E28" w14:textId="2EBDC333" w:rsidR="00983447" w:rsidRPr="00137E66" w:rsidRDefault="00A66B4A" w:rsidP="00137E66">
      <w:pPr>
        <w:rPr>
          <w:rFonts w:ascii="Times New Roman" w:hAnsi="Times New Roman" w:cs="Times New Roman"/>
          <w:b/>
          <w:bCs/>
        </w:rPr>
      </w:pPr>
      <w:bookmarkStart w:id="2" w:name="_Hlk149331667"/>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w:t>
      </w:r>
      <w:r w:rsidR="0007003E" w:rsidRPr="0007003E">
        <w:t xml:space="preserve"> </w:t>
      </w:r>
      <w:r w:rsidR="0007003E" w:rsidRPr="0007003E">
        <w:rPr>
          <w:rFonts w:ascii="Times New Roman" w:hAnsi="Times New Roman" w:cs="Times New Roman"/>
          <w:b/>
          <w:bCs/>
        </w:rPr>
        <w:t>|</w:t>
      </w:r>
      <w:r w:rsidR="00983447" w:rsidRPr="0095593C">
        <w:rPr>
          <w:rFonts w:ascii="Times New Roman" w:hAnsi="Times New Roman" w:cs="Times New Roman"/>
        </w:rPr>
        <w:t xml:space="preserve"> (a) FTIR spectra and (b) XRD profiles of TOCNF, MXene, and TOCNF/MXene.</w:t>
      </w:r>
    </w:p>
    <w:bookmarkEnd w:id="2"/>
    <w:p w14:paraId="112D2F4D" w14:textId="626AC939" w:rsidR="00030734" w:rsidRPr="0095593C" w:rsidRDefault="00123DA5" w:rsidP="00030734">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4154A6F3" wp14:editId="256102E5">
            <wp:extent cx="3069097" cy="2604211"/>
            <wp:effectExtent l="0" t="0" r="0" b="5715"/>
            <wp:docPr id="7837100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4764" cy="2609020"/>
                    </a:xfrm>
                    <a:prstGeom prst="rect">
                      <a:avLst/>
                    </a:prstGeom>
                    <a:noFill/>
                  </pic:spPr>
                </pic:pic>
              </a:graphicData>
            </a:graphic>
          </wp:inline>
        </w:drawing>
      </w:r>
    </w:p>
    <w:p w14:paraId="0D7C5B8B" w14:textId="3A47294C" w:rsidR="00030734" w:rsidRPr="0095593C" w:rsidRDefault="00A66B4A" w:rsidP="00030734">
      <w:pPr>
        <w:rPr>
          <w:rFonts w:ascii="Times New Roman" w:eastAsia="等线" w:hAnsi="Times New Roman" w:cs="Times New Roman"/>
          <w:szCs w:val="21"/>
        </w:rPr>
      </w:pPr>
      <w:bookmarkStart w:id="3" w:name="_Hlk149331683"/>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w:t>
      </w:r>
      <w:r w:rsidR="0007003E" w:rsidRPr="0007003E">
        <w:t xml:space="preserve"> </w:t>
      </w:r>
      <w:r w:rsidR="0007003E" w:rsidRPr="0007003E">
        <w:rPr>
          <w:rFonts w:ascii="Times New Roman" w:hAnsi="Times New Roman" w:cs="Times New Roman"/>
          <w:b/>
          <w:bCs/>
        </w:rPr>
        <w:t>|</w:t>
      </w:r>
      <w:r w:rsidR="00030734" w:rsidRPr="0095593C">
        <w:rPr>
          <w:rFonts w:ascii="Times New Roman" w:eastAsia="等线" w:hAnsi="Times New Roman" w:cs="Times New Roman"/>
          <w:szCs w:val="21"/>
        </w:rPr>
        <w:t xml:space="preserve"> The large-area cellulose film of 50 × 30 cm </w:t>
      </w:r>
      <w:r w:rsidR="00591F32" w:rsidRPr="0095593C">
        <w:rPr>
          <w:rFonts w:ascii="Times New Roman" w:eastAsia="等线" w:hAnsi="Times New Roman" w:cs="Times New Roman"/>
          <w:szCs w:val="21"/>
        </w:rPr>
        <w:t>fabricated</w:t>
      </w:r>
      <w:r w:rsidR="00030734" w:rsidRPr="0095593C">
        <w:rPr>
          <w:rFonts w:ascii="Times New Roman" w:eastAsia="等线" w:hAnsi="Times New Roman" w:cs="Times New Roman"/>
          <w:szCs w:val="21"/>
        </w:rPr>
        <w:t xml:space="preserve"> as encapsulation layer.</w:t>
      </w:r>
    </w:p>
    <w:p w14:paraId="513C3951" w14:textId="77777777" w:rsidR="00381493" w:rsidRPr="0095593C" w:rsidRDefault="00381493" w:rsidP="00030734">
      <w:pPr>
        <w:rPr>
          <w:rFonts w:ascii="Times New Roman" w:eastAsia="等线" w:hAnsi="Times New Roman" w:cs="Times New Roman"/>
          <w:szCs w:val="21"/>
        </w:rPr>
      </w:pPr>
      <w:bookmarkStart w:id="4" w:name="OLE_LINK1"/>
      <w:bookmarkEnd w:id="3"/>
    </w:p>
    <w:p w14:paraId="4EBDDF6F" w14:textId="77777777" w:rsidR="00381493" w:rsidRPr="0095593C" w:rsidRDefault="00381493" w:rsidP="00381493">
      <w:pPr>
        <w:jc w:val="center"/>
        <w:rPr>
          <w:rFonts w:ascii="Times New Roman" w:hAnsi="Times New Roman" w:cs="Times New Roman"/>
          <w:sz w:val="24"/>
          <w:szCs w:val="28"/>
        </w:rPr>
      </w:pPr>
      <w:r w:rsidRPr="0095593C">
        <w:rPr>
          <w:rFonts w:ascii="Times New Roman" w:hAnsi="Times New Roman" w:cs="Times New Roman"/>
          <w:noProof/>
          <w:sz w:val="24"/>
          <w:szCs w:val="28"/>
        </w:rPr>
        <w:drawing>
          <wp:inline distT="0" distB="0" distL="0" distR="0" wp14:anchorId="3555D209" wp14:editId="38677E29">
            <wp:extent cx="5202092" cy="1536700"/>
            <wp:effectExtent l="0" t="0" r="0" b="6350"/>
            <wp:docPr id="17688417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33"/>
                    <a:stretch/>
                  </pic:blipFill>
                  <pic:spPr bwMode="auto">
                    <a:xfrm>
                      <a:off x="0" y="0"/>
                      <a:ext cx="5226185" cy="1543817"/>
                    </a:xfrm>
                    <a:prstGeom prst="rect">
                      <a:avLst/>
                    </a:prstGeom>
                    <a:noFill/>
                    <a:ln>
                      <a:noFill/>
                    </a:ln>
                    <a:extLst>
                      <a:ext uri="{53640926-AAD7-44D8-BBD7-CCE9431645EC}">
                        <a14:shadowObscured xmlns:a14="http://schemas.microsoft.com/office/drawing/2010/main"/>
                      </a:ext>
                    </a:extLst>
                  </pic:spPr>
                </pic:pic>
              </a:graphicData>
            </a:graphic>
          </wp:inline>
        </w:drawing>
      </w:r>
    </w:p>
    <w:p w14:paraId="653174AC" w14:textId="3BF56632" w:rsidR="00381493" w:rsidRDefault="00A66B4A" w:rsidP="00381493">
      <w:pPr>
        <w:rPr>
          <w:rFonts w:ascii="Times New Roman" w:eastAsia="等线" w:hAnsi="Times New Roman" w:cs="Times New Roman"/>
          <w:szCs w:val="21"/>
        </w:rPr>
      </w:pPr>
      <w:bookmarkStart w:id="5" w:name="_Hlk14933169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w:t>
      </w:r>
      <w:r w:rsidR="0007003E" w:rsidRPr="0007003E">
        <w:t xml:space="preserve"> </w:t>
      </w:r>
      <w:r w:rsidR="0007003E" w:rsidRPr="0007003E">
        <w:rPr>
          <w:rFonts w:ascii="Times New Roman" w:hAnsi="Times New Roman" w:cs="Times New Roman"/>
          <w:b/>
          <w:bCs/>
        </w:rPr>
        <w:t>|</w:t>
      </w:r>
      <w:r w:rsidR="00381493" w:rsidRPr="0095593C">
        <w:rPr>
          <w:rFonts w:ascii="Times New Roman" w:eastAsia="等线" w:hAnsi="Times New Roman" w:cs="Times New Roman"/>
          <w:b/>
          <w:bCs/>
          <w:szCs w:val="21"/>
        </w:rPr>
        <w:t xml:space="preserve"> </w:t>
      </w:r>
      <w:r w:rsidR="00381493" w:rsidRPr="0095593C">
        <w:rPr>
          <w:rFonts w:ascii="Times New Roman" w:eastAsia="等线" w:hAnsi="Times New Roman" w:cs="Times New Roman"/>
          <w:color w:val="000000"/>
          <w:szCs w:val="21"/>
        </w:rPr>
        <w:t xml:space="preserve">(a) Digital image of screen-printed electrode pattern and </w:t>
      </w:r>
      <w:r w:rsidR="00381493" w:rsidRPr="0095593C">
        <w:rPr>
          <w:rFonts w:ascii="Times New Roman" w:eastAsia="等线" w:hAnsi="Times New Roman" w:cs="Times New Roman" w:hint="eastAsia"/>
          <w:szCs w:val="21"/>
        </w:rPr>
        <w:t>(</w:t>
      </w:r>
      <w:r w:rsidR="00381493" w:rsidRPr="0095593C">
        <w:rPr>
          <w:rFonts w:ascii="Times New Roman" w:eastAsia="等线" w:hAnsi="Times New Roman" w:cs="Times New Roman"/>
          <w:szCs w:val="21"/>
        </w:rPr>
        <w:t>b) t</w:t>
      </w:r>
      <w:r w:rsidR="00381493" w:rsidRPr="0095593C">
        <w:rPr>
          <w:rFonts w:ascii="Times New Roman" w:eastAsia="等线" w:hAnsi="Times New Roman" w:cs="Times New Roman" w:hint="eastAsia"/>
          <w:szCs w:val="21"/>
        </w:rPr>
        <w:t>he</w:t>
      </w:r>
      <w:r w:rsidR="00381493" w:rsidRPr="0095593C">
        <w:rPr>
          <w:rFonts w:ascii="Times New Roman" w:eastAsia="等线" w:hAnsi="Times New Roman" w:cs="Times New Roman"/>
          <w:szCs w:val="21"/>
        </w:rPr>
        <w:t xml:space="preserve"> layout design of interdigital electrode</w:t>
      </w:r>
      <w:r w:rsidR="00591F32" w:rsidRPr="0095593C">
        <w:rPr>
          <w:rFonts w:ascii="Times New Roman" w:eastAsia="等线" w:hAnsi="Times New Roman" w:cs="Times New Roman"/>
          <w:szCs w:val="21"/>
        </w:rPr>
        <w:t xml:space="preserve"> for </w:t>
      </w:r>
      <w:r w:rsidR="009B01FC" w:rsidRPr="0095593C">
        <w:rPr>
          <w:rFonts w:ascii="Times New Roman" w:eastAsia="等线" w:hAnsi="Times New Roman" w:cs="Times New Roman"/>
          <w:szCs w:val="21"/>
        </w:rPr>
        <w:t xml:space="preserve">LAHA </w:t>
      </w:r>
      <w:r w:rsidR="00575E74" w:rsidRPr="0095593C">
        <w:rPr>
          <w:rFonts w:ascii="Times New Roman" w:eastAsia="等线" w:hAnsi="Times New Roman" w:cs="Times New Roman"/>
          <w:color w:val="000000"/>
          <w:szCs w:val="21"/>
        </w:rPr>
        <w:t xml:space="preserve">pressure </w:t>
      </w:r>
      <w:r w:rsidR="00591F32" w:rsidRPr="0095593C">
        <w:rPr>
          <w:rFonts w:ascii="Times New Roman" w:eastAsia="等线" w:hAnsi="Times New Roman" w:cs="Times New Roman"/>
          <w:color w:val="000000"/>
          <w:szCs w:val="21"/>
        </w:rPr>
        <w:t>sensor</w:t>
      </w:r>
      <w:r w:rsidR="00C64B43" w:rsidRPr="0095593C">
        <w:rPr>
          <w:rFonts w:ascii="Times New Roman" w:eastAsia="等线" w:hAnsi="Times New Roman" w:cs="Times New Roman"/>
          <w:color w:val="000000"/>
          <w:szCs w:val="21"/>
        </w:rPr>
        <w:t xml:space="preserve"> </w:t>
      </w:r>
      <w:r w:rsidR="009B01FC" w:rsidRPr="0095593C">
        <w:rPr>
          <w:rFonts w:ascii="Times New Roman" w:eastAsia="等线" w:hAnsi="Times New Roman" w:cs="Times New Roman"/>
          <w:color w:val="000000"/>
          <w:szCs w:val="21"/>
        </w:rPr>
        <w:t>aiming at piezoresistance performance assessment</w:t>
      </w:r>
      <w:r w:rsidR="00381493" w:rsidRPr="0095593C">
        <w:rPr>
          <w:rFonts w:ascii="Times New Roman" w:eastAsia="等线" w:hAnsi="Times New Roman" w:cs="Times New Roman"/>
          <w:szCs w:val="21"/>
        </w:rPr>
        <w:t>.</w:t>
      </w:r>
    </w:p>
    <w:bookmarkEnd w:id="5"/>
    <w:p w14:paraId="30690A64" w14:textId="77777777" w:rsidR="00FF16C4" w:rsidRPr="0095593C" w:rsidRDefault="00FF16C4" w:rsidP="002F618A">
      <w:pPr>
        <w:jc w:val="center"/>
        <w:rPr>
          <w:rFonts w:ascii="Times New Roman" w:eastAsia="等线" w:hAnsi="Times New Roman" w:cs="Times New Roman"/>
          <w:color w:val="000000"/>
          <w:szCs w:val="21"/>
        </w:rPr>
      </w:pPr>
      <w:r w:rsidRPr="0095593C">
        <w:rPr>
          <w:rFonts w:ascii="Times New Roman" w:eastAsia="等线" w:hAnsi="Times New Roman" w:cs="Times New Roman"/>
          <w:noProof/>
          <w:color w:val="000000"/>
          <w:szCs w:val="21"/>
        </w:rPr>
        <w:lastRenderedPageBreak/>
        <w:drawing>
          <wp:inline distT="0" distB="0" distL="0" distR="0" wp14:anchorId="195EEBD9" wp14:editId="21663F2A">
            <wp:extent cx="4347589" cy="2918764"/>
            <wp:effectExtent l="0" t="0" r="0" b="0"/>
            <wp:docPr id="1399954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273"/>
                    <a:stretch/>
                  </pic:blipFill>
                  <pic:spPr bwMode="auto">
                    <a:xfrm>
                      <a:off x="0" y="0"/>
                      <a:ext cx="4357737" cy="2925577"/>
                    </a:xfrm>
                    <a:prstGeom prst="rect">
                      <a:avLst/>
                    </a:prstGeom>
                    <a:noFill/>
                    <a:ln>
                      <a:noFill/>
                    </a:ln>
                    <a:extLst>
                      <a:ext uri="{53640926-AAD7-44D8-BBD7-CCE9431645EC}">
                        <a14:shadowObscured xmlns:a14="http://schemas.microsoft.com/office/drawing/2010/main"/>
                      </a:ext>
                    </a:extLst>
                  </pic:spPr>
                </pic:pic>
              </a:graphicData>
            </a:graphic>
          </wp:inline>
        </w:drawing>
      </w:r>
    </w:p>
    <w:p w14:paraId="61F12421" w14:textId="63ED60D8" w:rsidR="00FF16C4" w:rsidRDefault="00A66B4A" w:rsidP="00FF16C4">
      <w:pPr>
        <w:rPr>
          <w:rFonts w:ascii="Times New Roman" w:eastAsia="等线" w:hAnsi="Times New Roman" w:cs="Times New Roman"/>
          <w:szCs w:val="21"/>
        </w:rPr>
      </w:pPr>
      <w:bookmarkStart w:id="6" w:name="_Hlk14768700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w:t>
      </w:r>
      <w:r w:rsidR="0007003E" w:rsidRPr="0007003E">
        <w:t xml:space="preserve"> </w:t>
      </w:r>
      <w:r w:rsidR="0007003E" w:rsidRPr="0007003E">
        <w:rPr>
          <w:rFonts w:ascii="Times New Roman" w:hAnsi="Times New Roman" w:cs="Times New Roman"/>
          <w:b/>
          <w:bCs/>
        </w:rPr>
        <w:t>|</w:t>
      </w:r>
      <w:r w:rsidR="00FF16C4" w:rsidRPr="0095593C">
        <w:rPr>
          <w:rFonts w:ascii="Times New Roman" w:eastAsia="等线" w:hAnsi="Times New Roman" w:cs="Times New Roman"/>
          <w:b/>
          <w:bCs/>
          <w:szCs w:val="21"/>
        </w:rPr>
        <w:t xml:space="preserve"> </w:t>
      </w:r>
      <w:r w:rsidR="00FF16C4" w:rsidRPr="0095593C">
        <w:rPr>
          <w:rFonts w:ascii="Times New Roman" w:eastAsia="等线" w:hAnsi="Times New Roman" w:cs="Times New Roman"/>
          <w:szCs w:val="21"/>
        </w:rPr>
        <w:t>Detailed drawings of size and layout for tactile array circuits.</w:t>
      </w:r>
    </w:p>
    <w:bookmarkEnd w:id="6"/>
    <w:p w14:paraId="51FD0244" w14:textId="12BABDAE" w:rsidR="00FF16C4" w:rsidRPr="0095593C" w:rsidRDefault="00123DA5" w:rsidP="002F618A">
      <w:pP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1356C432" wp14:editId="780585C8">
            <wp:extent cx="5328241" cy="1947863"/>
            <wp:effectExtent l="0" t="0" r="6350" b="0"/>
            <wp:docPr id="1513681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63" r="3929"/>
                    <a:stretch/>
                  </pic:blipFill>
                  <pic:spPr bwMode="auto">
                    <a:xfrm>
                      <a:off x="0" y="0"/>
                      <a:ext cx="5369999" cy="1963128"/>
                    </a:xfrm>
                    <a:prstGeom prst="rect">
                      <a:avLst/>
                    </a:prstGeom>
                    <a:noFill/>
                    <a:ln>
                      <a:noFill/>
                    </a:ln>
                    <a:extLst>
                      <a:ext uri="{53640926-AAD7-44D8-BBD7-CCE9431645EC}">
                        <a14:shadowObscured xmlns:a14="http://schemas.microsoft.com/office/drawing/2010/main"/>
                      </a:ext>
                    </a:extLst>
                  </pic:spPr>
                </pic:pic>
              </a:graphicData>
            </a:graphic>
          </wp:inline>
        </w:drawing>
      </w:r>
    </w:p>
    <w:p w14:paraId="4DF44E34" w14:textId="0C758344" w:rsidR="00FF16C4" w:rsidRPr="00137E66" w:rsidRDefault="00A66B4A" w:rsidP="00381493">
      <w:pPr>
        <w:rPr>
          <w:rFonts w:ascii="Times New Roman" w:eastAsia="等线" w:hAnsi="Times New Roman" w:cs="Times New Roman"/>
          <w:szCs w:val="21"/>
        </w:rPr>
      </w:pPr>
      <w:bookmarkStart w:id="7" w:name="_Hlk14768701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5</w:t>
      </w:r>
      <w:r w:rsidR="0007003E" w:rsidRPr="0007003E">
        <w:t xml:space="preserve"> </w:t>
      </w:r>
      <w:r w:rsidR="0007003E" w:rsidRPr="0007003E">
        <w:rPr>
          <w:rFonts w:ascii="Times New Roman" w:hAnsi="Times New Roman" w:cs="Times New Roman"/>
          <w:b/>
          <w:bCs/>
        </w:rPr>
        <w:t>|</w:t>
      </w:r>
      <w:r w:rsidR="0007003E">
        <w:rPr>
          <w:rFonts w:ascii="Times New Roman" w:hAnsi="Times New Roman" w:cs="Times New Roman"/>
          <w:b/>
          <w:bCs/>
        </w:rPr>
        <w:t xml:space="preserve"> </w:t>
      </w:r>
      <w:r w:rsidR="00FF16C4" w:rsidRPr="0095593C">
        <w:rPr>
          <w:rFonts w:ascii="Times New Roman" w:eastAsia="等线" w:hAnsi="Times New Roman" w:cs="Times New Roman"/>
          <w:szCs w:val="21"/>
        </w:rPr>
        <w:t>Schematic illustration of the screen-printing process for tactile array circuits (6</w:t>
      </w:r>
      <w:r w:rsidR="00FF16C4" w:rsidRPr="0095593C">
        <w:rPr>
          <w:rFonts w:ascii="Times New Roman" w:eastAsia="等线" w:hAnsi="Times New Roman" w:cs="Times New Roman" w:hint="eastAsia"/>
          <w:szCs w:val="21"/>
        </w:rPr>
        <w:t>×</w:t>
      </w:r>
      <w:r w:rsidR="00FF16C4" w:rsidRPr="0095593C">
        <w:rPr>
          <w:rFonts w:ascii="Times New Roman" w:eastAsia="等线" w:hAnsi="Times New Roman" w:cs="Times New Roman" w:hint="eastAsia"/>
          <w:szCs w:val="21"/>
        </w:rPr>
        <w:t>6</w:t>
      </w:r>
      <w:r w:rsidR="00FF16C4" w:rsidRPr="0095593C">
        <w:rPr>
          <w:rFonts w:ascii="Times New Roman" w:eastAsia="等线" w:hAnsi="Times New Roman" w:cs="Times New Roman"/>
          <w:szCs w:val="21"/>
        </w:rPr>
        <w:t xml:space="preserve"> </w:t>
      </w:r>
      <w:r w:rsidR="00FF16C4" w:rsidRPr="0095593C">
        <w:rPr>
          <w:rFonts w:ascii="Times New Roman" w:eastAsia="等线" w:hAnsi="Times New Roman" w:cs="Times New Roman" w:hint="eastAsia"/>
          <w:szCs w:val="21"/>
        </w:rPr>
        <w:t>pixe</w:t>
      </w:r>
      <w:r w:rsidR="00FF16C4" w:rsidRPr="0095593C">
        <w:rPr>
          <w:rFonts w:ascii="Times New Roman" w:eastAsia="等线" w:hAnsi="Times New Roman" w:cs="Times New Roman"/>
          <w:szCs w:val="21"/>
        </w:rPr>
        <w:t>ls).</w:t>
      </w:r>
    </w:p>
    <w:bookmarkEnd w:id="7"/>
    <w:p w14:paraId="1A058E71" w14:textId="23971A23" w:rsidR="001D20E5" w:rsidRPr="0095593C" w:rsidRDefault="003148CA" w:rsidP="002F618A">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299634BD" wp14:editId="37F61EBA">
            <wp:extent cx="5153025" cy="1393855"/>
            <wp:effectExtent l="0" t="0" r="0" b="0"/>
            <wp:docPr id="211695848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04617" cy="1407810"/>
                    </a:xfrm>
                    <a:prstGeom prst="rect">
                      <a:avLst/>
                    </a:prstGeom>
                    <a:noFill/>
                  </pic:spPr>
                </pic:pic>
              </a:graphicData>
            </a:graphic>
          </wp:inline>
        </w:drawing>
      </w:r>
    </w:p>
    <w:p w14:paraId="62365539" w14:textId="3BB221E2" w:rsidR="001D20E5" w:rsidRDefault="00A66B4A" w:rsidP="001D20E5">
      <w:pPr>
        <w:rPr>
          <w:rFonts w:ascii="Times New Roman" w:eastAsia="等线" w:hAnsi="Times New Roman" w:cs="Times New Roman"/>
          <w:color w:val="000000"/>
          <w:szCs w:val="21"/>
        </w:rPr>
      </w:pPr>
      <w:bookmarkStart w:id="8" w:name="_Hlk147687017"/>
      <w:bookmarkStart w:id="9" w:name="OLE_LINK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6</w:t>
      </w:r>
      <w:r w:rsidR="0007003E" w:rsidRPr="0007003E">
        <w:t xml:space="preserve"> </w:t>
      </w:r>
      <w:r w:rsidR="0007003E" w:rsidRPr="0007003E">
        <w:rPr>
          <w:rFonts w:ascii="Times New Roman" w:hAnsi="Times New Roman" w:cs="Times New Roman"/>
          <w:b/>
          <w:bCs/>
        </w:rPr>
        <w:t>|</w:t>
      </w:r>
      <w:r w:rsidR="001D20E5" w:rsidRPr="0095593C">
        <w:rPr>
          <w:rFonts w:ascii="Times New Roman" w:eastAsia="等线" w:hAnsi="Times New Roman" w:cs="Times New Roman"/>
          <w:b/>
          <w:bCs/>
          <w:szCs w:val="21"/>
        </w:rPr>
        <w:t xml:space="preserve"> </w:t>
      </w:r>
      <w:r w:rsidR="001D20E5" w:rsidRPr="0095593C">
        <w:rPr>
          <w:rFonts w:ascii="Times New Roman" w:eastAsia="等线" w:hAnsi="Times New Roman" w:cs="Times New Roman"/>
          <w:color w:val="000000"/>
          <w:szCs w:val="21"/>
        </w:rPr>
        <w:t>The universality of Ag based pattern on different substrates (PET, PE,</w:t>
      </w:r>
      <w:r w:rsidR="005D6F89" w:rsidRPr="0095593C">
        <w:rPr>
          <w:rFonts w:ascii="Times New Roman" w:eastAsia="等线" w:hAnsi="Times New Roman" w:cs="Times New Roman"/>
          <w:color w:val="000000"/>
          <w:szCs w:val="21"/>
        </w:rPr>
        <w:t xml:space="preserve"> </w:t>
      </w:r>
      <w:r w:rsidR="009B01FC" w:rsidRPr="0095593C">
        <w:rPr>
          <w:rFonts w:ascii="Times New Roman" w:eastAsia="等线" w:hAnsi="Times New Roman" w:cs="Times New Roman"/>
          <w:color w:val="000000"/>
          <w:szCs w:val="21"/>
        </w:rPr>
        <w:t>c</w:t>
      </w:r>
      <w:r w:rsidR="001D20E5" w:rsidRPr="0095593C">
        <w:rPr>
          <w:rFonts w:ascii="Times New Roman" w:eastAsia="等线" w:hAnsi="Times New Roman" w:cs="Times New Roman"/>
          <w:color w:val="000000"/>
          <w:szCs w:val="21"/>
        </w:rPr>
        <w:t xml:space="preserve">ellulose film, A4 paper, and </w:t>
      </w:r>
      <w:r w:rsidR="00575E74" w:rsidRPr="0095593C">
        <w:rPr>
          <w:rFonts w:ascii="Times New Roman" w:eastAsia="等线" w:hAnsi="Times New Roman" w:cs="Times New Roman"/>
          <w:color w:val="000000"/>
          <w:szCs w:val="21"/>
        </w:rPr>
        <w:t>PU</w:t>
      </w:r>
      <w:r w:rsidR="001D20E5" w:rsidRPr="0095593C">
        <w:rPr>
          <w:rFonts w:ascii="Times New Roman" w:eastAsia="等线" w:hAnsi="Times New Roman" w:cs="Times New Roman"/>
          <w:color w:val="000000"/>
          <w:szCs w:val="21"/>
        </w:rPr>
        <w:t>, respectively).</w:t>
      </w:r>
    </w:p>
    <w:bookmarkEnd w:id="8"/>
    <w:p w14:paraId="42CB2E96" w14:textId="77777777" w:rsidR="000F3E97" w:rsidRPr="0095593C" w:rsidRDefault="000F3E97" w:rsidP="001D20E5">
      <w:pPr>
        <w:rPr>
          <w:rFonts w:ascii="Times New Roman" w:eastAsia="等线" w:hAnsi="Times New Roman" w:cs="Times New Roman"/>
          <w:color w:val="000000"/>
          <w:szCs w:val="21"/>
        </w:rPr>
      </w:pPr>
    </w:p>
    <w:bookmarkEnd w:id="9"/>
    <w:p w14:paraId="7236020F" w14:textId="77777777" w:rsidR="000F3E97" w:rsidRPr="0095593C" w:rsidRDefault="000F3E97" w:rsidP="002F618A">
      <w:pPr>
        <w:jc w:val="center"/>
        <w:rPr>
          <w:rFonts w:ascii="Times New Roman" w:eastAsia="等线" w:hAnsi="Times New Roman" w:cs="Times New Roman"/>
          <w:color w:val="000000"/>
          <w:szCs w:val="21"/>
        </w:rPr>
      </w:pPr>
      <w:r w:rsidRPr="0095593C">
        <w:rPr>
          <w:rFonts w:ascii="Times New Roman" w:eastAsia="等线" w:hAnsi="Times New Roman" w:cs="Times New Roman"/>
          <w:noProof/>
          <w:color w:val="000000"/>
          <w:szCs w:val="21"/>
        </w:rPr>
        <w:lastRenderedPageBreak/>
        <w:drawing>
          <wp:inline distT="0" distB="0" distL="0" distR="0" wp14:anchorId="3A676A62" wp14:editId="2F0D9ABD">
            <wp:extent cx="4387816" cy="1095951"/>
            <wp:effectExtent l="0" t="0" r="0" b="9525"/>
            <wp:docPr id="8841646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43420" cy="1109839"/>
                    </a:xfrm>
                    <a:prstGeom prst="rect">
                      <a:avLst/>
                    </a:prstGeom>
                    <a:noFill/>
                  </pic:spPr>
                </pic:pic>
              </a:graphicData>
            </a:graphic>
          </wp:inline>
        </w:drawing>
      </w:r>
    </w:p>
    <w:p w14:paraId="1CF9E8DF" w14:textId="63C7F3F8" w:rsidR="000F3E97" w:rsidRPr="0095593C" w:rsidRDefault="00A66B4A" w:rsidP="000F3E97">
      <w:pPr>
        <w:rPr>
          <w:rFonts w:ascii="Times New Roman" w:eastAsia="等线" w:hAnsi="Times New Roman" w:cs="Times New Roman"/>
          <w:color w:val="000000"/>
          <w:szCs w:val="21"/>
        </w:rPr>
      </w:pPr>
      <w:bookmarkStart w:id="10" w:name="_Hlk147687024"/>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7</w:t>
      </w:r>
      <w:r w:rsidR="0007003E" w:rsidRPr="0007003E">
        <w:t xml:space="preserve"> </w:t>
      </w:r>
      <w:r w:rsidR="0007003E" w:rsidRPr="0007003E">
        <w:rPr>
          <w:rFonts w:ascii="Times New Roman" w:hAnsi="Times New Roman" w:cs="Times New Roman"/>
          <w:b/>
          <w:bCs/>
        </w:rPr>
        <w:t>|</w:t>
      </w:r>
      <w:r w:rsidR="000F3E97" w:rsidRPr="0095593C">
        <w:rPr>
          <w:rFonts w:ascii="Times New Roman" w:eastAsia="等线" w:hAnsi="Times New Roman" w:cs="Times New Roman"/>
          <w:b/>
          <w:bCs/>
          <w:szCs w:val="21"/>
        </w:rPr>
        <w:t xml:space="preserve"> </w:t>
      </w:r>
      <w:r w:rsidR="000F3E97" w:rsidRPr="0095593C">
        <w:rPr>
          <w:rFonts w:ascii="Times New Roman" w:eastAsia="等线" w:hAnsi="Times New Roman" w:cs="Times New Roman"/>
          <w:color w:val="000000"/>
          <w:szCs w:val="21"/>
        </w:rPr>
        <w:t xml:space="preserve">The EDS mapping of element distribution (Ag, C, and O) indicating successful pattern of Ag </w:t>
      </w:r>
      <w:r w:rsidR="000F3E97" w:rsidRPr="0095593C">
        <w:rPr>
          <w:rFonts w:ascii="Times New Roman" w:eastAsia="等线" w:hAnsi="Times New Roman" w:cs="Times New Roman"/>
          <w:szCs w:val="21"/>
        </w:rPr>
        <w:t>electrode</w:t>
      </w:r>
      <w:r w:rsidR="000F3E97" w:rsidRPr="0095593C">
        <w:rPr>
          <w:rFonts w:ascii="Times New Roman" w:eastAsia="等线" w:hAnsi="Times New Roman" w:cs="Times New Roman"/>
          <w:color w:val="000000"/>
          <w:szCs w:val="21"/>
        </w:rPr>
        <w:t xml:space="preserve"> on encapsulation layer. </w:t>
      </w:r>
    </w:p>
    <w:bookmarkEnd w:id="10"/>
    <w:p w14:paraId="5970532F" w14:textId="77777777" w:rsidR="001D20E5" w:rsidRPr="000F3E97" w:rsidRDefault="001D20E5" w:rsidP="001D20E5">
      <w:pPr>
        <w:rPr>
          <w:rFonts w:ascii="Times New Roman" w:eastAsia="等线" w:hAnsi="Times New Roman" w:cs="Times New Roman"/>
          <w:color w:val="000000"/>
          <w:szCs w:val="21"/>
        </w:rPr>
      </w:pPr>
    </w:p>
    <w:p w14:paraId="453405FE" w14:textId="55F8FF21" w:rsidR="001D20E5" w:rsidRPr="0095593C" w:rsidRDefault="00716069" w:rsidP="002F618A">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3AEC3DD0" wp14:editId="49BE92AC">
            <wp:extent cx="4534853" cy="1393190"/>
            <wp:effectExtent l="0" t="0" r="0" b="0"/>
            <wp:docPr id="1077853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201"/>
                    <a:stretch/>
                  </pic:blipFill>
                  <pic:spPr bwMode="auto">
                    <a:xfrm>
                      <a:off x="0" y="0"/>
                      <a:ext cx="4570827" cy="1404242"/>
                    </a:xfrm>
                    <a:prstGeom prst="rect">
                      <a:avLst/>
                    </a:prstGeom>
                    <a:noFill/>
                    <a:ln>
                      <a:noFill/>
                    </a:ln>
                    <a:extLst>
                      <a:ext uri="{53640926-AAD7-44D8-BBD7-CCE9431645EC}">
                        <a14:shadowObscured xmlns:a14="http://schemas.microsoft.com/office/drawing/2010/main"/>
                      </a:ext>
                    </a:extLst>
                  </pic:spPr>
                </pic:pic>
              </a:graphicData>
            </a:graphic>
          </wp:inline>
        </w:drawing>
      </w:r>
    </w:p>
    <w:p w14:paraId="77D6CBE5" w14:textId="00E8FAF6" w:rsidR="001D20E5" w:rsidRDefault="00A66B4A" w:rsidP="001D20E5">
      <w:pPr>
        <w:rPr>
          <w:rFonts w:ascii="Times New Roman" w:eastAsia="等线" w:hAnsi="Times New Roman" w:cs="Times New Roman"/>
          <w:color w:val="000000"/>
          <w:szCs w:val="21"/>
        </w:rPr>
      </w:pPr>
      <w:bookmarkStart w:id="11" w:name="_Hlk14768703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8</w:t>
      </w:r>
      <w:r w:rsidR="0007003E" w:rsidRPr="0007003E">
        <w:t xml:space="preserve"> </w:t>
      </w:r>
      <w:r w:rsidR="0007003E" w:rsidRPr="0007003E">
        <w:rPr>
          <w:rFonts w:ascii="Times New Roman" w:hAnsi="Times New Roman" w:cs="Times New Roman"/>
          <w:b/>
          <w:bCs/>
        </w:rPr>
        <w:t>|</w:t>
      </w:r>
      <w:r w:rsidR="001D20E5" w:rsidRPr="0095593C">
        <w:rPr>
          <w:rFonts w:ascii="Times New Roman" w:eastAsia="等线" w:hAnsi="Times New Roman" w:cs="Times New Roman"/>
          <w:b/>
          <w:bCs/>
          <w:szCs w:val="21"/>
        </w:rPr>
        <w:t xml:space="preserve"> </w:t>
      </w:r>
      <w:r w:rsidR="001D20E5" w:rsidRPr="0095593C">
        <w:rPr>
          <w:rFonts w:ascii="Times New Roman" w:eastAsia="等线" w:hAnsi="Times New Roman" w:cs="Times New Roman"/>
          <w:color w:val="000000"/>
          <w:szCs w:val="21"/>
        </w:rPr>
        <w:t xml:space="preserve">The stable interfacial coupling tests of patterned Ag circuit without interfacial deterioration measured by cyclic stripping </w:t>
      </w:r>
      <w:r w:rsidR="009B01FC" w:rsidRPr="0095593C">
        <w:rPr>
          <w:rFonts w:ascii="Times New Roman" w:eastAsia="等线" w:hAnsi="Times New Roman" w:cs="Times New Roman"/>
          <w:color w:val="000000"/>
          <w:szCs w:val="21"/>
        </w:rPr>
        <w:t>by</w:t>
      </w:r>
      <w:r w:rsidR="001D20E5" w:rsidRPr="0095593C">
        <w:rPr>
          <w:rFonts w:ascii="Times New Roman" w:eastAsia="等线" w:hAnsi="Times New Roman" w:cs="Times New Roman"/>
          <w:color w:val="000000"/>
          <w:szCs w:val="21"/>
        </w:rPr>
        <w:t xml:space="preserve"> commercial 3M tape. </w:t>
      </w:r>
    </w:p>
    <w:bookmarkEnd w:id="11"/>
    <w:p w14:paraId="0658FC3E" w14:textId="77777777" w:rsidR="001D20E5" w:rsidRPr="0095593C" w:rsidRDefault="001D20E5" w:rsidP="001D20E5">
      <w:pPr>
        <w:rPr>
          <w:rFonts w:ascii="Times New Roman" w:eastAsia="等线" w:hAnsi="Times New Roman" w:cs="Times New Roman"/>
          <w:color w:val="000000"/>
          <w:szCs w:val="21"/>
        </w:rPr>
      </w:pPr>
    </w:p>
    <w:p w14:paraId="1ED1874E" w14:textId="441FEDF2" w:rsidR="001D20E5" w:rsidRPr="0095593C" w:rsidRDefault="003148CA" w:rsidP="002F618A">
      <w:pPr>
        <w:ind w:leftChars="-50" w:left="-105"/>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1E13C5A6" wp14:editId="05A2986F">
            <wp:extent cx="5056298" cy="3038475"/>
            <wp:effectExtent l="0" t="0" r="0" b="0"/>
            <wp:docPr id="15581664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90"/>
                    <a:stretch/>
                  </pic:blipFill>
                  <pic:spPr bwMode="auto">
                    <a:xfrm>
                      <a:off x="0" y="0"/>
                      <a:ext cx="5109199" cy="3070265"/>
                    </a:xfrm>
                    <a:prstGeom prst="rect">
                      <a:avLst/>
                    </a:prstGeom>
                    <a:noFill/>
                    <a:ln>
                      <a:noFill/>
                    </a:ln>
                    <a:extLst>
                      <a:ext uri="{53640926-AAD7-44D8-BBD7-CCE9431645EC}">
                        <a14:shadowObscured xmlns:a14="http://schemas.microsoft.com/office/drawing/2010/main"/>
                      </a:ext>
                    </a:extLst>
                  </pic:spPr>
                </pic:pic>
              </a:graphicData>
            </a:graphic>
          </wp:inline>
        </w:drawing>
      </w:r>
    </w:p>
    <w:p w14:paraId="0AFD7005" w14:textId="4DBDA174" w:rsidR="00381493" w:rsidRPr="0095593C" w:rsidRDefault="00A66B4A" w:rsidP="00030734">
      <w:pPr>
        <w:rPr>
          <w:rFonts w:ascii="Times New Roman" w:eastAsia="等线" w:hAnsi="Times New Roman" w:cs="Times New Roman"/>
          <w:color w:val="000000"/>
          <w:szCs w:val="21"/>
        </w:rPr>
      </w:pPr>
      <w:bookmarkStart w:id="12" w:name="_Hlk147687036"/>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9</w:t>
      </w:r>
      <w:r w:rsidR="0007003E" w:rsidRPr="0007003E">
        <w:t xml:space="preserve"> </w:t>
      </w:r>
      <w:r w:rsidR="0007003E" w:rsidRPr="0007003E">
        <w:rPr>
          <w:rFonts w:ascii="Times New Roman" w:hAnsi="Times New Roman" w:cs="Times New Roman"/>
          <w:b/>
          <w:bCs/>
        </w:rPr>
        <w:t>|</w:t>
      </w:r>
      <w:r w:rsidR="001D20E5" w:rsidRPr="0095593C">
        <w:rPr>
          <w:rFonts w:ascii="Times New Roman" w:eastAsia="等线" w:hAnsi="Times New Roman" w:cs="Times New Roman"/>
          <w:b/>
          <w:bCs/>
          <w:szCs w:val="21"/>
        </w:rPr>
        <w:t xml:space="preserve"> </w:t>
      </w:r>
      <w:r w:rsidR="001D20E5" w:rsidRPr="0095593C">
        <w:rPr>
          <w:rFonts w:ascii="Times New Roman" w:eastAsia="等线" w:hAnsi="Times New Roman" w:cs="Times New Roman"/>
          <w:color w:val="000000"/>
          <w:szCs w:val="21"/>
        </w:rPr>
        <w:t xml:space="preserve">(a) Digital images of resistance variations </w:t>
      </w:r>
      <w:r w:rsidR="00972403" w:rsidRPr="0095593C">
        <w:rPr>
          <w:rFonts w:ascii="Times New Roman" w:eastAsia="等线" w:hAnsi="Times New Roman" w:cs="Times New Roman"/>
          <w:color w:val="000000"/>
          <w:szCs w:val="21"/>
        </w:rPr>
        <w:t xml:space="preserve">measurement </w:t>
      </w:r>
      <w:r w:rsidR="001D20E5" w:rsidRPr="0095593C">
        <w:rPr>
          <w:rFonts w:ascii="Times New Roman" w:eastAsia="等线" w:hAnsi="Times New Roman" w:cs="Times New Roman"/>
          <w:color w:val="000000"/>
          <w:szCs w:val="21"/>
        </w:rPr>
        <w:t xml:space="preserve">of Ag </w:t>
      </w:r>
      <w:r w:rsidR="00972403" w:rsidRPr="0095593C">
        <w:rPr>
          <w:rFonts w:ascii="Times New Roman" w:eastAsia="等线" w:hAnsi="Times New Roman" w:cs="Times New Roman"/>
          <w:color w:val="000000"/>
          <w:szCs w:val="21"/>
        </w:rPr>
        <w:t>based circuit</w:t>
      </w:r>
      <w:r w:rsidR="001D20E5" w:rsidRPr="0095593C">
        <w:rPr>
          <w:rFonts w:ascii="Times New Roman" w:eastAsia="等线" w:hAnsi="Times New Roman" w:cs="Times New Roman"/>
          <w:color w:val="000000"/>
          <w:szCs w:val="21"/>
        </w:rPr>
        <w:t xml:space="preserve"> after cyclic stripping (1, 3, 5, 7, and 10 cycle), and (b) the corresponding resistance variations over 5 days.</w:t>
      </w:r>
    </w:p>
    <w:bookmarkEnd w:id="4"/>
    <w:bookmarkEnd w:id="12"/>
    <w:p w14:paraId="30887219" w14:textId="77777777" w:rsidR="00223F30" w:rsidRDefault="00223F30" w:rsidP="00B11C8B">
      <w:pPr>
        <w:rPr>
          <w:rFonts w:ascii="Times New Roman" w:hAnsi="Times New Roman" w:cs="Times New Roman"/>
          <w:sz w:val="24"/>
          <w:szCs w:val="28"/>
        </w:rPr>
        <w:sectPr w:rsidR="00223F30" w:rsidSect="00690C2D">
          <w:pgSz w:w="11906" w:h="16838"/>
          <w:pgMar w:top="1440" w:right="1800" w:bottom="1440" w:left="1800" w:header="851" w:footer="992" w:gutter="0"/>
          <w:cols w:space="425"/>
          <w:docGrid w:type="lines" w:linePitch="312"/>
        </w:sectPr>
      </w:pPr>
    </w:p>
    <w:p w14:paraId="02FAED15" w14:textId="31004E23" w:rsidR="00F946F0" w:rsidRPr="0095593C" w:rsidRDefault="00A66B4A" w:rsidP="00F946F0">
      <w:pPr>
        <w:rPr>
          <w:rFonts w:ascii="Times New Roman" w:hAnsi="Times New Roman" w:cs="Times New Roman"/>
          <w:b/>
          <w:bCs/>
          <w:sz w:val="24"/>
          <w:szCs w:val="24"/>
        </w:rPr>
      </w:pPr>
      <w:bookmarkStart w:id="13" w:name="_Hlk149332367"/>
      <w:r w:rsidRPr="00A66B4A">
        <w:rPr>
          <w:rFonts w:ascii="Times New Roman" w:hAnsi="Times New Roman" w:cs="Times New Roman"/>
          <w:b/>
          <w:bCs/>
          <w:sz w:val="24"/>
          <w:szCs w:val="24"/>
        </w:rPr>
        <w:lastRenderedPageBreak/>
        <w:t>Supplementary Note 1</w:t>
      </w:r>
      <w:r w:rsidR="00F946F0" w:rsidRPr="0095593C">
        <w:rPr>
          <w:rFonts w:ascii="Times New Roman" w:hAnsi="Times New Roman" w:cs="Times New Roman"/>
          <w:b/>
          <w:bCs/>
          <w:sz w:val="24"/>
          <w:szCs w:val="24"/>
        </w:rPr>
        <w:t>.</w:t>
      </w:r>
      <w:r w:rsidR="00F946F0" w:rsidRPr="0095593C">
        <w:rPr>
          <w:rFonts w:ascii="Times New Roman" w:hAnsi="Times New Roman" w:cs="Times New Roman"/>
          <w:sz w:val="24"/>
          <w:szCs w:val="24"/>
        </w:rPr>
        <w:t xml:space="preserve"> Interfacial robustness of circuit.</w:t>
      </w:r>
    </w:p>
    <w:bookmarkEnd w:id="13"/>
    <w:p w14:paraId="6F65E36B" w14:textId="5B0D3DF5" w:rsidR="00F946F0" w:rsidRPr="0095593C" w:rsidRDefault="00F946F0" w:rsidP="00223F30">
      <w:pPr>
        <w:spacing w:line="300" w:lineRule="auto"/>
        <w:ind w:firstLineChars="200" w:firstLine="480"/>
        <w:rPr>
          <w:rFonts w:ascii="Times New Roman" w:eastAsia="宋体" w:hAnsi="Times New Roman" w:cs="Times New Roman"/>
          <w:sz w:val="24"/>
          <w:szCs w:val="24"/>
        </w:rPr>
      </w:pPr>
      <w:r w:rsidRPr="0095593C">
        <w:rPr>
          <w:rFonts w:ascii="Times New Roman" w:eastAsia="宋体" w:hAnsi="Times New Roman" w:cs="Times New Roman"/>
          <w:sz w:val="24"/>
          <w:szCs w:val="24"/>
        </w:rPr>
        <w:t>A crucial point for stable haptic feedback</w:t>
      </w:r>
      <w:r>
        <w:rPr>
          <w:rFonts w:ascii="Times New Roman" w:eastAsia="宋体" w:hAnsi="Times New Roman" w:cs="Times New Roman"/>
          <w:sz w:val="24"/>
          <w:szCs w:val="24"/>
        </w:rPr>
        <w:t xml:space="preserve"> of FPTA</w:t>
      </w:r>
      <w:r w:rsidRPr="0095593C">
        <w:rPr>
          <w:rFonts w:ascii="Times New Roman" w:eastAsia="宋体" w:hAnsi="Times New Roman" w:cs="Times New Roman"/>
          <w:sz w:val="24"/>
          <w:szCs w:val="24"/>
        </w:rPr>
        <w:t xml:space="preserve"> is the development of </w:t>
      </w:r>
      <w:r w:rsidRPr="0095593C">
        <w:rPr>
          <w:rFonts w:ascii="Times New Roman" w:eastAsia="宋体" w:hAnsi="Times New Roman" w:cs="Times New Roman" w:hint="eastAsia"/>
          <w:sz w:val="24"/>
          <w:szCs w:val="24"/>
        </w:rPr>
        <w:t>circuit</w:t>
      </w:r>
      <w:r w:rsidRPr="0095593C">
        <w:rPr>
          <w:rFonts w:ascii="Times New Roman" w:eastAsia="宋体" w:hAnsi="Times New Roman" w:cs="Times New Roman"/>
          <w:sz w:val="24"/>
          <w:szCs w:val="24"/>
        </w:rPr>
        <w:t xml:space="preserve"> with excellent robustness and conductivity to obtain large and reproducible carrier mobility, </w:t>
      </w:r>
      <w:r>
        <w:rPr>
          <w:rFonts w:ascii="Times New Roman" w:eastAsia="宋体" w:hAnsi="Times New Roman" w:cs="Times New Roman"/>
          <w:sz w:val="24"/>
          <w:szCs w:val="24"/>
        </w:rPr>
        <w:t xml:space="preserve">which dramatically need </w:t>
      </w:r>
      <w:r w:rsidRPr="0095593C">
        <w:rPr>
          <w:rFonts w:ascii="Times New Roman" w:eastAsia="宋体" w:hAnsi="Times New Roman" w:cs="Times New Roman"/>
          <w:sz w:val="24"/>
          <w:szCs w:val="24"/>
        </w:rPr>
        <w:t>to be addressed</w:t>
      </w:r>
      <w:r w:rsidR="00A66B4A" w:rsidRPr="00474916">
        <w:rPr>
          <w:rFonts w:ascii="Times New Roman" w:eastAsia="宋体" w:hAnsi="Times New Roman" w:cs="Times New Roman"/>
          <w:sz w:val="24"/>
          <w:szCs w:val="24"/>
          <w:vertAlign w:val="superscript"/>
        </w:rPr>
        <w:t>1-3</w:t>
      </w:r>
      <w:r w:rsidR="00065C5F">
        <w:rPr>
          <w:rFonts w:ascii="Times New Roman" w:eastAsia="宋体" w:hAnsi="Times New Roman" w:cs="Times New Roman"/>
          <w:sz w:val="24"/>
          <w:szCs w:val="24"/>
        </w:rPr>
        <w:t>.</w:t>
      </w:r>
      <w:r w:rsidRPr="0095593C">
        <w:rPr>
          <w:rFonts w:ascii="Times New Roman" w:eastAsia="宋体" w:hAnsi="Times New Roman" w:cs="Times New Roman" w:hint="eastAsia"/>
          <w:sz w:val="24"/>
          <w:szCs w:val="24"/>
        </w:rPr>
        <w:t xml:space="preserve"> </w:t>
      </w:r>
      <w:r w:rsidRPr="006930B0">
        <w:rPr>
          <w:rFonts w:ascii="Times New Roman" w:eastAsia="宋体" w:hAnsi="Times New Roman" w:cs="Times New Roman"/>
          <w:sz w:val="24"/>
          <w:szCs w:val="24"/>
        </w:rPr>
        <w:t>It bears emphasis that, aiming at achieving reliable ohmic interconnections and avoiding the introduction of external interface, a screen-printed Ag electrode array pattern (6×6 pixels) defined by a mask-template (150 mm × 100 mm) is directly sprayed on the encapsulation layer</w:t>
      </w:r>
      <w:r>
        <w:rPr>
          <w:rFonts w:ascii="Times New Roman" w:eastAsia="宋体" w:hAnsi="Times New Roman" w:cs="Times New Roman"/>
          <w:sz w:val="24"/>
          <w:szCs w:val="24"/>
        </w:rPr>
        <w:t xml:space="preserve"> (cellulose film)</w:t>
      </w:r>
      <w:r w:rsidRPr="006930B0">
        <w:rPr>
          <w:rFonts w:ascii="Times New Roman" w:eastAsia="宋体" w:hAnsi="Times New Roman" w:cs="Times New Roman"/>
          <w:sz w:val="24"/>
          <w:szCs w:val="24"/>
        </w:rPr>
        <w:t>, providing a straightforward and reliable route for systematic integration (detailed fabrication illustrated in</w:t>
      </w:r>
      <w:r w:rsidRPr="000F3E97">
        <w:rPr>
          <w:rFonts w:ascii="Times New Roman" w:eastAsia="宋体" w:hAnsi="Times New Roman" w:cs="Times New Roman"/>
          <w:b/>
          <w:bCs/>
          <w:sz w:val="24"/>
          <w:szCs w:val="24"/>
        </w:rPr>
        <w:t xml:space="preserve"> </w:t>
      </w:r>
      <w:r w:rsidR="00A66B4A" w:rsidRPr="00A66B4A">
        <w:rPr>
          <w:rFonts w:ascii="Times New Roman" w:eastAsia="宋体" w:hAnsi="Times New Roman" w:cs="Times New Roman"/>
          <w:b/>
          <w:bCs/>
          <w:sz w:val="24"/>
          <w:szCs w:val="24"/>
        </w:rPr>
        <w:t>Supplementary Fig. 5</w:t>
      </w:r>
      <w:r w:rsidRPr="006930B0">
        <w:rPr>
          <w:rFonts w:ascii="Times New Roman" w:eastAsia="宋体" w:hAnsi="Times New Roman" w:cs="Times New Roman"/>
          <w:sz w:val="24"/>
          <w:szCs w:val="24"/>
        </w:rPr>
        <w:t>).</w:t>
      </w:r>
      <w:r>
        <w:rPr>
          <w:rFonts w:ascii="Times New Roman" w:eastAsia="宋体" w:hAnsi="Times New Roman" w:cs="Times New Roman"/>
          <w:sz w:val="24"/>
          <w:szCs w:val="24"/>
        </w:rPr>
        <w:t xml:space="preserve"> B</w:t>
      </w:r>
      <w:r w:rsidRPr="006930B0">
        <w:rPr>
          <w:rFonts w:ascii="Times New Roman" w:eastAsia="宋体" w:hAnsi="Times New Roman" w:cs="Times New Roman"/>
          <w:sz w:val="24"/>
          <w:szCs w:val="24"/>
        </w:rPr>
        <w:t xml:space="preserve">y virtue of independent electrode of each sensing unit and the symmetrical arrangement of overall circuit, the designed FPTA </w:t>
      </w:r>
      <w:proofErr w:type="gramStart"/>
      <w:r w:rsidRPr="006930B0">
        <w:rPr>
          <w:rFonts w:ascii="Times New Roman" w:eastAsia="宋体" w:hAnsi="Times New Roman" w:cs="Times New Roman"/>
          <w:sz w:val="24"/>
          <w:szCs w:val="24"/>
        </w:rPr>
        <w:t>is</w:t>
      </w:r>
      <w:r>
        <w:rPr>
          <w:rFonts w:ascii="Times New Roman" w:eastAsia="宋体" w:hAnsi="Times New Roman" w:cs="Times New Roman"/>
          <w:sz w:val="24"/>
          <w:szCs w:val="24"/>
        </w:rPr>
        <w:t xml:space="preserve"> </w:t>
      </w:r>
      <w:r w:rsidRPr="006930B0">
        <w:rPr>
          <w:rFonts w:ascii="Times New Roman" w:eastAsia="宋体" w:hAnsi="Times New Roman" w:cs="Times New Roman"/>
          <w:sz w:val="24"/>
          <w:szCs w:val="24"/>
        </w:rPr>
        <w:t>capable of preventing</w:t>
      </w:r>
      <w:proofErr w:type="gramEnd"/>
      <w:r w:rsidRPr="006930B0">
        <w:rPr>
          <w:rFonts w:ascii="Times New Roman" w:eastAsia="宋体" w:hAnsi="Times New Roman" w:cs="Times New Roman"/>
          <w:sz w:val="24"/>
          <w:szCs w:val="24"/>
        </w:rPr>
        <w:t xml:space="preserve"> multi-channel signal distortion during dynamic deformation. </w:t>
      </w:r>
      <w:r w:rsidRPr="0095593C">
        <w:rPr>
          <w:rFonts w:ascii="Times New Roman" w:eastAsia="宋体" w:hAnsi="Times New Roman" w:cs="Times New Roman"/>
          <w:sz w:val="24"/>
          <w:szCs w:val="24"/>
        </w:rPr>
        <w:t>Notably, we have confirmed that the screen-printed Ag based circuit (6×6 pixels) defined by a mask-template on cellulose film possess</w:t>
      </w:r>
      <w:r w:rsidRPr="0095593C">
        <w:rPr>
          <w:rFonts w:ascii="Times New Roman" w:eastAsia="宋体" w:hAnsi="Times New Roman" w:cs="Times New Roman" w:hint="eastAsia"/>
          <w:sz w:val="24"/>
          <w:szCs w:val="24"/>
        </w:rPr>
        <w:t>es</w:t>
      </w:r>
      <w:r w:rsidRPr="0095593C">
        <w:rPr>
          <w:rFonts w:ascii="Times New Roman" w:eastAsia="宋体" w:hAnsi="Times New Roman" w:cs="Times New Roman"/>
          <w:sz w:val="24"/>
          <w:szCs w:val="24"/>
        </w:rPr>
        <w:t xml:space="preserve"> stable patterning effect on </w:t>
      </w:r>
      <w:r w:rsidR="00053388">
        <w:rPr>
          <w:rFonts w:ascii="Times New Roman" w:eastAsia="宋体" w:hAnsi="Times New Roman" w:cs="Times New Roman"/>
          <w:sz w:val="24"/>
          <w:szCs w:val="24"/>
        </w:rPr>
        <w:t>various</w:t>
      </w:r>
      <w:r w:rsidRPr="0095593C">
        <w:rPr>
          <w:rFonts w:ascii="Times New Roman" w:eastAsia="宋体" w:hAnsi="Times New Roman" w:cs="Times New Roman"/>
          <w:sz w:val="24"/>
          <w:szCs w:val="24"/>
        </w:rPr>
        <w:t xml:space="preserve"> substrates including polyethylene terephthalate (PET), polyethylene (PE), cellulose film, A4 paper, and polyurethane (LDPE) (</w:t>
      </w:r>
      <w:r w:rsidR="00A66B4A" w:rsidRPr="0095593C">
        <w:rPr>
          <w:rFonts w:ascii="Times New Roman" w:hAnsi="Times New Roman" w:cs="Times New Roman"/>
          <w:b/>
          <w:bCs/>
          <w:sz w:val="24"/>
          <w:szCs w:val="24"/>
        </w:rPr>
        <w:t>Supplementary</w:t>
      </w:r>
      <w:r w:rsidR="00A66B4A" w:rsidRPr="000F3E97">
        <w:rPr>
          <w:rFonts w:ascii="Times New Roman" w:eastAsia="宋体" w:hAnsi="Times New Roman" w:cs="Times New Roman"/>
          <w:b/>
          <w:bCs/>
          <w:sz w:val="24"/>
          <w:szCs w:val="24"/>
        </w:rPr>
        <w:t xml:space="preserve"> Fig</w:t>
      </w:r>
      <w:r w:rsidR="00A66B4A">
        <w:rPr>
          <w:rFonts w:ascii="Times New Roman" w:eastAsia="宋体" w:hAnsi="Times New Roman" w:cs="Times New Roman"/>
          <w:b/>
          <w:bCs/>
          <w:sz w:val="24"/>
          <w:szCs w:val="24"/>
        </w:rPr>
        <w:t>.</w:t>
      </w:r>
      <w:r w:rsidR="00A66B4A" w:rsidRPr="000F3E97">
        <w:rPr>
          <w:rFonts w:ascii="Times New Roman" w:eastAsia="宋体" w:hAnsi="Times New Roman" w:cs="Times New Roman"/>
          <w:b/>
          <w:bCs/>
          <w:sz w:val="24"/>
          <w:szCs w:val="24"/>
        </w:rPr>
        <w:t xml:space="preserve"> </w:t>
      </w:r>
      <w:r w:rsidR="00A66B4A">
        <w:rPr>
          <w:rFonts w:ascii="Times New Roman" w:eastAsia="宋体" w:hAnsi="Times New Roman" w:cs="Times New Roman"/>
          <w:b/>
          <w:bCs/>
          <w:sz w:val="24"/>
          <w:szCs w:val="24"/>
        </w:rPr>
        <w:t>6</w:t>
      </w:r>
      <w:r w:rsidRPr="0095593C">
        <w:rPr>
          <w:rFonts w:ascii="Times New Roman" w:eastAsia="宋体" w:hAnsi="Times New Roman" w:cs="Times New Roman"/>
          <w:sz w:val="24"/>
          <w:szCs w:val="24"/>
        </w:rPr>
        <w:t xml:space="preserve">). </w:t>
      </w:r>
      <w:r w:rsidRPr="000F3E97">
        <w:rPr>
          <w:rFonts w:ascii="Times New Roman" w:eastAsia="宋体" w:hAnsi="Times New Roman" w:cs="Times New Roman"/>
          <w:sz w:val="24"/>
          <w:szCs w:val="24"/>
        </w:rPr>
        <w:t>It can be observed that the interdigital electrode trace (width = 1 mm) is accurately patterned on encapsulation layer as visualized in SEM images and EDS mapping</w:t>
      </w:r>
      <w:r>
        <w:rPr>
          <w:rFonts w:ascii="Times New Roman" w:eastAsia="宋体" w:hAnsi="Times New Roman" w:cs="Times New Roman"/>
          <w:sz w:val="24"/>
          <w:szCs w:val="24"/>
        </w:rPr>
        <w:t xml:space="preserve"> </w:t>
      </w:r>
      <w:r w:rsidRPr="0095593C">
        <w:rPr>
          <w:rFonts w:ascii="Times New Roman" w:eastAsia="宋体" w:hAnsi="Times New Roman" w:cs="Times New Roman"/>
          <w:sz w:val="24"/>
          <w:szCs w:val="24"/>
        </w:rPr>
        <w:t>(</w:t>
      </w:r>
      <w:r w:rsidR="00A66B4A" w:rsidRPr="0095593C">
        <w:rPr>
          <w:rFonts w:ascii="Times New Roman" w:hAnsi="Times New Roman" w:cs="Times New Roman"/>
          <w:b/>
          <w:bCs/>
          <w:sz w:val="24"/>
          <w:szCs w:val="24"/>
        </w:rPr>
        <w:t>Supplementary</w:t>
      </w:r>
      <w:r w:rsidR="00A66B4A" w:rsidRPr="000F3E97">
        <w:rPr>
          <w:rFonts w:ascii="Times New Roman" w:eastAsia="宋体" w:hAnsi="Times New Roman" w:cs="Times New Roman"/>
          <w:b/>
          <w:bCs/>
          <w:sz w:val="24"/>
          <w:szCs w:val="24"/>
        </w:rPr>
        <w:t xml:space="preserve"> Fig</w:t>
      </w:r>
      <w:r w:rsidR="00A66B4A">
        <w:rPr>
          <w:rFonts w:ascii="Times New Roman" w:eastAsia="宋体" w:hAnsi="Times New Roman" w:cs="Times New Roman"/>
          <w:b/>
          <w:bCs/>
          <w:sz w:val="24"/>
          <w:szCs w:val="24"/>
        </w:rPr>
        <w:t>.</w:t>
      </w:r>
      <w:r w:rsidR="00A66B4A" w:rsidRPr="000F3E97">
        <w:rPr>
          <w:rFonts w:ascii="Times New Roman" w:eastAsia="宋体" w:hAnsi="Times New Roman" w:cs="Times New Roman"/>
          <w:b/>
          <w:bCs/>
          <w:sz w:val="24"/>
          <w:szCs w:val="24"/>
        </w:rPr>
        <w:t xml:space="preserve"> </w:t>
      </w:r>
      <w:r w:rsidR="00A66B4A">
        <w:rPr>
          <w:rFonts w:ascii="Times New Roman" w:eastAsia="宋体" w:hAnsi="Times New Roman" w:cs="Times New Roman"/>
          <w:b/>
          <w:bCs/>
          <w:sz w:val="24"/>
          <w:szCs w:val="24"/>
        </w:rPr>
        <w:t>7</w:t>
      </w:r>
      <w:r w:rsidRPr="0095593C">
        <w:rPr>
          <w:rFonts w:ascii="Times New Roman" w:eastAsia="宋体" w:hAnsi="Times New Roman" w:cs="Times New Roman"/>
          <w:sz w:val="24"/>
          <w:szCs w:val="24"/>
        </w:rPr>
        <w:t>)</w:t>
      </w:r>
      <w:r>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95593C">
        <w:rPr>
          <w:rFonts w:ascii="Times New Roman" w:eastAsia="宋体" w:hAnsi="Times New Roman" w:cs="Times New Roman"/>
          <w:sz w:val="24"/>
          <w:szCs w:val="24"/>
        </w:rPr>
        <w:t>As a further proof, the pattern on cellulose film could both withstand interfacial stripping without residue by 3M tape over 10 cycles (</w:t>
      </w:r>
      <w:r w:rsidR="00A66B4A" w:rsidRPr="0095593C">
        <w:rPr>
          <w:rFonts w:ascii="Times New Roman" w:hAnsi="Times New Roman" w:cs="Times New Roman"/>
          <w:b/>
          <w:bCs/>
          <w:sz w:val="24"/>
          <w:szCs w:val="24"/>
        </w:rPr>
        <w:t>Supplementary</w:t>
      </w:r>
      <w:r w:rsidR="00A66B4A" w:rsidRPr="000F3E97">
        <w:rPr>
          <w:rFonts w:ascii="Times New Roman" w:eastAsia="宋体" w:hAnsi="Times New Roman" w:cs="Times New Roman"/>
          <w:b/>
          <w:bCs/>
          <w:sz w:val="24"/>
          <w:szCs w:val="24"/>
        </w:rPr>
        <w:t xml:space="preserve"> Fig</w:t>
      </w:r>
      <w:r w:rsidR="00A66B4A">
        <w:rPr>
          <w:rFonts w:ascii="Times New Roman" w:eastAsia="宋体" w:hAnsi="Times New Roman" w:cs="Times New Roman"/>
          <w:b/>
          <w:bCs/>
          <w:sz w:val="24"/>
          <w:szCs w:val="24"/>
        </w:rPr>
        <w:t>.</w:t>
      </w:r>
      <w:r w:rsidR="00A66B4A" w:rsidRPr="000F3E97">
        <w:rPr>
          <w:rFonts w:ascii="Times New Roman" w:eastAsia="宋体" w:hAnsi="Times New Roman" w:cs="Times New Roman"/>
          <w:b/>
          <w:bCs/>
          <w:sz w:val="24"/>
          <w:szCs w:val="24"/>
        </w:rPr>
        <w:t xml:space="preserve"> </w:t>
      </w:r>
      <w:r w:rsidR="00A66B4A">
        <w:rPr>
          <w:rFonts w:ascii="Times New Roman" w:eastAsia="宋体" w:hAnsi="Times New Roman" w:cs="Times New Roman"/>
          <w:b/>
          <w:bCs/>
          <w:sz w:val="24"/>
          <w:szCs w:val="24"/>
        </w:rPr>
        <w:t>8</w:t>
      </w:r>
      <w:r w:rsidRPr="0095593C">
        <w:rPr>
          <w:rFonts w:ascii="Times New Roman" w:eastAsia="宋体" w:hAnsi="Times New Roman" w:cs="Times New Roman"/>
          <w:sz w:val="24"/>
          <w:szCs w:val="24"/>
        </w:rPr>
        <w:t>) and maintain long-term and stable electrochemical functionality with almost constant resistance of 5.48 Ω over 5 days (</w:t>
      </w:r>
      <w:r w:rsidR="00A66B4A" w:rsidRPr="0095593C">
        <w:rPr>
          <w:rFonts w:ascii="Times New Roman" w:hAnsi="Times New Roman" w:cs="Times New Roman"/>
          <w:b/>
          <w:bCs/>
          <w:sz w:val="24"/>
          <w:szCs w:val="24"/>
        </w:rPr>
        <w:t>Supplementary</w:t>
      </w:r>
      <w:r w:rsidR="00A66B4A" w:rsidRPr="000F3E97">
        <w:rPr>
          <w:rFonts w:ascii="Times New Roman" w:eastAsia="宋体" w:hAnsi="Times New Roman" w:cs="Times New Roman"/>
          <w:b/>
          <w:bCs/>
          <w:sz w:val="24"/>
          <w:szCs w:val="24"/>
        </w:rPr>
        <w:t xml:space="preserve"> Fig</w:t>
      </w:r>
      <w:r w:rsidR="00A66B4A">
        <w:rPr>
          <w:rFonts w:ascii="Times New Roman" w:eastAsia="宋体" w:hAnsi="Times New Roman" w:cs="Times New Roman"/>
          <w:b/>
          <w:bCs/>
          <w:sz w:val="24"/>
          <w:szCs w:val="24"/>
        </w:rPr>
        <w:t>.</w:t>
      </w:r>
      <w:r w:rsidR="00A66B4A" w:rsidRPr="000F3E97">
        <w:rPr>
          <w:rFonts w:ascii="Times New Roman" w:eastAsia="宋体" w:hAnsi="Times New Roman" w:cs="Times New Roman"/>
          <w:b/>
          <w:bCs/>
          <w:sz w:val="24"/>
          <w:szCs w:val="24"/>
        </w:rPr>
        <w:t xml:space="preserve"> </w:t>
      </w:r>
      <w:r w:rsidR="00A66B4A">
        <w:rPr>
          <w:rFonts w:ascii="Times New Roman" w:eastAsia="宋体" w:hAnsi="Times New Roman" w:cs="Times New Roman"/>
          <w:b/>
          <w:bCs/>
          <w:sz w:val="24"/>
          <w:szCs w:val="24"/>
        </w:rPr>
        <w:t>9</w:t>
      </w:r>
      <w:r w:rsidRPr="0095593C">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sidRPr="006930B0">
        <w:rPr>
          <w:rFonts w:ascii="Times New Roman" w:eastAsia="宋体" w:hAnsi="Times New Roman" w:cs="Times New Roman"/>
          <w:sz w:val="24"/>
          <w:szCs w:val="24"/>
        </w:rPr>
        <w:t>Moreover, the spacer that is prepared by laser engraving technique possesses the same elastic modulus as the encapsulation layer and can function as a supporting frame, allowing for the fast recovery of sensing units after the removal of external pressure and alleviating the adverse influence of viscoelastic hysteresis.</w:t>
      </w:r>
    </w:p>
    <w:p w14:paraId="73639832" w14:textId="77777777" w:rsidR="00F946F0" w:rsidRPr="00F946F0" w:rsidRDefault="00F946F0" w:rsidP="00B11C8B">
      <w:pPr>
        <w:rPr>
          <w:rFonts w:ascii="Times New Roman" w:hAnsi="Times New Roman" w:cs="Times New Roman"/>
          <w:sz w:val="24"/>
          <w:szCs w:val="28"/>
        </w:rPr>
      </w:pPr>
    </w:p>
    <w:p w14:paraId="53866AB5" w14:textId="48E6E463" w:rsidR="00A35BEE" w:rsidRPr="0095593C" w:rsidRDefault="00EF2654" w:rsidP="00CD3B8B">
      <w:pPr>
        <w:jc w:val="center"/>
        <w:rPr>
          <w:rFonts w:ascii="Times New Roman" w:hAnsi="Times New Roman" w:cs="Times New Roman"/>
          <w:sz w:val="24"/>
          <w:szCs w:val="28"/>
        </w:rPr>
      </w:pPr>
      <w:r>
        <w:rPr>
          <w:rFonts w:ascii="Times New Roman" w:hAnsi="Times New Roman" w:cs="Times New Roman"/>
          <w:noProof/>
          <w:sz w:val="24"/>
          <w:szCs w:val="28"/>
        </w:rPr>
        <w:lastRenderedPageBreak/>
        <w:drawing>
          <wp:inline distT="0" distB="0" distL="0" distR="0" wp14:anchorId="29F67F66" wp14:editId="682B4050">
            <wp:extent cx="3907790" cy="2781300"/>
            <wp:effectExtent l="0" t="0" r="0" b="0"/>
            <wp:docPr id="6687597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b="7654"/>
                    <a:stretch/>
                  </pic:blipFill>
                  <pic:spPr bwMode="auto">
                    <a:xfrm>
                      <a:off x="0" y="0"/>
                      <a:ext cx="3907790" cy="2781300"/>
                    </a:xfrm>
                    <a:prstGeom prst="rect">
                      <a:avLst/>
                    </a:prstGeom>
                    <a:noFill/>
                    <a:ln>
                      <a:noFill/>
                    </a:ln>
                    <a:extLst>
                      <a:ext uri="{53640926-AAD7-44D8-BBD7-CCE9431645EC}">
                        <a14:shadowObscured xmlns:a14="http://schemas.microsoft.com/office/drawing/2010/main"/>
                      </a:ext>
                    </a:extLst>
                  </pic:spPr>
                </pic:pic>
              </a:graphicData>
            </a:graphic>
          </wp:inline>
        </w:drawing>
      </w:r>
    </w:p>
    <w:p w14:paraId="64819A45" w14:textId="4AF84AE6" w:rsidR="00CD3B8B" w:rsidRPr="0095593C" w:rsidRDefault="00A66B4A" w:rsidP="005B0291">
      <w:pPr>
        <w:rPr>
          <w:rFonts w:ascii="Times New Roman" w:eastAsia="等线" w:hAnsi="Times New Roman" w:cs="Times New Roman"/>
          <w:color w:val="000000"/>
          <w:szCs w:val="21"/>
        </w:rPr>
      </w:pPr>
      <w:bookmarkStart w:id="14" w:name="_Hlk14768704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10</w:t>
      </w:r>
      <w:r w:rsidR="0007003E" w:rsidRPr="0007003E">
        <w:t xml:space="preserve"> </w:t>
      </w:r>
      <w:r w:rsidR="0007003E" w:rsidRPr="0007003E">
        <w:rPr>
          <w:rFonts w:ascii="Times New Roman" w:hAnsi="Times New Roman" w:cs="Times New Roman"/>
          <w:b/>
          <w:bCs/>
        </w:rPr>
        <w:t>|</w:t>
      </w:r>
      <w:r w:rsidR="00CD3B8B" w:rsidRPr="0095593C">
        <w:rPr>
          <w:rFonts w:ascii="Times New Roman" w:eastAsia="等线" w:hAnsi="Times New Roman" w:cs="Times New Roman"/>
          <w:szCs w:val="21"/>
        </w:rPr>
        <w:t xml:space="preserve"> </w:t>
      </w:r>
      <w:r w:rsidR="009973F8" w:rsidRPr="0095593C">
        <w:rPr>
          <w:rFonts w:ascii="Times New Roman" w:eastAsia="等线" w:hAnsi="Times New Roman" w:cs="Times New Roman"/>
          <w:szCs w:val="21"/>
        </w:rPr>
        <w:t>Finite element simulation of sensing unit based on HEA design, demonstrating the homogeneous vertical stress diffusion</w:t>
      </w:r>
      <w:r w:rsidR="00CD3B8B" w:rsidRPr="0095593C">
        <w:rPr>
          <w:rFonts w:ascii="Times New Roman" w:eastAsia="等线" w:hAnsi="Times New Roman" w:cs="Times New Roman"/>
          <w:szCs w:val="21"/>
        </w:rPr>
        <w:t>.</w:t>
      </w:r>
    </w:p>
    <w:bookmarkEnd w:id="14"/>
    <w:p w14:paraId="52415BA9" w14:textId="257D9E98" w:rsidR="00A35BEE" w:rsidRPr="0095593C" w:rsidRDefault="00A4056D" w:rsidP="002F618A">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8DC7A3D" wp14:editId="251083F2">
            <wp:extent cx="4337323" cy="3076575"/>
            <wp:effectExtent l="0" t="0" r="6350" b="0"/>
            <wp:docPr id="7095795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8325" cy="3084379"/>
                    </a:xfrm>
                    <a:prstGeom prst="rect">
                      <a:avLst/>
                    </a:prstGeom>
                    <a:noFill/>
                  </pic:spPr>
                </pic:pic>
              </a:graphicData>
            </a:graphic>
          </wp:inline>
        </w:drawing>
      </w:r>
    </w:p>
    <w:p w14:paraId="378998C7" w14:textId="6D60FA4C" w:rsidR="00CD3B8B" w:rsidRDefault="00A66B4A" w:rsidP="00CD3B8B">
      <w:pPr>
        <w:rPr>
          <w:rFonts w:ascii="Times New Roman" w:eastAsia="等线" w:hAnsi="Times New Roman" w:cs="Times New Roman"/>
          <w:szCs w:val="21"/>
        </w:rPr>
      </w:pPr>
      <w:bookmarkStart w:id="15" w:name="_Hlk147607938"/>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11</w:t>
      </w:r>
      <w:r w:rsidR="0007003E" w:rsidRPr="0007003E">
        <w:t xml:space="preserve"> </w:t>
      </w:r>
      <w:r w:rsidR="0007003E" w:rsidRPr="0007003E">
        <w:rPr>
          <w:rFonts w:ascii="Times New Roman" w:hAnsi="Times New Roman" w:cs="Times New Roman"/>
          <w:b/>
          <w:bCs/>
        </w:rPr>
        <w:t>|</w:t>
      </w:r>
      <w:r w:rsidR="00CD3B8B" w:rsidRPr="0095593C">
        <w:rPr>
          <w:rFonts w:ascii="Times New Roman" w:eastAsia="等线" w:hAnsi="Times New Roman" w:cs="Times New Roman"/>
          <w:b/>
          <w:bCs/>
          <w:szCs w:val="21"/>
        </w:rPr>
        <w:t xml:space="preserve"> </w:t>
      </w:r>
      <w:r w:rsidR="009973F8" w:rsidRPr="0095593C">
        <w:rPr>
          <w:rFonts w:ascii="Times New Roman" w:eastAsia="等线" w:hAnsi="Times New Roman" w:cs="Times New Roman"/>
          <w:szCs w:val="21"/>
        </w:rPr>
        <w:t>Simplified model diagram of sensing units based on LAHA and HEA design and the corresponding volume mesh (LAHA: 4871610, HEA:2414010)</w:t>
      </w:r>
      <w:r w:rsidR="0097204C" w:rsidRPr="0095593C">
        <w:rPr>
          <w:rFonts w:ascii="Times New Roman" w:eastAsia="等线" w:hAnsi="Times New Roman" w:cs="Times New Roman"/>
          <w:szCs w:val="21"/>
        </w:rPr>
        <w:t>. T</w:t>
      </w:r>
      <w:r w:rsidR="009973F8" w:rsidRPr="0095593C">
        <w:rPr>
          <w:rFonts w:ascii="Times New Roman" w:eastAsia="等线" w:hAnsi="Times New Roman" w:cs="Times New Roman"/>
          <w:szCs w:val="21"/>
        </w:rPr>
        <w:t>he abundant volume networks contribut</w:t>
      </w:r>
      <w:r w:rsidR="0097204C" w:rsidRPr="0095593C">
        <w:rPr>
          <w:rFonts w:ascii="Times New Roman" w:eastAsia="等线" w:hAnsi="Times New Roman" w:cs="Times New Roman"/>
          <w:szCs w:val="21"/>
        </w:rPr>
        <w:t>ing</w:t>
      </w:r>
      <w:r w:rsidR="009973F8" w:rsidRPr="0095593C">
        <w:rPr>
          <w:rFonts w:ascii="Times New Roman" w:eastAsia="等线" w:hAnsi="Times New Roman" w:cs="Times New Roman"/>
          <w:szCs w:val="21"/>
        </w:rPr>
        <w:t xml:space="preserve"> to the accurate stress transfer simulation.</w:t>
      </w:r>
    </w:p>
    <w:bookmarkEnd w:id="15"/>
    <w:p w14:paraId="20C0187D" w14:textId="77777777" w:rsidR="00A35BEE" w:rsidRPr="00983447" w:rsidRDefault="00A35BEE" w:rsidP="00B11C8B">
      <w:pPr>
        <w:rPr>
          <w:rFonts w:ascii="Times New Roman" w:hAnsi="Times New Roman" w:cs="Times New Roman"/>
          <w:sz w:val="24"/>
          <w:szCs w:val="28"/>
        </w:rPr>
      </w:pPr>
    </w:p>
    <w:p w14:paraId="11479AD4" w14:textId="1467A8DB" w:rsidR="00A35BEE" w:rsidRPr="0095593C" w:rsidRDefault="002F618A" w:rsidP="00564C80">
      <w:pPr>
        <w:jc w:val="center"/>
        <w:rPr>
          <w:rFonts w:ascii="Times New Roman" w:hAnsi="Times New Roman" w:cs="Times New Roman"/>
          <w:noProof/>
          <w:sz w:val="24"/>
          <w:szCs w:val="28"/>
        </w:rPr>
      </w:pPr>
      <w:r>
        <w:rPr>
          <w:rFonts w:ascii="Times New Roman" w:hAnsi="Times New Roman" w:cs="Times New Roman"/>
          <w:noProof/>
          <w:sz w:val="24"/>
          <w:szCs w:val="28"/>
        </w:rPr>
        <w:lastRenderedPageBreak/>
        <w:drawing>
          <wp:inline distT="0" distB="0" distL="0" distR="0" wp14:anchorId="5F6D7885" wp14:editId="5EA9488F">
            <wp:extent cx="2513911" cy="2057400"/>
            <wp:effectExtent l="0" t="0" r="1270" b="0"/>
            <wp:docPr id="12693786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8945" cy="2061520"/>
                    </a:xfrm>
                    <a:prstGeom prst="rect">
                      <a:avLst/>
                    </a:prstGeom>
                    <a:noFill/>
                  </pic:spPr>
                </pic:pic>
              </a:graphicData>
            </a:graphic>
          </wp:inline>
        </w:drawing>
      </w:r>
    </w:p>
    <w:p w14:paraId="6976E4A1" w14:textId="1BFF46D0" w:rsidR="00A35BEE" w:rsidRPr="0095593C" w:rsidRDefault="00A66B4A" w:rsidP="00B11C8B">
      <w:pPr>
        <w:rPr>
          <w:rFonts w:ascii="Times New Roman" w:eastAsia="等线" w:hAnsi="Times New Roman" w:cs="Times New Roman"/>
          <w:szCs w:val="21"/>
        </w:rPr>
      </w:pPr>
      <w:bookmarkStart w:id="16" w:name="_Hlk147687058"/>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12</w:t>
      </w:r>
      <w:r w:rsidR="0007003E" w:rsidRPr="0007003E">
        <w:t xml:space="preserve"> </w:t>
      </w:r>
      <w:r w:rsidR="0007003E" w:rsidRPr="0007003E">
        <w:rPr>
          <w:rFonts w:ascii="Times New Roman" w:hAnsi="Times New Roman" w:cs="Times New Roman"/>
          <w:b/>
          <w:bCs/>
        </w:rPr>
        <w:t>|</w:t>
      </w:r>
      <w:r w:rsidR="00A35BEE" w:rsidRPr="0095593C">
        <w:rPr>
          <w:rFonts w:ascii="Times New Roman" w:eastAsia="等线" w:hAnsi="Times New Roman" w:cs="Times New Roman"/>
          <w:szCs w:val="21"/>
        </w:rPr>
        <w:t xml:space="preserve"> </w:t>
      </w:r>
      <w:r w:rsidR="001E50FE" w:rsidRPr="0095593C">
        <w:rPr>
          <w:rFonts w:ascii="Times New Roman" w:eastAsia="等线" w:hAnsi="Times New Roman" w:cs="Times New Roman"/>
          <w:szCs w:val="21"/>
        </w:rPr>
        <w:t>AFM image</w:t>
      </w:r>
      <w:r w:rsidR="000E6D11" w:rsidRPr="0095593C">
        <w:rPr>
          <w:rFonts w:ascii="Times New Roman" w:eastAsia="等线" w:hAnsi="Times New Roman" w:cs="Times New Roman"/>
          <w:szCs w:val="21"/>
        </w:rPr>
        <w:t xml:space="preserve"> of prepared </w:t>
      </w:r>
      <w:r w:rsidR="00564C80" w:rsidRPr="0095593C">
        <w:rPr>
          <w:rFonts w:ascii="Times New Roman" w:eastAsia="等线" w:hAnsi="Times New Roman" w:cs="Times New Roman"/>
          <w:szCs w:val="21"/>
        </w:rPr>
        <w:t>TO</w:t>
      </w:r>
      <w:r w:rsidR="000E6D11" w:rsidRPr="0095593C">
        <w:rPr>
          <w:rFonts w:ascii="Times New Roman" w:eastAsia="等线" w:hAnsi="Times New Roman" w:cs="Times New Roman"/>
          <w:szCs w:val="21"/>
        </w:rPr>
        <w:t>CNF</w:t>
      </w:r>
      <w:r w:rsidR="001E50FE" w:rsidRPr="0095593C">
        <w:rPr>
          <w:rFonts w:ascii="Times New Roman" w:eastAsia="等线" w:hAnsi="Times New Roman" w:cs="Times New Roman"/>
          <w:szCs w:val="21"/>
        </w:rPr>
        <w:t>.</w:t>
      </w:r>
    </w:p>
    <w:bookmarkEnd w:id="16"/>
    <w:p w14:paraId="2B33916D" w14:textId="5F7D8F37" w:rsidR="00A35BEE" w:rsidRPr="0095593C" w:rsidRDefault="009860AF" w:rsidP="00564C80">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0D29DA49" wp14:editId="167EB8EA">
            <wp:extent cx="4751705" cy="2686050"/>
            <wp:effectExtent l="0" t="0" r="0" b="0"/>
            <wp:docPr id="20111557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a:extLst>
                        <a:ext uri="{28A0092B-C50C-407E-A947-70E740481C1C}">
                          <a14:useLocalDpi xmlns:a14="http://schemas.microsoft.com/office/drawing/2010/main" val="0"/>
                        </a:ext>
                      </a:extLst>
                    </a:blip>
                    <a:srcRect l="6838" r="7874" b="7212"/>
                    <a:stretch/>
                  </pic:blipFill>
                  <pic:spPr bwMode="auto">
                    <a:xfrm>
                      <a:off x="0" y="0"/>
                      <a:ext cx="4759124" cy="2690244"/>
                    </a:xfrm>
                    <a:prstGeom prst="rect">
                      <a:avLst/>
                    </a:prstGeom>
                    <a:noFill/>
                    <a:ln>
                      <a:noFill/>
                    </a:ln>
                    <a:extLst>
                      <a:ext uri="{53640926-AAD7-44D8-BBD7-CCE9431645EC}">
                        <a14:shadowObscured xmlns:a14="http://schemas.microsoft.com/office/drawing/2010/main"/>
                      </a:ext>
                    </a:extLst>
                  </pic:spPr>
                </pic:pic>
              </a:graphicData>
            </a:graphic>
          </wp:inline>
        </w:drawing>
      </w:r>
    </w:p>
    <w:p w14:paraId="45E8DB99" w14:textId="32A90AEF" w:rsidR="00A35BEE" w:rsidRPr="0095593C" w:rsidRDefault="00A66B4A" w:rsidP="00A35BEE">
      <w:pPr>
        <w:rPr>
          <w:rFonts w:ascii="Times New Roman" w:eastAsia="等线" w:hAnsi="Times New Roman" w:cs="Times New Roman"/>
          <w:szCs w:val="21"/>
        </w:rPr>
      </w:pPr>
      <w:bookmarkStart w:id="17" w:name="_Hlk147687065"/>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13</w:t>
      </w:r>
      <w:r w:rsidR="002B7A97">
        <w:t xml:space="preserve"> </w:t>
      </w:r>
      <w:r w:rsidR="0007003E" w:rsidRPr="0007003E">
        <w:rPr>
          <w:rFonts w:ascii="Times New Roman" w:hAnsi="Times New Roman" w:cs="Times New Roman"/>
          <w:b/>
          <w:bCs/>
        </w:rPr>
        <w:t>|</w:t>
      </w:r>
      <w:r w:rsidR="00A35BEE" w:rsidRPr="0095593C">
        <w:rPr>
          <w:rFonts w:ascii="Times New Roman" w:eastAsia="等线" w:hAnsi="Times New Roman" w:cs="Times New Roman"/>
          <w:b/>
          <w:bCs/>
          <w:szCs w:val="21"/>
        </w:rPr>
        <w:t xml:space="preserve"> </w:t>
      </w:r>
      <w:r w:rsidR="00C97775" w:rsidRPr="0095593C">
        <w:rPr>
          <w:rFonts w:ascii="Times New Roman" w:eastAsia="等线" w:hAnsi="Times New Roman" w:cs="Times New Roman"/>
          <w:szCs w:val="21"/>
        </w:rPr>
        <w:t>Schematic illustration of etching Ti</w:t>
      </w:r>
      <w:r w:rsidR="00C97775" w:rsidRPr="0095593C">
        <w:rPr>
          <w:rFonts w:ascii="Times New Roman" w:eastAsia="等线" w:hAnsi="Times New Roman" w:cs="Times New Roman"/>
          <w:szCs w:val="21"/>
          <w:vertAlign w:val="subscript"/>
        </w:rPr>
        <w:t>3</w:t>
      </w:r>
      <w:r w:rsidR="00C97775" w:rsidRPr="0095593C">
        <w:rPr>
          <w:rFonts w:ascii="Times New Roman" w:eastAsia="等线" w:hAnsi="Times New Roman" w:cs="Times New Roman"/>
          <w:szCs w:val="21"/>
        </w:rPr>
        <w:t>AlC</w:t>
      </w:r>
      <w:r w:rsidR="00C97775" w:rsidRPr="0095593C">
        <w:rPr>
          <w:rFonts w:ascii="Times New Roman" w:eastAsia="等线" w:hAnsi="Times New Roman" w:cs="Times New Roman"/>
          <w:szCs w:val="21"/>
          <w:vertAlign w:val="subscript"/>
        </w:rPr>
        <w:t>2</w:t>
      </w:r>
      <w:r w:rsidR="00C97775" w:rsidRPr="0095593C">
        <w:rPr>
          <w:rFonts w:ascii="Times New Roman" w:eastAsia="等线" w:hAnsi="Times New Roman" w:cs="Times New Roman"/>
          <w:szCs w:val="21"/>
        </w:rPr>
        <w:t xml:space="preserve"> (MAX) by HCl and LiF to obtain Ti</w:t>
      </w:r>
      <w:r w:rsidR="00C97775" w:rsidRPr="0095593C">
        <w:rPr>
          <w:rFonts w:ascii="Times New Roman" w:eastAsia="等线" w:hAnsi="Times New Roman" w:cs="Times New Roman"/>
          <w:szCs w:val="21"/>
          <w:vertAlign w:val="subscript"/>
        </w:rPr>
        <w:t>3</w:t>
      </w:r>
      <w:r w:rsidR="00C97775" w:rsidRPr="0095593C">
        <w:rPr>
          <w:rFonts w:ascii="Times New Roman" w:eastAsia="等线" w:hAnsi="Times New Roman" w:cs="Times New Roman"/>
          <w:szCs w:val="21"/>
        </w:rPr>
        <w:t>C</w:t>
      </w:r>
      <w:r w:rsidR="00C97775" w:rsidRPr="0095593C">
        <w:rPr>
          <w:rFonts w:ascii="Times New Roman" w:eastAsia="等线" w:hAnsi="Times New Roman" w:cs="Times New Roman"/>
          <w:szCs w:val="21"/>
          <w:vertAlign w:val="subscript"/>
        </w:rPr>
        <w:t>2</w:t>
      </w:r>
      <w:r w:rsidR="00C97775" w:rsidRPr="0095593C">
        <w:rPr>
          <w:rFonts w:ascii="Times New Roman" w:eastAsia="等线" w:hAnsi="Times New Roman" w:cs="Times New Roman"/>
          <w:szCs w:val="21"/>
        </w:rPr>
        <w:t>T</w:t>
      </w:r>
      <w:r w:rsidR="00C97775" w:rsidRPr="0095593C">
        <w:rPr>
          <w:rFonts w:ascii="Times New Roman" w:eastAsia="等线" w:hAnsi="Times New Roman" w:cs="Times New Roman"/>
          <w:szCs w:val="21"/>
          <w:vertAlign w:val="subscript"/>
        </w:rPr>
        <w:t>x</w:t>
      </w:r>
      <w:r w:rsidR="00C97775" w:rsidRPr="0095593C">
        <w:rPr>
          <w:rFonts w:ascii="Times New Roman" w:eastAsia="等线" w:hAnsi="Times New Roman" w:cs="Times New Roman"/>
          <w:szCs w:val="21"/>
        </w:rPr>
        <w:t xml:space="preserve"> (MXene) nanosheets.</w:t>
      </w:r>
    </w:p>
    <w:bookmarkEnd w:id="17"/>
    <w:p w14:paraId="5C6FA9D1" w14:textId="0637F6A6" w:rsidR="00564C80" w:rsidRPr="0095593C" w:rsidRDefault="009860AF" w:rsidP="001C17D9">
      <w:pPr>
        <w:jc w:val="center"/>
        <w:rPr>
          <w:rFonts w:ascii="Times New Roman" w:eastAsia="等线" w:hAnsi="Times New Roman" w:cs="Times New Roman"/>
          <w:szCs w:val="21"/>
        </w:rPr>
      </w:pPr>
      <w:r>
        <w:rPr>
          <w:rFonts w:ascii="Times New Roman" w:eastAsia="等线" w:hAnsi="Times New Roman" w:cs="Times New Roman"/>
          <w:noProof/>
          <w:szCs w:val="21"/>
        </w:rPr>
        <w:drawing>
          <wp:inline distT="0" distB="0" distL="0" distR="0" wp14:anchorId="32925637" wp14:editId="48122B58">
            <wp:extent cx="3565805" cy="1696661"/>
            <wp:effectExtent l="0" t="0" r="0" b="0"/>
            <wp:docPr id="4250169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630"/>
                    <a:stretch/>
                  </pic:blipFill>
                  <pic:spPr bwMode="auto">
                    <a:xfrm>
                      <a:off x="0" y="0"/>
                      <a:ext cx="3581882" cy="1704311"/>
                    </a:xfrm>
                    <a:prstGeom prst="rect">
                      <a:avLst/>
                    </a:prstGeom>
                    <a:noFill/>
                    <a:ln>
                      <a:noFill/>
                    </a:ln>
                    <a:extLst>
                      <a:ext uri="{53640926-AAD7-44D8-BBD7-CCE9431645EC}">
                        <a14:shadowObscured xmlns:a14="http://schemas.microsoft.com/office/drawing/2010/main"/>
                      </a:ext>
                    </a:extLst>
                  </pic:spPr>
                </pic:pic>
              </a:graphicData>
            </a:graphic>
          </wp:inline>
        </w:drawing>
      </w:r>
    </w:p>
    <w:p w14:paraId="42D29111" w14:textId="6C2311C4" w:rsidR="00564C80" w:rsidRPr="0095593C" w:rsidRDefault="00A66B4A" w:rsidP="00564C80">
      <w:pPr>
        <w:rPr>
          <w:rFonts w:ascii="Times New Roman" w:eastAsia="等线" w:hAnsi="Times New Roman" w:cs="Times New Roman"/>
          <w:szCs w:val="21"/>
        </w:rPr>
      </w:pPr>
      <w:bookmarkStart w:id="18" w:name="_Hlk147687073"/>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14</w:t>
      </w:r>
      <w:r w:rsidR="002B7A97">
        <w:rPr>
          <w:rFonts w:ascii="Times New Roman" w:hAnsi="Times New Roman" w:cs="Times New Roman"/>
          <w:b/>
          <w:bCs/>
        </w:rPr>
        <w:t xml:space="preserve"> </w:t>
      </w:r>
      <w:r w:rsidR="0007003E" w:rsidRPr="0007003E">
        <w:rPr>
          <w:rFonts w:ascii="Times New Roman" w:hAnsi="Times New Roman" w:cs="Times New Roman"/>
          <w:b/>
          <w:bCs/>
        </w:rPr>
        <w:t>|</w:t>
      </w:r>
      <w:r w:rsidR="00564C80" w:rsidRPr="0095593C">
        <w:rPr>
          <w:rFonts w:ascii="Times New Roman" w:eastAsia="等线" w:hAnsi="Times New Roman" w:cs="Times New Roman"/>
          <w:b/>
          <w:bCs/>
          <w:szCs w:val="21"/>
        </w:rPr>
        <w:t xml:space="preserve"> </w:t>
      </w:r>
      <w:r w:rsidR="00564C80" w:rsidRPr="0095593C">
        <w:rPr>
          <w:rFonts w:ascii="Times New Roman" w:eastAsia="等线" w:hAnsi="Times New Roman" w:cs="Times New Roman" w:hint="eastAsia"/>
          <w:szCs w:val="21"/>
        </w:rPr>
        <w:t>(</w:t>
      </w:r>
      <w:r w:rsidR="00564C80" w:rsidRPr="0095593C">
        <w:rPr>
          <w:rFonts w:ascii="Times New Roman" w:eastAsia="等线" w:hAnsi="Times New Roman" w:cs="Times New Roman"/>
          <w:szCs w:val="21"/>
        </w:rPr>
        <w:t xml:space="preserve">a) AFM image and (b) TEM image confirmed the </w:t>
      </w:r>
      <w:r w:rsidR="00972403" w:rsidRPr="0095593C">
        <w:rPr>
          <w:rFonts w:ascii="Times New Roman" w:eastAsia="等线" w:hAnsi="Times New Roman" w:cs="Times New Roman"/>
          <w:szCs w:val="21"/>
        </w:rPr>
        <w:t>thickness</w:t>
      </w:r>
      <w:r w:rsidR="00564C80" w:rsidRPr="0095593C">
        <w:rPr>
          <w:rFonts w:ascii="Times New Roman" w:eastAsia="等线" w:hAnsi="Times New Roman" w:cs="Times New Roman"/>
          <w:szCs w:val="21"/>
        </w:rPr>
        <w:t xml:space="preserve"> </w:t>
      </w:r>
      <w:r w:rsidR="00972403" w:rsidRPr="0095593C">
        <w:rPr>
          <w:rFonts w:ascii="Times New Roman" w:eastAsia="等线" w:hAnsi="Times New Roman" w:cs="Times New Roman"/>
          <w:szCs w:val="21"/>
        </w:rPr>
        <w:t xml:space="preserve">and successful preparation </w:t>
      </w:r>
      <w:r w:rsidR="00564C80" w:rsidRPr="0095593C">
        <w:rPr>
          <w:rFonts w:ascii="Times New Roman" w:eastAsia="等线" w:hAnsi="Times New Roman" w:cs="Times New Roman"/>
          <w:szCs w:val="21"/>
        </w:rPr>
        <w:t xml:space="preserve">of delaminated MXene nanosheets, the inset </w:t>
      </w:r>
      <w:r w:rsidR="00BD7782" w:rsidRPr="0095593C">
        <w:rPr>
          <w:rFonts w:ascii="Times New Roman" w:eastAsia="等线" w:hAnsi="Times New Roman" w:cs="Times New Roman"/>
          <w:szCs w:val="21"/>
        </w:rPr>
        <w:t>of</w:t>
      </w:r>
      <w:r w:rsidR="00564C80" w:rsidRPr="0095593C">
        <w:rPr>
          <w:rFonts w:ascii="Times New Roman" w:eastAsia="等线" w:hAnsi="Times New Roman" w:cs="Times New Roman"/>
          <w:szCs w:val="21"/>
        </w:rPr>
        <w:t xml:space="preserve"> characteristic </w:t>
      </w:r>
      <w:r w:rsidR="00972403" w:rsidRPr="0095593C">
        <w:rPr>
          <w:rFonts w:ascii="Times New Roman" w:eastAsia="等线" w:hAnsi="Times New Roman" w:cs="Times New Roman"/>
          <w:szCs w:val="21"/>
        </w:rPr>
        <w:t xml:space="preserve">diffraction </w:t>
      </w:r>
      <w:r w:rsidR="00564C80" w:rsidRPr="0095593C">
        <w:rPr>
          <w:rFonts w:ascii="Times New Roman" w:eastAsia="等线" w:hAnsi="Times New Roman" w:cs="Times New Roman"/>
          <w:szCs w:val="21"/>
        </w:rPr>
        <w:t>peak.</w:t>
      </w:r>
    </w:p>
    <w:bookmarkEnd w:id="18"/>
    <w:p w14:paraId="776E749F" w14:textId="77777777" w:rsidR="00670FED" w:rsidRPr="0095593C" w:rsidRDefault="00670FED" w:rsidP="00A35BEE">
      <w:pPr>
        <w:rPr>
          <w:rFonts w:ascii="Times New Roman" w:eastAsia="等线" w:hAnsi="Times New Roman" w:cs="Times New Roman"/>
          <w:szCs w:val="21"/>
        </w:rPr>
      </w:pPr>
    </w:p>
    <w:p w14:paraId="320DE174" w14:textId="727D7504" w:rsidR="00670FED" w:rsidRPr="0095593C" w:rsidRDefault="009860AF" w:rsidP="001C17D9">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lastRenderedPageBreak/>
        <w:drawing>
          <wp:inline distT="0" distB="0" distL="0" distR="0" wp14:anchorId="24E75B8D" wp14:editId="74C9752E">
            <wp:extent cx="4699910" cy="2033625"/>
            <wp:effectExtent l="0" t="0" r="5715" b="5080"/>
            <wp:docPr id="11170403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97" t="8841" b="16686"/>
                    <a:stretch/>
                  </pic:blipFill>
                  <pic:spPr bwMode="auto">
                    <a:xfrm>
                      <a:off x="0" y="0"/>
                      <a:ext cx="4746041" cy="2053585"/>
                    </a:xfrm>
                    <a:prstGeom prst="rect">
                      <a:avLst/>
                    </a:prstGeom>
                    <a:noFill/>
                    <a:ln>
                      <a:noFill/>
                    </a:ln>
                    <a:extLst>
                      <a:ext uri="{53640926-AAD7-44D8-BBD7-CCE9431645EC}">
                        <a14:shadowObscured xmlns:a14="http://schemas.microsoft.com/office/drawing/2010/main"/>
                      </a:ext>
                    </a:extLst>
                  </pic:spPr>
                </pic:pic>
              </a:graphicData>
            </a:graphic>
          </wp:inline>
        </w:drawing>
      </w:r>
    </w:p>
    <w:p w14:paraId="2F38633D" w14:textId="34850D2B" w:rsidR="00F37537" w:rsidRDefault="00A66B4A" w:rsidP="00A35BEE">
      <w:pPr>
        <w:rPr>
          <w:rFonts w:ascii="Times New Roman" w:eastAsia="等线" w:hAnsi="Times New Roman" w:cs="Times New Roman"/>
          <w:color w:val="000000"/>
          <w:szCs w:val="21"/>
        </w:rPr>
      </w:pPr>
      <w:bookmarkStart w:id="19" w:name="_Hlk149331797"/>
      <w:bookmarkStart w:id="20" w:name="_Hlk14768708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15</w:t>
      </w:r>
      <w:r w:rsidR="0007003E" w:rsidRPr="0007003E">
        <w:t xml:space="preserve"> </w:t>
      </w:r>
      <w:r w:rsidR="0007003E" w:rsidRPr="0007003E">
        <w:rPr>
          <w:rFonts w:ascii="Times New Roman" w:hAnsi="Times New Roman" w:cs="Times New Roman"/>
          <w:b/>
          <w:bCs/>
        </w:rPr>
        <w:t>|</w:t>
      </w:r>
      <w:r w:rsidR="00670FED" w:rsidRPr="0095593C">
        <w:rPr>
          <w:rFonts w:ascii="Times New Roman" w:eastAsia="等线" w:hAnsi="Times New Roman" w:cs="Times New Roman"/>
          <w:b/>
          <w:bCs/>
          <w:szCs w:val="21"/>
        </w:rPr>
        <w:t xml:space="preserve"> </w:t>
      </w:r>
      <w:r w:rsidR="00670FED" w:rsidRPr="0095593C">
        <w:rPr>
          <w:rFonts w:ascii="Times New Roman" w:eastAsia="等线" w:hAnsi="Times New Roman" w:cs="Times New Roman"/>
          <w:color w:val="000000"/>
          <w:szCs w:val="21"/>
        </w:rPr>
        <w:t xml:space="preserve">FTIR spectra </w:t>
      </w:r>
      <w:r w:rsidR="009B01FC" w:rsidRPr="0095593C">
        <w:rPr>
          <w:rFonts w:ascii="Times New Roman" w:eastAsia="等线" w:hAnsi="Times New Roman" w:cs="Times New Roman"/>
          <w:color w:val="000000"/>
          <w:szCs w:val="21"/>
        </w:rPr>
        <w:t xml:space="preserve">and XRD profile </w:t>
      </w:r>
      <w:r w:rsidR="00670FED" w:rsidRPr="0095593C">
        <w:rPr>
          <w:rFonts w:ascii="Times New Roman" w:eastAsia="等线" w:hAnsi="Times New Roman" w:cs="Times New Roman"/>
          <w:color w:val="000000"/>
          <w:szCs w:val="21"/>
        </w:rPr>
        <w:t xml:space="preserve">of </w:t>
      </w:r>
      <w:r w:rsidR="009B01FC" w:rsidRPr="0095593C">
        <w:rPr>
          <w:rFonts w:ascii="Times New Roman" w:eastAsia="等线" w:hAnsi="Times New Roman" w:cs="Times New Roman"/>
          <w:color w:val="000000"/>
          <w:szCs w:val="21"/>
        </w:rPr>
        <w:t>TOCNF (</w:t>
      </w:r>
      <w:r w:rsidR="009B01FC" w:rsidRPr="0095593C">
        <w:rPr>
          <w:rFonts w:ascii="Times New Roman" w:hAnsi="Times New Roman" w:cs="Times New Roman"/>
          <w:szCs w:val="21"/>
        </w:rPr>
        <w:t>-COO</w:t>
      </w:r>
      <w:r w:rsidR="009B01FC" w:rsidRPr="0095593C">
        <w:rPr>
          <w:rFonts w:ascii="Times New Roman" w:hAnsi="Times New Roman" w:cs="Times New Roman"/>
          <w:szCs w:val="21"/>
          <w:vertAlign w:val="superscript"/>
        </w:rPr>
        <w:t>-</w:t>
      </w:r>
      <w:r w:rsidR="009B01FC" w:rsidRPr="0095593C">
        <w:rPr>
          <w:rFonts w:ascii="Times New Roman" w:eastAsia="等线" w:hAnsi="Times New Roman" w:cs="Times New Roman"/>
          <w:color w:val="000000"/>
          <w:szCs w:val="21"/>
        </w:rPr>
        <w:t>), LCNF (</w:t>
      </w:r>
      <w:r w:rsidR="009B01FC" w:rsidRPr="0095593C">
        <w:rPr>
          <w:rFonts w:ascii="Times New Roman" w:hAnsi="Times New Roman" w:cs="Times New Roman"/>
          <w:szCs w:val="21"/>
        </w:rPr>
        <w:t>-SO</w:t>
      </w:r>
      <w:r w:rsidR="009B01FC" w:rsidRPr="0095593C">
        <w:rPr>
          <w:rFonts w:ascii="Times New Roman" w:hAnsi="Times New Roman" w:cs="Times New Roman"/>
          <w:szCs w:val="21"/>
          <w:vertAlign w:val="subscript"/>
        </w:rPr>
        <w:t>3</w:t>
      </w:r>
      <w:r w:rsidR="009B01FC" w:rsidRPr="0095593C">
        <w:rPr>
          <w:rFonts w:ascii="Times New Roman" w:hAnsi="Times New Roman" w:cs="Times New Roman"/>
          <w:szCs w:val="21"/>
        </w:rPr>
        <w:t>H</w:t>
      </w:r>
      <w:r w:rsidR="009B01FC" w:rsidRPr="0095593C">
        <w:rPr>
          <w:rFonts w:ascii="Times New Roman" w:eastAsia="等线" w:hAnsi="Times New Roman" w:cs="Times New Roman"/>
          <w:color w:val="000000"/>
          <w:szCs w:val="21"/>
        </w:rPr>
        <w:t>), ZCNF (</w:t>
      </w:r>
      <w:r w:rsidR="009B01FC" w:rsidRPr="0095593C">
        <w:rPr>
          <w:rFonts w:ascii="Times New Roman" w:hAnsi="Times New Roman" w:cs="Times New Roman"/>
          <w:szCs w:val="21"/>
        </w:rPr>
        <w:t>-COO</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 xml:space="preserve"> and -N</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(CH</w:t>
      </w:r>
      <w:r w:rsidR="009B01FC" w:rsidRPr="0095593C">
        <w:rPr>
          <w:rFonts w:ascii="Times New Roman" w:hAnsi="Times New Roman" w:cs="Times New Roman"/>
          <w:szCs w:val="21"/>
          <w:vertAlign w:val="subscript"/>
        </w:rPr>
        <w:t>3</w:t>
      </w:r>
      <w:r w:rsidR="009B01FC" w:rsidRPr="0095593C">
        <w:rPr>
          <w:rFonts w:ascii="Times New Roman" w:hAnsi="Times New Roman" w:cs="Times New Roman"/>
          <w:szCs w:val="21"/>
        </w:rPr>
        <w:t>)</w:t>
      </w:r>
      <w:r w:rsidR="009B01FC" w:rsidRPr="0095593C">
        <w:rPr>
          <w:rFonts w:ascii="Times New Roman" w:hAnsi="Times New Roman" w:cs="Times New Roman"/>
          <w:szCs w:val="21"/>
          <w:vertAlign w:val="subscript"/>
        </w:rPr>
        <w:t>2</w:t>
      </w:r>
      <w:r w:rsidR="009B01FC" w:rsidRPr="0095593C">
        <w:rPr>
          <w:rFonts w:ascii="Times New Roman" w:hAnsi="Times New Roman" w:cs="Times New Roman"/>
          <w:szCs w:val="21"/>
        </w:rPr>
        <w:t>Cl</w:t>
      </w:r>
      <w:r w:rsidR="009B01FC" w:rsidRPr="0095593C">
        <w:rPr>
          <w:rFonts w:ascii="Times New Roman" w:hAnsi="Times New Roman" w:cs="Times New Roman"/>
          <w:szCs w:val="21"/>
          <w:vertAlign w:val="superscript"/>
        </w:rPr>
        <w:t>-</w:t>
      </w:r>
      <w:r w:rsidR="009B01FC" w:rsidRPr="0095593C">
        <w:rPr>
          <w:rFonts w:ascii="Times New Roman" w:eastAsia="等线" w:hAnsi="Times New Roman" w:cs="Times New Roman"/>
          <w:color w:val="000000"/>
          <w:szCs w:val="21"/>
        </w:rPr>
        <w:t>), CACNF (</w:t>
      </w:r>
      <w:r w:rsidR="009B01FC" w:rsidRPr="0095593C">
        <w:rPr>
          <w:rFonts w:ascii="Times New Roman" w:hAnsi="Times New Roman" w:cs="Times New Roman"/>
          <w:szCs w:val="21"/>
        </w:rPr>
        <w:t>-N</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(CH</w:t>
      </w:r>
      <w:r w:rsidR="009B01FC" w:rsidRPr="0095593C">
        <w:rPr>
          <w:rFonts w:ascii="Times New Roman" w:hAnsi="Times New Roman" w:cs="Times New Roman"/>
          <w:szCs w:val="21"/>
          <w:vertAlign w:val="subscript"/>
        </w:rPr>
        <w:t>3</w:t>
      </w:r>
      <w:r w:rsidR="009B01FC" w:rsidRPr="0095593C">
        <w:rPr>
          <w:rFonts w:ascii="Times New Roman" w:hAnsi="Times New Roman" w:cs="Times New Roman"/>
          <w:szCs w:val="21"/>
        </w:rPr>
        <w:t>)</w:t>
      </w:r>
      <w:r w:rsidR="009B01FC" w:rsidRPr="0095593C">
        <w:rPr>
          <w:rFonts w:ascii="Times New Roman" w:hAnsi="Times New Roman" w:cs="Times New Roman"/>
          <w:szCs w:val="21"/>
          <w:vertAlign w:val="subscript"/>
        </w:rPr>
        <w:t>2</w:t>
      </w:r>
      <w:r w:rsidR="009B01FC" w:rsidRPr="0095593C">
        <w:rPr>
          <w:rFonts w:ascii="Times New Roman" w:hAnsi="Times New Roman" w:cs="Times New Roman"/>
          <w:szCs w:val="21"/>
        </w:rPr>
        <w:t>Cl</w:t>
      </w:r>
      <w:r w:rsidR="009B01FC" w:rsidRPr="0095593C">
        <w:rPr>
          <w:rFonts w:ascii="Times New Roman" w:hAnsi="Times New Roman" w:cs="Times New Roman"/>
          <w:szCs w:val="21"/>
          <w:vertAlign w:val="superscript"/>
        </w:rPr>
        <w:t>-</w:t>
      </w:r>
      <w:r w:rsidR="009B01FC" w:rsidRPr="0095593C">
        <w:rPr>
          <w:rFonts w:ascii="Times New Roman" w:eastAsia="等线" w:hAnsi="Times New Roman" w:cs="Times New Roman"/>
          <w:color w:val="000000"/>
          <w:szCs w:val="21"/>
        </w:rPr>
        <w:t>), and CNF (</w:t>
      </w:r>
      <w:r w:rsidR="009B01FC" w:rsidRPr="0095593C">
        <w:rPr>
          <w:rFonts w:ascii="Times New Roman" w:hAnsi="Times New Roman" w:cs="Times New Roman"/>
          <w:szCs w:val="21"/>
        </w:rPr>
        <w:t>-OH</w:t>
      </w:r>
      <w:r w:rsidR="009B01FC" w:rsidRPr="0095593C">
        <w:rPr>
          <w:rFonts w:ascii="Times New Roman" w:eastAsia="等线" w:hAnsi="Times New Roman" w:cs="Times New Roman"/>
          <w:color w:val="000000"/>
          <w:szCs w:val="21"/>
        </w:rPr>
        <w:t>)</w:t>
      </w:r>
      <w:r w:rsidR="00BD7782" w:rsidRPr="0095593C">
        <w:rPr>
          <w:rFonts w:ascii="Times New Roman" w:eastAsia="等线" w:hAnsi="Times New Roman" w:cs="Times New Roman"/>
          <w:color w:val="000000"/>
          <w:szCs w:val="21"/>
        </w:rPr>
        <w:t>, respectively</w:t>
      </w:r>
      <w:r w:rsidR="009B01FC" w:rsidRPr="0095593C">
        <w:rPr>
          <w:rFonts w:ascii="Times New Roman" w:eastAsia="等线" w:hAnsi="Times New Roman" w:cs="Times New Roman"/>
          <w:color w:val="000000"/>
          <w:szCs w:val="21"/>
        </w:rPr>
        <w:t>.</w:t>
      </w:r>
    </w:p>
    <w:bookmarkEnd w:id="19"/>
    <w:p w14:paraId="5AB5D8E0" w14:textId="77777777" w:rsidR="001C17D9" w:rsidRPr="0095593C" w:rsidRDefault="001C17D9" w:rsidP="00A35BEE">
      <w:pPr>
        <w:rPr>
          <w:rFonts w:ascii="Times New Roman" w:eastAsia="等线" w:hAnsi="Times New Roman" w:cs="Times New Roman"/>
          <w:color w:val="000000"/>
          <w:szCs w:val="21"/>
        </w:rPr>
      </w:pPr>
    </w:p>
    <w:bookmarkEnd w:id="20"/>
    <w:p w14:paraId="6235A663" w14:textId="3D332B8E" w:rsidR="00670FED" w:rsidRPr="0095593C" w:rsidRDefault="009860AF" w:rsidP="001C17D9">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1EB48726" wp14:editId="416350A2">
            <wp:extent cx="4462272" cy="1904482"/>
            <wp:effectExtent l="0" t="0" r="0" b="635"/>
            <wp:docPr id="16360538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933" r="6284"/>
                    <a:stretch/>
                  </pic:blipFill>
                  <pic:spPr bwMode="auto">
                    <a:xfrm>
                      <a:off x="0" y="0"/>
                      <a:ext cx="4509018" cy="1924433"/>
                    </a:xfrm>
                    <a:prstGeom prst="rect">
                      <a:avLst/>
                    </a:prstGeom>
                    <a:noFill/>
                    <a:ln>
                      <a:noFill/>
                    </a:ln>
                    <a:extLst>
                      <a:ext uri="{53640926-AAD7-44D8-BBD7-CCE9431645EC}">
                        <a14:shadowObscured xmlns:a14="http://schemas.microsoft.com/office/drawing/2010/main"/>
                      </a:ext>
                    </a:extLst>
                  </pic:spPr>
                </pic:pic>
              </a:graphicData>
            </a:graphic>
          </wp:inline>
        </w:drawing>
      </w:r>
    </w:p>
    <w:p w14:paraId="236B67CB" w14:textId="417F4F4A" w:rsidR="00670FED" w:rsidRPr="0095593C" w:rsidRDefault="00A66B4A" w:rsidP="00670FED">
      <w:pPr>
        <w:rPr>
          <w:rFonts w:ascii="Times New Roman" w:eastAsia="等线" w:hAnsi="Times New Roman" w:cs="Times New Roman"/>
          <w:color w:val="000000"/>
          <w:szCs w:val="21"/>
        </w:rPr>
      </w:pPr>
      <w:bookmarkStart w:id="21" w:name="_Hlk147687088"/>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16</w:t>
      </w:r>
      <w:r w:rsidR="0007003E" w:rsidRPr="0007003E">
        <w:t xml:space="preserve"> </w:t>
      </w:r>
      <w:r w:rsidR="0007003E" w:rsidRPr="0007003E">
        <w:rPr>
          <w:rFonts w:ascii="Times New Roman" w:hAnsi="Times New Roman" w:cs="Times New Roman"/>
          <w:b/>
          <w:bCs/>
        </w:rPr>
        <w:t>|</w:t>
      </w:r>
      <w:r w:rsidR="00670FED" w:rsidRPr="0095593C">
        <w:rPr>
          <w:rFonts w:ascii="Times New Roman" w:eastAsia="等线" w:hAnsi="Times New Roman" w:cs="Times New Roman"/>
          <w:b/>
          <w:bCs/>
          <w:szCs w:val="21"/>
        </w:rPr>
        <w:t xml:space="preserve"> </w:t>
      </w:r>
      <w:bookmarkStart w:id="22" w:name="OLE_LINK11"/>
      <w:r w:rsidR="00670FED" w:rsidRPr="0095593C">
        <w:rPr>
          <w:rFonts w:ascii="Times New Roman" w:eastAsia="等线" w:hAnsi="Times New Roman" w:cs="Times New Roman"/>
          <w:szCs w:val="21"/>
        </w:rPr>
        <w:t>The tensile stress</w:t>
      </w:r>
      <w:r w:rsidR="009B01FC" w:rsidRPr="0095593C">
        <w:rPr>
          <w:rFonts w:ascii="Times New Roman" w:eastAsia="等线" w:hAnsi="Times New Roman" w:cs="Times New Roman"/>
          <w:szCs w:val="21"/>
        </w:rPr>
        <w:t>-strain</w:t>
      </w:r>
      <w:r w:rsidR="00670FED" w:rsidRPr="0095593C">
        <w:rPr>
          <w:rFonts w:ascii="Times New Roman" w:eastAsia="等线" w:hAnsi="Times New Roman" w:cs="Times New Roman"/>
          <w:szCs w:val="21"/>
        </w:rPr>
        <w:t xml:space="preserve"> curves of </w:t>
      </w:r>
      <w:r w:rsidR="00670FED" w:rsidRPr="0095593C">
        <w:rPr>
          <w:rFonts w:ascii="Times New Roman" w:eastAsia="等线" w:hAnsi="Times New Roman" w:cs="Times New Roman" w:hint="eastAsia"/>
          <w:szCs w:val="21"/>
        </w:rPr>
        <w:t>(</w:t>
      </w:r>
      <w:r w:rsidR="00670FED" w:rsidRPr="0095593C">
        <w:rPr>
          <w:rFonts w:ascii="Times New Roman" w:eastAsia="等线" w:hAnsi="Times New Roman" w:cs="Times New Roman"/>
          <w:szCs w:val="21"/>
        </w:rPr>
        <w:t xml:space="preserve">a) sensing layer based on different modified </w:t>
      </w:r>
      <w:r w:rsidR="00972403" w:rsidRPr="0095593C">
        <w:rPr>
          <w:rFonts w:ascii="Times New Roman" w:eastAsia="等线" w:hAnsi="Times New Roman" w:cs="Times New Roman" w:hint="eastAsia"/>
          <w:szCs w:val="21"/>
        </w:rPr>
        <w:t>cellulose</w:t>
      </w:r>
      <w:r w:rsidR="00972403" w:rsidRPr="0095593C">
        <w:rPr>
          <w:rFonts w:ascii="Times New Roman" w:eastAsia="等线" w:hAnsi="Times New Roman" w:cs="Times New Roman"/>
          <w:szCs w:val="21"/>
        </w:rPr>
        <w:t xml:space="preserve"> </w:t>
      </w:r>
      <w:r w:rsidR="00972403" w:rsidRPr="0095593C">
        <w:rPr>
          <w:rFonts w:ascii="Times New Roman" w:eastAsia="等线" w:hAnsi="Times New Roman" w:cs="Times New Roman" w:hint="eastAsia"/>
          <w:szCs w:val="21"/>
        </w:rPr>
        <w:t>nanofib</w:t>
      </w:r>
      <w:r w:rsidR="00972403" w:rsidRPr="0095593C">
        <w:rPr>
          <w:rFonts w:ascii="Times New Roman" w:eastAsia="等线" w:hAnsi="Times New Roman" w:cs="Times New Roman"/>
          <w:szCs w:val="21"/>
        </w:rPr>
        <w:t>r</w:t>
      </w:r>
      <w:r w:rsidR="00972403" w:rsidRPr="0095593C">
        <w:rPr>
          <w:rFonts w:ascii="Times New Roman" w:eastAsia="等线" w:hAnsi="Times New Roman" w:cs="Times New Roman" w:hint="eastAsia"/>
          <w:szCs w:val="21"/>
        </w:rPr>
        <w:t>ils</w:t>
      </w:r>
      <w:r w:rsidR="0097204C" w:rsidRPr="0095593C">
        <w:rPr>
          <w:rFonts w:ascii="Times New Roman" w:eastAsia="等线" w:hAnsi="Times New Roman" w:cs="Times New Roman"/>
          <w:szCs w:val="21"/>
        </w:rPr>
        <w:t xml:space="preserve"> </w:t>
      </w:r>
      <w:r w:rsidR="009B01FC" w:rsidRPr="0095593C">
        <w:rPr>
          <w:rFonts w:ascii="Times New Roman" w:eastAsia="等线" w:hAnsi="Times New Roman" w:cs="Times New Roman"/>
          <w:szCs w:val="21"/>
        </w:rPr>
        <w:t xml:space="preserve">with </w:t>
      </w:r>
      <w:r w:rsidR="00053388">
        <w:rPr>
          <w:rFonts w:ascii="Times New Roman" w:eastAsia="等线" w:hAnsi="Times New Roman" w:cs="Times New Roman"/>
          <w:szCs w:val="21"/>
        </w:rPr>
        <w:t xml:space="preserve">the </w:t>
      </w:r>
      <w:r w:rsidR="009B01FC" w:rsidRPr="0095593C">
        <w:rPr>
          <w:rFonts w:ascii="Times New Roman" w:eastAsia="等线" w:hAnsi="Times New Roman" w:cs="Times New Roman"/>
          <w:szCs w:val="21"/>
        </w:rPr>
        <w:t>same content (0.2 wt</w:t>
      </w:r>
      <w:r w:rsidR="009B01FC" w:rsidRPr="0095593C">
        <w:rPr>
          <w:rFonts w:ascii="Times New Roman" w:eastAsia="等线" w:hAnsi="Times New Roman" w:cs="Times New Roman" w:hint="eastAsia"/>
          <w:szCs w:val="21"/>
        </w:rPr>
        <w:t>%</w:t>
      </w:r>
      <w:r w:rsidR="009B01FC" w:rsidRPr="0095593C">
        <w:rPr>
          <w:rFonts w:ascii="Times New Roman" w:eastAsia="等线" w:hAnsi="Times New Roman" w:cs="Times New Roman"/>
          <w:szCs w:val="21"/>
        </w:rPr>
        <w:t xml:space="preserve">) </w:t>
      </w:r>
      <w:r w:rsidR="0097204C" w:rsidRPr="0095593C">
        <w:rPr>
          <w:rFonts w:ascii="Times New Roman" w:hAnsi="Times New Roman" w:cs="Times New Roman"/>
          <w:szCs w:val="21"/>
        </w:rPr>
        <w:t xml:space="preserve">including </w:t>
      </w:r>
      <w:r w:rsidR="009B01FC" w:rsidRPr="0095593C">
        <w:rPr>
          <w:rFonts w:ascii="Times New Roman" w:hAnsi="Times New Roman" w:cs="Times New Roman"/>
          <w:szCs w:val="21"/>
        </w:rPr>
        <w:t>TOCNF (-COO</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 LCNF (-SO</w:t>
      </w:r>
      <w:r w:rsidR="009B01FC" w:rsidRPr="0095593C">
        <w:rPr>
          <w:rFonts w:ascii="Times New Roman" w:hAnsi="Times New Roman" w:cs="Times New Roman"/>
          <w:szCs w:val="21"/>
          <w:vertAlign w:val="subscript"/>
        </w:rPr>
        <w:t>3</w:t>
      </w:r>
      <w:r w:rsidR="009B01FC" w:rsidRPr="0095593C">
        <w:rPr>
          <w:rFonts w:ascii="Times New Roman" w:hAnsi="Times New Roman" w:cs="Times New Roman"/>
          <w:szCs w:val="21"/>
        </w:rPr>
        <w:t>H), ZCNF (-COO</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 xml:space="preserve"> and -N</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(CH</w:t>
      </w:r>
      <w:r w:rsidR="009B01FC" w:rsidRPr="0095593C">
        <w:rPr>
          <w:rFonts w:ascii="Times New Roman" w:hAnsi="Times New Roman" w:cs="Times New Roman"/>
          <w:szCs w:val="21"/>
          <w:vertAlign w:val="subscript"/>
        </w:rPr>
        <w:t>3</w:t>
      </w:r>
      <w:r w:rsidR="009B01FC" w:rsidRPr="0095593C">
        <w:rPr>
          <w:rFonts w:ascii="Times New Roman" w:hAnsi="Times New Roman" w:cs="Times New Roman"/>
          <w:szCs w:val="21"/>
        </w:rPr>
        <w:t>)</w:t>
      </w:r>
      <w:r w:rsidR="009B01FC" w:rsidRPr="0095593C">
        <w:rPr>
          <w:rFonts w:ascii="Times New Roman" w:hAnsi="Times New Roman" w:cs="Times New Roman"/>
          <w:szCs w:val="21"/>
          <w:vertAlign w:val="subscript"/>
        </w:rPr>
        <w:t>2</w:t>
      </w:r>
      <w:r w:rsidR="009B01FC" w:rsidRPr="0095593C">
        <w:rPr>
          <w:rFonts w:ascii="Times New Roman" w:hAnsi="Times New Roman" w:cs="Times New Roman"/>
          <w:szCs w:val="21"/>
        </w:rPr>
        <w:t>Cl</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 CACNF (-N</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(CH</w:t>
      </w:r>
      <w:r w:rsidR="009B01FC" w:rsidRPr="0095593C">
        <w:rPr>
          <w:rFonts w:ascii="Times New Roman" w:hAnsi="Times New Roman" w:cs="Times New Roman"/>
          <w:szCs w:val="21"/>
          <w:vertAlign w:val="subscript"/>
        </w:rPr>
        <w:t>3</w:t>
      </w:r>
      <w:r w:rsidR="009B01FC" w:rsidRPr="0095593C">
        <w:rPr>
          <w:rFonts w:ascii="Times New Roman" w:hAnsi="Times New Roman" w:cs="Times New Roman"/>
          <w:szCs w:val="21"/>
        </w:rPr>
        <w:t>)</w:t>
      </w:r>
      <w:r w:rsidR="009B01FC" w:rsidRPr="0095593C">
        <w:rPr>
          <w:rFonts w:ascii="Times New Roman" w:hAnsi="Times New Roman" w:cs="Times New Roman"/>
          <w:szCs w:val="21"/>
          <w:vertAlign w:val="subscript"/>
        </w:rPr>
        <w:t>2</w:t>
      </w:r>
      <w:r w:rsidR="009B01FC" w:rsidRPr="0095593C">
        <w:rPr>
          <w:rFonts w:ascii="Times New Roman" w:hAnsi="Times New Roman" w:cs="Times New Roman"/>
          <w:szCs w:val="21"/>
        </w:rPr>
        <w:t>Cl</w:t>
      </w:r>
      <w:r w:rsidR="009B01FC" w:rsidRPr="0095593C">
        <w:rPr>
          <w:rFonts w:ascii="Times New Roman" w:hAnsi="Times New Roman" w:cs="Times New Roman"/>
          <w:szCs w:val="21"/>
          <w:vertAlign w:val="superscript"/>
        </w:rPr>
        <w:t>-</w:t>
      </w:r>
      <w:r w:rsidR="009B01FC" w:rsidRPr="0095593C">
        <w:rPr>
          <w:rFonts w:ascii="Times New Roman" w:hAnsi="Times New Roman" w:cs="Times New Roman"/>
          <w:szCs w:val="21"/>
        </w:rPr>
        <w:t>), and CNF (-OH)</w:t>
      </w:r>
      <w:r w:rsidR="0097204C" w:rsidRPr="0095593C">
        <w:rPr>
          <w:rFonts w:ascii="Times New Roman" w:hAnsi="Times New Roman" w:cs="Times New Roman"/>
          <w:szCs w:val="21"/>
        </w:rPr>
        <w:t>,</w:t>
      </w:r>
      <w:r w:rsidR="00670FED" w:rsidRPr="0095593C">
        <w:rPr>
          <w:rFonts w:ascii="Times New Roman" w:eastAsia="等线" w:hAnsi="Times New Roman" w:cs="Times New Roman"/>
          <w:szCs w:val="21"/>
        </w:rPr>
        <w:t xml:space="preserve"> and </w:t>
      </w:r>
      <w:r w:rsidR="00670FED" w:rsidRPr="0095593C">
        <w:rPr>
          <w:rFonts w:ascii="Times New Roman" w:eastAsia="等线" w:hAnsi="Times New Roman" w:cs="Times New Roman"/>
          <w:color w:val="000000"/>
          <w:szCs w:val="21"/>
        </w:rPr>
        <w:t>(b) sensing layer with different contents of TOCNF (0.05, 0.1, 0.15, 0.2, and 0.25 wt%</w:t>
      </w:r>
      <w:r w:rsidR="00BD7782" w:rsidRPr="0095593C">
        <w:rPr>
          <w:rFonts w:ascii="Times New Roman" w:eastAsia="等线" w:hAnsi="Times New Roman" w:cs="Times New Roman"/>
          <w:color w:val="000000"/>
          <w:szCs w:val="21"/>
        </w:rPr>
        <w:t>, respectively</w:t>
      </w:r>
      <w:r w:rsidR="00670FED" w:rsidRPr="0095593C">
        <w:rPr>
          <w:rFonts w:ascii="Times New Roman" w:eastAsia="等线" w:hAnsi="Times New Roman" w:cs="Times New Roman"/>
          <w:color w:val="000000"/>
          <w:szCs w:val="21"/>
        </w:rPr>
        <w:t>).</w:t>
      </w:r>
    </w:p>
    <w:bookmarkEnd w:id="21"/>
    <w:bookmarkEnd w:id="22"/>
    <w:p w14:paraId="0B077280" w14:textId="77777777" w:rsidR="0097204C" w:rsidRPr="0095593C" w:rsidRDefault="0097204C" w:rsidP="00670FED">
      <w:pPr>
        <w:rPr>
          <w:rFonts w:ascii="Times New Roman" w:eastAsia="等线" w:hAnsi="Times New Roman" w:cs="Times New Roman"/>
          <w:color w:val="000000"/>
          <w:szCs w:val="21"/>
        </w:rPr>
      </w:pPr>
    </w:p>
    <w:p w14:paraId="6A7994A2" w14:textId="03ABB086" w:rsidR="00670FED" w:rsidRPr="0095593C" w:rsidRDefault="00A4056D" w:rsidP="00670FED">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2E455094" wp14:editId="0F03EFBB">
            <wp:extent cx="3895725" cy="2265680"/>
            <wp:effectExtent l="0" t="0" r="9525" b="1270"/>
            <wp:docPr id="15684030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3390"/>
                    <a:stretch/>
                  </pic:blipFill>
                  <pic:spPr bwMode="auto">
                    <a:xfrm>
                      <a:off x="0" y="0"/>
                      <a:ext cx="3914489" cy="2276593"/>
                    </a:xfrm>
                    <a:prstGeom prst="rect">
                      <a:avLst/>
                    </a:prstGeom>
                    <a:noFill/>
                    <a:ln>
                      <a:noFill/>
                    </a:ln>
                    <a:extLst>
                      <a:ext uri="{53640926-AAD7-44D8-BBD7-CCE9431645EC}">
                        <a14:shadowObscured xmlns:a14="http://schemas.microsoft.com/office/drawing/2010/main"/>
                      </a:ext>
                    </a:extLst>
                  </pic:spPr>
                </pic:pic>
              </a:graphicData>
            </a:graphic>
          </wp:inline>
        </w:drawing>
      </w:r>
    </w:p>
    <w:p w14:paraId="3DBDEB77" w14:textId="42DB55A6" w:rsidR="00223F30" w:rsidRDefault="00A66B4A" w:rsidP="00A35BEE">
      <w:pPr>
        <w:rPr>
          <w:rFonts w:ascii="Times New Roman" w:hAnsi="Times New Roman" w:cs="Times New Roman"/>
          <w:szCs w:val="21"/>
        </w:rPr>
      </w:pPr>
      <w:bookmarkStart w:id="23" w:name="_Hlk149331810"/>
      <w:bookmarkStart w:id="24" w:name="_Hlk147687095"/>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17</w:t>
      </w:r>
      <w:r w:rsidR="0007003E" w:rsidRPr="0007003E">
        <w:t xml:space="preserve"> </w:t>
      </w:r>
      <w:r w:rsidR="0007003E" w:rsidRPr="0007003E">
        <w:rPr>
          <w:rFonts w:ascii="Times New Roman" w:hAnsi="Times New Roman" w:cs="Times New Roman"/>
          <w:b/>
          <w:bCs/>
        </w:rPr>
        <w:t>|</w:t>
      </w:r>
      <w:r w:rsidR="00670FED" w:rsidRPr="0095593C">
        <w:rPr>
          <w:rFonts w:ascii="Times New Roman" w:eastAsia="等线" w:hAnsi="Times New Roman" w:cs="Times New Roman"/>
          <w:b/>
          <w:bCs/>
          <w:szCs w:val="21"/>
        </w:rPr>
        <w:t xml:space="preserve"> </w:t>
      </w:r>
      <w:r w:rsidR="00670FED" w:rsidRPr="0095593C">
        <w:rPr>
          <w:rFonts w:ascii="Times New Roman" w:hAnsi="Times New Roman" w:cs="Times New Roman"/>
          <w:szCs w:val="21"/>
        </w:rPr>
        <w:t>T</w:t>
      </w:r>
      <w:r w:rsidR="00670FED" w:rsidRPr="0095593C">
        <w:rPr>
          <w:rFonts w:ascii="Times New Roman" w:hAnsi="Times New Roman" w:cs="Times New Roman" w:hint="eastAsia"/>
          <w:szCs w:val="21"/>
        </w:rPr>
        <w:t>he</w:t>
      </w:r>
      <w:r w:rsidR="00670FED" w:rsidRPr="0095593C">
        <w:rPr>
          <w:rFonts w:ascii="Times New Roman" w:hAnsi="Times New Roman" w:cs="Times New Roman"/>
          <w:szCs w:val="21"/>
        </w:rPr>
        <w:t xml:space="preserve"> TGA and DTG curves </w:t>
      </w:r>
      <w:r w:rsidR="00670FED" w:rsidRPr="0095593C">
        <w:rPr>
          <w:rFonts w:ascii="Times New Roman" w:hAnsi="Times New Roman" w:cs="Times New Roman" w:hint="eastAsia"/>
          <w:szCs w:val="21"/>
        </w:rPr>
        <w:t>of</w:t>
      </w:r>
      <w:r w:rsidR="00670FED" w:rsidRPr="0095593C">
        <w:rPr>
          <w:rFonts w:ascii="Times New Roman" w:hAnsi="Times New Roman" w:cs="Times New Roman"/>
          <w:szCs w:val="21"/>
        </w:rPr>
        <w:t xml:space="preserve"> CNF with different functional groups including</w:t>
      </w:r>
      <w:r w:rsidR="00972403" w:rsidRPr="0095593C">
        <w:rPr>
          <w:rFonts w:ascii="Times New Roman" w:hAnsi="Times New Roman" w:cs="Times New Roman"/>
          <w:szCs w:val="21"/>
        </w:rPr>
        <w:t xml:space="preserve"> CNF(</w:t>
      </w:r>
      <w:r w:rsidR="00670FED" w:rsidRPr="0095593C">
        <w:rPr>
          <w:rFonts w:ascii="Times New Roman" w:hAnsi="Times New Roman" w:cs="Times New Roman"/>
          <w:szCs w:val="21"/>
        </w:rPr>
        <w:t>-N</w:t>
      </w:r>
      <w:r w:rsidR="00670FED" w:rsidRPr="0095593C">
        <w:rPr>
          <w:rFonts w:ascii="Times New Roman" w:hAnsi="Times New Roman" w:cs="Times New Roman"/>
          <w:szCs w:val="21"/>
          <w:vertAlign w:val="superscript"/>
        </w:rPr>
        <w:t>+</w:t>
      </w:r>
      <w:r w:rsidR="00670FED" w:rsidRPr="0095593C">
        <w:rPr>
          <w:rFonts w:ascii="Times New Roman" w:hAnsi="Times New Roman" w:cs="Times New Roman"/>
          <w:szCs w:val="21"/>
        </w:rPr>
        <w:t>(CH</w:t>
      </w:r>
      <w:r w:rsidR="00670FED" w:rsidRPr="0095593C">
        <w:rPr>
          <w:rFonts w:ascii="Times New Roman" w:hAnsi="Times New Roman" w:cs="Times New Roman"/>
          <w:szCs w:val="21"/>
          <w:vertAlign w:val="subscript"/>
        </w:rPr>
        <w:t>3</w:t>
      </w:r>
      <w:r w:rsidR="00670FED" w:rsidRPr="0095593C">
        <w:rPr>
          <w:rFonts w:ascii="Times New Roman" w:hAnsi="Times New Roman" w:cs="Times New Roman"/>
          <w:szCs w:val="21"/>
        </w:rPr>
        <w:t>)</w:t>
      </w:r>
      <w:r w:rsidR="00670FED" w:rsidRPr="0095593C">
        <w:rPr>
          <w:rFonts w:ascii="Times New Roman" w:hAnsi="Times New Roman" w:cs="Times New Roman"/>
          <w:szCs w:val="21"/>
          <w:vertAlign w:val="subscript"/>
        </w:rPr>
        <w:t>2</w:t>
      </w:r>
      <w:r w:rsidR="00670FED" w:rsidRPr="0095593C">
        <w:rPr>
          <w:rFonts w:ascii="Times New Roman" w:hAnsi="Times New Roman" w:cs="Times New Roman"/>
          <w:szCs w:val="21"/>
        </w:rPr>
        <w:t>Cl</w:t>
      </w:r>
      <w:r w:rsidR="00670FED" w:rsidRPr="0095593C">
        <w:rPr>
          <w:rFonts w:ascii="Times New Roman" w:hAnsi="Times New Roman" w:cs="Times New Roman"/>
          <w:szCs w:val="21"/>
          <w:vertAlign w:val="superscript"/>
        </w:rPr>
        <w:t>-</w:t>
      </w:r>
      <w:r w:rsidR="00972403" w:rsidRPr="0095593C">
        <w:rPr>
          <w:rFonts w:ascii="Times New Roman" w:hAnsi="Times New Roman" w:cs="Times New Roman"/>
          <w:szCs w:val="21"/>
        </w:rPr>
        <w:t>), CNF(</w:t>
      </w:r>
      <w:r w:rsidR="00670FED" w:rsidRPr="0095593C">
        <w:rPr>
          <w:rFonts w:ascii="Times New Roman" w:hAnsi="Times New Roman" w:cs="Times New Roman"/>
          <w:szCs w:val="21"/>
        </w:rPr>
        <w:t>-OH</w:t>
      </w:r>
      <w:r w:rsidR="00972403" w:rsidRPr="0095593C">
        <w:rPr>
          <w:rFonts w:ascii="Times New Roman" w:hAnsi="Times New Roman" w:cs="Times New Roman"/>
          <w:szCs w:val="21"/>
        </w:rPr>
        <w:t>), ZCNF</w:t>
      </w:r>
      <w:r w:rsidR="005B5C80">
        <w:rPr>
          <w:rFonts w:ascii="Times New Roman" w:hAnsi="Times New Roman" w:cs="Times New Roman"/>
          <w:szCs w:val="21"/>
        </w:rPr>
        <w:t xml:space="preserve"> </w:t>
      </w:r>
      <w:r w:rsidR="00972403" w:rsidRPr="0095593C">
        <w:rPr>
          <w:rFonts w:ascii="Times New Roman" w:hAnsi="Times New Roman" w:cs="Times New Roman"/>
          <w:szCs w:val="21"/>
        </w:rPr>
        <w:t>(</w:t>
      </w:r>
      <w:r w:rsidR="00670FED" w:rsidRPr="0095593C">
        <w:rPr>
          <w:rFonts w:ascii="Times New Roman" w:hAnsi="Times New Roman" w:cs="Times New Roman"/>
          <w:szCs w:val="21"/>
        </w:rPr>
        <w:t>-COO</w:t>
      </w:r>
      <w:r w:rsidR="00670FED" w:rsidRPr="0095593C">
        <w:rPr>
          <w:rFonts w:ascii="Times New Roman" w:hAnsi="Times New Roman" w:cs="Times New Roman"/>
          <w:szCs w:val="21"/>
          <w:vertAlign w:val="superscript"/>
        </w:rPr>
        <w:t>-</w:t>
      </w:r>
      <w:r w:rsidR="00670FED" w:rsidRPr="0095593C">
        <w:rPr>
          <w:rFonts w:ascii="Times New Roman" w:hAnsi="Times New Roman" w:cs="Times New Roman"/>
          <w:szCs w:val="21"/>
        </w:rPr>
        <w:t xml:space="preserve"> </w:t>
      </w:r>
      <w:r w:rsidR="00972403" w:rsidRPr="0095593C">
        <w:rPr>
          <w:rFonts w:ascii="Times New Roman" w:hAnsi="Times New Roman" w:cs="Times New Roman"/>
          <w:szCs w:val="21"/>
        </w:rPr>
        <w:t>and</w:t>
      </w:r>
      <w:r w:rsidR="00670FED" w:rsidRPr="0095593C">
        <w:rPr>
          <w:rFonts w:ascii="Times New Roman" w:hAnsi="Times New Roman" w:cs="Times New Roman"/>
          <w:szCs w:val="21"/>
        </w:rPr>
        <w:t xml:space="preserve"> -N</w:t>
      </w:r>
      <w:r w:rsidR="00670FED" w:rsidRPr="0095593C">
        <w:rPr>
          <w:rFonts w:ascii="Times New Roman" w:hAnsi="Times New Roman" w:cs="Times New Roman"/>
          <w:szCs w:val="21"/>
          <w:vertAlign w:val="superscript"/>
        </w:rPr>
        <w:t>+</w:t>
      </w:r>
      <w:r w:rsidR="00670FED" w:rsidRPr="0095593C">
        <w:rPr>
          <w:rFonts w:ascii="Times New Roman" w:hAnsi="Times New Roman" w:cs="Times New Roman"/>
          <w:szCs w:val="21"/>
        </w:rPr>
        <w:t>(CH</w:t>
      </w:r>
      <w:r w:rsidR="00670FED" w:rsidRPr="0095593C">
        <w:rPr>
          <w:rFonts w:ascii="Times New Roman" w:hAnsi="Times New Roman" w:cs="Times New Roman"/>
          <w:szCs w:val="21"/>
          <w:vertAlign w:val="subscript"/>
        </w:rPr>
        <w:t>3</w:t>
      </w:r>
      <w:r w:rsidR="00670FED" w:rsidRPr="0095593C">
        <w:rPr>
          <w:rFonts w:ascii="Times New Roman" w:hAnsi="Times New Roman" w:cs="Times New Roman"/>
          <w:szCs w:val="21"/>
        </w:rPr>
        <w:t>)</w:t>
      </w:r>
      <w:r w:rsidR="00670FED" w:rsidRPr="0095593C">
        <w:rPr>
          <w:rFonts w:ascii="Times New Roman" w:hAnsi="Times New Roman" w:cs="Times New Roman"/>
          <w:szCs w:val="21"/>
          <w:vertAlign w:val="subscript"/>
        </w:rPr>
        <w:t>2</w:t>
      </w:r>
      <w:r w:rsidR="00670FED" w:rsidRPr="0095593C">
        <w:rPr>
          <w:rFonts w:ascii="Times New Roman" w:hAnsi="Times New Roman" w:cs="Times New Roman"/>
          <w:szCs w:val="21"/>
        </w:rPr>
        <w:t>Cl</w:t>
      </w:r>
      <w:r w:rsidR="00670FED" w:rsidRPr="0095593C">
        <w:rPr>
          <w:rFonts w:ascii="Times New Roman" w:hAnsi="Times New Roman" w:cs="Times New Roman"/>
          <w:szCs w:val="21"/>
          <w:vertAlign w:val="superscript"/>
        </w:rPr>
        <w:t>-</w:t>
      </w:r>
      <w:r w:rsidR="00972403" w:rsidRPr="0095593C">
        <w:rPr>
          <w:rFonts w:ascii="Times New Roman" w:hAnsi="Times New Roman" w:cs="Times New Roman"/>
          <w:szCs w:val="21"/>
        </w:rPr>
        <w:t>),</w:t>
      </w:r>
      <w:r w:rsidR="00670FED" w:rsidRPr="0095593C">
        <w:rPr>
          <w:rFonts w:ascii="Times New Roman" w:hAnsi="Times New Roman" w:cs="Times New Roman"/>
          <w:szCs w:val="21"/>
        </w:rPr>
        <w:t xml:space="preserve"> </w:t>
      </w:r>
      <w:r w:rsidR="00972403" w:rsidRPr="0095593C">
        <w:rPr>
          <w:rFonts w:ascii="Times New Roman" w:hAnsi="Times New Roman" w:cs="Times New Roman"/>
          <w:szCs w:val="21"/>
        </w:rPr>
        <w:t>SCNF (</w:t>
      </w:r>
      <w:r w:rsidR="00670FED" w:rsidRPr="0095593C">
        <w:rPr>
          <w:rFonts w:ascii="Times New Roman" w:hAnsi="Times New Roman" w:cs="Times New Roman"/>
          <w:szCs w:val="21"/>
        </w:rPr>
        <w:t>-SO</w:t>
      </w:r>
      <w:r w:rsidR="00670FED" w:rsidRPr="0095593C">
        <w:rPr>
          <w:rFonts w:ascii="Times New Roman" w:hAnsi="Times New Roman" w:cs="Times New Roman"/>
          <w:szCs w:val="21"/>
          <w:vertAlign w:val="subscript"/>
        </w:rPr>
        <w:t>3</w:t>
      </w:r>
      <w:r w:rsidR="00670FED" w:rsidRPr="0095593C">
        <w:rPr>
          <w:rFonts w:ascii="Times New Roman" w:hAnsi="Times New Roman" w:cs="Times New Roman"/>
          <w:szCs w:val="21"/>
        </w:rPr>
        <w:t>H</w:t>
      </w:r>
      <w:r w:rsidR="00972403" w:rsidRPr="0095593C">
        <w:rPr>
          <w:rFonts w:ascii="Times New Roman" w:hAnsi="Times New Roman" w:cs="Times New Roman"/>
          <w:szCs w:val="21"/>
        </w:rPr>
        <w:t>)</w:t>
      </w:r>
      <w:r w:rsidR="00670FED" w:rsidRPr="0095593C">
        <w:rPr>
          <w:rFonts w:ascii="Times New Roman" w:hAnsi="Times New Roman" w:cs="Times New Roman"/>
          <w:szCs w:val="21"/>
        </w:rPr>
        <w:t>, and</w:t>
      </w:r>
      <w:r w:rsidR="00972403" w:rsidRPr="0095593C">
        <w:rPr>
          <w:rFonts w:ascii="Times New Roman" w:hAnsi="Times New Roman" w:cs="Times New Roman"/>
          <w:szCs w:val="21"/>
        </w:rPr>
        <w:t xml:space="preserve"> TOCNF(</w:t>
      </w:r>
      <w:r w:rsidR="00670FED" w:rsidRPr="0095593C">
        <w:rPr>
          <w:rFonts w:ascii="Times New Roman" w:hAnsi="Times New Roman" w:cs="Times New Roman"/>
          <w:szCs w:val="21"/>
        </w:rPr>
        <w:t>-COO</w:t>
      </w:r>
      <w:r w:rsidR="00670FED" w:rsidRPr="0095593C">
        <w:rPr>
          <w:rFonts w:ascii="Times New Roman" w:hAnsi="Times New Roman" w:cs="Times New Roman"/>
          <w:szCs w:val="21"/>
          <w:vertAlign w:val="superscript"/>
        </w:rPr>
        <w:t>-</w:t>
      </w:r>
      <w:r w:rsidR="00972403" w:rsidRPr="0095593C">
        <w:rPr>
          <w:rFonts w:ascii="Times New Roman" w:hAnsi="Times New Roman" w:cs="Times New Roman"/>
          <w:szCs w:val="21"/>
        </w:rPr>
        <w:t>)</w:t>
      </w:r>
      <w:r w:rsidR="00BD7782" w:rsidRPr="0095593C">
        <w:rPr>
          <w:rFonts w:ascii="Times New Roman" w:eastAsia="等线" w:hAnsi="Times New Roman" w:cs="Times New Roman"/>
          <w:color w:val="000000"/>
          <w:szCs w:val="21"/>
        </w:rPr>
        <w:t>, respectively</w:t>
      </w:r>
      <w:r w:rsidR="00972403" w:rsidRPr="0095593C">
        <w:rPr>
          <w:rFonts w:ascii="Times New Roman" w:hAnsi="Times New Roman" w:cs="Times New Roman"/>
          <w:szCs w:val="21"/>
        </w:rPr>
        <w:t>.</w:t>
      </w:r>
    </w:p>
    <w:p w14:paraId="7BBDB995" w14:textId="52F8905F" w:rsidR="00223F30" w:rsidRDefault="00A66B4A" w:rsidP="00223F30">
      <w:pPr>
        <w:spacing w:line="300" w:lineRule="auto"/>
        <w:rPr>
          <w:rFonts w:ascii="Times New Roman" w:hAnsi="Times New Roman" w:cs="Times New Roman"/>
          <w:sz w:val="24"/>
          <w:szCs w:val="24"/>
        </w:rPr>
      </w:pPr>
      <w:bookmarkStart w:id="25" w:name="_Hlk149332380"/>
      <w:bookmarkEnd w:id="23"/>
      <w:r w:rsidRPr="0095593C">
        <w:rPr>
          <w:rFonts w:ascii="Times New Roman" w:hAnsi="Times New Roman" w:cs="Times New Roman"/>
          <w:b/>
          <w:bCs/>
          <w:sz w:val="24"/>
          <w:szCs w:val="24"/>
        </w:rPr>
        <w:lastRenderedPageBreak/>
        <w:t>Supplementary Note 2.</w:t>
      </w:r>
      <w:r w:rsidR="00223F30" w:rsidRPr="0095593C">
        <w:rPr>
          <w:rFonts w:ascii="Times New Roman" w:hAnsi="Times New Roman" w:cs="Times New Roman"/>
          <w:sz w:val="24"/>
          <w:szCs w:val="24"/>
        </w:rPr>
        <w:t xml:space="preserve"> </w:t>
      </w:r>
      <w:r w:rsidR="00223F30">
        <w:rPr>
          <w:rFonts w:ascii="Times New Roman" w:hAnsi="Times New Roman" w:cs="Times New Roman"/>
          <w:sz w:val="24"/>
          <w:szCs w:val="24"/>
        </w:rPr>
        <w:t>I</w:t>
      </w:r>
      <w:r w:rsidR="00223F30" w:rsidRPr="005B5C80">
        <w:rPr>
          <w:rFonts w:ascii="Times New Roman" w:hAnsi="Times New Roman" w:cs="Times New Roman"/>
          <w:sz w:val="24"/>
          <w:szCs w:val="24"/>
        </w:rPr>
        <w:t>ntermolecular hydrogen bonding</w:t>
      </w:r>
      <w:r w:rsidR="00223F30">
        <w:rPr>
          <w:rFonts w:ascii="Times New Roman" w:hAnsi="Times New Roman" w:cs="Times New Roman"/>
          <w:sz w:val="24"/>
          <w:szCs w:val="24"/>
        </w:rPr>
        <w:t>.</w:t>
      </w:r>
    </w:p>
    <w:bookmarkEnd w:id="25"/>
    <w:p w14:paraId="38857181" w14:textId="31881B1C" w:rsidR="00223F30" w:rsidRDefault="00223F30" w:rsidP="00223F30">
      <w:pPr>
        <w:spacing w:line="300" w:lineRule="auto"/>
        <w:ind w:firstLineChars="200" w:firstLine="480"/>
        <w:rPr>
          <w:rFonts w:ascii="Times New Roman" w:hAnsi="Times New Roman" w:cs="Times New Roman"/>
          <w:sz w:val="24"/>
          <w:szCs w:val="24"/>
        </w:rPr>
      </w:pPr>
      <w:r w:rsidRPr="005B5C80">
        <w:rPr>
          <w:rFonts w:ascii="Times New Roman" w:hAnsi="Times New Roman" w:cs="Times New Roman"/>
          <w:sz w:val="24"/>
          <w:szCs w:val="24"/>
        </w:rPr>
        <w:t xml:space="preserve">As evident in </w:t>
      </w:r>
      <w:r w:rsidR="00A66B4A" w:rsidRPr="005B5C80">
        <w:rPr>
          <w:rFonts w:ascii="Times New Roman" w:hAnsi="Times New Roman" w:cs="Times New Roman"/>
          <w:b/>
          <w:bCs/>
          <w:sz w:val="24"/>
          <w:szCs w:val="24"/>
        </w:rPr>
        <w:t xml:space="preserve">Supplementary Fig. </w:t>
      </w:r>
      <w:r w:rsidR="00A66B4A">
        <w:rPr>
          <w:rFonts w:ascii="Times New Roman" w:hAnsi="Times New Roman" w:cs="Times New Roman"/>
          <w:b/>
          <w:bCs/>
          <w:sz w:val="24"/>
          <w:szCs w:val="24"/>
        </w:rPr>
        <w:t>15</w:t>
      </w:r>
      <w:r w:rsidRPr="005B5C80">
        <w:rPr>
          <w:rFonts w:ascii="Times New Roman" w:hAnsi="Times New Roman" w:cs="Times New Roman"/>
          <w:sz w:val="24"/>
          <w:szCs w:val="24"/>
        </w:rPr>
        <w:t>, the FTIR and XRD profiles reveal distinct characteristic peaks</w:t>
      </w:r>
      <w:r>
        <w:rPr>
          <w:rFonts w:ascii="Times New Roman" w:hAnsi="Times New Roman" w:cs="Times New Roman"/>
          <w:sz w:val="24"/>
          <w:szCs w:val="24"/>
        </w:rPr>
        <w:t>,</w:t>
      </w:r>
      <w:r w:rsidRPr="005B5C80">
        <w:rPr>
          <w:rFonts w:ascii="Times New Roman" w:hAnsi="Times New Roman" w:cs="Times New Roman"/>
          <w:sz w:val="24"/>
          <w:szCs w:val="24"/>
        </w:rPr>
        <w:t xml:space="preserve"> </w:t>
      </w:r>
      <w:r>
        <w:rPr>
          <w:rFonts w:ascii="Times New Roman" w:hAnsi="Times New Roman" w:cs="Times New Roman"/>
          <w:sz w:val="24"/>
          <w:szCs w:val="24"/>
        </w:rPr>
        <w:t>e</w:t>
      </w:r>
      <w:r>
        <w:rPr>
          <w:rFonts w:ascii="Times New Roman" w:hAnsi="Times New Roman" w:cs="Times New Roman" w:hint="eastAsia"/>
          <w:sz w:val="24"/>
          <w:szCs w:val="24"/>
        </w:rPr>
        <w:t>.</w:t>
      </w:r>
      <w:r>
        <w:rPr>
          <w:rFonts w:ascii="Times New Roman" w:hAnsi="Times New Roman" w:cs="Times New Roman"/>
          <w:sz w:val="24"/>
          <w:szCs w:val="24"/>
        </w:rPr>
        <w:t>g, 1719 cm</w:t>
      </w:r>
      <w:r w:rsidRPr="005B5C80">
        <w:rPr>
          <w:rFonts w:ascii="Times New Roman" w:hAnsi="Times New Roman" w:cs="Times New Roman"/>
          <w:sz w:val="24"/>
          <w:szCs w:val="24"/>
          <w:vertAlign w:val="superscript"/>
        </w:rPr>
        <w:t>-1</w:t>
      </w:r>
      <w:r>
        <w:rPr>
          <w:rFonts w:ascii="Times New Roman" w:hAnsi="Times New Roman" w:cs="Times New Roman"/>
          <w:sz w:val="24"/>
          <w:szCs w:val="24"/>
        </w:rPr>
        <w:t>(COO</w:t>
      </w:r>
      <w:r w:rsidRPr="005B5C80">
        <w:rPr>
          <w:rFonts w:ascii="Times New Roman" w:hAnsi="Times New Roman" w:cs="Times New Roman"/>
          <w:sz w:val="24"/>
          <w:szCs w:val="24"/>
          <w:vertAlign w:val="superscript"/>
        </w:rPr>
        <w:t>-</w:t>
      </w:r>
      <w:r>
        <w:rPr>
          <w:rFonts w:ascii="Times New Roman" w:hAnsi="Times New Roman" w:cs="Times New Roman"/>
          <w:sz w:val="24"/>
          <w:szCs w:val="24"/>
        </w:rPr>
        <w:t>),</w:t>
      </w:r>
      <w:r w:rsidRPr="005B5C80">
        <w:rPr>
          <w:rFonts w:ascii="Times New Roman" w:hAnsi="Times New Roman" w:cs="Times New Roman"/>
          <w:sz w:val="24"/>
          <w:szCs w:val="24"/>
        </w:rPr>
        <w:t xml:space="preserve"> </w:t>
      </w:r>
      <w:r>
        <w:rPr>
          <w:rFonts w:ascii="Times New Roman" w:hAnsi="Times New Roman" w:cs="Times New Roman"/>
          <w:sz w:val="24"/>
          <w:szCs w:val="24"/>
        </w:rPr>
        <w:t>1426 cm</w:t>
      </w:r>
      <w:r w:rsidRPr="005B5C80">
        <w:rPr>
          <w:rFonts w:ascii="Times New Roman" w:hAnsi="Times New Roman" w:cs="Times New Roman"/>
          <w:sz w:val="24"/>
          <w:szCs w:val="24"/>
          <w:vertAlign w:val="superscript"/>
        </w:rPr>
        <w:t>-1</w:t>
      </w:r>
      <w:r>
        <w:rPr>
          <w:rFonts w:ascii="Times New Roman" w:hAnsi="Times New Roman" w:cs="Times New Roman"/>
          <w:sz w:val="24"/>
          <w:szCs w:val="24"/>
        </w:rPr>
        <w:t>(C-H), 1405 cm</w:t>
      </w:r>
      <w:r w:rsidRPr="005B5C80">
        <w:rPr>
          <w:rFonts w:ascii="Times New Roman" w:hAnsi="Times New Roman" w:cs="Times New Roman"/>
          <w:sz w:val="24"/>
          <w:szCs w:val="24"/>
          <w:vertAlign w:val="superscript"/>
        </w:rPr>
        <w:t>-1</w:t>
      </w:r>
      <w:r>
        <w:rPr>
          <w:rFonts w:ascii="Times New Roman" w:hAnsi="Times New Roman" w:cs="Times New Roman"/>
          <w:sz w:val="24"/>
          <w:szCs w:val="24"/>
        </w:rPr>
        <w:t>(C-N), and 668 cm</w:t>
      </w:r>
      <w:r w:rsidRPr="005B5C80">
        <w:rPr>
          <w:rFonts w:ascii="Times New Roman" w:hAnsi="Times New Roman" w:cs="Times New Roman"/>
          <w:sz w:val="24"/>
          <w:szCs w:val="24"/>
          <w:vertAlign w:val="superscript"/>
        </w:rPr>
        <w:t>-1</w:t>
      </w:r>
      <w:r>
        <w:rPr>
          <w:rFonts w:ascii="Times New Roman" w:hAnsi="Times New Roman" w:cs="Times New Roman"/>
          <w:sz w:val="24"/>
          <w:szCs w:val="24"/>
        </w:rPr>
        <w:t xml:space="preserve">(-OH), </w:t>
      </w:r>
      <w:r w:rsidRPr="005B5C80">
        <w:rPr>
          <w:rFonts w:ascii="Times New Roman" w:hAnsi="Times New Roman" w:cs="Times New Roman"/>
          <w:sz w:val="24"/>
          <w:szCs w:val="24"/>
        </w:rPr>
        <w:t>and consistent crystallinity of various CNFs</w:t>
      </w:r>
      <w:r>
        <w:rPr>
          <w:rFonts w:ascii="Times New Roman" w:hAnsi="Times New Roman" w:cs="Times New Roman"/>
          <w:sz w:val="24"/>
          <w:szCs w:val="24"/>
        </w:rPr>
        <w:t xml:space="preserve"> including (1-10), (110), (200) and (004), </w:t>
      </w:r>
      <w:r w:rsidRPr="005B5C80">
        <w:rPr>
          <w:rFonts w:ascii="Times New Roman" w:hAnsi="Times New Roman" w:cs="Times New Roman"/>
          <w:sz w:val="24"/>
          <w:szCs w:val="24"/>
        </w:rPr>
        <w:t>providing evidence for the successful modification of specific groups.</w:t>
      </w:r>
      <w:r>
        <w:rPr>
          <w:rFonts w:ascii="Times New Roman" w:hAnsi="Times New Roman" w:cs="Times New Roman" w:hint="eastAsia"/>
          <w:sz w:val="24"/>
          <w:szCs w:val="24"/>
        </w:rPr>
        <w:t xml:space="preserve"> </w:t>
      </w:r>
      <w:r w:rsidRPr="00223F30">
        <w:rPr>
          <w:rFonts w:ascii="Times New Roman" w:hAnsi="Times New Roman" w:cs="Times New Roman"/>
          <w:sz w:val="24"/>
          <w:szCs w:val="24"/>
        </w:rPr>
        <w:t>Notably, it is found that the TOCNF sensing layer performs better in terms of tensile stress (122.2 MPa), Young’s modulus (29.75 MPa), and toughness (2.79 MJ/m</w:t>
      </w:r>
      <w:r w:rsidRPr="00223F30">
        <w:rPr>
          <w:rFonts w:ascii="Times New Roman" w:hAnsi="Times New Roman" w:cs="Times New Roman"/>
          <w:sz w:val="24"/>
          <w:szCs w:val="24"/>
          <w:vertAlign w:val="superscript"/>
        </w:rPr>
        <w:t>3</w:t>
      </w:r>
      <w:r w:rsidRPr="00223F30">
        <w:rPr>
          <w:rFonts w:ascii="Times New Roman" w:hAnsi="Times New Roman" w:cs="Times New Roman"/>
          <w:sz w:val="24"/>
          <w:szCs w:val="24"/>
        </w:rPr>
        <w:t xml:space="preserve">) than a series of </w:t>
      </w:r>
      <w:r w:rsidR="00053388">
        <w:rPr>
          <w:rFonts w:ascii="Times New Roman" w:hAnsi="Times New Roman" w:cs="Times New Roman"/>
          <w:sz w:val="24"/>
          <w:szCs w:val="24"/>
        </w:rPr>
        <w:t xml:space="preserve">other </w:t>
      </w:r>
      <w:r w:rsidRPr="00223F30">
        <w:rPr>
          <w:rFonts w:ascii="Times New Roman" w:hAnsi="Times New Roman" w:cs="Times New Roman"/>
          <w:sz w:val="24"/>
          <w:szCs w:val="24"/>
        </w:rPr>
        <w:t>sensing layers</w:t>
      </w:r>
      <w:r>
        <w:rPr>
          <w:rFonts w:ascii="Times New Roman" w:hAnsi="Times New Roman" w:cs="Times New Roman"/>
          <w:sz w:val="24"/>
          <w:szCs w:val="24"/>
        </w:rPr>
        <w:t xml:space="preserve"> (</w:t>
      </w:r>
      <w:r w:rsidR="00A66B4A" w:rsidRPr="005B5C80">
        <w:rPr>
          <w:rFonts w:ascii="Times New Roman" w:hAnsi="Times New Roman" w:cs="Times New Roman"/>
          <w:b/>
          <w:bCs/>
          <w:sz w:val="24"/>
          <w:szCs w:val="24"/>
        </w:rPr>
        <w:t xml:space="preserve">Supplementary Fig. </w:t>
      </w:r>
      <w:r w:rsidR="00A66B4A">
        <w:rPr>
          <w:rFonts w:ascii="Times New Roman" w:hAnsi="Times New Roman" w:cs="Times New Roman"/>
          <w:b/>
          <w:bCs/>
          <w:sz w:val="24"/>
          <w:szCs w:val="24"/>
        </w:rPr>
        <w:t>16</w:t>
      </w:r>
      <w:r>
        <w:rPr>
          <w:rFonts w:ascii="Times New Roman" w:hAnsi="Times New Roman" w:cs="Times New Roman"/>
          <w:sz w:val="24"/>
          <w:szCs w:val="24"/>
        </w:rPr>
        <w:t xml:space="preserve">). </w:t>
      </w:r>
      <w:r w:rsidRPr="00223F30">
        <w:rPr>
          <w:rFonts w:ascii="Times New Roman" w:hAnsi="Times New Roman" w:cs="Times New Roman"/>
          <w:sz w:val="24"/>
          <w:szCs w:val="24"/>
        </w:rPr>
        <w:t>The associated ghost change of mechanical properties among different sensing layers could be rationalized from the synergistic effect of inherent rigidity of CNF and the abundant intermolecular hydrogen bonding as “dynamic bridge” for energy dissipation.</w:t>
      </w:r>
    </w:p>
    <w:p w14:paraId="72603CC0" w14:textId="77777777" w:rsidR="00223F30" w:rsidRDefault="00223F30" w:rsidP="00223F30">
      <w:pPr>
        <w:spacing w:line="300" w:lineRule="auto"/>
        <w:ind w:firstLine="200"/>
        <w:rPr>
          <w:rFonts w:ascii="Times New Roman" w:hAnsi="Times New Roman" w:cs="Times New Roman"/>
          <w:sz w:val="24"/>
          <w:szCs w:val="24"/>
        </w:rPr>
      </w:pPr>
    </w:p>
    <w:p w14:paraId="71077840" w14:textId="0ECBBA6A" w:rsidR="00223F30" w:rsidRPr="005B5C80" w:rsidRDefault="00223F30" w:rsidP="00223F30">
      <w:pPr>
        <w:spacing w:line="300" w:lineRule="auto"/>
        <w:ind w:firstLine="200"/>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sidRPr="005B5C80">
        <w:rPr>
          <w:rFonts w:ascii="Times New Roman" w:hAnsi="Times New Roman" w:cs="Times New Roman"/>
          <w:sz w:val="24"/>
          <w:szCs w:val="24"/>
        </w:rPr>
        <w:t>It has been reported that the formation of intermolecular hydrogen bond is closely related to the electrostatic interactions between hydrogen atoms and non-metallic atoms that possess strong electronegativity and small atomic radius</w:t>
      </w:r>
      <w:r w:rsidR="00A66B4A" w:rsidRPr="00474916">
        <w:rPr>
          <w:rFonts w:ascii="Times New Roman" w:hAnsi="Times New Roman" w:cs="Times New Roman"/>
          <w:sz w:val="24"/>
          <w:szCs w:val="24"/>
          <w:vertAlign w:val="superscript"/>
        </w:rPr>
        <w:t>4</w:t>
      </w:r>
      <w:r w:rsidR="00A66B4A">
        <w:rPr>
          <w:rFonts w:ascii="Times New Roman" w:hAnsi="Times New Roman" w:cs="Times New Roman" w:hint="eastAsia"/>
          <w:sz w:val="24"/>
          <w:szCs w:val="24"/>
          <w:vertAlign w:val="superscript"/>
        </w:rPr>
        <w:t>,</w:t>
      </w:r>
      <w:r w:rsidR="00A66B4A">
        <w:rPr>
          <w:rFonts w:ascii="Times New Roman" w:hAnsi="Times New Roman" w:cs="Times New Roman"/>
          <w:sz w:val="24"/>
          <w:szCs w:val="24"/>
          <w:vertAlign w:val="superscript"/>
        </w:rPr>
        <w:t>5</w:t>
      </w:r>
      <w:r w:rsidR="00063654">
        <w:rPr>
          <w:rFonts w:ascii="Times New Roman" w:hAnsi="Times New Roman" w:cs="Times New Roman"/>
          <w:sz w:val="24"/>
          <w:szCs w:val="24"/>
        </w:rPr>
        <w:t>,</w:t>
      </w:r>
      <w:r w:rsidRPr="005B5C80">
        <w:rPr>
          <w:rFonts w:ascii="Times New Roman" w:hAnsi="Times New Roman" w:cs="Times New Roman"/>
          <w:sz w:val="24"/>
          <w:szCs w:val="24"/>
        </w:rPr>
        <w:t xml:space="preserve"> while the chlorine atoms with large atomic radius in ZCNF and CACNF may cause negative effect to hydrogen bonding. Conversely, the carboxyl groups on TOCNF possess two active sites (=O and O</w:t>
      </w:r>
      <w:r w:rsidRPr="005B5C80">
        <w:rPr>
          <w:rFonts w:ascii="Times New Roman" w:hAnsi="Times New Roman" w:cs="Times New Roman"/>
          <w:sz w:val="24"/>
          <w:szCs w:val="24"/>
          <w:vertAlign w:val="superscript"/>
        </w:rPr>
        <w:t>-</w:t>
      </w:r>
      <w:r w:rsidRPr="005B5C80">
        <w:rPr>
          <w:rFonts w:ascii="Times New Roman" w:hAnsi="Times New Roman" w:cs="Times New Roman"/>
          <w:sz w:val="24"/>
          <w:szCs w:val="24"/>
        </w:rPr>
        <w:t>),</w:t>
      </w:r>
      <w:r w:rsidRPr="005B5C80">
        <w:rPr>
          <w:rFonts w:ascii="Times New Roman" w:hAnsi="Times New Roman" w:cs="Times New Roman" w:hint="eastAsia"/>
          <w:sz w:val="24"/>
          <w:szCs w:val="24"/>
        </w:rPr>
        <w:t xml:space="preserve"> </w:t>
      </w:r>
      <w:r w:rsidRPr="005B5C80">
        <w:rPr>
          <w:rFonts w:ascii="Times New Roman" w:hAnsi="Times New Roman" w:cs="Times New Roman"/>
          <w:sz w:val="24"/>
          <w:szCs w:val="24"/>
        </w:rPr>
        <w:t xml:space="preserve">thus yielding the competitive mechanical robustness and structural integrity. Indeed, according to TGA and </w:t>
      </w:r>
      <w:r>
        <w:rPr>
          <w:rFonts w:ascii="Times New Roman" w:hAnsi="Times New Roman" w:cs="Times New Roman"/>
          <w:sz w:val="24"/>
          <w:szCs w:val="24"/>
        </w:rPr>
        <w:t>DTG</w:t>
      </w:r>
      <w:r w:rsidRPr="005B5C80">
        <w:rPr>
          <w:rFonts w:ascii="Times New Roman" w:hAnsi="Times New Roman" w:cs="Times New Roman"/>
          <w:sz w:val="24"/>
          <w:szCs w:val="24"/>
        </w:rPr>
        <w:t xml:space="preserve"> profiles, it is also confirmed that the TOCNF sensing layer shows the higher thermal stability than that of other sensing layers, possibly ascribing to the largest energy demand for breaking hydrogen bonds (</w:t>
      </w:r>
      <w:r w:rsidR="00A66B4A" w:rsidRPr="0095593C">
        <w:rPr>
          <w:rFonts w:ascii="Times New Roman" w:hAnsi="Times New Roman" w:cs="Times New Roman"/>
          <w:b/>
          <w:bCs/>
          <w:sz w:val="24"/>
          <w:szCs w:val="24"/>
        </w:rPr>
        <w:t>Supplementary</w:t>
      </w:r>
      <w:r w:rsidR="00A66B4A" w:rsidRPr="000F3E97">
        <w:rPr>
          <w:rFonts w:ascii="Times New Roman" w:eastAsia="宋体" w:hAnsi="Times New Roman" w:cs="Times New Roman"/>
          <w:b/>
          <w:bCs/>
          <w:sz w:val="24"/>
          <w:szCs w:val="24"/>
        </w:rPr>
        <w:t xml:space="preserve"> Fig</w:t>
      </w:r>
      <w:r w:rsidR="00A66B4A">
        <w:rPr>
          <w:rFonts w:ascii="Times New Roman" w:eastAsia="宋体" w:hAnsi="Times New Roman" w:cs="Times New Roman"/>
          <w:b/>
          <w:bCs/>
          <w:sz w:val="24"/>
          <w:szCs w:val="24"/>
        </w:rPr>
        <w:t>.</w:t>
      </w:r>
      <w:r w:rsidR="00A66B4A" w:rsidRPr="000F3E97">
        <w:rPr>
          <w:rFonts w:ascii="Times New Roman" w:eastAsia="宋体" w:hAnsi="Times New Roman" w:cs="Times New Roman"/>
          <w:b/>
          <w:bCs/>
          <w:sz w:val="24"/>
          <w:szCs w:val="24"/>
        </w:rPr>
        <w:t xml:space="preserve"> </w:t>
      </w:r>
      <w:r w:rsidR="00A66B4A">
        <w:rPr>
          <w:rFonts w:ascii="Times New Roman" w:eastAsia="宋体" w:hAnsi="Times New Roman" w:cs="Times New Roman"/>
          <w:b/>
          <w:bCs/>
          <w:sz w:val="24"/>
          <w:szCs w:val="24"/>
        </w:rPr>
        <w:t>17</w:t>
      </w:r>
      <w:r w:rsidRPr="005B5C80">
        <w:rPr>
          <w:rFonts w:ascii="Times New Roman" w:hAnsi="Times New Roman" w:cs="Times New Roman"/>
          <w:sz w:val="24"/>
          <w:szCs w:val="24"/>
        </w:rPr>
        <w:t>).</w:t>
      </w:r>
    </w:p>
    <w:bookmarkEnd w:id="24"/>
    <w:p w14:paraId="39FF04B4" w14:textId="77777777" w:rsidR="00223F30" w:rsidRDefault="00223F30" w:rsidP="00A35BEE">
      <w:pPr>
        <w:rPr>
          <w:rFonts w:ascii="Times New Roman" w:hAnsi="Times New Roman" w:cs="Times New Roman"/>
          <w:szCs w:val="21"/>
        </w:rPr>
        <w:sectPr w:rsidR="00223F30" w:rsidSect="00690C2D">
          <w:pgSz w:w="11906" w:h="16838"/>
          <w:pgMar w:top="1440" w:right="1800" w:bottom="1440" w:left="1800" w:header="851" w:footer="992" w:gutter="0"/>
          <w:cols w:space="425"/>
          <w:docGrid w:type="lines" w:linePitch="312"/>
        </w:sectPr>
      </w:pPr>
    </w:p>
    <w:p w14:paraId="075BE93D" w14:textId="6E344FF1" w:rsidR="0089145E" w:rsidRPr="0095593C" w:rsidRDefault="009860AF" w:rsidP="001C17D9">
      <w:pPr>
        <w:rPr>
          <w:rFonts w:ascii="Times New Roman" w:eastAsia="等线" w:hAnsi="Times New Roman" w:cs="Times New Roman"/>
          <w:color w:val="000000"/>
          <w:szCs w:val="21"/>
        </w:rPr>
      </w:pPr>
      <w:r>
        <w:rPr>
          <w:rFonts w:ascii="Times New Roman" w:eastAsia="等线" w:hAnsi="Times New Roman" w:cs="Times New Roman"/>
          <w:noProof/>
          <w:color w:val="000000"/>
          <w:szCs w:val="21"/>
        </w:rPr>
        <w:lastRenderedPageBreak/>
        <w:drawing>
          <wp:inline distT="0" distB="0" distL="0" distR="0" wp14:anchorId="4F541C66" wp14:editId="1D1D3329">
            <wp:extent cx="5280263" cy="1845823"/>
            <wp:effectExtent l="0" t="0" r="0" b="2540"/>
            <wp:docPr id="21070349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3092" r="3662" b="13075"/>
                    <a:stretch/>
                  </pic:blipFill>
                  <pic:spPr bwMode="auto">
                    <a:xfrm>
                      <a:off x="0" y="0"/>
                      <a:ext cx="5307295" cy="1855273"/>
                    </a:xfrm>
                    <a:prstGeom prst="rect">
                      <a:avLst/>
                    </a:prstGeom>
                    <a:noFill/>
                    <a:ln>
                      <a:noFill/>
                    </a:ln>
                    <a:extLst>
                      <a:ext uri="{53640926-AAD7-44D8-BBD7-CCE9431645EC}">
                        <a14:shadowObscured xmlns:a14="http://schemas.microsoft.com/office/drawing/2010/main"/>
                      </a:ext>
                    </a:extLst>
                  </pic:spPr>
                </pic:pic>
              </a:graphicData>
            </a:graphic>
          </wp:inline>
        </w:drawing>
      </w:r>
    </w:p>
    <w:p w14:paraId="6C0F6CE6" w14:textId="5C1D122F" w:rsidR="0089145E" w:rsidRDefault="00A66B4A" w:rsidP="0089145E">
      <w:pPr>
        <w:rPr>
          <w:rFonts w:ascii="Times New Roman" w:hAnsi="Times New Roman" w:cs="Times New Roman"/>
        </w:rPr>
      </w:pPr>
      <w:bookmarkStart w:id="26" w:name="_Hlk14768710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18</w:t>
      </w:r>
      <w:r w:rsidR="0007003E" w:rsidRPr="0007003E">
        <w:t xml:space="preserve"> </w:t>
      </w:r>
      <w:r w:rsidR="0007003E" w:rsidRPr="0007003E">
        <w:rPr>
          <w:rFonts w:ascii="Times New Roman" w:hAnsi="Times New Roman" w:cs="Times New Roman"/>
          <w:b/>
          <w:bCs/>
        </w:rPr>
        <w:t>|</w:t>
      </w:r>
      <w:r w:rsidR="0089145E" w:rsidRPr="0095593C">
        <w:rPr>
          <w:rFonts w:ascii="Times New Roman" w:hAnsi="Times New Roman" w:cs="Times New Roman"/>
        </w:rPr>
        <w:t xml:space="preserve"> (a) Photograph of </w:t>
      </w:r>
      <w:bookmarkStart w:id="27" w:name="OLE_LINK3"/>
      <w:r w:rsidR="0089145E" w:rsidRPr="0095593C">
        <w:rPr>
          <w:rFonts w:ascii="Times New Roman" w:hAnsi="Times New Roman" w:cs="Times New Roman"/>
        </w:rPr>
        <w:t>CNF, SCNF, TOCNF, CACNF, and ZCNF suspension, respectively.</w:t>
      </w:r>
      <w:bookmarkEnd w:id="27"/>
      <w:r w:rsidR="0089145E" w:rsidRPr="0095593C">
        <w:rPr>
          <w:rFonts w:ascii="Times New Roman" w:hAnsi="Times New Roman" w:cs="Times New Roman"/>
        </w:rPr>
        <w:t xml:space="preserve"> (b)</w:t>
      </w:r>
      <w:r w:rsidR="0089145E" w:rsidRPr="0095593C">
        <w:rPr>
          <w:rFonts w:ascii="Times New Roman" w:hAnsi="Times New Roman" w:cs="Times New Roman" w:hint="eastAsia"/>
        </w:rPr>
        <w:t xml:space="preserve"> </w:t>
      </w:r>
      <w:r w:rsidR="0089145E" w:rsidRPr="0095593C">
        <w:rPr>
          <w:rFonts w:ascii="Times New Roman" w:hAnsi="Times New Roman" w:cs="Times New Roman"/>
        </w:rPr>
        <w:t>C 1s and O 1s XPS spectra of TOCNF, CNF, SCNF, ZCNF, and CACNF, respectively. (c) XPS survey spectrum of the MXene, LCNF/MXene, CACNF/MXene, SCNF/MXene, ZCNF/MXene, and TOCNF/MXene, respectively.</w:t>
      </w:r>
    </w:p>
    <w:bookmarkEnd w:id="26"/>
    <w:p w14:paraId="056FD132" w14:textId="77777777" w:rsidR="001E50FE" w:rsidRPr="0089145E" w:rsidRDefault="001E50FE" w:rsidP="001E50FE">
      <w:pPr>
        <w:rPr>
          <w:rFonts w:ascii="Times New Roman" w:hAnsi="Times New Roman" w:cs="Times New Roman"/>
          <w:sz w:val="24"/>
          <w:szCs w:val="28"/>
        </w:rPr>
      </w:pPr>
    </w:p>
    <w:p w14:paraId="2DB91460" w14:textId="7B31E646" w:rsidR="001E50FE" w:rsidRPr="0095593C" w:rsidRDefault="00122CE1" w:rsidP="00122CE1">
      <w:pPr>
        <w:ind w:leftChars="-200" w:left="-420"/>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5A7F329" wp14:editId="35D44D60">
            <wp:extent cx="5654650" cy="3121218"/>
            <wp:effectExtent l="0" t="0" r="3810" b="3175"/>
            <wp:docPr id="8256185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88178" cy="3139724"/>
                    </a:xfrm>
                    <a:prstGeom prst="rect">
                      <a:avLst/>
                    </a:prstGeom>
                    <a:noFill/>
                  </pic:spPr>
                </pic:pic>
              </a:graphicData>
            </a:graphic>
          </wp:inline>
        </w:drawing>
      </w:r>
    </w:p>
    <w:p w14:paraId="5ACAF9B8" w14:textId="5BD37CF1" w:rsidR="0055400C" w:rsidRPr="00122CE1" w:rsidRDefault="00A66B4A" w:rsidP="001E50FE">
      <w:pPr>
        <w:rPr>
          <w:rFonts w:ascii="Times New Roman" w:eastAsia="等线" w:hAnsi="Times New Roman" w:cs="Times New Roman"/>
          <w:szCs w:val="21"/>
        </w:rPr>
      </w:pPr>
      <w:bookmarkStart w:id="28" w:name="_Hlk147687109"/>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19</w:t>
      </w:r>
      <w:r w:rsidR="0007003E" w:rsidRPr="00122CE1">
        <w:t xml:space="preserve"> </w:t>
      </w:r>
      <w:r w:rsidR="0007003E" w:rsidRPr="00122CE1">
        <w:rPr>
          <w:rFonts w:ascii="Times New Roman" w:hAnsi="Times New Roman" w:cs="Times New Roman"/>
          <w:b/>
          <w:bCs/>
        </w:rPr>
        <w:t>|</w:t>
      </w:r>
      <w:r w:rsidR="00A521D4" w:rsidRPr="00122CE1">
        <w:rPr>
          <w:rFonts w:ascii="Times New Roman" w:eastAsia="等线" w:hAnsi="Times New Roman" w:cs="Times New Roman"/>
          <w:b/>
          <w:bCs/>
          <w:szCs w:val="21"/>
        </w:rPr>
        <w:t xml:space="preserve"> </w:t>
      </w:r>
      <w:r w:rsidR="00692FDB" w:rsidRPr="00122CE1">
        <w:rPr>
          <w:rFonts w:ascii="Times New Roman" w:eastAsia="等线" w:hAnsi="Times New Roman" w:cs="Times New Roman"/>
          <w:szCs w:val="21"/>
        </w:rPr>
        <w:t xml:space="preserve">The collection features </w:t>
      </w:r>
      <w:r w:rsidR="009B01FC" w:rsidRPr="00122CE1">
        <w:rPr>
          <w:rFonts w:ascii="Times New Roman" w:eastAsia="等线" w:hAnsi="Times New Roman" w:cs="Times New Roman"/>
          <w:szCs w:val="21"/>
        </w:rPr>
        <w:t xml:space="preserve">of </w:t>
      </w:r>
      <w:r w:rsidR="00692FDB" w:rsidRPr="00122CE1">
        <w:rPr>
          <w:rFonts w:ascii="Times New Roman" w:eastAsia="等线" w:hAnsi="Times New Roman" w:cs="Times New Roman"/>
          <w:szCs w:val="21"/>
        </w:rPr>
        <w:t xml:space="preserve">optimizing LAHA sensing layer associated with increasing of MXene nanosheets content (4-12 mg/mL) including (a) </w:t>
      </w:r>
      <w:r w:rsidR="006436D5" w:rsidRPr="00122CE1">
        <w:rPr>
          <w:rFonts w:ascii="Times New Roman" w:eastAsia="等线" w:hAnsi="Times New Roman" w:cs="Times New Roman"/>
          <w:szCs w:val="21"/>
        </w:rPr>
        <w:t>e</w:t>
      </w:r>
      <w:r w:rsidR="00692FDB" w:rsidRPr="00122CE1">
        <w:rPr>
          <w:rFonts w:ascii="Times New Roman" w:eastAsia="等线" w:hAnsi="Times New Roman" w:cs="Times New Roman"/>
          <w:szCs w:val="21"/>
        </w:rPr>
        <w:t>lectric conductivity (</w:t>
      </w:r>
      <w:r w:rsidR="00692FDB" w:rsidRPr="00122CE1">
        <w:rPr>
          <w:rFonts w:ascii="Times New Roman" w:eastAsia="等线" w:hAnsi="Times New Roman" w:cs="Times New Roman"/>
          <w:b/>
          <w:bCs/>
          <w:szCs w:val="21"/>
        </w:rPr>
        <w:t>σ</w:t>
      </w:r>
      <w:r w:rsidR="00692FDB" w:rsidRPr="00122CE1">
        <w:rPr>
          <w:rFonts w:ascii="Times New Roman" w:eastAsia="等线" w:hAnsi="Times New Roman" w:cs="Times New Roman"/>
          <w:szCs w:val="21"/>
        </w:rPr>
        <w:t xml:space="preserve">), (b) </w:t>
      </w:r>
      <w:r w:rsidR="006436D5" w:rsidRPr="00122CE1">
        <w:rPr>
          <w:rFonts w:ascii="Times New Roman" w:eastAsia="等线" w:hAnsi="Times New Roman" w:cs="Times New Roman"/>
          <w:szCs w:val="21"/>
        </w:rPr>
        <w:t>i</w:t>
      </w:r>
      <w:r w:rsidR="00692FDB" w:rsidRPr="00122CE1">
        <w:rPr>
          <w:rFonts w:ascii="Times New Roman" w:eastAsia="等线" w:hAnsi="Times New Roman" w:cs="Times New Roman"/>
          <w:szCs w:val="21"/>
        </w:rPr>
        <w:t>nterfacial impedance, (c)</w:t>
      </w:r>
      <w:r w:rsidR="002D4E18" w:rsidRPr="00122CE1">
        <w:rPr>
          <w:rFonts w:ascii="Times New Roman" w:eastAsia="等线" w:hAnsi="Times New Roman" w:cs="Times New Roman"/>
          <w:szCs w:val="21"/>
        </w:rPr>
        <w:t xml:space="preserve"> </w:t>
      </w:r>
      <w:r w:rsidR="006436D5" w:rsidRPr="00122CE1">
        <w:rPr>
          <w:rFonts w:ascii="Times New Roman" w:eastAsia="等线" w:hAnsi="Times New Roman" w:cs="Times New Roman"/>
          <w:szCs w:val="21"/>
        </w:rPr>
        <w:t>c</w:t>
      </w:r>
      <w:r w:rsidR="00692FDB" w:rsidRPr="00122CE1">
        <w:rPr>
          <w:rFonts w:ascii="Times New Roman" w:eastAsia="等线" w:hAnsi="Times New Roman" w:cs="Times New Roman"/>
          <w:szCs w:val="21"/>
        </w:rPr>
        <w:t xml:space="preserve">ontact angle, (d) </w:t>
      </w:r>
      <w:r w:rsidR="006436D5" w:rsidRPr="00122CE1">
        <w:rPr>
          <w:rFonts w:ascii="Times New Roman" w:eastAsia="等线" w:hAnsi="Times New Roman" w:cs="Times New Roman"/>
          <w:szCs w:val="21"/>
        </w:rPr>
        <w:t>p</w:t>
      </w:r>
      <w:r w:rsidR="00692FDB" w:rsidRPr="00122CE1">
        <w:rPr>
          <w:rFonts w:ascii="Times New Roman" w:eastAsia="等线" w:hAnsi="Times New Roman" w:cs="Times New Roman"/>
          <w:szCs w:val="21"/>
        </w:rPr>
        <w:t xml:space="preserve">uncture force, and (e) </w:t>
      </w:r>
      <w:r w:rsidR="006436D5" w:rsidRPr="00122CE1">
        <w:rPr>
          <w:rFonts w:ascii="Times New Roman" w:eastAsia="等线" w:hAnsi="Times New Roman" w:cs="Times New Roman"/>
          <w:szCs w:val="21"/>
        </w:rPr>
        <w:t>t</w:t>
      </w:r>
      <w:r w:rsidR="00692FDB" w:rsidRPr="00122CE1">
        <w:rPr>
          <w:rFonts w:ascii="Times New Roman" w:eastAsia="等线" w:hAnsi="Times New Roman" w:cs="Times New Roman"/>
          <w:szCs w:val="21"/>
        </w:rPr>
        <w:t xml:space="preserve">he weight and thickness. </w:t>
      </w:r>
      <w:r w:rsidR="0055400C" w:rsidRPr="00122CE1">
        <w:rPr>
          <w:rFonts w:ascii="Times New Roman" w:eastAsia="等线" w:hAnsi="Times New Roman" w:cs="Times New Roman"/>
          <w:szCs w:val="21"/>
        </w:rPr>
        <w:t>Data in (a, c, e) are presented as mean values ± SD, n = 3 independent samples.</w:t>
      </w:r>
    </w:p>
    <w:bookmarkEnd w:id="28"/>
    <w:p w14:paraId="70984CA1" w14:textId="77777777" w:rsidR="00E75B7C" w:rsidRDefault="00E75B7C" w:rsidP="001E50FE">
      <w:pPr>
        <w:rPr>
          <w:rFonts w:ascii="Times New Roman" w:eastAsia="等线" w:hAnsi="Times New Roman" w:cs="Times New Roman"/>
          <w:szCs w:val="21"/>
        </w:rPr>
      </w:pPr>
    </w:p>
    <w:p w14:paraId="50C3F456" w14:textId="22D597F6" w:rsidR="00E75B7C" w:rsidRPr="0095593C" w:rsidRDefault="001175BB" w:rsidP="001175BB">
      <w:pPr>
        <w:ind w:leftChars="-400" w:left="-840"/>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044B5CD3" wp14:editId="5B072D19">
            <wp:extent cx="6493505" cy="931653"/>
            <wp:effectExtent l="0" t="0" r="3175" b="1905"/>
            <wp:docPr id="17806757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82939" cy="944484"/>
                    </a:xfrm>
                    <a:prstGeom prst="rect">
                      <a:avLst/>
                    </a:prstGeom>
                    <a:noFill/>
                  </pic:spPr>
                </pic:pic>
              </a:graphicData>
            </a:graphic>
          </wp:inline>
        </w:drawing>
      </w:r>
    </w:p>
    <w:p w14:paraId="08815A57" w14:textId="0D75D52E" w:rsidR="00E75B7C" w:rsidRPr="00122CE1" w:rsidRDefault="00A66B4A" w:rsidP="00E75B7C">
      <w:pPr>
        <w:rPr>
          <w:rFonts w:ascii="Times New Roman" w:eastAsia="等线" w:hAnsi="Times New Roman" w:cs="Times New Roman"/>
          <w:szCs w:val="21"/>
        </w:rPr>
      </w:pPr>
      <w:bookmarkStart w:id="29" w:name="_Hlk147687115"/>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20</w:t>
      </w:r>
      <w:r w:rsidR="0007003E" w:rsidRPr="00122CE1">
        <w:t xml:space="preserve"> </w:t>
      </w:r>
      <w:r w:rsidR="0007003E" w:rsidRPr="00122CE1">
        <w:rPr>
          <w:rFonts w:ascii="Times New Roman" w:hAnsi="Times New Roman" w:cs="Times New Roman"/>
          <w:b/>
          <w:bCs/>
        </w:rPr>
        <w:t>|</w:t>
      </w:r>
      <w:r w:rsidR="00E75B7C" w:rsidRPr="00122CE1">
        <w:rPr>
          <w:rFonts w:ascii="Times New Roman" w:eastAsia="等线" w:hAnsi="Times New Roman" w:cs="Times New Roman"/>
          <w:b/>
          <w:bCs/>
          <w:szCs w:val="21"/>
        </w:rPr>
        <w:t xml:space="preserve"> </w:t>
      </w:r>
      <w:r w:rsidR="00E75B7C" w:rsidRPr="00122CE1">
        <w:rPr>
          <w:rFonts w:ascii="Times New Roman" w:eastAsia="等线" w:hAnsi="Times New Roman" w:cs="Times New Roman"/>
          <w:szCs w:val="21"/>
        </w:rPr>
        <w:t>The cross-section SEM images of LAHA sensing layer deposited with different contents of MXene.</w:t>
      </w:r>
    </w:p>
    <w:bookmarkEnd w:id="29"/>
    <w:p w14:paraId="54CFFD97" w14:textId="77777777" w:rsidR="00670FED" w:rsidRPr="0095593C" w:rsidRDefault="00670FED" w:rsidP="001E50FE">
      <w:pPr>
        <w:rPr>
          <w:rFonts w:ascii="Times New Roman" w:eastAsia="等线" w:hAnsi="Times New Roman" w:cs="Times New Roman"/>
          <w:szCs w:val="21"/>
        </w:rPr>
      </w:pPr>
    </w:p>
    <w:p w14:paraId="3A758A5D" w14:textId="29526C9F" w:rsidR="00670FED" w:rsidRPr="0095593C" w:rsidRDefault="00716069" w:rsidP="00122CE1">
      <w:pPr>
        <w:ind w:leftChars="-150" w:left="-315"/>
        <w:rPr>
          <w:rFonts w:ascii="Times New Roman" w:eastAsia="等线" w:hAnsi="Times New Roman" w:cs="Times New Roman"/>
          <w:color w:val="000000"/>
          <w:szCs w:val="21"/>
        </w:rPr>
      </w:pPr>
      <w:r>
        <w:rPr>
          <w:rFonts w:ascii="Times New Roman" w:eastAsia="等线" w:hAnsi="Times New Roman" w:cs="Times New Roman"/>
          <w:noProof/>
          <w:color w:val="000000"/>
          <w:szCs w:val="21"/>
        </w:rPr>
        <w:lastRenderedPageBreak/>
        <w:drawing>
          <wp:inline distT="0" distB="0" distL="0" distR="0" wp14:anchorId="78C19E46" wp14:editId="38D85B12">
            <wp:extent cx="5747639" cy="1221247"/>
            <wp:effectExtent l="0" t="0" r="5715" b="0"/>
            <wp:docPr id="12361043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19499" cy="1236516"/>
                    </a:xfrm>
                    <a:prstGeom prst="rect">
                      <a:avLst/>
                    </a:prstGeom>
                    <a:noFill/>
                  </pic:spPr>
                </pic:pic>
              </a:graphicData>
            </a:graphic>
          </wp:inline>
        </w:drawing>
      </w:r>
    </w:p>
    <w:p w14:paraId="6B1D09C7" w14:textId="0247369C" w:rsidR="002F618A" w:rsidRDefault="00A66B4A" w:rsidP="00670FED">
      <w:pPr>
        <w:rPr>
          <w:rFonts w:ascii="Times New Roman" w:eastAsia="等线" w:hAnsi="Times New Roman" w:cs="Times New Roman"/>
          <w:color w:val="000000"/>
          <w:szCs w:val="21"/>
        </w:rPr>
      </w:pPr>
      <w:bookmarkStart w:id="30" w:name="_Hlk147687122"/>
      <w:bookmarkStart w:id="31" w:name="_Hlk149331848"/>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21</w:t>
      </w:r>
      <w:r w:rsidR="0007003E" w:rsidRPr="0007003E">
        <w:t xml:space="preserve"> </w:t>
      </w:r>
      <w:r w:rsidR="0007003E" w:rsidRPr="0007003E">
        <w:rPr>
          <w:rFonts w:ascii="Times New Roman" w:hAnsi="Times New Roman" w:cs="Times New Roman"/>
          <w:b/>
          <w:bCs/>
        </w:rPr>
        <w:t>|</w:t>
      </w:r>
      <w:r w:rsidR="00670FED" w:rsidRPr="0095593C">
        <w:rPr>
          <w:rFonts w:ascii="Times New Roman" w:eastAsia="等线" w:hAnsi="Times New Roman" w:cs="Times New Roman"/>
          <w:color w:val="000000"/>
          <w:szCs w:val="21"/>
        </w:rPr>
        <w:t>The brightness change of a group of small light bulbs with "B, J, F and U" pattern is significantly related to the sensing layer with different MXene contents (4-12 mg/mL).</w:t>
      </w:r>
      <w:bookmarkEnd w:id="30"/>
    </w:p>
    <w:bookmarkEnd w:id="31"/>
    <w:p w14:paraId="4906801F" w14:textId="77777777" w:rsidR="001C17D9" w:rsidRDefault="001C17D9" w:rsidP="00670FED">
      <w:pPr>
        <w:rPr>
          <w:rFonts w:ascii="Times New Roman" w:eastAsia="等线" w:hAnsi="Times New Roman" w:cs="Times New Roman"/>
          <w:color w:val="000000"/>
          <w:szCs w:val="21"/>
        </w:rPr>
      </w:pPr>
    </w:p>
    <w:p w14:paraId="46A5B1B9" w14:textId="47D4A384" w:rsidR="00D239C1" w:rsidRPr="0095593C" w:rsidRDefault="00A4056D" w:rsidP="002F618A">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625A84C0" wp14:editId="1A336573">
            <wp:extent cx="4373357" cy="1279154"/>
            <wp:effectExtent l="0" t="0" r="8255" b="0"/>
            <wp:docPr id="8426280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79940" cy="1281079"/>
                    </a:xfrm>
                    <a:prstGeom prst="rect">
                      <a:avLst/>
                    </a:prstGeom>
                    <a:noFill/>
                  </pic:spPr>
                </pic:pic>
              </a:graphicData>
            </a:graphic>
          </wp:inline>
        </w:drawing>
      </w:r>
    </w:p>
    <w:p w14:paraId="3CFFC669" w14:textId="3EC8D07A" w:rsidR="005C5D1A" w:rsidRDefault="00A66B4A" w:rsidP="005C5D1A">
      <w:pPr>
        <w:rPr>
          <w:rFonts w:ascii="Times New Roman" w:eastAsia="等线" w:hAnsi="Times New Roman" w:cs="Times New Roman"/>
          <w:color w:val="000000"/>
          <w:szCs w:val="21"/>
        </w:rPr>
      </w:pPr>
      <w:bookmarkStart w:id="32" w:name="_Hlk147687129"/>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22</w:t>
      </w:r>
      <w:r w:rsidR="0007003E" w:rsidRPr="0007003E">
        <w:t xml:space="preserve"> </w:t>
      </w:r>
      <w:r w:rsidR="0007003E" w:rsidRPr="0007003E">
        <w:rPr>
          <w:rFonts w:ascii="Times New Roman" w:hAnsi="Times New Roman" w:cs="Times New Roman"/>
          <w:b/>
          <w:bCs/>
        </w:rPr>
        <w:t>|</w:t>
      </w:r>
      <w:r w:rsidR="00D239C1" w:rsidRPr="0095593C">
        <w:rPr>
          <w:rFonts w:ascii="Times New Roman" w:eastAsia="等线" w:hAnsi="Times New Roman" w:cs="Times New Roman"/>
          <w:b/>
          <w:bCs/>
          <w:szCs w:val="21"/>
        </w:rPr>
        <w:t xml:space="preserve"> </w:t>
      </w:r>
      <w:r w:rsidR="00D239C1" w:rsidRPr="0095593C">
        <w:rPr>
          <w:rFonts w:ascii="Times New Roman" w:eastAsia="等线" w:hAnsi="Times New Roman" w:cs="Times New Roman"/>
          <w:color w:val="000000"/>
          <w:szCs w:val="21"/>
        </w:rPr>
        <w:t xml:space="preserve">The cross-section SEM images </w:t>
      </w:r>
      <w:r w:rsidR="00382562" w:rsidRPr="0095593C">
        <w:rPr>
          <w:rFonts w:ascii="Times New Roman" w:eastAsia="等线" w:hAnsi="Times New Roman" w:cs="Times New Roman"/>
          <w:color w:val="000000"/>
          <w:szCs w:val="21"/>
        </w:rPr>
        <w:t xml:space="preserve">showing the compact laminated </w:t>
      </w:r>
      <w:r w:rsidR="00D239C1" w:rsidRPr="0095593C">
        <w:rPr>
          <w:rFonts w:ascii="Times New Roman" w:eastAsia="等线" w:hAnsi="Times New Roman" w:cs="Times New Roman"/>
          <w:color w:val="000000"/>
          <w:szCs w:val="21"/>
        </w:rPr>
        <w:t>LAHA sensing layer</w:t>
      </w:r>
      <w:r w:rsidR="00382562" w:rsidRPr="0095593C">
        <w:rPr>
          <w:rFonts w:ascii="Times New Roman" w:eastAsia="等线" w:hAnsi="Times New Roman" w:cs="Times New Roman"/>
          <w:color w:val="000000"/>
          <w:szCs w:val="21"/>
        </w:rPr>
        <w:t xml:space="preserve"> with obvious hierarchical configuration</w:t>
      </w:r>
      <w:r w:rsidR="00D239C1" w:rsidRPr="0095593C">
        <w:rPr>
          <w:rFonts w:ascii="Times New Roman" w:eastAsia="等线" w:hAnsi="Times New Roman" w:cs="Times New Roman"/>
          <w:color w:val="000000"/>
          <w:szCs w:val="21"/>
        </w:rPr>
        <w:t xml:space="preserve">. </w:t>
      </w:r>
    </w:p>
    <w:bookmarkEnd w:id="32"/>
    <w:p w14:paraId="5ED68BF2" w14:textId="77777777" w:rsidR="006B2ED1" w:rsidRDefault="006B2ED1" w:rsidP="005C5D1A">
      <w:pPr>
        <w:rPr>
          <w:rFonts w:ascii="Times New Roman" w:eastAsia="等线" w:hAnsi="Times New Roman" w:cs="Times New Roman"/>
          <w:color w:val="000000"/>
          <w:szCs w:val="21"/>
        </w:rPr>
      </w:pPr>
    </w:p>
    <w:p w14:paraId="0E0ADBB5" w14:textId="77777777" w:rsidR="00836A43" w:rsidRDefault="00836A43" w:rsidP="001C17D9">
      <w:pPr>
        <w:jc w:val="center"/>
        <w:rPr>
          <w:rFonts w:ascii="Times New Roman" w:eastAsia="等线" w:hAnsi="Times New Roman" w:cs="Times New Roman"/>
          <w:szCs w:val="21"/>
        </w:rPr>
      </w:pPr>
      <w:r>
        <w:rPr>
          <w:rFonts w:ascii="Times New Roman" w:eastAsia="等线" w:hAnsi="Times New Roman" w:cs="Times New Roman"/>
          <w:noProof/>
          <w:szCs w:val="21"/>
        </w:rPr>
        <w:drawing>
          <wp:inline distT="0" distB="0" distL="0" distR="0" wp14:anchorId="51703EF7" wp14:editId="0EA9C138">
            <wp:extent cx="5136250" cy="2011324"/>
            <wp:effectExtent l="0" t="0" r="7620" b="8255"/>
            <wp:docPr id="5884135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37" t="4250" r="6676" b="24541"/>
                    <a:stretch/>
                  </pic:blipFill>
                  <pic:spPr bwMode="auto">
                    <a:xfrm>
                      <a:off x="0" y="0"/>
                      <a:ext cx="5206711" cy="2038916"/>
                    </a:xfrm>
                    <a:prstGeom prst="rect">
                      <a:avLst/>
                    </a:prstGeom>
                    <a:noFill/>
                    <a:ln>
                      <a:noFill/>
                    </a:ln>
                    <a:extLst>
                      <a:ext uri="{53640926-AAD7-44D8-BBD7-CCE9431645EC}">
                        <a14:shadowObscured xmlns:a14="http://schemas.microsoft.com/office/drawing/2010/main"/>
                      </a:ext>
                    </a:extLst>
                  </pic:spPr>
                </pic:pic>
              </a:graphicData>
            </a:graphic>
          </wp:inline>
        </w:drawing>
      </w:r>
    </w:p>
    <w:p w14:paraId="38B5A018" w14:textId="03C8929A" w:rsidR="00A970D1" w:rsidRDefault="00A66B4A" w:rsidP="00836A43">
      <w:pPr>
        <w:rPr>
          <w:rFonts w:ascii="Times New Roman" w:eastAsia="等线" w:hAnsi="Times New Roman" w:cs="Times New Roman"/>
          <w:szCs w:val="21"/>
        </w:rPr>
      </w:pPr>
      <w:bookmarkStart w:id="33" w:name="_Hlk14933186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23</w:t>
      </w:r>
      <w:r w:rsidR="0007003E" w:rsidRPr="0007003E">
        <w:t xml:space="preserve"> </w:t>
      </w:r>
      <w:r w:rsidR="0007003E" w:rsidRPr="0007003E">
        <w:rPr>
          <w:rFonts w:ascii="Times New Roman" w:hAnsi="Times New Roman" w:cs="Times New Roman"/>
          <w:b/>
          <w:bCs/>
        </w:rPr>
        <w:t>|</w:t>
      </w:r>
      <w:r w:rsidR="00836A43" w:rsidRPr="0095593C">
        <w:rPr>
          <w:rFonts w:ascii="Times New Roman" w:eastAsia="等线" w:hAnsi="Times New Roman" w:cs="Times New Roman"/>
          <w:b/>
          <w:bCs/>
          <w:szCs w:val="21"/>
        </w:rPr>
        <w:t xml:space="preserve"> </w:t>
      </w:r>
      <w:r w:rsidR="00D408B4" w:rsidRPr="00D408B4">
        <w:rPr>
          <w:rFonts w:ascii="Times New Roman" w:eastAsia="等线" w:hAnsi="Times New Roman" w:cs="Times New Roman"/>
          <w:szCs w:val="21"/>
        </w:rPr>
        <w:t xml:space="preserve">(a) </w:t>
      </w:r>
      <w:r w:rsidR="00D408B4">
        <w:rPr>
          <w:rFonts w:ascii="Times New Roman" w:eastAsia="等线" w:hAnsi="Times New Roman" w:cs="Times New Roman"/>
          <w:szCs w:val="21"/>
        </w:rPr>
        <w:t>P</w:t>
      </w:r>
      <w:r w:rsidR="00D408B4" w:rsidRPr="00D408B4">
        <w:rPr>
          <w:rFonts w:ascii="Times New Roman" w:eastAsia="等线" w:hAnsi="Times New Roman" w:cs="Times New Roman"/>
          <w:szCs w:val="21"/>
        </w:rPr>
        <w:t>hotos of bending tests by horizontal tensile machine. (</w:t>
      </w:r>
      <w:r w:rsidR="00D408B4">
        <w:rPr>
          <w:rFonts w:ascii="Times New Roman" w:eastAsia="等线" w:hAnsi="Times New Roman" w:cs="Times New Roman"/>
          <w:szCs w:val="21"/>
        </w:rPr>
        <w:t>b</w:t>
      </w:r>
      <w:r w:rsidR="00D408B4" w:rsidRPr="00D408B4">
        <w:rPr>
          <w:rFonts w:ascii="Times New Roman" w:eastAsia="等线" w:hAnsi="Times New Roman" w:cs="Times New Roman"/>
          <w:szCs w:val="21"/>
        </w:rPr>
        <w:t>) The comparison of resistivity pulses between LAHA sensor and referred HEA sensor even after 50000 folding fatigue cycles (radius ~ 2 cm, angle ~ 180°), the inset images showing the compact interface without delamination and destruction.</w:t>
      </w:r>
    </w:p>
    <w:bookmarkEnd w:id="33"/>
    <w:p w14:paraId="62B480C4" w14:textId="77777777" w:rsidR="002F618A" w:rsidRDefault="002F618A" w:rsidP="00836A43">
      <w:pPr>
        <w:rPr>
          <w:rFonts w:ascii="Times New Roman" w:eastAsia="等线" w:hAnsi="Times New Roman" w:cs="Times New Roman"/>
          <w:szCs w:val="21"/>
        </w:rPr>
      </w:pPr>
    </w:p>
    <w:p w14:paraId="0E266566" w14:textId="77777777" w:rsidR="00A970D1" w:rsidRPr="0095593C" w:rsidRDefault="00A970D1" w:rsidP="007F4715">
      <w:pPr>
        <w:ind w:leftChars="-300" w:left="-630"/>
        <w:jc w:val="center"/>
        <w:rPr>
          <w:rFonts w:ascii="Times New Roman" w:hAnsi="Times New Roman" w:cs="Times New Roman"/>
          <w:sz w:val="24"/>
          <w:szCs w:val="28"/>
        </w:rPr>
      </w:pPr>
      <w:r w:rsidRPr="0095593C">
        <w:rPr>
          <w:rFonts w:ascii="Times New Roman" w:hAnsi="Times New Roman" w:cs="Times New Roman"/>
          <w:noProof/>
          <w:sz w:val="24"/>
          <w:szCs w:val="28"/>
        </w:rPr>
        <w:lastRenderedPageBreak/>
        <w:drawing>
          <wp:inline distT="0" distB="0" distL="0" distR="0" wp14:anchorId="6B4A6D80" wp14:editId="727FCEB0">
            <wp:extent cx="3913770" cy="2745291"/>
            <wp:effectExtent l="0" t="0" r="0" b="0"/>
            <wp:docPr id="21008376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165" t="4207" r="3917" b="5532"/>
                    <a:stretch/>
                  </pic:blipFill>
                  <pic:spPr bwMode="auto">
                    <a:xfrm>
                      <a:off x="0" y="0"/>
                      <a:ext cx="3989769" cy="2798600"/>
                    </a:xfrm>
                    <a:prstGeom prst="rect">
                      <a:avLst/>
                    </a:prstGeom>
                    <a:noFill/>
                    <a:ln>
                      <a:noFill/>
                    </a:ln>
                    <a:extLst>
                      <a:ext uri="{53640926-AAD7-44D8-BBD7-CCE9431645EC}">
                        <a14:shadowObscured xmlns:a14="http://schemas.microsoft.com/office/drawing/2010/main"/>
                      </a:ext>
                    </a:extLst>
                  </pic:spPr>
                </pic:pic>
              </a:graphicData>
            </a:graphic>
          </wp:inline>
        </w:drawing>
      </w:r>
    </w:p>
    <w:p w14:paraId="720CACB4" w14:textId="7A40851B" w:rsidR="00A970D1" w:rsidRPr="0095593C" w:rsidRDefault="00A66B4A" w:rsidP="00A970D1">
      <w:pPr>
        <w:rPr>
          <w:rFonts w:ascii="Times New Roman" w:eastAsia="等线" w:hAnsi="Times New Roman" w:cs="Times New Roman"/>
          <w:color w:val="000000"/>
          <w:szCs w:val="21"/>
        </w:rPr>
      </w:pPr>
      <w:bookmarkStart w:id="34" w:name="_Hlk149331885"/>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24</w:t>
      </w:r>
      <w:r w:rsidR="0007003E" w:rsidRPr="0007003E">
        <w:t xml:space="preserve"> </w:t>
      </w:r>
      <w:r w:rsidR="0007003E" w:rsidRPr="0007003E">
        <w:rPr>
          <w:rFonts w:ascii="Times New Roman" w:hAnsi="Times New Roman" w:cs="Times New Roman"/>
          <w:b/>
          <w:bCs/>
        </w:rPr>
        <w:t>|</w:t>
      </w:r>
      <w:r w:rsidR="00A970D1" w:rsidRPr="0095593C">
        <w:rPr>
          <w:rFonts w:ascii="Times New Roman" w:eastAsia="等线" w:hAnsi="Times New Roman" w:cs="Times New Roman"/>
          <w:b/>
          <w:bCs/>
          <w:szCs w:val="21"/>
        </w:rPr>
        <w:t xml:space="preserve"> </w:t>
      </w:r>
      <w:r w:rsidR="00A970D1" w:rsidRPr="0095593C">
        <w:rPr>
          <w:rFonts w:ascii="Times New Roman" w:eastAsia="等线" w:hAnsi="Times New Roman" w:cs="Times New Roman"/>
          <w:szCs w:val="21"/>
        </w:rPr>
        <w:t xml:space="preserve">The comparison of current fluctuation between LAHA and HEA sensing layer in continuous bending cycles. </w:t>
      </w:r>
    </w:p>
    <w:bookmarkEnd w:id="34"/>
    <w:p w14:paraId="2DB1C4EC" w14:textId="77777777" w:rsidR="009507C2" w:rsidRPr="00640685" w:rsidRDefault="009507C2" w:rsidP="009507C2">
      <w:pPr>
        <w:rPr>
          <w:rFonts w:ascii="Times New Roman" w:eastAsia="等线" w:hAnsi="Times New Roman" w:cs="Times New Roman"/>
          <w:color w:val="000000"/>
          <w:szCs w:val="21"/>
        </w:rPr>
      </w:pPr>
    </w:p>
    <w:p w14:paraId="17DC4EF4" w14:textId="77777777" w:rsidR="009507C2" w:rsidRPr="0095593C" w:rsidRDefault="009507C2" w:rsidP="009507C2">
      <w:pPr>
        <w:jc w:val="cente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42044276" wp14:editId="38767BD0">
            <wp:extent cx="4332364" cy="1348404"/>
            <wp:effectExtent l="0" t="0" r="0" b="4445"/>
            <wp:docPr id="14127041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59606" cy="1356883"/>
                    </a:xfrm>
                    <a:prstGeom prst="rect">
                      <a:avLst/>
                    </a:prstGeom>
                    <a:noFill/>
                  </pic:spPr>
                </pic:pic>
              </a:graphicData>
            </a:graphic>
          </wp:inline>
        </w:drawing>
      </w:r>
    </w:p>
    <w:p w14:paraId="79CDA979" w14:textId="14C46359" w:rsidR="009507C2" w:rsidRPr="0095593C" w:rsidRDefault="00A66B4A" w:rsidP="009507C2">
      <w:pPr>
        <w:rPr>
          <w:rFonts w:ascii="Times New Roman" w:eastAsia="等线" w:hAnsi="Times New Roman" w:cs="Times New Roman"/>
          <w:b/>
          <w:bCs/>
          <w:szCs w:val="21"/>
        </w:rPr>
      </w:pPr>
      <w:bookmarkStart w:id="35" w:name="_Hlk14933189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25</w:t>
      </w:r>
      <w:r w:rsidR="009507C2" w:rsidRPr="0007003E">
        <w:t xml:space="preserve"> </w:t>
      </w:r>
      <w:r w:rsidR="009507C2" w:rsidRPr="0007003E">
        <w:rPr>
          <w:rFonts w:ascii="Times New Roman" w:hAnsi="Times New Roman" w:cs="Times New Roman"/>
          <w:b/>
          <w:bCs/>
        </w:rPr>
        <w:t>|</w:t>
      </w:r>
      <w:r w:rsidR="009507C2" w:rsidRPr="0095593C">
        <w:rPr>
          <w:rFonts w:ascii="Times New Roman" w:eastAsia="等线" w:hAnsi="Times New Roman" w:cs="Times New Roman"/>
          <w:szCs w:val="21"/>
        </w:rPr>
        <w:t xml:space="preserve"> Photographs of puncture resistance test and the corresponding needle size parameters.</w:t>
      </w:r>
      <w:r w:rsidR="009507C2" w:rsidRPr="0095593C">
        <w:rPr>
          <w:rFonts w:ascii="Times New Roman" w:eastAsia="等线" w:hAnsi="Times New Roman" w:cs="Times New Roman" w:hint="eastAsia"/>
          <w:szCs w:val="21"/>
        </w:rPr>
        <w:t xml:space="preserve"> </w:t>
      </w:r>
    </w:p>
    <w:bookmarkEnd w:id="35"/>
    <w:p w14:paraId="61EB880F" w14:textId="77777777" w:rsidR="009507C2" w:rsidRPr="0095593C" w:rsidRDefault="009507C2" w:rsidP="009507C2">
      <w:pPr>
        <w:rPr>
          <w:rFonts w:ascii="Times New Roman" w:hAnsi="Times New Roman" w:cs="Times New Roman"/>
          <w:sz w:val="24"/>
          <w:szCs w:val="28"/>
        </w:rPr>
      </w:pPr>
    </w:p>
    <w:p w14:paraId="23CF8017" w14:textId="77777777" w:rsidR="009507C2" w:rsidRPr="0095593C" w:rsidRDefault="009507C2" w:rsidP="009507C2">
      <w:pPr>
        <w:ind w:leftChars="-250" w:left="-525"/>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3478B753" wp14:editId="161DC00D">
            <wp:extent cx="5863763" cy="2597499"/>
            <wp:effectExtent l="0" t="0" r="3810" b="0"/>
            <wp:docPr id="4573925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96864" cy="2612162"/>
                    </a:xfrm>
                    <a:prstGeom prst="rect">
                      <a:avLst/>
                    </a:prstGeom>
                    <a:noFill/>
                  </pic:spPr>
                </pic:pic>
              </a:graphicData>
            </a:graphic>
          </wp:inline>
        </w:drawing>
      </w:r>
    </w:p>
    <w:p w14:paraId="6A71C79F" w14:textId="353D7BBF" w:rsidR="009507C2" w:rsidRPr="0095593C" w:rsidRDefault="00A66B4A" w:rsidP="009507C2">
      <w:pPr>
        <w:rPr>
          <w:rFonts w:ascii="Times New Roman" w:eastAsia="等线" w:hAnsi="Times New Roman" w:cs="Times New Roman"/>
          <w:color w:val="000000"/>
          <w:szCs w:val="21"/>
        </w:rPr>
      </w:pPr>
      <w:bookmarkStart w:id="36" w:name="_Hlk149331898"/>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26</w:t>
      </w:r>
      <w:r w:rsidR="009507C2" w:rsidRPr="0007003E">
        <w:t xml:space="preserve"> </w:t>
      </w:r>
      <w:r w:rsidR="009507C2" w:rsidRPr="0007003E">
        <w:rPr>
          <w:rFonts w:ascii="Times New Roman" w:hAnsi="Times New Roman" w:cs="Times New Roman"/>
          <w:b/>
          <w:bCs/>
        </w:rPr>
        <w:t>|</w:t>
      </w:r>
      <w:r w:rsidR="009507C2" w:rsidRPr="0095593C">
        <w:rPr>
          <w:rFonts w:ascii="Times New Roman" w:eastAsia="等线" w:hAnsi="Times New Roman" w:cs="Times New Roman"/>
          <w:b/>
          <w:bCs/>
          <w:szCs w:val="21"/>
        </w:rPr>
        <w:t xml:space="preserve"> </w:t>
      </w:r>
      <w:r w:rsidR="009507C2" w:rsidRPr="0095593C">
        <w:rPr>
          <w:rFonts w:ascii="Times New Roman" w:eastAsia="等线" w:hAnsi="Times New Roman" w:cs="Times New Roman"/>
          <w:color w:val="000000"/>
          <w:szCs w:val="21"/>
        </w:rPr>
        <w:t xml:space="preserve">Finite element simulation results of HEA based sensing unit from </w:t>
      </w:r>
      <w:r w:rsidR="009507C2" w:rsidRPr="0095593C">
        <w:rPr>
          <w:rFonts w:ascii="Times New Roman" w:eastAsia="等线" w:hAnsi="Times New Roman" w:cs="Times New Roman"/>
          <w:szCs w:val="21"/>
        </w:rPr>
        <w:t>(a) overall vision, (b) out-plane view, and (c) in-plane view, respectively,</w:t>
      </w:r>
      <w:r w:rsidR="009507C2" w:rsidRPr="0095593C">
        <w:rPr>
          <w:rFonts w:ascii="Times New Roman" w:eastAsia="等线" w:hAnsi="Times New Roman" w:cs="Times New Roman"/>
          <w:color w:val="000000"/>
          <w:szCs w:val="21"/>
        </w:rPr>
        <w:t xml:space="preserve"> indicating the homogeneous vertical stress diffusion under different external loadings.</w:t>
      </w:r>
    </w:p>
    <w:bookmarkEnd w:id="36"/>
    <w:p w14:paraId="2A0413BA" w14:textId="77777777" w:rsidR="009507C2" w:rsidRPr="0095593C" w:rsidRDefault="009507C2" w:rsidP="009507C2">
      <w:pPr>
        <w:ind w:leftChars="-350" w:left="-735"/>
        <w:rPr>
          <w:rFonts w:ascii="Times New Roman" w:eastAsia="等线" w:hAnsi="Times New Roman" w:cs="Times New Roman"/>
          <w:color w:val="000000"/>
          <w:szCs w:val="21"/>
        </w:rPr>
      </w:pPr>
      <w:r>
        <w:rPr>
          <w:rFonts w:ascii="Times New Roman" w:eastAsia="等线" w:hAnsi="Times New Roman" w:cs="Times New Roman"/>
          <w:noProof/>
          <w:color w:val="000000"/>
          <w:szCs w:val="21"/>
        </w:rPr>
        <w:lastRenderedPageBreak/>
        <w:drawing>
          <wp:inline distT="0" distB="0" distL="0" distR="0" wp14:anchorId="0E5D5E7C" wp14:editId="2EFE7185">
            <wp:extent cx="6141068" cy="2803490"/>
            <wp:effectExtent l="0" t="0" r="0" b="0"/>
            <wp:docPr id="16414939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75504" cy="2819210"/>
                    </a:xfrm>
                    <a:prstGeom prst="rect">
                      <a:avLst/>
                    </a:prstGeom>
                    <a:noFill/>
                  </pic:spPr>
                </pic:pic>
              </a:graphicData>
            </a:graphic>
          </wp:inline>
        </w:drawing>
      </w:r>
    </w:p>
    <w:p w14:paraId="79758ECC" w14:textId="3D9ED7A3" w:rsidR="009507C2" w:rsidRDefault="00A66B4A" w:rsidP="009507C2">
      <w:pPr>
        <w:rPr>
          <w:rFonts w:ascii="Times New Roman" w:eastAsia="等线" w:hAnsi="Times New Roman" w:cs="Times New Roman"/>
          <w:szCs w:val="21"/>
        </w:rPr>
        <w:sectPr w:rsidR="009507C2" w:rsidSect="00690C2D">
          <w:pgSz w:w="11906" w:h="16838"/>
          <w:pgMar w:top="1440" w:right="1800" w:bottom="1440" w:left="1800" w:header="851" w:footer="992" w:gutter="0"/>
          <w:cols w:space="425"/>
          <w:docGrid w:type="lines" w:linePitch="312"/>
        </w:sectPr>
      </w:pPr>
      <w:bookmarkStart w:id="37" w:name="_Hlk14933191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27</w:t>
      </w:r>
      <w:r w:rsidR="009507C2" w:rsidRPr="0007003E">
        <w:t xml:space="preserve"> </w:t>
      </w:r>
      <w:r w:rsidR="009507C2" w:rsidRPr="0007003E">
        <w:rPr>
          <w:rFonts w:ascii="Times New Roman" w:hAnsi="Times New Roman" w:cs="Times New Roman"/>
          <w:b/>
          <w:bCs/>
        </w:rPr>
        <w:t>|</w:t>
      </w:r>
      <w:r w:rsidR="009507C2" w:rsidRPr="0095593C">
        <w:rPr>
          <w:rFonts w:ascii="Times New Roman" w:eastAsia="等线" w:hAnsi="Times New Roman" w:cs="Times New Roman"/>
          <w:szCs w:val="21"/>
        </w:rPr>
        <w:t xml:space="preserve"> Finite element simulation results of LAHA based sensing unit from (a) overall vision, (b) the out-plane view, and (c) in-plane view, respectively, verifying the layer-by-layer energy dissipation manner and the efficient in-plane stress distribution under different vertical loadings</w:t>
      </w:r>
      <w:r w:rsidR="009507C2">
        <w:rPr>
          <w:rFonts w:ascii="Times New Roman" w:eastAsia="等线" w:hAnsi="Times New Roman" w:cs="Times New Roman"/>
          <w:szCs w:val="21"/>
        </w:rPr>
        <w:t>.</w:t>
      </w:r>
    </w:p>
    <w:p w14:paraId="2DF42C36" w14:textId="0032AA10" w:rsidR="009507C2" w:rsidRPr="0095593C" w:rsidRDefault="00A66B4A" w:rsidP="009507C2">
      <w:pPr>
        <w:spacing w:line="300" w:lineRule="auto"/>
        <w:rPr>
          <w:rFonts w:ascii="Times New Roman" w:hAnsi="Times New Roman" w:cs="Times New Roman"/>
          <w:b/>
          <w:bCs/>
          <w:sz w:val="24"/>
          <w:szCs w:val="24"/>
        </w:rPr>
      </w:pPr>
      <w:bookmarkStart w:id="38" w:name="_Hlk149332391"/>
      <w:bookmarkEnd w:id="37"/>
      <w:r w:rsidRPr="0095593C">
        <w:rPr>
          <w:rFonts w:ascii="Times New Roman" w:hAnsi="Times New Roman" w:cs="Times New Roman"/>
          <w:b/>
          <w:bCs/>
          <w:sz w:val="24"/>
          <w:szCs w:val="24"/>
        </w:rPr>
        <w:lastRenderedPageBreak/>
        <w:t>Supplementary Note 3.</w:t>
      </w:r>
      <w:r w:rsidR="009507C2" w:rsidRPr="0095593C">
        <w:rPr>
          <w:rFonts w:ascii="Times New Roman" w:hAnsi="Times New Roman" w:cs="Times New Roman"/>
          <w:sz w:val="24"/>
          <w:szCs w:val="24"/>
        </w:rPr>
        <w:t xml:space="preserve"> Finite element simulation.</w:t>
      </w:r>
    </w:p>
    <w:bookmarkEnd w:id="38"/>
    <w:p w14:paraId="0B50D016" w14:textId="77777777" w:rsidR="009507C2" w:rsidRDefault="009507C2" w:rsidP="009507C2">
      <w:pPr>
        <w:spacing w:line="300" w:lineRule="auto"/>
        <w:ind w:firstLineChars="200" w:firstLine="480"/>
        <w:rPr>
          <w:rFonts w:ascii="Times New Roman" w:hAnsi="Times New Roman" w:cs="Times New Roman"/>
          <w:sz w:val="24"/>
          <w:szCs w:val="24"/>
        </w:rPr>
      </w:pPr>
      <w:r w:rsidRPr="0095593C">
        <w:rPr>
          <w:rFonts w:ascii="Times New Roman" w:hAnsi="Times New Roman" w:cs="Times New Roman"/>
          <w:sz w:val="24"/>
          <w:szCs w:val="24"/>
        </w:rPr>
        <w:t xml:space="preserve">In the finite element simulation, the leaf-inspired asymmetrically hierarchical architecture </w:t>
      </w:r>
      <w:r w:rsidRPr="0095593C">
        <w:rPr>
          <w:rFonts w:ascii="Times New Roman" w:hAnsi="Times New Roman" w:cs="Times New Roman" w:hint="eastAsia"/>
          <w:sz w:val="24"/>
          <w:szCs w:val="24"/>
        </w:rPr>
        <w:t>is</w:t>
      </w:r>
      <w:r w:rsidRPr="0095593C">
        <w:rPr>
          <w:rFonts w:ascii="Times New Roman" w:hAnsi="Times New Roman" w:cs="Times New Roman"/>
          <w:sz w:val="24"/>
          <w:szCs w:val="24"/>
        </w:rPr>
        <w:t xml:space="preserve"> modelled as a linear elastic material with Lagrangian formulation with predetermined parameters </w:t>
      </w:r>
      <w:r w:rsidRPr="0095593C">
        <w:rPr>
          <w:rFonts w:ascii="Times New Roman" w:hAnsi="Times New Roman" w:cs="Times New Roman" w:hint="eastAsia"/>
          <w:sz w:val="24"/>
          <w:szCs w:val="24"/>
        </w:rPr>
        <w:t>including</w:t>
      </w:r>
      <w:r w:rsidRPr="0095593C">
        <w:rPr>
          <w:rFonts w:ascii="Times New Roman" w:hAnsi="Times New Roman" w:cs="Times New Roman"/>
          <w:sz w:val="24"/>
          <w:szCs w:val="24"/>
        </w:rPr>
        <w:t xml:space="preserve"> density (</w:t>
      </w:r>
      <w:r w:rsidRPr="0095593C">
        <w:rPr>
          <w:rFonts w:ascii="Times New Roman" w:hAnsi="Times New Roman" w:cs="Times New Roman"/>
          <w:i/>
          <w:iCs/>
          <w:sz w:val="24"/>
          <w:szCs w:val="24"/>
        </w:rPr>
        <w:t>ρ</w:t>
      </w:r>
      <w:r w:rsidRPr="0095593C">
        <w:rPr>
          <w:rFonts w:ascii="Times New Roman" w:hAnsi="Times New Roman" w:cs="Times New Roman"/>
          <w:sz w:val="24"/>
          <w:szCs w:val="24"/>
        </w:rPr>
        <w:t>) = 1.25 g/cm</w:t>
      </w:r>
      <w:r w:rsidRPr="0095593C">
        <w:rPr>
          <w:rFonts w:ascii="Times New Roman" w:hAnsi="Times New Roman" w:cs="Times New Roman"/>
          <w:sz w:val="24"/>
          <w:szCs w:val="24"/>
          <w:vertAlign w:val="superscript"/>
        </w:rPr>
        <w:t>3</w:t>
      </w:r>
      <w:r w:rsidRPr="0095593C">
        <w:rPr>
          <w:rFonts w:ascii="Times New Roman" w:hAnsi="Times New Roman" w:cs="Times New Roman"/>
          <w:sz w:val="24"/>
          <w:szCs w:val="24"/>
        </w:rPr>
        <w:t>, Young's modulus (</w:t>
      </w:r>
      <w:r w:rsidRPr="0095593C">
        <w:rPr>
          <w:rFonts w:ascii="Times New Roman" w:hAnsi="Times New Roman" w:cs="Times New Roman"/>
          <w:i/>
          <w:iCs/>
          <w:sz w:val="24"/>
          <w:szCs w:val="24"/>
        </w:rPr>
        <w:t>E</w:t>
      </w:r>
      <w:r w:rsidRPr="0095593C">
        <w:rPr>
          <w:rFonts w:ascii="Times New Roman" w:hAnsi="Times New Roman" w:cs="Times New Roman"/>
          <w:sz w:val="24"/>
          <w:szCs w:val="24"/>
        </w:rPr>
        <w:t>) = 26.17 MPa, Poisson ratio (</w:t>
      </w:r>
      <w:r w:rsidRPr="0095593C">
        <w:rPr>
          <w:rFonts w:ascii="Times New Roman" w:hAnsi="Times New Roman" w:cs="Times New Roman"/>
          <w:i/>
          <w:iCs/>
          <w:sz w:val="24"/>
          <w:szCs w:val="24"/>
        </w:rPr>
        <w:t>υ</w:t>
      </w:r>
      <w:r w:rsidRPr="0095593C">
        <w:rPr>
          <w:rFonts w:ascii="Times New Roman" w:hAnsi="Times New Roman" w:cs="Times New Roman"/>
          <w:sz w:val="24"/>
          <w:szCs w:val="24"/>
        </w:rPr>
        <w:t>) = 0.31. The boundary conditions are set at the bottom of the architecture model, and a gradually increased smooth downward velocity of the model with the final displacement on Z direction of 100 μm within 0.1 s and an average velocity of 0.5 mm s</w:t>
      </w:r>
      <w:r w:rsidRPr="0095593C">
        <w:rPr>
          <w:rFonts w:ascii="Times New Roman" w:hAnsi="Times New Roman" w:cs="Times New Roman"/>
          <w:sz w:val="24"/>
          <w:szCs w:val="24"/>
          <w:vertAlign w:val="superscript"/>
        </w:rPr>
        <w:t>-1</w:t>
      </w:r>
      <w:r w:rsidRPr="0095593C">
        <w:rPr>
          <w:rFonts w:ascii="Times New Roman" w:hAnsi="Times New Roman" w:cs="Times New Roman"/>
          <w:sz w:val="24"/>
          <w:szCs w:val="24"/>
        </w:rPr>
        <w:t xml:space="preserve"> is applied. </w:t>
      </w:r>
    </w:p>
    <w:p w14:paraId="364BA5DF" w14:textId="77777777" w:rsidR="009507C2" w:rsidRPr="0095593C" w:rsidRDefault="009507C2" w:rsidP="009507C2">
      <w:pPr>
        <w:spacing w:line="300" w:lineRule="auto"/>
        <w:ind w:firstLineChars="200" w:firstLine="480"/>
        <w:rPr>
          <w:rFonts w:ascii="Times New Roman" w:hAnsi="Times New Roman" w:cs="Times New Roman"/>
          <w:sz w:val="24"/>
          <w:szCs w:val="24"/>
        </w:rPr>
      </w:pPr>
    </w:p>
    <w:p w14:paraId="0F27399A" w14:textId="388A2C0D" w:rsidR="009507C2" w:rsidRDefault="009507C2" w:rsidP="009507C2">
      <w:pPr>
        <w:spacing w:line="300" w:lineRule="auto"/>
        <w:ind w:firstLineChars="200" w:firstLine="480"/>
        <w:rPr>
          <w:rFonts w:ascii="Times New Roman" w:hAnsi="Times New Roman" w:cs="Times New Roman"/>
          <w:sz w:val="24"/>
          <w:szCs w:val="24"/>
        </w:rPr>
      </w:pPr>
      <w:proofErr w:type="gramStart"/>
      <w:r w:rsidRPr="0095593C">
        <w:rPr>
          <w:rFonts w:ascii="Times New Roman" w:hAnsi="Times New Roman" w:cs="Times New Roman"/>
          <w:sz w:val="24"/>
          <w:szCs w:val="24"/>
        </w:rPr>
        <w:t>In order to</w:t>
      </w:r>
      <w:proofErr w:type="gramEnd"/>
      <w:r w:rsidRPr="0095593C">
        <w:rPr>
          <w:rFonts w:ascii="Times New Roman" w:hAnsi="Times New Roman" w:cs="Times New Roman"/>
          <w:sz w:val="24"/>
          <w:szCs w:val="24"/>
        </w:rPr>
        <w:t xml:space="preserve"> dynamically manifest the stress distribution in LAHA based sensing unit during vertical loading, we developed </w:t>
      </w:r>
      <w:r>
        <w:rPr>
          <w:rFonts w:ascii="Times New Roman" w:hAnsi="Times New Roman" w:cs="Times New Roman"/>
          <w:sz w:val="24"/>
          <w:szCs w:val="24"/>
        </w:rPr>
        <w:t>a</w:t>
      </w:r>
      <w:r w:rsidRPr="0095593C">
        <w:rPr>
          <w:rFonts w:ascii="Times New Roman" w:hAnsi="Times New Roman" w:cs="Times New Roman"/>
          <w:sz w:val="24"/>
          <w:szCs w:val="24"/>
        </w:rPr>
        <w:t xml:space="preserve"> 3D finite element model using CINEMA 4D R20 software to achieve the finite element simulation. </w:t>
      </w:r>
      <w:proofErr w:type="gramStart"/>
      <w:r w:rsidRPr="0095593C">
        <w:rPr>
          <w:rFonts w:ascii="Times New Roman" w:hAnsi="Times New Roman" w:cs="Times New Roman"/>
          <w:sz w:val="24"/>
          <w:szCs w:val="24"/>
        </w:rPr>
        <w:t>With regard to</w:t>
      </w:r>
      <w:proofErr w:type="gramEnd"/>
      <w:r w:rsidRPr="0095593C">
        <w:rPr>
          <w:rFonts w:ascii="Times New Roman" w:hAnsi="Times New Roman" w:cs="Times New Roman"/>
          <w:sz w:val="24"/>
          <w:szCs w:val="24"/>
        </w:rPr>
        <w:t xml:space="preserve"> the interface of adjacent layer, we designed the layer volume network combined with random volume growth strategy to mimic the random cross-linking between adjacent layers, thus the adjacent layer possessed random and discrete interface gap as default option in simula</w:t>
      </w:r>
      <w:r w:rsidRPr="00A66B4A">
        <w:rPr>
          <w:rFonts w:ascii="Times New Roman" w:hAnsi="Times New Roman" w:cs="Times New Roman"/>
          <w:sz w:val="24"/>
          <w:szCs w:val="24"/>
        </w:rPr>
        <w:t>tion</w:t>
      </w:r>
      <w:r w:rsidR="00DC56F7">
        <w:rPr>
          <w:rFonts w:ascii="Times New Roman" w:hAnsi="Times New Roman" w:cs="Times New Roman"/>
          <w:sz w:val="24"/>
          <w:szCs w:val="24"/>
          <w:vertAlign w:val="superscript"/>
        </w:rPr>
        <w:t>6</w:t>
      </w:r>
      <w:r w:rsidRPr="00A66B4A">
        <w:rPr>
          <w:rFonts w:ascii="Times New Roman" w:hAnsi="Times New Roman" w:cs="Times New Roman"/>
          <w:sz w:val="24"/>
          <w:szCs w:val="24"/>
          <w:vertAlign w:val="superscript"/>
        </w:rPr>
        <w:t>-</w:t>
      </w:r>
      <w:r w:rsidR="00DC56F7">
        <w:rPr>
          <w:rFonts w:ascii="Times New Roman" w:hAnsi="Times New Roman" w:cs="Times New Roman"/>
          <w:sz w:val="24"/>
          <w:szCs w:val="24"/>
          <w:vertAlign w:val="superscript"/>
        </w:rPr>
        <w:t>8</w:t>
      </w:r>
      <w:r w:rsidRPr="00A66B4A">
        <w:rPr>
          <w:rFonts w:ascii="Times New Roman" w:hAnsi="Times New Roman" w:cs="Times New Roman"/>
          <w:sz w:val="24"/>
          <w:szCs w:val="24"/>
        </w:rPr>
        <w:t>.</w:t>
      </w:r>
    </w:p>
    <w:p w14:paraId="6ED97766" w14:textId="77777777" w:rsidR="009507C2" w:rsidRDefault="009507C2" w:rsidP="009507C2">
      <w:pPr>
        <w:spacing w:line="300" w:lineRule="auto"/>
        <w:ind w:firstLineChars="200" w:firstLine="480"/>
        <w:rPr>
          <w:rFonts w:ascii="Times New Roman" w:hAnsi="Times New Roman" w:cs="Times New Roman"/>
          <w:sz w:val="24"/>
          <w:szCs w:val="24"/>
        </w:rPr>
      </w:pPr>
    </w:p>
    <w:p w14:paraId="27C67593" w14:textId="77777777" w:rsidR="009507C2" w:rsidRPr="0095593C" w:rsidRDefault="009507C2" w:rsidP="009507C2">
      <w:pPr>
        <w:spacing w:line="300" w:lineRule="auto"/>
        <w:ind w:firstLineChars="200" w:firstLine="480"/>
        <w:rPr>
          <w:rFonts w:ascii="Times New Roman" w:hAnsi="Times New Roman" w:cs="Times New Roman"/>
          <w:sz w:val="24"/>
          <w:szCs w:val="24"/>
        </w:rPr>
      </w:pPr>
      <w:r w:rsidRPr="00F13C28">
        <w:rPr>
          <w:rFonts w:ascii="Times New Roman" w:hAnsi="Times New Roman" w:cs="Times New Roman"/>
          <w:sz w:val="24"/>
          <w:szCs w:val="24"/>
        </w:rPr>
        <w:t>While this highly idealized model differs</w:t>
      </w:r>
      <w:r w:rsidRPr="00F13C28">
        <w:rPr>
          <w:rFonts w:ascii="Times New Roman" w:hAnsi="Times New Roman" w:cs="Times New Roman" w:hint="eastAsia"/>
          <w:sz w:val="24"/>
          <w:szCs w:val="24"/>
        </w:rPr>
        <w:t xml:space="preserve"> </w:t>
      </w:r>
      <w:r w:rsidRPr="00F13C28">
        <w:rPr>
          <w:rFonts w:ascii="Times New Roman" w:hAnsi="Times New Roman" w:cs="Times New Roman"/>
          <w:sz w:val="24"/>
          <w:szCs w:val="24"/>
        </w:rPr>
        <w:t>from the practical implementation, the exploration of the local stress evolution with loading force can vividly evidence the rationality of</w:t>
      </w:r>
      <w:r w:rsidRPr="00F13C28">
        <w:rPr>
          <w:rFonts w:ascii="Times New Roman" w:hAnsi="Times New Roman" w:cs="Times New Roman" w:hint="eastAsia"/>
          <w:sz w:val="24"/>
          <w:szCs w:val="24"/>
        </w:rPr>
        <w:t xml:space="preserve"> </w:t>
      </w:r>
      <w:r w:rsidRPr="00F13C28">
        <w:rPr>
          <w:rFonts w:ascii="Times New Roman" w:hAnsi="Times New Roman" w:cs="Times New Roman"/>
          <w:sz w:val="24"/>
          <w:szCs w:val="24"/>
        </w:rPr>
        <w:t xml:space="preserve">LAHA </w:t>
      </w:r>
      <w:r w:rsidRPr="00F13C28">
        <w:rPr>
          <w:rFonts w:ascii="Times New Roman" w:hAnsi="Times New Roman" w:cs="Times New Roman" w:hint="eastAsia"/>
          <w:sz w:val="24"/>
          <w:szCs w:val="24"/>
        </w:rPr>
        <w:t>design</w:t>
      </w:r>
      <w:r w:rsidRPr="00F13C28">
        <w:rPr>
          <w:rFonts w:ascii="Times New Roman" w:hAnsi="Times New Roman" w:cs="Times New Roman"/>
          <w:sz w:val="24"/>
          <w:szCs w:val="24"/>
        </w:rPr>
        <w:t xml:space="preserve"> to tackle the issue of interfacial inferior effected signal fluctuation.</w:t>
      </w:r>
    </w:p>
    <w:p w14:paraId="56CABFC9" w14:textId="77777777" w:rsidR="009507C2" w:rsidRDefault="009507C2" w:rsidP="009507C2">
      <w:pPr>
        <w:spacing w:line="300" w:lineRule="auto"/>
        <w:rPr>
          <w:rFonts w:ascii="Times New Roman" w:hAnsi="Times New Roman" w:cs="Times New Roman"/>
          <w:b/>
          <w:bCs/>
          <w:sz w:val="24"/>
          <w:szCs w:val="24"/>
        </w:rPr>
      </w:pPr>
    </w:p>
    <w:p w14:paraId="2BA50B2E" w14:textId="77777777" w:rsidR="00063654" w:rsidRPr="0095593C" w:rsidRDefault="00063654" w:rsidP="00063654">
      <w:pPr>
        <w:ind w:leftChars="-50" w:left="-105"/>
        <w:jc w:val="center"/>
        <w:rPr>
          <w:rFonts w:ascii="Times New Roman" w:eastAsia="等线" w:hAnsi="Times New Roman" w:cs="Times New Roman"/>
          <w:color w:val="000000"/>
          <w:szCs w:val="21"/>
        </w:rPr>
      </w:pPr>
      <w:r w:rsidRPr="0095593C">
        <w:rPr>
          <w:rFonts w:ascii="Times New Roman" w:eastAsia="等线" w:hAnsi="Times New Roman" w:cs="Times New Roman"/>
          <w:noProof/>
          <w:color w:val="000000"/>
          <w:szCs w:val="21"/>
        </w:rPr>
        <w:drawing>
          <wp:inline distT="0" distB="0" distL="0" distR="0" wp14:anchorId="314AE680" wp14:editId="21798E8C">
            <wp:extent cx="2048306" cy="1638300"/>
            <wp:effectExtent l="0" t="0" r="9525" b="0"/>
            <wp:docPr id="808096263" name="图片 80809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980" r="9952"/>
                    <a:stretch/>
                  </pic:blipFill>
                  <pic:spPr bwMode="auto">
                    <a:xfrm>
                      <a:off x="0" y="0"/>
                      <a:ext cx="2067830" cy="1653916"/>
                    </a:xfrm>
                    <a:prstGeom prst="rect">
                      <a:avLst/>
                    </a:prstGeom>
                    <a:noFill/>
                    <a:ln>
                      <a:noFill/>
                    </a:ln>
                    <a:extLst>
                      <a:ext uri="{53640926-AAD7-44D8-BBD7-CCE9431645EC}">
                        <a14:shadowObscured xmlns:a14="http://schemas.microsoft.com/office/drawing/2010/main"/>
                      </a:ext>
                    </a:extLst>
                  </pic:spPr>
                </pic:pic>
              </a:graphicData>
            </a:graphic>
          </wp:inline>
        </w:drawing>
      </w:r>
    </w:p>
    <w:p w14:paraId="75AAB767" w14:textId="59CAFAC2" w:rsidR="00063654" w:rsidRPr="0095593C" w:rsidRDefault="00A66B4A" w:rsidP="00063654">
      <w:pPr>
        <w:rPr>
          <w:rFonts w:ascii="Times New Roman" w:hAnsi="Times New Roman" w:cs="Times New Roman"/>
        </w:rPr>
      </w:pPr>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28</w:t>
      </w:r>
      <w:r w:rsidR="00063654" w:rsidRPr="0007003E">
        <w:t xml:space="preserve"> </w:t>
      </w:r>
      <w:r w:rsidR="00063654" w:rsidRPr="0007003E">
        <w:rPr>
          <w:rFonts w:ascii="Times New Roman" w:hAnsi="Times New Roman" w:cs="Times New Roman"/>
          <w:b/>
          <w:bCs/>
        </w:rPr>
        <w:t>|</w:t>
      </w:r>
      <w:r w:rsidR="00063654" w:rsidRPr="0095593C">
        <w:rPr>
          <w:rFonts w:ascii="Times New Roman" w:hAnsi="Times New Roman" w:cs="Times New Roman"/>
        </w:rPr>
        <w:t xml:space="preserve"> Uniaxial tensile test of LAHA and HEA sensing layer. </w:t>
      </w:r>
    </w:p>
    <w:p w14:paraId="41BCBC0A" w14:textId="77777777" w:rsidR="00063654" w:rsidRPr="009507C2" w:rsidRDefault="00063654" w:rsidP="001E50FE">
      <w:pPr>
        <w:rPr>
          <w:rFonts w:ascii="Times New Roman" w:eastAsia="等线" w:hAnsi="Times New Roman" w:cs="Times New Roman"/>
          <w:szCs w:val="21"/>
        </w:rPr>
        <w:sectPr w:rsidR="00063654" w:rsidRPr="009507C2" w:rsidSect="00690C2D">
          <w:pgSz w:w="11906" w:h="16838"/>
          <w:pgMar w:top="1440" w:right="1800" w:bottom="1440" w:left="1800" w:header="851" w:footer="992" w:gutter="0"/>
          <w:cols w:space="425"/>
          <w:docGrid w:type="lines" w:linePitch="312"/>
        </w:sectPr>
      </w:pPr>
    </w:p>
    <w:p w14:paraId="0A1B5573" w14:textId="2D338693" w:rsidR="0042270A" w:rsidRPr="0095593C" w:rsidRDefault="00716069" w:rsidP="002F618A">
      <w:pPr>
        <w:jc w:val="center"/>
        <w:rPr>
          <w:rFonts w:ascii="Times New Roman" w:eastAsia="等线" w:hAnsi="Times New Roman" w:cs="Times New Roman"/>
          <w:szCs w:val="21"/>
        </w:rPr>
      </w:pPr>
      <w:bookmarkStart w:id="39" w:name="OLE_LINK54"/>
      <w:bookmarkStart w:id="40" w:name="OLE_LINK5"/>
      <w:r>
        <w:rPr>
          <w:rFonts w:ascii="Times New Roman" w:eastAsia="等线" w:hAnsi="Times New Roman" w:cs="Times New Roman"/>
          <w:noProof/>
          <w:szCs w:val="21"/>
        </w:rPr>
        <w:lastRenderedPageBreak/>
        <w:drawing>
          <wp:inline distT="0" distB="0" distL="0" distR="0" wp14:anchorId="590F706B" wp14:editId="654DAC87">
            <wp:extent cx="3673502" cy="1681793"/>
            <wp:effectExtent l="0" t="0" r="3175" b="0"/>
            <wp:docPr id="2604768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90960" cy="1689785"/>
                    </a:xfrm>
                    <a:prstGeom prst="rect">
                      <a:avLst/>
                    </a:prstGeom>
                    <a:noFill/>
                  </pic:spPr>
                </pic:pic>
              </a:graphicData>
            </a:graphic>
          </wp:inline>
        </w:drawing>
      </w:r>
    </w:p>
    <w:p w14:paraId="55A9C503" w14:textId="50462F73" w:rsidR="0042270A" w:rsidRPr="0095593C" w:rsidRDefault="00A66B4A" w:rsidP="0042270A">
      <w:pPr>
        <w:rPr>
          <w:rFonts w:ascii="Times New Roman" w:eastAsia="等线" w:hAnsi="Times New Roman" w:cs="Times New Roman"/>
          <w:szCs w:val="21"/>
        </w:rPr>
      </w:pPr>
      <w:bookmarkStart w:id="41" w:name="_Hlk149331944"/>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29</w:t>
      </w:r>
      <w:r w:rsidR="0007003E" w:rsidRPr="0007003E">
        <w:t xml:space="preserve"> </w:t>
      </w:r>
      <w:r w:rsidR="0007003E" w:rsidRPr="0007003E">
        <w:rPr>
          <w:rFonts w:ascii="Times New Roman" w:hAnsi="Times New Roman" w:cs="Times New Roman"/>
          <w:b/>
          <w:bCs/>
        </w:rPr>
        <w:t>|</w:t>
      </w:r>
      <w:r w:rsidR="0007003E">
        <w:rPr>
          <w:rFonts w:ascii="Times New Roman" w:hAnsi="Times New Roman" w:cs="Times New Roman"/>
          <w:b/>
          <w:bCs/>
        </w:rPr>
        <w:t xml:space="preserve"> </w:t>
      </w:r>
      <w:r w:rsidR="0042270A" w:rsidRPr="0095593C">
        <w:rPr>
          <w:rFonts w:ascii="Times New Roman" w:eastAsia="等线" w:hAnsi="Times New Roman" w:cs="Times New Roman"/>
          <w:szCs w:val="21"/>
        </w:rPr>
        <w:t>The photographs of flexible pressure sensor based on LAHA sensing layer.</w:t>
      </w:r>
      <w:bookmarkEnd w:id="39"/>
    </w:p>
    <w:bookmarkEnd w:id="41"/>
    <w:p w14:paraId="5DA799A4" w14:textId="77777777" w:rsidR="00983447" w:rsidRPr="0042270A" w:rsidRDefault="00983447" w:rsidP="00983447">
      <w:pPr>
        <w:rPr>
          <w:rFonts w:ascii="Times New Roman" w:eastAsia="等线" w:hAnsi="Times New Roman" w:cs="Times New Roman"/>
          <w:szCs w:val="21"/>
        </w:rPr>
      </w:pPr>
    </w:p>
    <w:p w14:paraId="783BC1C1" w14:textId="15355EDA" w:rsidR="0042270A" w:rsidRPr="0095593C" w:rsidRDefault="00A4056D" w:rsidP="002F618A">
      <w:pPr>
        <w:rPr>
          <w:rFonts w:ascii="Times New Roman" w:eastAsia="等线" w:hAnsi="Times New Roman" w:cs="Times New Roman"/>
          <w:noProof/>
          <w:color w:val="000000"/>
          <w:szCs w:val="21"/>
        </w:rPr>
      </w:pPr>
      <w:r>
        <w:rPr>
          <w:rFonts w:ascii="Times New Roman" w:eastAsia="等线" w:hAnsi="Times New Roman" w:cs="Times New Roman"/>
          <w:noProof/>
          <w:color w:val="000000"/>
          <w:szCs w:val="21"/>
        </w:rPr>
        <w:drawing>
          <wp:inline distT="0" distB="0" distL="0" distR="0" wp14:anchorId="4E904142" wp14:editId="0B2E0061">
            <wp:extent cx="5295900" cy="1697675"/>
            <wp:effectExtent l="0" t="0" r="0" b="0"/>
            <wp:docPr id="60256134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3570" r="4189"/>
                    <a:stretch/>
                  </pic:blipFill>
                  <pic:spPr bwMode="auto">
                    <a:xfrm>
                      <a:off x="0" y="0"/>
                      <a:ext cx="5330233" cy="1708681"/>
                    </a:xfrm>
                    <a:prstGeom prst="rect">
                      <a:avLst/>
                    </a:prstGeom>
                    <a:noFill/>
                    <a:ln>
                      <a:noFill/>
                    </a:ln>
                    <a:extLst>
                      <a:ext uri="{53640926-AAD7-44D8-BBD7-CCE9431645EC}">
                        <a14:shadowObscured xmlns:a14="http://schemas.microsoft.com/office/drawing/2010/main"/>
                      </a:ext>
                    </a:extLst>
                  </pic:spPr>
                </pic:pic>
              </a:graphicData>
            </a:graphic>
          </wp:inline>
        </w:drawing>
      </w:r>
    </w:p>
    <w:p w14:paraId="56757702" w14:textId="300E2C26" w:rsidR="0042270A" w:rsidRPr="00320F58" w:rsidRDefault="00A66B4A" w:rsidP="00983447">
      <w:pPr>
        <w:rPr>
          <w:rFonts w:ascii="Times New Roman" w:eastAsia="等线" w:hAnsi="Times New Roman" w:cs="Times New Roman"/>
          <w:szCs w:val="21"/>
        </w:rPr>
      </w:pPr>
      <w:bookmarkStart w:id="42" w:name="_Hlk14933195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30</w:t>
      </w:r>
      <w:r w:rsidR="0007003E" w:rsidRPr="0007003E">
        <w:t xml:space="preserve"> </w:t>
      </w:r>
      <w:r w:rsidR="0007003E" w:rsidRPr="0007003E">
        <w:rPr>
          <w:rFonts w:ascii="Times New Roman" w:hAnsi="Times New Roman" w:cs="Times New Roman"/>
          <w:b/>
          <w:bCs/>
        </w:rPr>
        <w:t>|</w:t>
      </w:r>
      <w:r w:rsidR="00D408B4">
        <w:rPr>
          <w:rFonts w:ascii="Times New Roman" w:hAnsi="Times New Roman" w:cs="Times New Roman"/>
          <w:b/>
          <w:bCs/>
        </w:rPr>
        <w:t xml:space="preserve"> </w:t>
      </w:r>
      <w:r w:rsidR="0042270A" w:rsidRPr="0095593C">
        <w:rPr>
          <w:rFonts w:ascii="Times New Roman" w:eastAsia="等线" w:hAnsi="Times New Roman" w:cs="Times New Roman"/>
          <w:szCs w:val="21"/>
        </w:rPr>
        <w:t>Piezoresistance</w:t>
      </w:r>
      <w:r w:rsidR="0042270A" w:rsidRPr="0095593C">
        <w:rPr>
          <w:rFonts w:ascii="Times New Roman" w:eastAsia="等线" w:hAnsi="Times New Roman" w:cs="Times New Roman"/>
          <w:b/>
          <w:bCs/>
          <w:szCs w:val="21"/>
        </w:rPr>
        <w:t xml:space="preserve"> </w:t>
      </w:r>
      <w:r w:rsidR="0042270A" w:rsidRPr="0095593C">
        <w:rPr>
          <w:rFonts w:ascii="Times New Roman" w:eastAsia="等线" w:hAnsi="Times New Roman" w:cs="Times New Roman"/>
          <w:szCs w:val="21"/>
        </w:rPr>
        <w:t xml:space="preserve">performance assessment. (a) Linear relation of the I-V curves under different applied pressures (1, 2, 3, 5, 8, and 10 kPa). (b) Frequency response performance of as-built LAHA pressure sensor </w:t>
      </w:r>
      <w:r w:rsidR="0042270A" w:rsidRPr="0095593C">
        <w:rPr>
          <w:rFonts w:ascii="Times New Roman" w:eastAsia="等线" w:hAnsi="Times New Roman" w:cs="Times New Roman"/>
          <w:color w:val="000000"/>
          <w:szCs w:val="21"/>
        </w:rPr>
        <w:t>(0.1, 0.2, 0.4, 0.6, 1, and 1.5 Hz, respectively)</w:t>
      </w:r>
      <w:r w:rsidR="0042270A" w:rsidRPr="0095593C">
        <w:rPr>
          <w:rFonts w:ascii="Times New Roman" w:eastAsia="等线" w:hAnsi="Times New Roman" w:cs="Times New Roman"/>
          <w:szCs w:val="21"/>
        </w:rPr>
        <w:t>. (c) The stable piezoresistive response in the range of 0.5, 1, 2, 3, 5, 8, and 10 kPa</w:t>
      </w:r>
      <w:r w:rsidR="0042270A" w:rsidRPr="0095593C">
        <w:rPr>
          <w:rFonts w:ascii="Times New Roman" w:eastAsia="等线" w:hAnsi="Times New Roman" w:cs="Times New Roman"/>
          <w:color w:val="000000"/>
          <w:szCs w:val="21"/>
        </w:rPr>
        <w:t>, respectively</w:t>
      </w:r>
      <w:r w:rsidR="0042270A" w:rsidRPr="0095593C">
        <w:rPr>
          <w:rFonts w:ascii="Times New Roman" w:eastAsia="等线" w:hAnsi="Times New Roman" w:cs="Times New Roman"/>
          <w:szCs w:val="21"/>
        </w:rPr>
        <w:t xml:space="preserve">. </w:t>
      </w:r>
    </w:p>
    <w:bookmarkEnd w:id="42"/>
    <w:p w14:paraId="50342E4F" w14:textId="389DFAA2" w:rsidR="00983447" w:rsidRDefault="00171201" w:rsidP="00983447">
      <w:pPr>
        <w:jc w:val="center"/>
        <w:rPr>
          <w:rFonts w:ascii="Times New Roman" w:eastAsia="等线" w:hAnsi="Times New Roman" w:cs="Times New Roman"/>
          <w:szCs w:val="21"/>
        </w:rPr>
      </w:pPr>
      <w:r>
        <w:rPr>
          <w:rFonts w:ascii="Times New Roman" w:eastAsia="等线" w:hAnsi="Times New Roman" w:cs="Times New Roman"/>
          <w:noProof/>
          <w:szCs w:val="21"/>
        </w:rPr>
        <w:drawing>
          <wp:inline distT="0" distB="0" distL="0" distR="0" wp14:anchorId="0B1DEBD6" wp14:editId="0B9750CA">
            <wp:extent cx="4609579" cy="2253082"/>
            <wp:effectExtent l="0" t="0" r="0" b="0"/>
            <wp:docPr id="2157530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21184" cy="2258754"/>
                    </a:xfrm>
                    <a:prstGeom prst="rect">
                      <a:avLst/>
                    </a:prstGeom>
                    <a:noFill/>
                  </pic:spPr>
                </pic:pic>
              </a:graphicData>
            </a:graphic>
          </wp:inline>
        </w:drawing>
      </w:r>
    </w:p>
    <w:p w14:paraId="4588DCBE" w14:textId="423CC44D" w:rsidR="00D408B4" w:rsidRDefault="00A66B4A" w:rsidP="00D408B4">
      <w:pPr>
        <w:spacing w:line="300" w:lineRule="auto"/>
        <w:rPr>
          <w:rFonts w:ascii="Times New Roman" w:hAnsi="Times New Roman" w:cs="Times New Roman"/>
          <w:szCs w:val="21"/>
        </w:rPr>
      </w:pPr>
      <w:bookmarkStart w:id="43" w:name="_Hlk14933196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31</w:t>
      </w:r>
      <w:r w:rsidR="0007003E" w:rsidRPr="0007003E">
        <w:t xml:space="preserve"> </w:t>
      </w:r>
      <w:r w:rsidR="0007003E" w:rsidRPr="0007003E">
        <w:rPr>
          <w:rFonts w:ascii="Times New Roman" w:hAnsi="Times New Roman" w:cs="Times New Roman"/>
          <w:b/>
          <w:bCs/>
        </w:rPr>
        <w:t>|</w:t>
      </w:r>
      <w:r w:rsidR="00983447" w:rsidRPr="0095593C">
        <w:rPr>
          <w:rFonts w:ascii="Times New Roman" w:eastAsia="等线" w:hAnsi="Times New Roman" w:cs="Times New Roman"/>
          <w:b/>
          <w:bCs/>
          <w:szCs w:val="21"/>
        </w:rPr>
        <w:t xml:space="preserve"> </w:t>
      </w:r>
      <w:r w:rsidR="00D408B4" w:rsidRPr="005E2083">
        <w:rPr>
          <w:rFonts w:ascii="Times New Roman" w:hAnsi="Times New Roman" w:cs="Times New Roman"/>
          <w:szCs w:val="21"/>
        </w:rPr>
        <w:t>Piezoresistance performance retention even after heavy mechanical puncture for 200 cycles (pin diameter = 900 um). The inserts showing the robust sensing interface after the continuous puncture by needle tip.</w:t>
      </w:r>
    </w:p>
    <w:bookmarkEnd w:id="43"/>
    <w:p w14:paraId="4F5E66BA" w14:textId="77777777" w:rsidR="00063654" w:rsidRDefault="00063654" w:rsidP="009507C2">
      <w:pPr>
        <w:rPr>
          <w:rFonts w:ascii="Times New Roman" w:eastAsia="等线" w:hAnsi="Times New Roman" w:cs="Times New Roman"/>
          <w:szCs w:val="21"/>
        </w:rPr>
        <w:sectPr w:rsidR="00063654" w:rsidSect="00690C2D">
          <w:pgSz w:w="11906" w:h="16838"/>
          <w:pgMar w:top="1440" w:right="1800" w:bottom="1440" w:left="1800" w:header="851" w:footer="992" w:gutter="0"/>
          <w:cols w:space="425"/>
          <w:docGrid w:type="lines" w:linePitch="312"/>
        </w:sectPr>
      </w:pPr>
    </w:p>
    <w:p w14:paraId="70BE2448" w14:textId="6EB072FE" w:rsidR="009507C2" w:rsidRPr="0095593C" w:rsidRDefault="006B5494" w:rsidP="009507C2">
      <w:pPr>
        <w:spacing w:line="300" w:lineRule="auto"/>
        <w:rPr>
          <w:rFonts w:ascii="Times New Roman" w:hAnsi="Times New Roman" w:cs="Times New Roman"/>
          <w:b/>
          <w:bCs/>
          <w:sz w:val="24"/>
          <w:szCs w:val="24"/>
        </w:rPr>
      </w:pPr>
      <w:bookmarkStart w:id="44" w:name="_Hlk149332401"/>
      <w:r w:rsidRPr="006B5494">
        <w:rPr>
          <w:rFonts w:ascii="Times New Roman" w:hAnsi="Times New Roman" w:cs="Times New Roman"/>
          <w:b/>
          <w:bCs/>
          <w:sz w:val="24"/>
          <w:szCs w:val="28"/>
        </w:rPr>
        <w:lastRenderedPageBreak/>
        <w:t xml:space="preserve">Supplementary </w:t>
      </w:r>
      <w:r w:rsidR="009507C2" w:rsidRPr="0095593C">
        <w:rPr>
          <w:rFonts w:ascii="Times New Roman" w:hAnsi="Times New Roman" w:cs="Times New Roman"/>
          <w:b/>
          <w:bCs/>
          <w:sz w:val="24"/>
          <w:szCs w:val="24"/>
        </w:rPr>
        <w:t xml:space="preserve">Note </w:t>
      </w:r>
      <w:r w:rsidR="004C41EA">
        <w:rPr>
          <w:rFonts w:ascii="Times New Roman" w:hAnsi="Times New Roman" w:cs="Times New Roman"/>
          <w:b/>
          <w:bCs/>
          <w:sz w:val="24"/>
          <w:szCs w:val="24"/>
        </w:rPr>
        <w:t>4</w:t>
      </w:r>
      <w:r w:rsidR="009507C2" w:rsidRPr="0095593C">
        <w:rPr>
          <w:rFonts w:ascii="Times New Roman" w:hAnsi="Times New Roman" w:cs="Times New Roman"/>
          <w:b/>
          <w:bCs/>
          <w:sz w:val="24"/>
          <w:szCs w:val="24"/>
        </w:rPr>
        <w:t>.</w:t>
      </w:r>
      <w:r w:rsidR="009507C2" w:rsidRPr="0095593C">
        <w:rPr>
          <w:rFonts w:ascii="Times New Roman" w:hAnsi="Times New Roman" w:cs="Times New Roman"/>
          <w:sz w:val="24"/>
          <w:szCs w:val="24"/>
        </w:rPr>
        <w:t xml:space="preserve"> Reliable piezoresistive properties.</w:t>
      </w:r>
    </w:p>
    <w:bookmarkEnd w:id="44"/>
    <w:p w14:paraId="6A0100F3" w14:textId="2A5CCEBB" w:rsidR="009507C2" w:rsidRDefault="009507C2" w:rsidP="00063654">
      <w:pPr>
        <w:spacing w:line="300" w:lineRule="auto"/>
        <w:ind w:firstLineChars="200" w:firstLine="480"/>
        <w:rPr>
          <w:rFonts w:ascii="Times New Roman" w:hAnsi="Times New Roman" w:cs="Times New Roman"/>
          <w:sz w:val="24"/>
          <w:szCs w:val="24"/>
        </w:rPr>
      </w:pPr>
      <w:r>
        <w:rPr>
          <w:rFonts w:ascii="Times New Roman" w:hAnsi="Times New Roman" w:cs="Times New Roman"/>
          <w:sz w:val="24"/>
          <w:szCs w:val="24"/>
        </w:rPr>
        <w:t>T</w:t>
      </w:r>
      <w:r w:rsidRPr="006A68A8">
        <w:rPr>
          <w:rFonts w:ascii="Times New Roman" w:hAnsi="Times New Roman" w:cs="Times New Roman"/>
          <w:sz w:val="24"/>
          <w:szCs w:val="24"/>
        </w:rPr>
        <w:t>he sensitivity (</w:t>
      </w:r>
      <w:r w:rsidRPr="006A68A8">
        <w:rPr>
          <w:rFonts w:ascii="Times New Roman" w:hAnsi="Times New Roman" w:cs="Times New Roman"/>
          <w:b/>
          <w:bCs/>
          <w:sz w:val="24"/>
          <w:szCs w:val="24"/>
        </w:rPr>
        <w:t>S</w:t>
      </w:r>
      <w:r w:rsidRPr="006A68A8">
        <w:rPr>
          <w:rFonts w:ascii="Times New Roman" w:hAnsi="Times New Roman" w:cs="Times New Roman"/>
          <w:sz w:val="24"/>
          <w:szCs w:val="24"/>
        </w:rPr>
        <w:t xml:space="preserve">) </w:t>
      </w:r>
      <w:r w:rsidRPr="006A68A8">
        <w:rPr>
          <w:rFonts w:ascii="Times New Roman" w:hAnsi="Times New Roman" w:cs="Times New Roman" w:hint="eastAsia"/>
          <w:sz w:val="24"/>
          <w:szCs w:val="24"/>
        </w:rPr>
        <w:t>is</w:t>
      </w:r>
      <w:r w:rsidRPr="006A68A8">
        <w:rPr>
          <w:rFonts w:ascii="Times New Roman" w:hAnsi="Times New Roman" w:cs="Times New Roman"/>
          <w:sz w:val="24"/>
          <w:szCs w:val="24"/>
        </w:rPr>
        <w:t xml:space="preserve"> </w:t>
      </w:r>
      <w:r w:rsidRPr="006A68A8">
        <w:rPr>
          <w:rFonts w:ascii="Times New Roman" w:hAnsi="Times New Roman" w:cs="Times New Roman" w:hint="eastAsia"/>
          <w:sz w:val="24"/>
          <w:szCs w:val="24"/>
        </w:rPr>
        <w:t>defined</w:t>
      </w:r>
      <w:r w:rsidRPr="006A68A8">
        <w:rPr>
          <w:rFonts w:ascii="Times New Roman" w:hAnsi="Times New Roman" w:cs="Times New Roman"/>
          <w:sz w:val="24"/>
          <w:szCs w:val="24"/>
        </w:rPr>
        <w:t xml:space="preserve"> by</w:t>
      </w:r>
      <w:r w:rsidRPr="006A68A8">
        <w:rPr>
          <w:rFonts w:ascii="Times New Roman" w:hAnsi="Times New Roman" w:cs="Times New Roman" w:hint="eastAsia"/>
          <w:sz w:val="24"/>
          <w:szCs w:val="24"/>
        </w:rPr>
        <w:t xml:space="preserve"> </w:t>
      </w:r>
      <w:r w:rsidRPr="006A68A8">
        <w:rPr>
          <w:rFonts w:ascii="Times New Roman" w:hAnsi="Times New Roman" w:cs="Times New Roman"/>
          <w:sz w:val="24"/>
          <w:szCs w:val="24"/>
        </w:rPr>
        <w:t>the formula S = ∂(ΔI/I</w:t>
      </w:r>
      <w:r w:rsidRPr="006A68A8">
        <w:rPr>
          <w:rFonts w:ascii="Times New Roman" w:hAnsi="Times New Roman" w:cs="Times New Roman"/>
          <w:sz w:val="24"/>
          <w:szCs w:val="24"/>
          <w:vertAlign w:val="subscript"/>
        </w:rPr>
        <w:t>0</w:t>
      </w:r>
      <w:r w:rsidRPr="006A68A8">
        <w:rPr>
          <w:rFonts w:ascii="Times New Roman" w:hAnsi="Times New Roman" w:cs="Times New Roman"/>
          <w:sz w:val="24"/>
          <w:szCs w:val="24"/>
        </w:rPr>
        <w:t>)/∂P, where ΔI and I</w:t>
      </w:r>
      <w:r w:rsidRPr="006A68A8">
        <w:rPr>
          <w:rFonts w:ascii="Times New Roman" w:hAnsi="Times New Roman" w:cs="Times New Roman"/>
          <w:sz w:val="24"/>
          <w:szCs w:val="24"/>
          <w:vertAlign w:val="subscript"/>
        </w:rPr>
        <w:t>0</w:t>
      </w:r>
      <w:r w:rsidRPr="006A68A8">
        <w:rPr>
          <w:rFonts w:ascii="Times New Roman" w:hAnsi="Times New Roman" w:cs="Times New Roman"/>
          <w:sz w:val="24"/>
          <w:szCs w:val="24"/>
        </w:rPr>
        <w:t xml:space="preserve"> are the specific current </w:t>
      </w:r>
      <w:r w:rsidRPr="006A68A8">
        <w:rPr>
          <w:rFonts w:ascii="Times New Roman" w:hAnsi="Times New Roman" w:cs="Times New Roman" w:hint="eastAsia"/>
          <w:sz w:val="24"/>
          <w:szCs w:val="24"/>
        </w:rPr>
        <w:t>and</w:t>
      </w:r>
      <w:r w:rsidRPr="006A68A8">
        <w:rPr>
          <w:rFonts w:ascii="Times New Roman" w:hAnsi="Times New Roman" w:cs="Times New Roman"/>
          <w:sz w:val="24"/>
          <w:szCs w:val="24"/>
        </w:rPr>
        <w:t xml:space="preserve"> initial current under an applied pressure (</w:t>
      </w:r>
      <w:r w:rsidRPr="006A68A8">
        <w:rPr>
          <w:rFonts w:ascii="Times New Roman" w:hAnsi="Times New Roman" w:cs="Times New Roman"/>
          <w:b/>
          <w:bCs/>
          <w:sz w:val="24"/>
          <w:szCs w:val="24"/>
        </w:rPr>
        <w:t>P</w:t>
      </w:r>
      <w:r w:rsidRPr="006A68A8">
        <w:rPr>
          <w:rFonts w:ascii="Times New Roman" w:hAnsi="Times New Roman" w:cs="Times New Roman"/>
          <w:sz w:val="24"/>
          <w:szCs w:val="24"/>
        </w:rPr>
        <w:t>), respectively.</w:t>
      </w:r>
      <w:r w:rsidRPr="006A68A8">
        <w:rPr>
          <w:rFonts w:ascii="Times New Roman" w:hAnsi="Times New Roman" w:cs="Times New Roman" w:hint="eastAsia"/>
          <w:sz w:val="24"/>
          <w:szCs w:val="24"/>
          <w:vertAlign w:val="superscript"/>
        </w:rPr>
        <w:t xml:space="preserve"> </w:t>
      </w:r>
      <w:r w:rsidR="00062E7B">
        <w:rPr>
          <w:rFonts w:ascii="Times New Roman" w:hAnsi="Times New Roman" w:cs="Times New Roman"/>
          <w:sz w:val="24"/>
          <w:szCs w:val="24"/>
        </w:rPr>
        <w:t>C</w:t>
      </w:r>
      <w:r w:rsidRPr="0095593C">
        <w:rPr>
          <w:rFonts w:ascii="Times New Roman" w:hAnsi="Times New Roman" w:cs="Times New Roman"/>
          <w:sz w:val="24"/>
          <w:szCs w:val="24"/>
        </w:rPr>
        <w:t>oncerning the current-voltage (I-V) curves of the LAHA pressure sensor in the pressure range from 1 to 10 kPa (</w:t>
      </w:r>
      <w:r w:rsidR="006B5494" w:rsidRPr="006B5494">
        <w:rPr>
          <w:rFonts w:ascii="Times New Roman" w:hAnsi="Times New Roman" w:cs="Times New Roman"/>
          <w:b/>
          <w:bCs/>
          <w:sz w:val="24"/>
          <w:szCs w:val="28"/>
        </w:rPr>
        <w:t>Supplementary F</w:t>
      </w:r>
      <w:r w:rsidR="006B5494" w:rsidRPr="006B5494">
        <w:rPr>
          <w:rFonts w:ascii="Times New Roman" w:hAnsi="Times New Roman" w:cs="Times New Roman" w:hint="eastAsia"/>
          <w:b/>
          <w:bCs/>
          <w:sz w:val="24"/>
          <w:szCs w:val="28"/>
        </w:rPr>
        <w:t>ig</w:t>
      </w:r>
      <w:r w:rsidR="006B5494" w:rsidRPr="006B5494">
        <w:rPr>
          <w:rFonts w:ascii="Times New Roman" w:hAnsi="Times New Roman" w:cs="Times New Roman"/>
          <w:b/>
          <w:bCs/>
          <w:sz w:val="24"/>
          <w:szCs w:val="28"/>
        </w:rPr>
        <w:t>. 30</w:t>
      </w:r>
      <w:r w:rsidR="006B5494" w:rsidRPr="006B5494">
        <w:rPr>
          <w:rFonts w:ascii="Times New Roman" w:hAnsi="Times New Roman" w:cs="Times New Roman" w:hint="eastAsia"/>
          <w:b/>
          <w:bCs/>
          <w:sz w:val="24"/>
          <w:szCs w:val="28"/>
        </w:rPr>
        <w:t>a</w:t>
      </w:r>
      <w:r w:rsidRPr="0095593C">
        <w:rPr>
          <w:rFonts w:ascii="Times New Roman" w:hAnsi="Times New Roman" w:cs="Times New Roman"/>
          <w:sz w:val="24"/>
          <w:szCs w:val="24"/>
        </w:rPr>
        <w:t xml:space="preserve">), there is a typical linear relation and the resistance reduces with increasing applied pressure, </w:t>
      </w:r>
      <w:r>
        <w:rPr>
          <w:rFonts w:ascii="Times New Roman" w:hAnsi="Times New Roman" w:cs="Times New Roman"/>
          <w:sz w:val="24"/>
          <w:szCs w:val="24"/>
        </w:rPr>
        <w:t xml:space="preserve">inferring </w:t>
      </w:r>
      <w:r w:rsidRPr="0095593C">
        <w:rPr>
          <w:rFonts w:ascii="Times New Roman" w:hAnsi="Times New Roman" w:cs="Times New Roman"/>
          <w:sz w:val="24"/>
          <w:szCs w:val="24"/>
        </w:rPr>
        <w:t>the desirable ohmic contact between the LAHA sensing layer and electrode</w:t>
      </w:r>
      <w:r w:rsidR="00DC56F7">
        <w:rPr>
          <w:rFonts w:ascii="Times New Roman" w:hAnsi="Times New Roman" w:cs="Times New Roman"/>
          <w:sz w:val="24"/>
          <w:szCs w:val="24"/>
          <w:vertAlign w:val="superscript"/>
        </w:rPr>
        <w:t>9</w:t>
      </w:r>
      <w:r w:rsidR="006B5494" w:rsidRPr="00474916">
        <w:rPr>
          <w:rFonts w:ascii="Times New Roman" w:hAnsi="Times New Roman" w:cs="Times New Roman"/>
          <w:sz w:val="24"/>
          <w:szCs w:val="24"/>
          <w:vertAlign w:val="superscript"/>
        </w:rPr>
        <w:t>,</w:t>
      </w:r>
      <w:r w:rsidR="00DC56F7">
        <w:rPr>
          <w:rFonts w:ascii="Times New Roman" w:hAnsi="Times New Roman" w:cs="Times New Roman"/>
          <w:sz w:val="24"/>
          <w:szCs w:val="24"/>
          <w:vertAlign w:val="superscript"/>
        </w:rPr>
        <w:t>10</w:t>
      </w:r>
      <w:r w:rsidRPr="0095593C">
        <w:rPr>
          <w:rFonts w:ascii="Times New Roman" w:hAnsi="Times New Roman" w:cs="Times New Roman"/>
          <w:sz w:val="24"/>
          <w:szCs w:val="24"/>
        </w:rPr>
        <w:t>. Furthermore, as-built sensor delivers frequency-independent current change within the pressure frequency range 0.1−1.5 Hz, which correlates only with the applied pressure as indicated by almost the same amplitude (</w:t>
      </w:r>
      <w:r w:rsidR="006B5494" w:rsidRPr="006B5494">
        <w:rPr>
          <w:rFonts w:ascii="Times New Roman" w:hAnsi="Times New Roman" w:cs="Times New Roman"/>
          <w:b/>
          <w:bCs/>
          <w:sz w:val="24"/>
          <w:szCs w:val="28"/>
        </w:rPr>
        <w:t>Supplementary F</w:t>
      </w:r>
      <w:r w:rsidR="006B5494" w:rsidRPr="006B5494">
        <w:rPr>
          <w:rFonts w:ascii="Times New Roman" w:hAnsi="Times New Roman" w:cs="Times New Roman" w:hint="eastAsia"/>
          <w:b/>
          <w:bCs/>
          <w:sz w:val="24"/>
          <w:szCs w:val="28"/>
        </w:rPr>
        <w:t>ig</w:t>
      </w:r>
      <w:r w:rsidR="006B5494" w:rsidRPr="006B5494">
        <w:rPr>
          <w:rFonts w:ascii="Times New Roman" w:hAnsi="Times New Roman" w:cs="Times New Roman"/>
          <w:b/>
          <w:bCs/>
          <w:sz w:val="24"/>
          <w:szCs w:val="28"/>
        </w:rPr>
        <w:t>. 30</w:t>
      </w:r>
      <w:r w:rsidR="006B5494">
        <w:rPr>
          <w:rFonts w:ascii="Times New Roman" w:hAnsi="Times New Roman" w:cs="Times New Roman"/>
          <w:b/>
          <w:bCs/>
          <w:sz w:val="24"/>
          <w:szCs w:val="28"/>
        </w:rPr>
        <w:t>b</w:t>
      </w:r>
      <w:r w:rsidRPr="0095593C">
        <w:rPr>
          <w:rFonts w:ascii="Times New Roman" w:hAnsi="Times New Roman" w:cs="Times New Roman"/>
          <w:sz w:val="24"/>
          <w:szCs w:val="24"/>
        </w:rPr>
        <w:t>). B</w:t>
      </w:r>
      <w:r w:rsidRPr="0095593C">
        <w:rPr>
          <w:rFonts w:ascii="Times New Roman" w:hAnsi="Times New Roman" w:cs="Times New Roman" w:hint="eastAsia"/>
          <w:sz w:val="24"/>
          <w:szCs w:val="24"/>
        </w:rPr>
        <w:t>esides</w:t>
      </w:r>
      <w:r w:rsidRPr="0095593C">
        <w:rPr>
          <w:rFonts w:ascii="Times New Roman" w:hAnsi="Times New Roman" w:cs="Times New Roman"/>
          <w:sz w:val="24"/>
          <w:szCs w:val="24"/>
        </w:rPr>
        <w:t>, the accuracy and repeatability of pressure response are examined by alternately loading and unloading pressure (0.5-10 kPa) onto the LAHA sensor for five cycles (</w:t>
      </w:r>
      <w:r w:rsidR="006B5494" w:rsidRPr="006B5494">
        <w:rPr>
          <w:rFonts w:ascii="Times New Roman" w:hAnsi="Times New Roman" w:cs="Times New Roman"/>
          <w:b/>
          <w:bCs/>
          <w:sz w:val="24"/>
          <w:szCs w:val="28"/>
        </w:rPr>
        <w:t>Supplementary F</w:t>
      </w:r>
      <w:r w:rsidR="006B5494" w:rsidRPr="006B5494">
        <w:rPr>
          <w:rFonts w:ascii="Times New Roman" w:hAnsi="Times New Roman" w:cs="Times New Roman" w:hint="eastAsia"/>
          <w:b/>
          <w:bCs/>
          <w:sz w:val="24"/>
          <w:szCs w:val="28"/>
        </w:rPr>
        <w:t>ig</w:t>
      </w:r>
      <w:r w:rsidR="006B5494" w:rsidRPr="006B5494">
        <w:rPr>
          <w:rFonts w:ascii="Times New Roman" w:hAnsi="Times New Roman" w:cs="Times New Roman"/>
          <w:b/>
          <w:bCs/>
          <w:sz w:val="24"/>
          <w:szCs w:val="28"/>
        </w:rPr>
        <w:t>. 30</w:t>
      </w:r>
      <w:r w:rsidR="006B5494">
        <w:rPr>
          <w:rFonts w:ascii="Times New Roman" w:hAnsi="Times New Roman" w:cs="Times New Roman"/>
          <w:b/>
          <w:bCs/>
          <w:sz w:val="24"/>
          <w:szCs w:val="28"/>
        </w:rPr>
        <w:t>c</w:t>
      </w:r>
      <w:r w:rsidRPr="0095593C">
        <w:rPr>
          <w:rFonts w:ascii="Times New Roman" w:hAnsi="Times New Roman" w:cs="Times New Roman"/>
          <w:sz w:val="24"/>
          <w:szCs w:val="24"/>
        </w:rPr>
        <w:t>). The output current curve under different pressure regimes (0.5-10 kPa) unveils that the current gradually increases with applied pressure and remains invariable under the five continuous cycles of loading and unloading pressure. Thus, the above results collectively imply reliable pressure-responsive capability of LAHA pressure sensor.</w:t>
      </w:r>
      <w:r>
        <w:rPr>
          <w:rFonts w:ascii="Times New Roman" w:hAnsi="Times New Roman" w:cs="Times New Roman" w:hint="eastAsia"/>
          <w:sz w:val="24"/>
          <w:szCs w:val="24"/>
        </w:rPr>
        <w:t xml:space="preserve"> </w:t>
      </w:r>
    </w:p>
    <w:p w14:paraId="438E555A" w14:textId="77777777" w:rsidR="009507C2" w:rsidRDefault="009507C2" w:rsidP="009507C2">
      <w:pPr>
        <w:spacing w:line="300" w:lineRule="auto"/>
        <w:ind w:firstLineChars="200" w:firstLine="480"/>
        <w:rPr>
          <w:rFonts w:ascii="Times New Roman" w:hAnsi="Times New Roman" w:cs="Times New Roman"/>
          <w:sz w:val="24"/>
          <w:szCs w:val="24"/>
        </w:rPr>
      </w:pPr>
    </w:p>
    <w:p w14:paraId="466D26D3" w14:textId="0F214F95" w:rsidR="009507C2" w:rsidRDefault="009507C2" w:rsidP="009507C2">
      <w:pPr>
        <w:spacing w:line="300" w:lineRule="auto"/>
        <w:ind w:firstLineChars="200" w:firstLine="480"/>
        <w:rPr>
          <w:rFonts w:ascii="Times New Roman" w:hAnsi="Times New Roman" w:cs="Times New Roman"/>
          <w:sz w:val="24"/>
          <w:szCs w:val="24"/>
        </w:rPr>
        <w:sectPr w:rsidR="009507C2" w:rsidSect="00690C2D">
          <w:pgSz w:w="11906" w:h="16838"/>
          <w:pgMar w:top="1440" w:right="1800" w:bottom="1440" w:left="1800" w:header="851" w:footer="992" w:gutter="0"/>
          <w:cols w:space="425"/>
          <w:docGrid w:type="lines" w:linePitch="312"/>
        </w:sectPr>
      </w:pPr>
      <w:r w:rsidRPr="005E2083">
        <w:rPr>
          <w:rFonts w:ascii="Times New Roman" w:hAnsi="Times New Roman" w:cs="Times New Roman"/>
          <w:sz w:val="24"/>
          <w:szCs w:val="24"/>
        </w:rPr>
        <w:t xml:space="preserve">Additionally, </w:t>
      </w:r>
      <w:r w:rsidR="006B5494" w:rsidRPr="006B5494">
        <w:rPr>
          <w:rFonts w:ascii="Times New Roman" w:hAnsi="Times New Roman" w:cs="Times New Roman"/>
          <w:b/>
          <w:bCs/>
          <w:sz w:val="24"/>
          <w:szCs w:val="28"/>
        </w:rPr>
        <w:t>Supplementary F</w:t>
      </w:r>
      <w:r w:rsidR="006B5494" w:rsidRPr="006B5494">
        <w:rPr>
          <w:rFonts w:ascii="Times New Roman" w:hAnsi="Times New Roman" w:cs="Times New Roman" w:hint="eastAsia"/>
          <w:b/>
          <w:bCs/>
          <w:sz w:val="24"/>
          <w:szCs w:val="28"/>
        </w:rPr>
        <w:t>ig</w:t>
      </w:r>
      <w:r w:rsidR="006B5494" w:rsidRPr="006B5494">
        <w:rPr>
          <w:rFonts w:ascii="Times New Roman" w:hAnsi="Times New Roman" w:cs="Times New Roman"/>
          <w:b/>
          <w:bCs/>
          <w:sz w:val="24"/>
          <w:szCs w:val="28"/>
        </w:rPr>
        <w:t xml:space="preserve">. </w:t>
      </w:r>
      <w:r w:rsidR="006B5494">
        <w:rPr>
          <w:rFonts w:ascii="Times New Roman" w:hAnsi="Times New Roman" w:cs="Times New Roman"/>
          <w:b/>
          <w:bCs/>
          <w:sz w:val="24"/>
          <w:szCs w:val="28"/>
        </w:rPr>
        <w:t>31</w:t>
      </w:r>
      <w:r w:rsidRPr="005E2083">
        <w:rPr>
          <w:rFonts w:ascii="Times New Roman" w:hAnsi="Times New Roman" w:cs="Times New Roman"/>
          <w:b/>
          <w:bCs/>
          <w:sz w:val="24"/>
          <w:szCs w:val="24"/>
        </w:rPr>
        <w:t xml:space="preserve"> </w:t>
      </w:r>
      <w:r w:rsidRPr="005E2083">
        <w:rPr>
          <w:rFonts w:ascii="Times New Roman" w:hAnsi="Times New Roman" w:cs="Times New Roman"/>
          <w:sz w:val="24"/>
          <w:szCs w:val="24"/>
        </w:rPr>
        <w:t>demonstrates that the current variations</w:t>
      </w:r>
      <w:r w:rsidRPr="005E2083">
        <w:rPr>
          <w:rFonts w:ascii="Times New Roman" w:hAnsi="Times New Roman" w:cs="Times New Roman" w:hint="eastAsia"/>
          <w:sz w:val="24"/>
          <w:szCs w:val="24"/>
        </w:rPr>
        <w:t xml:space="preserve"> </w:t>
      </w:r>
      <w:r w:rsidRPr="005E2083">
        <w:rPr>
          <w:rFonts w:ascii="Times New Roman" w:hAnsi="Times New Roman" w:cs="Times New Roman"/>
          <w:sz w:val="24"/>
          <w:szCs w:val="24"/>
        </w:rPr>
        <w:t>(I-T curves) versus pressure (20 kPa) associated with puncture (diameter, 900 um) over</w:t>
      </w:r>
      <w:r w:rsidRPr="005E2083">
        <w:rPr>
          <w:rFonts w:ascii="Times New Roman" w:hAnsi="Times New Roman" w:cs="Times New Roman" w:hint="eastAsia"/>
          <w:sz w:val="24"/>
          <w:szCs w:val="24"/>
        </w:rPr>
        <w:t xml:space="preserve"> </w:t>
      </w:r>
      <w:r w:rsidRPr="005E2083">
        <w:rPr>
          <w:rFonts w:ascii="Times New Roman" w:hAnsi="Times New Roman" w:cs="Times New Roman"/>
          <w:sz w:val="24"/>
          <w:szCs w:val="24"/>
        </w:rPr>
        <w:t xml:space="preserve">200 successive cycles </w:t>
      </w:r>
      <w:r w:rsidRPr="005E2083">
        <w:rPr>
          <w:rFonts w:ascii="Times New Roman" w:hAnsi="Times New Roman" w:cs="Times New Roman" w:hint="eastAsia"/>
          <w:sz w:val="24"/>
          <w:szCs w:val="24"/>
        </w:rPr>
        <w:t>t</w:t>
      </w:r>
      <w:r w:rsidRPr="005E2083">
        <w:rPr>
          <w:rFonts w:ascii="Times New Roman" w:hAnsi="Times New Roman" w:cs="Times New Roman"/>
          <w:sz w:val="24"/>
          <w:szCs w:val="24"/>
        </w:rPr>
        <w:t xml:space="preserve">o mimic the inevitably encountered mechanical shock or destruction in daily. </w:t>
      </w:r>
      <w:proofErr w:type="gramStart"/>
      <w:r w:rsidRPr="005E2083">
        <w:rPr>
          <w:rFonts w:ascii="Times New Roman" w:hAnsi="Times New Roman" w:cs="Times New Roman"/>
          <w:sz w:val="24"/>
          <w:szCs w:val="24"/>
        </w:rPr>
        <w:t>It can be seen that the</w:t>
      </w:r>
      <w:proofErr w:type="gramEnd"/>
      <w:r w:rsidRPr="005E2083">
        <w:rPr>
          <w:rFonts w:ascii="Times New Roman" w:hAnsi="Times New Roman" w:cs="Times New Roman"/>
          <w:sz w:val="24"/>
          <w:szCs w:val="24"/>
        </w:rPr>
        <w:t xml:space="preserve"> inset optical images demonstrate obvious interface deterioration, while the current profiles of LAHA sensing layer under continuous puncture are almost intact with tiny electrochemical signal attenuation over 200 cycles (current value retention,</w:t>
      </w:r>
      <w:r w:rsidRPr="005E2083">
        <w:rPr>
          <w:rFonts w:ascii="Times New Roman" w:hAnsi="Times New Roman" w:cs="Times New Roman"/>
        </w:rPr>
        <w:t xml:space="preserve"> </w:t>
      </w:r>
      <w:r w:rsidRPr="005E2083">
        <w:rPr>
          <w:rFonts w:ascii="Times New Roman" w:hAnsi="Times New Roman" w:cs="Times New Roman" w:hint="eastAsia"/>
        </w:rPr>
        <w:t>~</w:t>
      </w:r>
      <w:r w:rsidRPr="005E2083">
        <w:rPr>
          <w:rFonts w:ascii="Times New Roman" w:hAnsi="Times New Roman" w:cs="Times New Roman"/>
        </w:rPr>
        <w:t xml:space="preserve"> </w:t>
      </w:r>
      <w:r w:rsidRPr="005E2083">
        <w:rPr>
          <w:rFonts w:ascii="Times New Roman" w:hAnsi="Times New Roman" w:cs="Times New Roman"/>
          <w:sz w:val="24"/>
          <w:szCs w:val="24"/>
        </w:rPr>
        <w:t>94.3 %), affording quantitative evidence to verify its high noise immunity</w:t>
      </w:r>
      <w:r w:rsidRPr="005E2083">
        <w:rPr>
          <w:rFonts w:ascii="Times New Roman" w:hAnsi="Times New Roman" w:cs="Times New Roman" w:hint="eastAsia"/>
          <w:sz w:val="24"/>
          <w:szCs w:val="24"/>
        </w:rPr>
        <w:t xml:space="preserve"> </w:t>
      </w:r>
      <w:r w:rsidRPr="005E2083">
        <w:rPr>
          <w:rFonts w:ascii="Times New Roman" w:hAnsi="Times New Roman" w:cs="Times New Roman"/>
          <w:sz w:val="24"/>
          <w:szCs w:val="24"/>
        </w:rPr>
        <w:t xml:space="preserve">even in complex and impact conditions. </w:t>
      </w:r>
    </w:p>
    <w:bookmarkEnd w:id="40"/>
    <w:p w14:paraId="7335B43F" w14:textId="77777777" w:rsidR="008C4A4A" w:rsidRPr="0095593C" w:rsidRDefault="008C4A4A" w:rsidP="00DB0669">
      <w:pPr>
        <w:rPr>
          <w:rFonts w:ascii="Times New Roman" w:eastAsia="等线" w:hAnsi="Times New Roman" w:cs="Times New Roman"/>
          <w:szCs w:val="21"/>
        </w:rPr>
      </w:pPr>
    </w:p>
    <w:p w14:paraId="3B16AD91" w14:textId="18DAF116" w:rsidR="008C4A4A" w:rsidRPr="0095593C" w:rsidRDefault="009860AF" w:rsidP="004A06D2">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01D874F3" wp14:editId="366D51E0">
            <wp:extent cx="4365658" cy="5067300"/>
            <wp:effectExtent l="0" t="0" r="0" b="0"/>
            <wp:docPr id="126630026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65658" cy="5067300"/>
                    </a:xfrm>
                    <a:prstGeom prst="rect">
                      <a:avLst/>
                    </a:prstGeom>
                    <a:noFill/>
                  </pic:spPr>
                </pic:pic>
              </a:graphicData>
            </a:graphic>
          </wp:inline>
        </w:drawing>
      </w:r>
    </w:p>
    <w:p w14:paraId="700D693E" w14:textId="3C9286AC" w:rsidR="008C4A4A" w:rsidRPr="0095593C" w:rsidRDefault="006B5494" w:rsidP="008C4A4A">
      <w:pPr>
        <w:rPr>
          <w:rFonts w:ascii="Times New Roman" w:eastAsia="等线" w:hAnsi="Times New Roman" w:cs="Times New Roman"/>
          <w:szCs w:val="21"/>
        </w:rPr>
      </w:pPr>
      <w:bookmarkStart w:id="45" w:name="_Hlk14933197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32</w:t>
      </w:r>
      <w:r w:rsidR="0007003E" w:rsidRPr="0007003E">
        <w:t xml:space="preserve"> </w:t>
      </w:r>
      <w:r w:rsidR="0007003E" w:rsidRPr="0007003E">
        <w:rPr>
          <w:rFonts w:ascii="Times New Roman" w:hAnsi="Times New Roman" w:cs="Times New Roman"/>
          <w:b/>
          <w:bCs/>
        </w:rPr>
        <w:t>|</w:t>
      </w:r>
      <w:r w:rsidR="008C4A4A" w:rsidRPr="0095593C">
        <w:rPr>
          <w:rFonts w:ascii="Times New Roman" w:eastAsia="等线" w:hAnsi="Times New Roman" w:cs="Times New Roman"/>
          <w:b/>
          <w:bCs/>
          <w:szCs w:val="21"/>
        </w:rPr>
        <w:t xml:space="preserve"> </w:t>
      </w:r>
      <w:r w:rsidR="008C4A4A" w:rsidRPr="0095593C">
        <w:rPr>
          <w:rFonts w:ascii="Times New Roman" w:eastAsia="等线" w:hAnsi="Times New Roman" w:cs="Times New Roman"/>
          <w:szCs w:val="21"/>
        </w:rPr>
        <w:t>T</w:t>
      </w:r>
      <w:r w:rsidR="008C4A4A" w:rsidRPr="0095593C">
        <w:rPr>
          <w:rFonts w:ascii="Times New Roman" w:eastAsia="等线" w:hAnsi="Times New Roman" w:cs="Times New Roman" w:hint="eastAsia"/>
          <w:szCs w:val="21"/>
        </w:rPr>
        <w:t>he</w:t>
      </w:r>
      <w:r w:rsidR="008C4A4A" w:rsidRPr="0095593C">
        <w:rPr>
          <w:rFonts w:ascii="Times New Roman" w:eastAsia="等线" w:hAnsi="Times New Roman" w:cs="Times New Roman"/>
          <w:szCs w:val="21"/>
        </w:rPr>
        <w:t xml:space="preserve"> </w:t>
      </w:r>
      <w:r w:rsidR="005A5B15" w:rsidRPr="0095593C">
        <w:rPr>
          <w:rFonts w:ascii="Times New Roman" w:eastAsia="等线" w:hAnsi="Times New Roman" w:cs="Times New Roman"/>
          <w:szCs w:val="21"/>
        </w:rPr>
        <w:t>c</w:t>
      </w:r>
      <w:r w:rsidR="008C4A4A" w:rsidRPr="0095593C">
        <w:rPr>
          <w:rFonts w:ascii="Times New Roman" w:eastAsia="等线" w:hAnsi="Times New Roman" w:cs="Times New Roman"/>
          <w:szCs w:val="21"/>
        </w:rPr>
        <w:t>ircuit logic diagram of wireless coordinated collection system.</w:t>
      </w:r>
    </w:p>
    <w:bookmarkEnd w:id="45"/>
    <w:p w14:paraId="3BD0837E" w14:textId="77777777" w:rsidR="008C4A4A" w:rsidRPr="0095593C" w:rsidRDefault="008C4A4A" w:rsidP="008C4A4A">
      <w:pPr>
        <w:rPr>
          <w:rFonts w:ascii="Times New Roman" w:eastAsia="等线" w:hAnsi="Times New Roman" w:cs="Times New Roman"/>
          <w:szCs w:val="21"/>
        </w:rPr>
      </w:pPr>
    </w:p>
    <w:p w14:paraId="49514952" w14:textId="77777777" w:rsidR="008C4A4A" w:rsidRPr="0095593C" w:rsidRDefault="008C4A4A" w:rsidP="004A06D2">
      <w:pPr>
        <w:ind w:leftChars="-100" w:left="-210"/>
        <w:jc w:val="center"/>
        <w:rPr>
          <w:rFonts w:ascii="Times New Roman" w:hAnsi="Times New Roman" w:cs="Times New Roman"/>
          <w:sz w:val="24"/>
          <w:szCs w:val="28"/>
        </w:rPr>
      </w:pPr>
      <w:r w:rsidRPr="0095593C">
        <w:rPr>
          <w:rFonts w:ascii="Times New Roman" w:hAnsi="Times New Roman" w:cs="Times New Roman"/>
          <w:noProof/>
          <w:sz w:val="24"/>
          <w:szCs w:val="28"/>
        </w:rPr>
        <w:lastRenderedPageBreak/>
        <w:drawing>
          <wp:inline distT="0" distB="0" distL="0" distR="0" wp14:anchorId="582D9A1E" wp14:editId="7588B4A9">
            <wp:extent cx="4761980" cy="4276725"/>
            <wp:effectExtent l="0" t="0" r="635" b="0"/>
            <wp:docPr id="15353342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90674" cy="4302495"/>
                    </a:xfrm>
                    <a:prstGeom prst="rect">
                      <a:avLst/>
                    </a:prstGeom>
                    <a:noFill/>
                  </pic:spPr>
                </pic:pic>
              </a:graphicData>
            </a:graphic>
          </wp:inline>
        </w:drawing>
      </w:r>
    </w:p>
    <w:p w14:paraId="4E76B2BE" w14:textId="65A698D0" w:rsidR="008C4A4A" w:rsidRPr="0095593C" w:rsidRDefault="006B5494" w:rsidP="008C4A4A">
      <w:pPr>
        <w:rPr>
          <w:rFonts w:ascii="Times New Roman" w:eastAsia="等线" w:hAnsi="Times New Roman" w:cs="Times New Roman"/>
          <w:color w:val="000000"/>
          <w:szCs w:val="21"/>
        </w:rPr>
      </w:pPr>
      <w:bookmarkStart w:id="46" w:name="_Hlk14933198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33</w:t>
      </w:r>
      <w:r w:rsidR="0007003E" w:rsidRPr="0007003E">
        <w:t xml:space="preserve"> </w:t>
      </w:r>
      <w:r w:rsidR="0007003E" w:rsidRPr="0007003E">
        <w:rPr>
          <w:rFonts w:ascii="Times New Roman" w:hAnsi="Times New Roman" w:cs="Times New Roman"/>
          <w:b/>
          <w:bCs/>
        </w:rPr>
        <w:t>|</w:t>
      </w:r>
      <w:r w:rsidR="008C4A4A" w:rsidRPr="0095593C">
        <w:rPr>
          <w:rFonts w:ascii="Times New Roman" w:eastAsia="等线" w:hAnsi="Times New Roman" w:cs="Times New Roman"/>
          <w:b/>
          <w:bCs/>
          <w:szCs w:val="21"/>
        </w:rPr>
        <w:t xml:space="preserve"> </w:t>
      </w:r>
      <w:r w:rsidR="008C4A4A" w:rsidRPr="0095593C">
        <w:rPr>
          <w:rFonts w:ascii="Times New Roman" w:eastAsia="等线" w:hAnsi="Times New Roman" w:cs="Times New Roman"/>
          <w:szCs w:val="21"/>
        </w:rPr>
        <w:t xml:space="preserve">(a) Optical image for haptic feedback via assembled FPTA. (b) The smart integrated reading circuits. </w:t>
      </w:r>
      <w:r w:rsidR="008C4A4A" w:rsidRPr="0095593C">
        <w:rPr>
          <w:rFonts w:ascii="Times New Roman" w:eastAsia="等线" w:hAnsi="Times New Roman" w:cs="Times New Roman" w:hint="eastAsia"/>
          <w:szCs w:val="21"/>
        </w:rPr>
        <w:t>(</w:t>
      </w:r>
      <w:r w:rsidR="008C4A4A" w:rsidRPr="0095593C">
        <w:rPr>
          <w:rFonts w:ascii="Times New Roman" w:eastAsia="等线" w:hAnsi="Times New Roman" w:cs="Times New Roman"/>
          <w:szCs w:val="21"/>
        </w:rPr>
        <w:t>c</w:t>
      </w:r>
      <w:r w:rsidR="008C4A4A" w:rsidRPr="0095593C">
        <w:rPr>
          <w:rFonts w:ascii="Times New Roman" w:eastAsia="等线" w:hAnsi="Times New Roman" w:cs="Times New Roman" w:hint="eastAsia"/>
          <w:szCs w:val="21"/>
        </w:rPr>
        <w:t>)</w:t>
      </w:r>
      <w:r w:rsidR="008C4A4A" w:rsidRPr="0095593C">
        <w:rPr>
          <w:rFonts w:ascii="Times New Roman" w:eastAsia="等线" w:hAnsi="Times New Roman" w:cs="Times New Roman"/>
          <w:szCs w:val="21"/>
        </w:rPr>
        <w:t>The high-resolution pressure distribution and intensity grade mapping on tablet computer.</w:t>
      </w:r>
    </w:p>
    <w:bookmarkEnd w:id="46"/>
    <w:p w14:paraId="2D3FC9E2" w14:textId="325098F0" w:rsidR="005768C0" w:rsidRPr="0095593C" w:rsidRDefault="00DF003D" w:rsidP="005768C0">
      <w:pPr>
        <w:ind w:leftChars="-150" w:left="-315"/>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385B206A" wp14:editId="404E7426">
            <wp:extent cx="5457825" cy="2181225"/>
            <wp:effectExtent l="0" t="0" r="9525" b="0"/>
            <wp:docPr id="18048626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a:extLst>
                        <a:ext uri="{28A0092B-C50C-407E-A947-70E740481C1C}">
                          <a14:useLocalDpi xmlns:a14="http://schemas.microsoft.com/office/drawing/2010/main" val="0"/>
                        </a:ext>
                      </a:extLst>
                    </a:blip>
                    <a:srcRect l="4320" t="7014" r="7310" b="12692"/>
                    <a:stretch/>
                  </pic:blipFill>
                  <pic:spPr bwMode="auto">
                    <a:xfrm>
                      <a:off x="0" y="0"/>
                      <a:ext cx="5457825" cy="2181225"/>
                    </a:xfrm>
                    <a:prstGeom prst="rect">
                      <a:avLst/>
                    </a:prstGeom>
                    <a:noFill/>
                    <a:ln>
                      <a:noFill/>
                    </a:ln>
                    <a:extLst>
                      <a:ext uri="{53640926-AAD7-44D8-BBD7-CCE9431645EC}">
                        <a14:shadowObscured xmlns:a14="http://schemas.microsoft.com/office/drawing/2010/main"/>
                      </a:ext>
                    </a:extLst>
                  </pic:spPr>
                </pic:pic>
              </a:graphicData>
            </a:graphic>
          </wp:inline>
        </w:drawing>
      </w:r>
    </w:p>
    <w:p w14:paraId="0330BD3F" w14:textId="0FF723B7" w:rsidR="005768C0" w:rsidRDefault="006B5494" w:rsidP="005768C0">
      <w:pPr>
        <w:rPr>
          <w:rFonts w:ascii="Times New Roman" w:eastAsia="等线" w:hAnsi="Times New Roman" w:cs="Times New Roman"/>
          <w:szCs w:val="21"/>
        </w:rPr>
      </w:pPr>
      <w:bookmarkStart w:id="47" w:name="_Hlk149331991"/>
      <w:bookmarkStart w:id="48" w:name="_Hlk13806023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34</w:t>
      </w:r>
      <w:r w:rsidR="0007003E" w:rsidRPr="0007003E">
        <w:t xml:space="preserve"> </w:t>
      </w:r>
      <w:r w:rsidR="0007003E" w:rsidRPr="0007003E">
        <w:rPr>
          <w:rFonts w:ascii="Times New Roman" w:hAnsi="Times New Roman" w:cs="Times New Roman"/>
          <w:b/>
          <w:bCs/>
        </w:rPr>
        <w:t>|</w:t>
      </w:r>
      <w:r w:rsidR="005768C0" w:rsidRPr="0095593C">
        <w:rPr>
          <w:rFonts w:ascii="Times New Roman" w:eastAsia="等线" w:hAnsi="Times New Roman" w:cs="Times New Roman"/>
          <w:b/>
          <w:bCs/>
          <w:szCs w:val="21"/>
        </w:rPr>
        <w:t xml:space="preserve"> </w:t>
      </w:r>
      <w:r w:rsidR="005768C0" w:rsidRPr="0095593C">
        <w:rPr>
          <w:rFonts w:ascii="Times New Roman" w:eastAsia="等线" w:hAnsi="Times New Roman" w:cs="Times New Roman"/>
          <w:szCs w:val="21"/>
        </w:rPr>
        <w:t xml:space="preserve">The output current signals of 36 pixels </w:t>
      </w:r>
      <w:r w:rsidR="0027019E" w:rsidRPr="0095593C">
        <w:rPr>
          <w:rFonts w:ascii="Times New Roman" w:eastAsia="等线" w:hAnsi="Times New Roman" w:cs="Times New Roman"/>
          <w:szCs w:val="21"/>
        </w:rPr>
        <w:t xml:space="preserve">on </w:t>
      </w:r>
      <w:r w:rsidR="005768C0" w:rsidRPr="0095593C">
        <w:rPr>
          <w:rFonts w:ascii="Times New Roman" w:eastAsia="等线" w:hAnsi="Times New Roman" w:cs="Times New Roman"/>
          <w:szCs w:val="21"/>
        </w:rPr>
        <w:t>FPTA showing the desirable uniformity of tactile signal feedback.</w:t>
      </w:r>
    </w:p>
    <w:bookmarkEnd w:id="47"/>
    <w:p w14:paraId="67629F37" w14:textId="7C5C885F" w:rsidR="00452DA8" w:rsidRPr="00452DA8" w:rsidRDefault="00452DA8" w:rsidP="005768C0">
      <w:pPr>
        <w:rPr>
          <w:rFonts w:ascii="Times New Roman" w:eastAsia="等线" w:hAnsi="Times New Roman" w:cs="Times New Roman"/>
          <w:szCs w:val="21"/>
        </w:rPr>
      </w:pPr>
    </w:p>
    <w:p w14:paraId="6E684169" w14:textId="77777777" w:rsidR="009B5572" w:rsidRPr="0095593C" w:rsidRDefault="009B5572" w:rsidP="009B5572">
      <w:pPr>
        <w:jc w:val="center"/>
        <w:rPr>
          <w:rFonts w:ascii="Times New Roman" w:eastAsia="等线" w:hAnsi="Times New Roman" w:cs="Times New Roman"/>
          <w:b/>
          <w:bCs/>
          <w:szCs w:val="21"/>
        </w:rPr>
      </w:pPr>
      <w:r w:rsidRPr="0095593C">
        <w:rPr>
          <w:rFonts w:ascii="Times New Roman" w:hAnsi="Times New Roman" w:cs="Times New Roman"/>
          <w:noProof/>
          <w:sz w:val="24"/>
          <w:szCs w:val="28"/>
        </w:rPr>
        <w:lastRenderedPageBreak/>
        <w:drawing>
          <wp:inline distT="0" distB="0" distL="0" distR="0" wp14:anchorId="0EB59E0B" wp14:editId="3E44EEC4">
            <wp:extent cx="3101742" cy="2584174"/>
            <wp:effectExtent l="0" t="0" r="3810" b="6985"/>
            <wp:docPr id="798780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7691" t="10232" b="6845"/>
                    <a:stretch/>
                  </pic:blipFill>
                  <pic:spPr bwMode="auto">
                    <a:xfrm>
                      <a:off x="0" y="0"/>
                      <a:ext cx="3109362" cy="2590523"/>
                    </a:xfrm>
                    <a:prstGeom prst="rect">
                      <a:avLst/>
                    </a:prstGeom>
                    <a:noFill/>
                    <a:ln>
                      <a:noFill/>
                    </a:ln>
                    <a:extLst>
                      <a:ext uri="{53640926-AAD7-44D8-BBD7-CCE9431645EC}">
                        <a14:shadowObscured xmlns:a14="http://schemas.microsoft.com/office/drawing/2010/main"/>
                      </a:ext>
                    </a:extLst>
                  </pic:spPr>
                </pic:pic>
              </a:graphicData>
            </a:graphic>
          </wp:inline>
        </w:drawing>
      </w:r>
      <w:bookmarkStart w:id="49" w:name="_Hlk129292610"/>
    </w:p>
    <w:p w14:paraId="30A2542E" w14:textId="50B05FCB" w:rsidR="009B5572" w:rsidRPr="0095593C" w:rsidRDefault="006B5494" w:rsidP="009B5572">
      <w:pPr>
        <w:rPr>
          <w:rFonts w:ascii="Times New Roman" w:eastAsia="等线" w:hAnsi="Times New Roman" w:cs="Times New Roman"/>
          <w:szCs w:val="21"/>
        </w:rPr>
      </w:pPr>
      <w:bookmarkStart w:id="50" w:name="_Hlk14933200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35</w:t>
      </w:r>
      <w:r w:rsidR="0007003E" w:rsidRPr="0007003E">
        <w:t xml:space="preserve"> </w:t>
      </w:r>
      <w:r w:rsidR="0007003E" w:rsidRPr="0007003E">
        <w:rPr>
          <w:rFonts w:ascii="Times New Roman" w:hAnsi="Times New Roman" w:cs="Times New Roman"/>
          <w:b/>
          <w:bCs/>
        </w:rPr>
        <w:t>|</w:t>
      </w:r>
      <w:r w:rsidR="009B5572" w:rsidRPr="0095593C">
        <w:rPr>
          <w:rFonts w:ascii="Times New Roman" w:eastAsia="等线" w:hAnsi="Times New Roman" w:cs="Times New Roman"/>
          <w:b/>
          <w:bCs/>
          <w:szCs w:val="21"/>
        </w:rPr>
        <w:t xml:space="preserve"> </w:t>
      </w:r>
      <w:r w:rsidR="009B5572" w:rsidRPr="0095593C">
        <w:rPr>
          <w:rFonts w:ascii="Times New Roman" w:eastAsia="等线" w:hAnsi="Times New Roman" w:cs="Times New Roman"/>
          <w:szCs w:val="21"/>
        </w:rPr>
        <w:t xml:space="preserve">Long-term operation of the </w:t>
      </w:r>
      <w:r w:rsidR="005A5B15" w:rsidRPr="0095593C">
        <w:rPr>
          <w:rFonts w:ascii="Times New Roman" w:eastAsia="等线" w:hAnsi="Times New Roman" w:cs="Times New Roman"/>
          <w:szCs w:val="21"/>
        </w:rPr>
        <w:t xml:space="preserve">FPTA </w:t>
      </w:r>
      <w:r w:rsidR="009B5572" w:rsidRPr="0095593C">
        <w:rPr>
          <w:rFonts w:ascii="Times New Roman" w:eastAsia="等线" w:hAnsi="Times New Roman" w:cs="Times New Roman"/>
          <w:szCs w:val="21"/>
        </w:rPr>
        <w:t>over 28 days</w:t>
      </w:r>
      <w:r w:rsidR="0027019E" w:rsidRPr="0095593C">
        <w:rPr>
          <w:rFonts w:ascii="Times New Roman" w:eastAsia="等线" w:hAnsi="Times New Roman" w:cs="Times New Roman"/>
          <w:szCs w:val="21"/>
        </w:rPr>
        <w:t>, indicating the</w:t>
      </w:r>
      <w:r w:rsidR="00BD7782" w:rsidRPr="0095593C">
        <w:rPr>
          <w:rFonts w:ascii="Times New Roman" w:eastAsia="等线" w:hAnsi="Times New Roman" w:cs="Times New Roman"/>
          <w:szCs w:val="21"/>
        </w:rPr>
        <w:t xml:space="preserve"> excellent</w:t>
      </w:r>
      <w:r w:rsidR="0027019E" w:rsidRPr="0095593C">
        <w:rPr>
          <w:rFonts w:ascii="Times New Roman" w:eastAsia="等线" w:hAnsi="Times New Roman" w:cs="Times New Roman"/>
          <w:szCs w:val="21"/>
        </w:rPr>
        <w:t xml:space="preserve"> stability for practical application</w:t>
      </w:r>
      <w:r w:rsidR="009B5572" w:rsidRPr="0095593C">
        <w:rPr>
          <w:rFonts w:ascii="Times New Roman" w:eastAsia="等线" w:hAnsi="Times New Roman" w:cs="Times New Roman" w:hint="eastAsia"/>
          <w:szCs w:val="21"/>
        </w:rPr>
        <w:t>.</w:t>
      </w:r>
    </w:p>
    <w:bookmarkEnd w:id="48"/>
    <w:bookmarkEnd w:id="49"/>
    <w:bookmarkEnd w:id="50"/>
    <w:p w14:paraId="3B3405DE" w14:textId="3DD43CB6" w:rsidR="00A970D1" w:rsidRPr="0095593C" w:rsidRDefault="00716069" w:rsidP="004A06D2">
      <w:pPr>
        <w:rPr>
          <w:rFonts w:ascii="Times New Roman" w:eastAsia="等线" w:hAnsi="Times New Roman" w:cs="Times New Roman"/>
          <w:b/>
          <w:bCs/>
          <w:szCs w:val="21"/>
        </w:rPr>
      </w:pPr>
      <w:r>
        <w:rPr>
          <w:rFonts w:ascii="Times New Roman" w:eastAsia="等线" w:hAnsi="Times New Roman" w:cs="Times New Roman"/>
          <w:b/>
          <w:bCs/>
          <w:noProof/>
          <w:szCs w:val="21"/>
        </w:rPr>
        <w:drawing>
          <wp:inline distT="0" distB="0" distL="0" distR="0" wp14:anchorId="6E0C97C0" wp14:editId="202ECB96">
            <wp:extent cx="4840213" cy="1550504"/>
            <wp:effectExtent l="0" t="0" r="0" b="0"/>
            <wp:docPr id="4229301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89142" cy="1566178"/>
                    </a:xfrm>
                    <a:prstGeom prst="rect">
                      <a:avLst/>
                    </a:prstGeom>
                    <a:noFill/>
                  </pic:spPr>
                </pic:pic>
              </a:graphicData>
            </a:graphic>
          </wp:inline>
        </w:drawing>
      </w:r>
    </w:p>
    <w:p w14:paraId="55D1E7FE" w14:textId="66B9B1A5" w:rsidR="00A970D1" w:rsidRPr="0095593C" w:rsidRDefault="006B5494" w:rsidP="00A970D1">
      <w:pPr>
        <w:rPr>
          <w:rFonts w:ascii="Times New Roman" w:eastAsia="等线" w:hAnsi="Times New Roman" w:cs="Times New Roman"/>
          <w:szCs w:val="21"/>
        </w:rPr>
      </w:pPr>
      <w:bookmarkStart w:id="51" w:name="_Hlk149332012"/>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36</w:t>
      </w:r>
      <w:r w:rsidR="0007003E" w:rsidRPr="0007003E">
        <w:t xml:space="preserve"> </w:t>
      </w:r>
      <w:r w:rsidR="0007003E" w:rsidRPr="0007003E">
        <w:rPr>
          <w:rFonts w:ascii="Times New Roman" w:hAnsi="Times New Roman" w:cs="Times New Roman"/>
          <w:b/>
          <w:bCs/>
        </w:rPr>
        <w:t>|</w:t>
      </w:r>
      <w:r w:rsidR="00A970D1" w:rsidRPr="0095593C">
        <w:rPr>
          <w:rFonts w:ascii="Times New Roman" w:eastAsia="等线" w:hAnsi="Times New Roman" w:cs="Times New Roman"/>
          <w:szCs w:val="21"/>
        </w:rPr>
        <w:t xml:space="preserve"> Demonstration of horizontal tension machine and the continuous bending process of FPTA, verifying the robust integrity of FPTA.</w:t>
      </w:r>
    </w:p>
    <w:bookmarkEnd w:id="51"/>
    <w:p w14:paraId="409DC380" w14:textId="77777777" w:rsidR="001A1019" w:rsidRPr="00A970D1" w:rsidRDefault="001A1019" w:rsidP="00DB0669">
      <w:pPr>
        <w:rPr>
          <w:rFonts w:ascii="Times New Roman" w:eastAsia="等线" w:hAnsi="Times New Roman" w:cs="Times New Roman"/>
          <w:szCs w:val="21"/>
        </w:rPr>
      </w:pPr>
    </w:p>
    <w:p w14:paraId="69741642" w14:textId="52D47B8F" w:rsidR="001A1019" w:rsidRPr="0095593C" w:rsidRDefault="00DF003D" w:rsidP="001A1019">
      <w:pPr>
        <w:jc w:val="center"/>
        <w:rPr>
          <w:rFonts w:ascii="Times New Roman" w:eastAsia="等线" w:hAnsi="Times New Roman" w:cs="Times New Roman"/>
          <w:szCs w:val="21"/>
        </w:rPr>
      </w:pPr>
      <w:r>
        <w:rPr>
          <w:rFonts w:ascii="Times New Roman" w:eastAsia="等线" w:hAnsi="Times New Roman" w:cs="Times New Roman"/>
          <w:noProof/>
          <w:szCs w:val="21"/>
        </w:rPr>
        <w:drawing>
          <wp:inline distT="0" distB="0" distL="0" distR="0" wp14:anchorId="73EA3E12" wp14:editId="0A0B89C6">
            <wp:extent cx="1476150" cy="2204657"/>
            <wp:effectExtent l="0" t="0" r="0" b="5715"/>
            <wp:docPr id="1088950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4708" cy="2217439"/>
                    </a:xfrm>
                    <a:prstGeom prst="rect">
                      <a:avLst/>
                    </a:prstGeom>
                    <a:noFill/>
                  </pic:spPr>
                </pic:pic>
              </a:graphicData>
            </a:graphic>
          </wp:inline>
        </w:drawing>
      </w:r>
    </w:p>
    <w:p w14:paraId="5063D579" w14:textId="68D5F797" w:rsidR="001A1019" w:rsidRPr="0095593C" w:rsidRDefault="006B5494" w:rsidP="001A1019">
      <w:pPr>
        <w:rPr>
          <w:rFonts w:ascii="Times New Roman" w:eastAsia="等线" w:hAnsi="Times New Roman" w:cs="Times New Roman"/>
          <w:szCs w:val="21"/>
        </w:rPr>
      </w:pPr>
      <w:bookmarkStart w:id="52" w:name="_Hlk14933202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37</w:t>
      </w:r>
      <w:r w:rsidR="0007003E" w:rsidRPr="0007003E">
        <w:t xml:space="preserve"> </w:t>
      </w:r>
      <w:r w:rsidR="0007003E" w:rsidRPr="0007003E">
        <w:rPr>
          <w:rFonts w:ascii="Times New Roman" w:hAnsi="Times New Roman" w:cs="Times New Roman"/>
          <w:b/>
          <w:bCs/>
        </w:rPr>
        <w:t>|</w:t>
      </w:r>
      <w:r w:rsidR="005A5B15" w:rsidRPr="0095593C">
        <w:rPr>
          <w:rFonts w:ascii="Times New Roman" w:eastAsia="等线" w:hAnsi="Times New Roman" w:cs="Times New Roman"/>
          <w:szCs w:val="21"/>
        </w:rPr>
        <w:t xml:space="preserve"> </w:t>
      </w:r>
      <w:bookmarkStart w:id="53" w:name="OLE_LINK7"/>
      <w:r w:rsidR="005A5B15" w:rsidRPr="0095593C">
        <w:rPr>
          <w:rFonts w:ascii="Times New Roman" w:eastAsia="等线" w:hAnsi="Times New Roman" w:cs="Times New Roman"/>
          <w:szCs w:val="21"/>
        </w:rPr>
        <w:t>Serial number of pixels in FPTA.</w:t>
      </w:r>
      <w:bookmarkEnd w:id="53"/>
    </w:p>
    <w:bookmarkEnd w:id="52"/>
    <w:p w14:paraId="5A7D5F80" w14:textId="77777777" w:rsidR="00361B75" w:rsidRPr="0095593C" w:rsidRDefault="00361B75" w:rsidP="00DB0669">
      <w:pPr>
        <w:rPr>
          <w:rFonts w:ascii="Times New Roman" w:eastAsia="等线" w:hAnsi="Times New Roman" w:cs="Times New Roman"/>
          <w:szCs w:val="21"/>
        </w:rPr>
      </w:pPr>
    </w:p>
    <w:p w14:paraId="1CC3959C" w14:textId="6C1E7463" w:rsidR="00361B75" w:rsidRPr="0095593C" w:rsidRDefault="00DF003D" w:rsidP="004A06D2">
      <w:pPr>
        <w:jc w:val="center"/>
        <w:rPr>
          <w:rFonts w:ascii="Times New Roman" w:eastAsia="等线" w:hAnsi="Times New Roman" w:cs="Times New Roman"/>
          <w:szCs w:val="21"/>
        </w:rPr>
      </w:pPr>
      <w:r>
        <w:rPr>
          <w:rFonts w:ascii="Times New Roman" w:eastAsia="等线" w:hAnsi="Times New Roman" w:cs="Times New Roman"/>
          <w:noProof/>
          <w:szCs w:val="21"/>
        </w:rPr>
        <w:lastRenderedPageBreak/>
        <w:drawing>
          <wp:inline distT="0" distB="0" distL="0" distR="0" wp14:anchorId="00B2632E" wp14:editId="01BEC575">
            <wp:extent cx="4526305" cy="2396466"/>
            <wp:effectExtent l="0" t="0" r="7620" b="4445"/>
            <wp:docPr id="1054866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33356" cy="2400199"/>
                    </a:xfrm>
                    <a:prstGeom prst="rect">
                      <a:avLst/>
                    </a:prstGeom>
                    <a:noFill/>
                  </pic:spPr>
                </pic:pic>
              </a:graphicData>
            </a:graphic>
          </wp:inline>
        </w:drawing>
      </w:r>
    </w:p>
    <w:p w14:paraId="7B854422" w14:textId="68C33E24" w:rsidR="00361B75" w:rsidRPr="0095593C" w:rsidRDefault="006B5494" w:rsidP="00DB0669">
      <w:pPr>
        <w:rPr>
          <w:rFonts w:ascii="Times New Roman" w:eastAsia="等线" w:hAnsi="Times New Roman" w:cs="Times New Roman"/>
          <w:color w:val="000000"/>
          <w:szCs w:val="21"/>
        </w:rPr>
      </w:pPr>
      <w:bookmarkStart w:id="54" w:name="_Hlk14933203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38</w:t>
      </w:r>
      <w:r w:rsidR="0007003E" w:rsidRPr="0007003E">
        <w:t xml:space="preserve"> </w:t>
      </w:r>
      <w:r w:rsidR="0007003E" w:rsidRPr="0007003E">
        <w:rPr>
          <w:rFonts w:ascii="Times New Roman" w:hAnsi="Times New Roman" w:cs="Times New Roman"/>
          <w:b/>
          <w:bCs/>
        </w:rPr>
        <w:t>|</w:t>
      </w:r>
      <w:r w:rsidR="00361B75" w:rsidRPr="0095593C">
        <w:rPr>
          <w:rFonts w:ascii="Times New Roman" w:eastAsia="等线" w:hAnsi="Times New Roman" w:cs="Times New Roman"/>
          <w:color w:val="000000"/>
          <w:szCs w:val="21"/>
        </w:rPr>
        <w:t xml:space="preserve"> </w:t>
      </w:r>
      <w:r w:rsidR="00D75A8E" w:rsidRPr="0095593C">
        <w:rPr>
          <w:rFonts w:ascii="Times New Roman" w:eastAsia="等线" w:hAnsi="Times New Roman" w:cs="Times New Roman"/>
          <w:color w:val="000000"/>
          <w:szCs w:val="21"/>
        </w:rPr>
        <w:t xml:space="preserve">The </w:t>
      </w:r>
      <w:r w:rsidR="006305B1" w:rsidRPr="0095593C">
        <w:rPr>
          <w:rFonts w:ascii="Times New Roman" w:eastAsia="等线" w:hAnsi="Times New Roman" w:cs="Times New Roman"/>
          <w:color w:val="000000"/>
          <w:szCs w:val="21"/>
        </w:rPr>
        <w:t>haptic signal intensity and distribution recorded by</w:t>
      </w:r>
      <w:r w:rsidR="00D75A8E" w:rsidRPr="0095593C">
        <w:rPr>
          <w:rFonts w:ascii="Times New Roman" w:eastAsia="等线" w:hAnsi="Times New Roman" w:cs="Times New Roman"/>
          <w:color w:val="000000"/>
          <w:szCs w:val="21"/>
        </w:rPr>
        <w:t xml:space="preserve"> </w:t>
      </w:r>
      <w:r w:rsidR="006305B1" w:rsidRPr="0095593C">
        <w:rPr>
          <w:rFonts w:ascii="Times New Roman" w:eastAsia="等线" w:hAnsi="Times New Roman" w:cs="Times New Roman"/>
          <w:color w:val="000000"/>
          <w:szCs w:val="21"/>
        </w:rPr>
        <w:t xml:space="preserve">36 pixels </w:t>
      </w:r>
      <w:r w:rsidR="00D75A8E" w:rsidRPr="0095593C">
        <w:rPr>
          <w:rFonts w:ascii="Times New Roman" w:eastAsia="等线" w:hAnsi="Times New Roman" w:cs="Times New Roman"/>
          <w:color w:val="000000"/>
          <w:szCs w:val="21"/>
        </w:rPr>
        <w:t xml:space="preserve">FPTA </w:t>
      </w:r>
      <w:r w:rsidR="00B9178A" w:rsidRPr="0095593C">
        <w:rPr>
          <w:rFonts w:ascii="Times New Roman" w:eastAsia="等线" w:hAnsi="Times New Roman" w:cs="Times New Roman"/>
          <w:color w:val="000000"/>
          <w:szCs w:val="21"/>
        </w:rPr>
        <w:t>for</w:t>
      </w:r>
      <w:r w:rsidR="00D75A8E" w:rsidRPr="0095593C">
        <w:rPr>
          <w:rFonts w:ascii="Times New Roman" w:eastAsia="等线" w:hAnsi="Times New Roman" w:cs="Times New Roman"/>
          <w:color w:val="000000"/>
          <w:szCs w:val="21"/>
        </w:rPr>
        <w:t xml:space="preserve"> different behaviors (lie down, </w:t>
      </w:r>
      <w:proofErr w:type="gramStart"/>
      <w:r w:rsidR="00D75A8E" w:rsidRPr="0095593C">
        <w:rPr>
          <w:rFonts w:ascii="Times New Roman" w:eastAsia="等线" w:hAnsi="Times New Roman" w:cs="Times New Roman"/>
          <w:color w:val="000000"/>
          <w:szCs w:val="21"/>
        </w:rPr>
        <w:t>fall down</w:t>
      </w:r>
      <w:proofErr w:type="gramEnd"/>
      <w:r w:rsidR="00D75A8E" w:rsidRPr="0095593C">
        <w:rPr>
          <w:rFonts w:ascii="Times New Roman" w:eastAsia="等线" w:hAnsi="Times New Roman" w:cs="Times New Roman"/>
          <w:color w:val="000000"/>
          <w:szCs w:val="21"/>
        </w:rPr>
        <w:t>, lolling, touching, patting, and</w:t>
      </w:r>
      <w:r w:rsidR="006305B1" w:rsidRPr="0095593C">
        <w:rPr>
          <w:rFonts w:ascii="Times New Roman" w:eastAsia="等线" w:hAnsi="Times New Roman" w:cs="Times New Roman"/>
          <w:color w:val="000000"/>
          <w:szCs w:val="21"/>
        </w:rPr>
        <w:t xml:space="preserve"> </w:t>
      </w:r>
      <w:r w:rsidR="00D75A8E" w:rsidRPr="0095593C">
        <w:rPr>
          <w:rFonts w:ascii="Times New Roman" w:eastAsia="等线" w:hAnsi="Times New Roman" w:cs="Times New Roman"/>
          <w:color w:val="000000"/>
          <w:szCs w:val="21"/>
        </w:rPr>
        <w:t>rubbing</w:t>
      </w:r>
      <w:r w:rsidR="00BD7782" w:rsidRPr="0095593C">
        <w:rPr>
          <w:rFonts w:ascii="Times New Roman" w:eastAsia="等线" w:hAnsi="Times New Roman" w:cs="Times New Roman"/>
          <w:color w:val="000000"/>
          <w:szCs w:val="21"/>
        </w:rPr>
        <w:t>, respectively</w:t>
      </w:r>
      <w:r w:rsidR="00D75A8E" w:rsidRPr="0095593C">
        <w:rPr>
          <w:rFonts w:ascii="Times New Roman" w:eastAsia="等线" w:hAnsi="Times New Roman" w:cs="Times New Roman"/>
          <w:color w:val="000000"/>
          <w:szCs w:val="21"/>
        </w:rPr>
        <w:t xml:space="preserve">).  </w:t>
      </w:r>
    </w:p>
    <w:bookmarkEnd w:id="54"/>
    <w:p w14:paraId="1900856A" w14:textId="77777777" w:rsidR="00713564" w:rsidRDefault="00713564" w:rsidP="005768C0">
      <w:pPr>
        <w:rPr>
          <w:rFonts w:ascii="Times New Roman" w:eastAsia="等线" w:hAnsi="Times New Roman" w:cs="Times New Roman"/>
          <w:color w:val="000000"/>
          <w:szCs w:val="21"/>
        </w:rPr>
      </w:pPr>
    </w:p>
    <w:p w14:paraId="726B9649" w14:textId="169559B9" w:rsidR="00713564" w:rsidRDefault="00713564" w:rsidP="005768C0">
      <w:pPr>
        <w:rPr>
          <w:rFonts w:ascii="Times New Roman" w:eastAsia="等线" w:hAnsi="Times New Roman" w:cs="Times New Roman"/>
          <w:color w:val="000000"/>
          <w:szCs w:val="21"/>
        </w:rPr>
      </w:pPr>
      <w:r>
        <w:rPr>
          <w:rFonts w:ascii="Times New Roman" w:eastAsia="等线" w:hAnsi="Times New Roman" w:cs="Times New Roman"/>
          <w:noProof/>
          <w:color w:val="000000"/>
          <w:szCs w:val="21"/>
        </w:rPr>
        <w:drawing>
          <wp:inline distT="0" distB="0" distL="0" distR="0" wp14:anchorId="6BEC52A1" wp14:editId="76C8F614">
            <wp:extent cx="5273675" cy="786765"/>
            <wp:effectExtent l="0" t="0" r="3175" b="0"/>
            <wp:docPr id="1138037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3675" cy="786765"/>
                    </a:xfrm>
                    <a:prstGeom prst="rect">
                      <a:avLst/>
                    </a:prstGeom>
                    <a:noFill/>
                  </pic:spPr>
                </pic:pic>
              </a:graphicData>
            </a:graphic>
          </wp:inline>
        </w:drawing>
      </w:r>
    </w:p>
    <w:p w14:paraId="0E9568D7" w14:textId="77777777" w:rsidR="00713564" w:rsidRPr="0095593C" w:rsidRDefault="00713564" w:rsidP="005768C0">
      <w:pPr>
        <w:rPr>
          <w:rFonts w:ascii="Times New Roman" w:eastAsia="等线" w:hAnsi="Times New Roman" w:cs="Times New Roman"/>
          <w:color w:val="000000"/>
          <w:szCs w:val="21"/>
        </w:rPr>
      </w:pPr>
    </w:p>
    <w:p w14:paraId="63659522" w14:textId="0A28ADCC" w:rsidR="005768C0" w:rsidRPr="0095593C" w:rsidRDefault="006B5494" w:rsidP="00976D9E">
      <w:pPr>
        <w:rPr>
          <w:rFonts w:ascii="Times New Roman" w:hAnsi="Times New Roman" w:cs="Times New Roman"/>
          <w:szCs w:val="21"/>
        </w:rPr>
      </w:pPr>
      <w:bookmarkStart w:id="55" w:name="_Hlk131409781"/>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39</w:t>
      </w:r>
      <w:r w:rsidR="0007003E" w:rsidRPr="0007003E">
        <w:t xml:space="preserve"> </w:t>
      </w:r>
      <w:r w:rsidR="0007003E" w:rsidRPr="0007003E">
        <w:rPr>
          <w:rFonts w:ascii="Times New Roman" w:hAnsi="Times New Roman" w:cs="Times New Roman"/>
          <w:b/>
          <w:bCs/>
        </w:rPr>
        <w:t>|</w:t>
      </w:r>
      <w:r w:rsidR="005768C0" w:rsidRPr="0095593C">
        <w:rPr>
          <w:sz w:val="16"/>
          <w:szCs w:val="18"/>
        </w:rPr>
        <w:t xml:space="preserve"> </w:t>
      </w:r>
      <w:r w:rsidR="005768C0" w:rsidRPr="0095593C">
        <w:rPr>
          <w:rFonts w:ascii="Times New Roman" w:hAnsi="Times New Roman" w:cs="Times New Roman"/>
          <w:szCs w:val="21"/>
        </w:rPr>
        <w:t>Photograph</w:t>
      </w:r>
      <w:r w:rsidR="0027019E" w:rsidRPr="0095593C">
        <w:rPr>
          <w:rFonts w:ascii="Times New Roman" w:hAnsi="Times New Roman" w:cs="Times New Roman"/>
          <w:szCs w:val="21"/>
        </w:rPr>
        <w:t>s</w:t>
      </w:r>
      <w:r w:rsidR="005768C0" w:rsidRPr="0095593C">
        <w:rPr>
          <w:rFonts w:ascii="Times New Roman" w:hAnsi="Times New Roman" w:cs="Times New Roman"/>
          <w:szCs w:val="21"/>
        </w:rPr>
        <w:t xml:space="preserve"> </w:t>
      </w:r>
      <w:r w:rsidR="005768C0" w:rsidRPr="0095593C">
        <w:rPr>
          <w:rFonts w:ascii="Times New Roman" w:hAnsi="Times New Roman" w:cs="Times New Roman" w:hint="eastAsia"/>
          <w:szCs w:val="21"/>
        </w:rPr>
        <w:t>showing</w:t>
      </w:r>
      <w:r w:rsidR="005768C0" w:rsidRPr="0095593C">
        <w:rPr>
          <w:rFonts w:ascii="Times New Roman" w:hAnsi="Times New Roman" w:cs="Times New Roman"/>
          <w:szCs w:val="21"/>
        </w:rPr>
        <w:t xml:space="preserve"> </w:t>
      </w:r>
      <w:r w:rsidR="005768C0" w:rsidRPr="0095593C">
        <w:rPr>
          <w:rFonts w:ascii="Times New Roman" w:hAnsi="Times New Roman" w:cs="Times New Roman" w:hint="eastAsia"/>
          <w:szCs w:val="21"/>
        </w:rPr>
        <w:t>the</w:t>
      </w:r>
      <w:r w:rsidR="005768C0" w:rsidRPr="0095593C">
        <w:rPr>
          <w:rFonts w:ascii="Times New Roman" w:hAnsi="Times New Roman" w:cs="Times New Roman"/>
          <w:szCs w:val="21"/>
        </w:rPr>
        <w:t xml:space="preserve"> excellent skin-friendly capability of assembled LAHA </w:t>
      </w:r>
      <w:r w:rsidR="0027019E" w:rsidRPr="0095593C">
        <w:rPr>
          <w:rFonts w:ascii="Times New Roman" w:hAnsi="Times New Roman" w:cs="Times New Roman"/>
          <w:szCs w:val="21"/>
        </w:rPr>
        <w:t>pressure</w:t>
      </w:r>
      <w:r w:rsidR="005768C0" w:rsidRPr="0095593C">
        <w:rPr>
          <w:rFonts w:ascii="Times New Roman" w:hAnsi="Times New Roman" w:cs="Times New Roman"/>
          <w:szCs w:val="21"/>
        </w:rPr>
        <w:t xml:space="preserve"> sensor after attachment for 24 h (the volunteer </w:t>
      </w:r>
      <w:r w:rsidR="005A5B15" w:rsidRPr="0095593C">
        <w:rPr>
          <w:rFonts w:ascii="Times New Roman" w:hAnsi="Times New Roman" w:cs="Times New Roman"/>
          <w:szCs w:val="21"/>
        </w:rPr>
        <w:t>is</w:t>
      </w:r>
      <w:r w:rsidR="005768C0" w:rsidRPr="0095593C">
        <w:rPr>
          <w:rFonts w:ascii="Times New Roman" w:hAnsi="Times New Roman" w:cs="Times New Roman"/>
          <w:szCs w:val="21"/>
        </w:rPr>
        <w:t xml:space="preserve"> one of the authors and signed the informed consent).</w:t>
      </w:r>
    </w:p>
    <w:bookmarkEnd w:id="55"/>
    <w:p w14:paraId="66261D9D" w14:textId="77777777" w:rsidR="0007404E" w:rsidRPr="0095593C" w:rsidRDefault="0007404E" w:rsidP="00DB0669">
      <w:pPr>
        <w:rPr>
          <w:rFonts w:ascii="Times New Roman" w:eastAsia="等线" w:hAnsi="Times New Roman" w:cs="Times New Roman"/>
          <w:color w:val="000000"/>
          <w:szCs w:val="21"/>
        </w:rPr>
      </w:pPr>
    </w:p>
    <w:p w14:paraId="0F70AAA2" w14:textId="4428CF39" w:rsidR="00690C2D" w:rsidRPr="0095593C" w:rsidRDefault="006311B3" w:rsidP="004A06D2">
      <w:pPr>
        <w:spacing w:line="300" w:lineRule="auto"/>
        <w:ind w:leftChars="-200" w:left="-420"/>
        <w:jc w:val="center"/>
        <w:rPr>
          <w:rFonts w:ascii="Times New Roman" w:hAnsi="Times New Roman" w:cs="Times New Roman"/>
          <w:szCs w:val="21"/>
        </w:rPr>
      </w:pPr>
      <w:r>
        <w:rPr>
          <w:rFonts w:ascii="Times New Roman" w:hAnsi="Times New Roman" w:cs="Times New Roman"/>
          <w:noProof/>
          <w:szCs w:val="21"/>
        </w:rPr>
        <w:drawing>
          <wp:inline distT="0" distB="0" distL="0" distR="0" wp14:anchorId="7EA9952D" wp14:editId="34096EAF">
            <wp:extent cx="3711503" cy="3657600"/>
            <wp:effectExtent l="0" t="0" r="3810" b="0"/>
            <wp:docPr id="3950257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r="7350" b="11536"/>
                    <a:stretch/>
                  </pic:blipFill>
                  <pic:spPr bwMode="auto">
                    <a:xfrm>
                      <a:off x="0" y="0"/>
                      <a:ext cx="3725985" cy="3671872"/>
                    </a:xfrm>
                    <a:prstGeom prst="rect">
                      <a:avLst/>
                    </a:prstGeom>
                    <a:noFill/>
                    <a:ln>
                      <a:noFill/>
                    </a:ln>
                    <a:extLst>
                      <a:ext uri="{53640926-AAD7-44D8-BBD7-CCE9431645EC}">
                        <a14:shadowObscured xmlns:a14="http://schemas.microsoft.com/office/drawing/2010/main"/>
                      </a:ext>
                    </a:extLst>
                  </pic:spPr>
                </pic:pic>
              </a:graphicData>
            </a:graphic>
          </wp:inline>
        </w:drawing>
      </w:r>
    </w:p>
    <w:p w14:paraId="704EB61B" w14:textId="7C3AC138" w:rsidR="00690C2D" w:rsidRDefault="006B5494" w:rsidP="00976D9E">
      <w:pPr>
        <w:rPr>
          <w:rFonts w:ascii="Times New Roman" w:hAnsi="Times New Roman" w:cs="Times New Roman"/>
          <w:szCs w:val="21"/>
        </w:rPr>
      </w:pPr>
      <w:bookmarkStart w:id="56" w:name="_Hlk149332050"/>
      <w:bookmarkStart w:id="57" w:name="_Hlk130847338"/>
      <w:r w:rsidRPr="00DA6D18">
        <w:rPr>
          <w:rFonts w:ascii="Times New Roman" w:hAnsi="Times New Roman" w:cs="Times New Roman"/>
          <w:b/>
          <w:bCs/>
        </w:rPr>
        <w:lastRenderedPageBreak/>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40</w:t>
      </w:r>
      <w:r w:rsidR="0007003E" w:rsidRPr="0007003E">
        <w:t xml:space="preserve"> </w:t>
      </w:r>
      <w:r w:rsidR="0007003E" w:rsidRPr="0007003E">
        <w:rPr>
          <w:rFonts w:ascii="Times New Roman" w:hAnsi="Times New Roman" w:cs="Times New Roman"/>
          <w:b/>
          <w:bCs/>
        </w:rPr>
        <w:t>|</w:t>
      </w:r>
      <w:r w:rsidR="0007003E">
        <w:rPr>
          <w:rFonts w:ascii="Times New Roman" w:hAnsi="Times New Roman" w:cs="Times New Roman"/>
          <w:b/>
          <w:bCs/>
        </w:rPr>
        <w:t xml:space="preserve"> </w:t>
      </w:r>
      <w:r w:rsidR="00A55246" w:rsidRPr="0095593C">
        <w:rPr>
          <w:rFonts w:ascii="Times New Roman" w:hAnsi="Times New Roman" w:cs="Times New Roman"/>
          <w:szCs w:val="21"/>
        </w:rPr>
        <w:t>Cell viability</w:t>
      </w:r>
      <w:r w:rsidR="001724BF" w:rsidRPr="0095593C">
        <w:rPr>
          <w:rFonts w:ascii="Times New Roman" w:hAnsi="Times New Roman" w:cs="Times New Roman"/>
          <w:szCs w:val="21"/>
        </w:rPr>
        <w:t xml:space="preserve">. </w:t>
      </w:r>
      <w:r w:rsidR="00690C2D" w:rsidRPr="0095593C">
        <w:rPr>
          <w:rFonts w:ascii="Times New Roman" w:hAnsi="Times New Roman" w:cs="Times New Roman"/>
          <w:szCs w:val="21"/>
        </w:rPr>
        <w:t>(a) Confocal laser scanning microscopy (CLSM) micrographs of</w:t>
      </w:r>
      <w:r w:rsidR="00690C2D" w:rsidRPr="0095593C">
        <w:rPr>
          <w:rFonts w:ascii="Times New Roman" w:hAnsi="Times New Roman" w:cs="Times New Roman" w:hint="eastAsia"/>
          <w:szCs w:val="21"/>
        </w:rPr>
        <w:t xml:space="preserve"> </w:t>
      </w:r>
      <w:r w:rsidR="00690C2D" w:rsidRPr="0095593C">
        <w:rPr>
          <w:rFonts w:ascii="Times New Roman" w:hAnsi="Times New Roman" w:cs="Times New Roman"/>
          <w:szCs w:val="21"/>
        </w:rPr>
        <w:t xml:space="preserve">fibroblasts L929 on </w:t>
      </w:r>
      <w:r w:rsidR="001724BF" w:rsidRPr="0095593C">
        <w:rPr>
          <w:rFonts w:ascii="Times New Roman" w:hAnsi="Times New Roman" w:cs="Times New Roman"/>
          <w:szCs w:val="21"/>
        </w:rPr>
        <w:t>different interface of FPTA including sensing layer, layer with circuits, and encapsulation layer</w:t>
      </w:r>
      <w:r w:rsidR="00690C2D" w:rsidRPr="0095593C">
        <w:rPr>
          <w:rFonts w:ascii="Times New Roman" w:hAnsi="Times New Roman" w:cs="Times New Roman"/>
          <w:szCs w:val="21"/>
        </w:rPr>
        <w:t xml:space="preserve">, and (b) the corresponding cell viability over 1, </w:t>
      </w:r>
      <w:r w:rsidR="001724BF" w:rsidRPr="0095593C">
        <w:rPr>
          <w:rFonts w:ascii="Times New Roman" w:hAnsi="Times New Roman" w:cs="Times New Roman"/>
          <w:szCs w:val="21"/>
        </w:rPr>
        <w:t>2</w:t>
      </w:r>
      <w:r w:rsidR="001724BF" w:rsidRPr="0095593C">
        <w:rPr>
          <w:rFonts w:ascii="Times New Roman" w:hAnsi="Times New Roman" w:cs="Times New Roman" w:hint="eastAsia"/>
          <w:szCs w:val="21"/>
        </w:rPr>
        <w:t>,</w:t>
      </w:r>
      <w:r w:rsidR="00690C2D" w:rsidRPr="0095593C">
        <w:rPr>
          <w:rFonts w:ascii="Times New Roman" w:hAnsi="Times New Roman" w:cs="Times New Roman"/>
          <w:szCs w:val="21"/>
        </w:rPr>
        <w:t xml:space="preserve"> and </w:t>
      </w:r>
      <w:r w:rsidR="001724BF" w:rsidRPr="0095593C">
        <w:rPr>
          <w:rFonts w:ascii="Times New Roman" w:hAnsi="Times New Roman" w:cs="Times New Roman"/>
          <w:szCs w:val="21"/>
        </w:rPr>
        <w:t>3</w:t>
      </w:r>
      <w:r w:rsidR="00690C2D" w:rsidRPr="0095593C">
        <w:rPr>
          <w:rFonts w:ascii="Times New Roman" w:hAnsi="Times New Roman" w:cs="Times New Roman"/>
          <w:szCs w:val="21"/>
        </w:rPr>
        <w:t xml:space="preserve"> days, respectively. </w:t>
      </w:r>
      <w:bookmarkStart w:id="58" w:name="_Hlk145700466"/>
      <w:r w:rsidR="00690C2D" w:rsidRPr="0095593C">
        <w:rPr>
          <w:rFonts w:ascii="Times New Roman" w:hAnsi="Times New Roman" w:cs="Times New Roman"/>
          <w:szCs w:val="21"/>
        </w:rPr>
        <w:t>Error bars are defined as SD (n = 3 independent samples).</w:t>
      </w:r>
    </w:p>
    <w:bookmarkEnd w:id="56"/>
    <w:p w14:paraId="0DF23523" w14:textId="77777777" w:rsidR="00F946F0" w:rsidRDefault="00F946F0" w:rsidP="00976D9E">
      <w:pPr>
        <w:rPr>
          <w:rFonts w:ascii="Times New Roman" w:hAnsi="Times New Roman" w:cs="Times New Roman"/>
          <w:szCs w:val="21"/>
        </w:rPr>
      </w:pPr>
    </w:p>
    <w:p w14:paraId="208C7A03" w14:textId="3939BD1B" w:rsidR="00F946F0" w:rsidRPr="0095593C" w:rsidRDefault="006B5494" w:rsidP="00F946F0">
      <w:pPr>
        <w:spacing w:line="300" w:lineRule="auto"/>
        <w:rPr>
          <w:rFonts w:ascii="Times New Roman" w:hAnsi="Times New Roman" w:cs="Times New Roman"/>
          <w:sz w:val="24"/>
          <w:szCs w:val="24"/>
        </w:rPr>
      </w:pPr>
      <w:bookmarkStart w:id="59" w:name="_Hlk149332415"/>
      <w:r w:rsidRPr="0095593C">
        <w:rPr>
          <w:rFonts w:ascii="Times New Roman" w:hAnsi="Times New Roman" w:cs="Times New Roman"/>
          <w:b/>
          <w:bCs/>
          <w:sz w:val="24"/>
          <w:szCs w:val="24"/>
        </w:rPr>
        <w:t xml:space="preserve">Supplementary Note </w:t>
      </w:r>
      <w:r>
        <w:rPr>
          <w:rFonts w:ascii="Times New Roman" w:hAnsi="Times New Roman" w:cs="Times New Roman"/>
          <w:b/>
          <w:bCs/>
          <w:sz w:val="24"/>
          <w:szCs w:val="24"/>
        </w:rPr>
        <w:t>5</w:t>
      </w:r>
      <w:r w:rsidRPr="0095593C">
        <w:rPr>
          <w:rFonts w:ascii="Times New Roman" w:hAnsi="Times New Roman" w:cs="Times New Roman"/>
          <w:b/>
          <w:bCs/>
          <w:sz w:val="24"/>
          <w:szCs w:val="24"/>
        </w:rPr>
        <w:t xml:space="preserve">. </w:t>
      </w:r>
      <w:r w:rsidR="00F946F0" w:rsidRPr="0095593C">
        <w:rPr>
          <w:rFonts w:ascii="Times New Roman" w:hAnsi="Times New Roman" w:cs="Times New Roman"/>
          <w:sz w:val="24"/>
          <w:szCs w:val="24"/>
        </w:rPr>
        <w:t>Verification of biocompatibility and nontoxicity.</w:t>
      </w:r>
    </w:p>
    <w:bookmarkEnd w:id="59"/>
    <w:p w14:paraId="4831768B" w14:textId="44AB7F0E" w:rsidR="00F946F0" w:rsidRPr="0095593C" w:rsidRDefault="00F946F0" w:rsidP="00F946F0">
      <w:pPr>
        <w:spacing w:line="300" w:lineRule="auto"/>
        <w:ind w:firstLineChars="200" w:firstLine="480"/>
        <w:rPr>
          <w:rFonts w:ascii="Times New Roman" w:hAnsi="Times New Roman" w:cs="Times New Roman"/>
          <w:sz w:val="24"/>
          <w:szCs w:val="24"/>
        </w:rPr>
      </w:pPr>
      <w:r w:rsidRPr="0095593C">
        <w:rPr>
          <w:rFonts w:ascii="Times New Roman" w:hAnsi="Times New Roman" w:cs="Times New Roman"/>
          <w:sz w:val="24"/>
          <w:szCs w:val="24"/>
        </w:rPr>
        <w:t xml:space="preserve">Biocompatibility is crucial to avoid skin itching and redness during on-skin </w:t>
      </w:r>
      <w:r w:rsidRPr="0095593C">
        <w:rPr>
          <w:rFonts w:ascii="Times New Roman" w:hAnsi="Times New Roman" w:cs="Times New Roman" w:hint="eastAsia"/>
          <w:sz w:val="24"/>
          <w:szCs w:val="24"/>
        </w:rPr>
        <w:t>sensing</w:t>
      </w:r>
      <w:r w:rsidRPr="0095593C">
        <w:rPr>
          <w:rFonts w:ascii="Times New Roman" w:hAnsi="Times New Roman" w:cs="Times New Roman"/>
          <w:sz w:val="24"/>
          <w:szCs w:val="24"/>
        </w:rPr>
        <w:t xml:space="preserve"> application.</w:t>
      </w:r>
      <w:r>
        <w:rPr>
          <w:rFonts w:ascii="Times New Roman" w:hAnsi="Times New Roman" w:cs="Times New Roman"/>
          <w:sz w:val="24"/>
          <w:szCs w:val="24"/>
        </w:rPr>
        <w:t xml:space="preserve"> </w:t>
      </w:r>
      <w:r w:rsidRPr="0095593C">
        <w:rPr>
          <w:rFonts w:ascii="Times New Roman" w:hAnsi="Times New Roman" w:cs="Times New Roman"/>
          <w:sz w:val="24"/>
          <w:szCs w:val="24"/>
        </w:rPr>
        <w:t>To assess the effect of FPTA on cell proliferation, a leaching pattern test was conducted to evaluate the cytotoxicity (</w:t>
      </w:r>
      <w:r w:rsidRPr="0095593C">
        <w:rPr>
          <w:rFonts w:ascii="Times New Roman" w:hAnsi="Times New Roman" w:cs="Times New Roman"/>
          <w:b/>
          <w:bCs/>
          <w:sz w:val="24"/>
          <w:szCs w:val="24"/>
        </w:rPr>
        <w:t>Fig</w:t>
      </w:r>
      <w:r w:rsidR="00062E7B">
        <w:rPr>
          <w:rFonts w:ascii="Times New Roman" w:hAnsi="Times New Roman" w:cs="Times New Roman"/>
          <w:b/>
          <w:bCs/>
          <w:sz w:val="24"/>
          <w:szCs w:val="24"/>
        </w:rPr>
        <w:t>ure</w:t>
      </w:r>
      <w:r>
        <w:rPr>
          <w:rFonts w:ascii="Times New Roman" w:hAnsi="Times New Roman" w:cs="Times New Roman"/>
          <w:b/>
          <w:bCs/>
          <w:sz w:val="24"/>
          <w:szCs w:val="24"/>
        </w:rPr>
        <w:t xml:space="preserve"> </w:t>
      </w:r>
      <w:r w:rsidR="00062E7B">
        <w:rPr>
          <w:rFonts w:ascii="Times New Roman" w:hAnsi="Times New Roman" w:cs="Times New Roman"/>
          <w:b/>
          <w:bCs/>
          <w:sz w:val="24"/>
          <w:szCs w:val="24"/>
        </w:rPr>
        <w:t>S40</w:t>
      </w:r>
      <w:r w:rsidR="00062E7B" w:rsidRPr="00062E7B">
        <w:rPr>
          <w:rFonts w:ascii="Times New Roman" w:hAnsi="Times New Roman" w:cs="Times New Roman"/>
          <w:sz w:val="24"/>
          <w:szCs w:val="24"/>
        </w:rPr>
        <w:t>,</w:t>
      </w:r>
      <w:r w:rsidR="00062E7B">
        <w:rPr>
          <w:rFonts w:ascii="Times New Roman" w:hAnsi="Times New Roman" w:cs="Times New Roman"/>
          <w:b/>
          <w:bCs/>
          <w:sz w:val="24"/>
          <w:szCs w:val="24"/>
        </w:rPr>
        <w:t xml:space="preserve"> </w:t>
      </w:r>
      <w:r w:rsidR="00062E7B" w:rsidRPr="005E2083">
        <w:rPr>
          <w:rFonts w:ascii="Times New Roman" w:hAnsi="Times New Roman" w:cs="Times New Roman"/>
          <w:bCs/>
          <w:sz w:val="24"/>
          <w:szCs w:val="24"/>
        </w:rPr>
        <w:t>Supporting Information</w:t>
      </w:r>
      <w:r w:rsidRPr="0095593C">
        <w:rPr>
          <w:rFonts w:ascii="Times New Roman" w:hAnsi="Times New Roman" w:cs="Times New Roman"/>
          <w:sz w:val="24"/>
          <w:szCs w:val="24"/>
        </w:rPr>
        <w:t>). The mouse osteoblasts (L929) were cultured</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on different components of assembled FPTA (sensing layer, layer with circuits, and encapsulation layer), with tissue culture plate (TCP) as a control.</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Before cell culture or the implantation experiment, the prepared FPTA was purified by repeated purification in a</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phosphate-buffered saline solution and 75% alcohol to remove</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excessive residues. The LIVE/DEAD viability assay was used to show the morphology of the cells via confocal laser scanning</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microscopy images.</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All the groups exhibited continuous L929 cell proliferation in the following 2 days’ incubation and the great majority of the L929 cells were stained in green (live cells) with a spindle-like morphology, and only a small number of cells were stained in red (dead cells). The cell viability of the examined samples was even higher than that of the TCP group after 3 days’ incubation, indicating the excellent cytocompatibility of the</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assembled FPTA for supporting cell</w:t>
      </w:r>
      <w:r w:rsidRPr="0095593C">
        <w:rPr>
          <w:rFonts w:ascii="Times New Roman" w:hAnsi="Times New Roman" w:cs="Times New Roman" w:hint="eastAsia"/>
          <w:sz w:val="24"/>
          <w:szCs w:val="24"/>
        </w:rPr>
        <w:t xml:space="preserve"> </w:t>
      </w:r>
      <w:r w:rsidRPr="0095593C">
        <w:rPr>
          <w:rFonts w:ascii="Times New Roman" w:hAnsi="Times New Roman" w:cs="Times New Roman"/>
          <w:sz w:val="24"/>
          <w:szCs w:val="24"/>
        </w:rPr>
        <w:t>adhesion and spreading.</w:t>
      </w:r>
    </w:p>
    <w:bookmarkEnd w:id="58"/>
    <w:p w14:paraId="38FA2D5C" w14:textId="1A084958" w:rsidR="00E14A5F" w:rsidRPr="0095593C" w:rsidRDefault="00123DA5" w:rsidP="004A06D2">
      <w:pPr>
        <w:spacing w:line="30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39993AB0" wp14:editId="4996FC9B">
            <wp:extent cx="4574736" cy="2686685"/>
            <wp:effectExtent l="0" t="0" r="0" b="0"/>
            <wp:docPr id="12516156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a:extLst>
                        <a:ext uri="{28A0092B-C50C-407E-A947-70E740481C1C}">
                          <a14:useLocalDpi xmlns:a14="http://schemas.microsoft.com/office/drawing/2010/main" val="0"/>
                        </a:ext>
                      </a:extLst>
                    </a:blip>
                    <a:srcRect l="3090"/>
                    <a:stretch/>
                  </pic:blipFill>
                  <pic:spPr bwMode="auto">
                    <a:xfrm>
                      <a:off x="0" y="0"/>
                      <a:ext cx="4600013" cy="2701530"/>
                    </a:xfrm>
                    <a:prstGeom prst="rect">
                      <a:avLst/>
                    </a:prstGeom>
                    <a:noFill/>
                    <a:ln>
                      <a:noFill/>
                    </a:ln>
                    <a:extLst>
                      <a:ext uri="{53640926-AAD7-44D8-BBD7-CCE9431645EC}">
                        <a14:shadowObscured xmlns:a14="http://schemas.microsoft.com/office/drawing/2010/main"/>
                      </a:ext>
                    </a:extLst>
                  </pic:spPr>
                </pic:pic>
              </a:graphicData>
            </a:graphic>
          </wp:inline>
        </w:drawing>
      </w:r>
    </w:p>
    <w:p w14:paraId="2D23B2A1" w14:textId="4BF598EF" w:rsidR="00E14A5F" w:rsidRPr="0095593C" w:rsidRDefault="006B5494" w:rsidP="00E14A5F">
      <w:pPr>
        <w:rPr>
          <w:rFonts w:ascii="Times New Roman" w:eastAsia="等线" w:hAnsi="Times New Roman" w:cs="Times New Roman"/>
          <w:szCs w:val="21"/>
        </w:rPr>
      </w:pPr>
      <w:bookmarkStart w:id="60" w:name="OLE_LINK105"/>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41</w:t>
      </w:r>
      <w:r w:rsidR="00C25076">
        <w:rPr>
          <w:rFonts w:ascii="Times New Roman" w:hAnsi="Times New Roman" w:cs="Times New Roman"/>
          <w:b/>
          <w:bCs/>
        </w:rPr>
        <w:t xml:space="preserve"> </w:t>
      </w:r>
      <w:r w:rsidR="0007003E" w:rsidRPr="0007003E">
        <w:rPr>
          <w:rFonts w:ascii="Times New Roman" w:hAnsi="Times New Roman" w:cs="Times New Roman"/>
          <w:b/>
          <w:bCs/>
        </w:rPr>
        <w:t>|</w:t>
      </w:r>
      <w:r w:rsidR="0007003E">
        <w:rPr>
          <w:rFonts w:ascii="Times New Roman" w:hAnsi="Times New Roman" w:cs="Times New Roman"/>
          <w:b/>
          <w:bCs/>
        </w:rPr>
        <w:t xml:space="preserve"> </w:t>
      </w:r>
      <w:r w:rsidR="00E14A5F" w:rsidRPr="0095593C">
        <w:rPr>
          <w:rFonts w:ascii="Times New Roman" w:eastAsia="等线" w:hAnsi="Times New Roman" w:cs="Times New Roman"/>
          <w:szCs w:val="21"/>
        </w:rPr>
        <w:t>Optical image</w:t>
      </w:r>
      <w:r w:rsidR="0027019E" w:rsidRPr="0095593C">
        <w:rPr>
          <w:rFonts w:ascii="Times New Roman" w:eastAsia="等线" w:hAnsi="Times New Roman" w:cs="Times New Roman"/>
          <w:szCs w:val="21"/>
        </w:rPr>
        <w:t>s</w:t>
      </w:r>
      <w:r w:rsidR="00E14A5F" w:rsidRPr="0095593C">
        <w:rPr>
          <w:rFonts w:ascii="Times New Roman" w:eastAsia="等线" w:hAnsi="Times New Roman" w:cs="Times New Roman"/>
          <w:szCs w:val="21"/>
        </w:rPr>
        <w:t xml:space="preserve"> of (a) the complete degradation process of MX</w:t>
      </w:r>
      <w:r w:rsidR="00E14A5F" w:rsidRPr="0095593C">
        <w:rPr>
          <w:rFonts w:ascii="Times New Roman" w:eastAsia="等线" w:hAnsi="Times New Roman" w:cs="Times New Roman" w:hint="eastAsia"/>
          <w:szCs w:val="21"/>
        </w:rPr>
        <w:t>ene</w:t>
      </w:r>
      <w:r w:rsidR="00E14A5F" w:rsidRPr="0095593C">
        <w:rPr>
          <w:rFonts w:ascii="Times New Roman" w:eastAsia="等线" w:hAnsi="Times New Roman" w:cs="Times New Roman"/>
          <w:szCs w:val="21"/>
        </w:rPr>
        <w:t xml:space="preserve"> solution (0.2 mg/mL) over 10 weeks and (b) the </w:t>
      </w:r>
      <w:r w:rsidR="00F80E93">
        <w:rPr>
          <w:rFonts w:ascii="Times New Roman" w:eastAsia="等线" w:hAnsi="Times New Roman" w:cs="Times New Roman"/>
          <w:szCs w:val="21"/>
        </w:rPr>
        <w:t xml:space="preserve">MXene degradation and </w:t>
      </w:r>
      <w:r w:rsidR="00F80E93" w:rsidRPr="00F80E93">
        <w:rPr>
          <w:rFonts w:ascii="Times New Roman" w:eastAsia="等线" w:hAnsi="Times New Roman" w:cs="Times New Roman"/>
          <w:szCs w:val="21"/>
        </w:rPr>
        <w:t>nanofibril disintegration</w:t>
      </w:r>
      <w:r w:rsidR="00E14A5F" w:rsidRPr="0095593C">
        <w:rPr>
          <w:rFonts w:ascii="Times New Roman" w:eastAsia="等线" w:hAnsi="Times New Roman" w:cs="Times New Roman"/>
          <w:szCs w:val="21"/>
        </w:rPr>
        <w:t xml:space="preserve"> of </w:t>
      </w:r>
      <w:r w:rsidR="0027019E" w:rsidRPr="0095593C">
        <w:rPr>
          <w:rFonts w:ascii="Times New Roman" w:eastAsia="等线" w:hAnsi="Times New Roman" w:cs="Times New Roman"/>
          <w:szCs w:val="21"/>
        </w:rPr>
        <w:t xml:space="preserve">prepared </w:t>
      </w:r>
      <w:r w:rsidR="00E14A5F" w:rsidRPr="0095593C">
        <w:rPr>
          <w:rFonts w:ascii="Times New Roman" w:eastAsia="等线" w:hAnsi="Times New Roman" w:cs="Times New Roman"/>
          <w:szCs w:val="21"/>
        </w:rPr>
        <w:t>sensing layer in 2 wt</w:t>
      </w:r>
      <w:r w:rsidR="00E14A5F" w:rsidRPr="0095593C">
        <w:rPr>
          <w:rFonts w:ascii="Times New Roman" w:eastAsia="等线" w:hAnsi="Times New Roman" w:cs="Times New Roman" w:hint="eastAsia"/>
          <w:szCs w:val="21"/>
        </w:rPr>
        <w:t xml:space="preserve"> </w:t>
      </w:r>
      <w:r w:rsidR="00E14A5F" w:rsidRPr="0095593C">
        <w:rPr>
          <w:rFonts w:ascii="Times New Roman" w:eastAsia="等线" w:hAnsi="Times New Roman" w:cs="Times New Roman"/>
          <w:szCs w:val="21"/>
        </w:rPr>
        <w:t>% H</w:t>
      </w:r>
      <w:r w:rsidR="00E14A5F" w:rsidRPr="0095593C">
        <w:rPr>
          <w:rFonts w:ascii="Times New Roman" w:eastAsia="等线" w:hAnsi="Times New Roman" w:cs="Times New Roman"/>
          <w:szCs w:val="21"/>
          <w:vertAlign w:val="subscript"/>
        </w:rPr>
        <w:t>2</w:t>
      </w:r>
      <w:r w:rsidR="00E14A5F" w:rsidRPr="0095593C">
        <w:rPr>
          <w:rFonts w:ascii="Times New Roman" w:eastAsia="等线" w:hAnsi="Times New Roman" w:cs="Times New Roman"/>
          <w:szCs w:val="21"/>
        </w:rPr>
        <w:t>O</w:t>
      </w:r>
      <w:r w:rsidR="00E14A5F" w:rsidRPr="0095593C">
        <w:rPr>
          <w:rFonts w:ascii="Times New Roman" w:eastAsia="等线" w:hAnsi="Times New Roman" w:cs="Times New Roman"/>
          <w:szCs w:val="21"/>
          <w:vertAlign w:val="subscript"/>
        </w:rPr>
        <w:t xml:space="preserve">2 </w:t>
      </w:r>
      <w:r w:rsidR="00E14A5F" w:rsidRPr="0095593C">
        <w:rPr>
          <w:rFonts w:ascii="Times New Roman" w:eastAsia="等线" w:hAnsi="Times New Roman" w:cs="Times New Roman"/>
          <w:szCs w:val="21"/>
        </w:rPr>
        <w:t>solution at room temperature</w:t>
      </w:r>
      <w:r w:rsidR="0027019E" w:rsidRPr="0095593C">
        <w:rPr>
          <w:rFonts w:ascii="Times New Roman" w:eastAsia="等线" w:hAnsi="Times New Roman" w:cs="Times New Roman"/>
          <w:szCs w:val="21"/>
        </w:rPr>
        <w:t xml:space="preserve"> over 2 weeks</w:t>
      </w:r>
      <w:r w:rsidR="00E14A5F" w:rsidRPr="0095593C">
        <w:rPr>
          <w:rFonts w:ascii="Times New Roman" w:eastAsia="等线" w:hAnsi="Times New Roman" w:cs="Times New Roman"/>
          <w:szCs w:val="21"/>
        </w:rPr>
        <w:t>.</w:t>
      </w:r>
    </w:p>
    <w:bookmarkEnd w:id="60"/>
    <w:p w14:paraId="4D8895B7" w14:textId="77777777" w:rsidR="00E14A5F" w:rsidRPr="00F80E93" w:rsidRDefault="00E14A5F" w:rsidP="00E14A5F">
      <w:pPr>
        <w:rPr>
          <w:rFonts w:ascii="Times New Roman" w:eastAsia="等线" w:hAnsi="Times New Roman" w:cs="Times New Roman"/>
          <w:sz w:val="24"/>
          <w:szCs w:val="24"/>
        </w:rPr>
      </w:pPr>
    </w:p>
    <w:p w14:paraId="0BE47569" w14:textId="74B55ED1" w:rsidR="00E14A5F" w:rsidRPr="0095593C" w:rsidRDefault="000E4D32" w:rsidP="000E4D32">
      <w:pPr>
        <w:jc w:val="center"/>
        <w:rPr>
          <w:rFonts w:ascii="Times New Roman" w:eastAsia="等线" w:hAnsi="Times New Roman" w:cs="Times New Roman"/>
          <w:sz w:val="24"/>
          <w:szCs w:val="24"/>
        </w:rPr>
      </w:pPr>
      <w:r>
        <w:rPr>
          <w:rFonts w:ascii="Times New Roman" w:eastAsia="等线" w:hAnsi="Times New Roman" w:cs="Times New Roman"/>
          <w:noProof/>
          <w:sz w:val="24"/>
          <w:szCs w:val="24"/>
        </w:rPr>
        <w:lastRenderedPageBreak/>
        <w:drawing>
          <wp:inline distT="0" distB="0" distL="0" distR="0" wp14:anchorId="754FD179" wp14:editId="20724ECF">
            <wp:extent cx="4219284" cy="4460682"/>
            <wp:effectExtent l="0" t="0" r="0" b="0"/>
            <wp:docPr id="1181661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t="6406"/>
                    <a:stretch/>
                  </pic:blipFill>
                  <pic:spPr bwMode="auto">
                    <a:xfrm>
                      <a:off x="0" y="0"/>
                      <a:ext cx="4229532" cy="4471516"/>
                    </a:xfrm>
                    <a:prstGeom prst="rect">
                      <a:avLst/>
                    </a:prstGeom>
                    <a:noFill/>
                    <a:ln>
                      <a:noFill/>
                    </a:ln>
                    <a:extLst>
                      <a:ext uri="{53640926-AAD7-44D8-BBD7-CCE9431645EC}">
                        <a14:shadowObscured xmlns:a14="http://schemas.microsoft.com/office/drawing/2010/main"/>
                      </a:ext>
                    </a:extLst>
                  </pic:spPr>
                </pic:pic>
              </a:graphicData>
            </a:graphic>
          </wp:inline>
        </w:drawing>
      </w:r>
    </w:p>
    <w:p w14:paraId="3CB795F6" w14:textId="408F18BA" w:rsidR="00056E91" w:rsidRPr="0095593C" w:rsidRDefault="006B5494" w:rsidP="00E14A5F">
      <w:pPr>
        <w:rPr>
          <w:rFonts w:ascii="Times New Roman" w:eastAsia="等线" w:hAnsi="Times New Roman" w:cs="Times New Roman"/>
          <w:szCs w:val="21"/>
        </w:rPr>
      </w:pPr>
      <w:bookmarkStart w:id="61" w:name="_Hlk147251570"/>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42</w:t>
      </w:r>
      <w:r w:rsidR="0007003E" w:rsidRPr="0007003E">
        <w:t xml:space="preserve"> </w:t>
      </w:r>
      <w:r w:rsidR="0007003E" w:rsidRPr="0007003E">
        <w:rPr>
          <w:rFonts w:ascii="Times New Roman" w:hAnsi="Times New Roman" w:cs="Times New Roman"/>
          <w:b/>
          <w:bCs/>
        </w:rPr>
        <w:t>|</w:t>
      </w:r>
      <w:r w:rsidR="0007003E">
        <w:rPr>
          <w:rFonts w:ascii="Times New Roman" w:hAnsi="Times New Roman" w:cs="Times New Roman"/>
          <w:b/>
          <w:bCs/>
        </w:rPr>
        <w:t xml:space="preserve"> </w:t>
      </w:r>
      <w:r w:rsidR="00361B75" w:rsidRPr="0095593C">
        <w:rPr>
          <w:rFonts w:ascii="Times New Roman" w:eastAsia="等线" w:hAnsi="Times New Roman" w:cs="Times New Roman"/>
          <w:szCs w:val="21"/>
        </w:rPr>
        <w:t>Optical image</w:t>
      </w:r>
      <w:r w:rsidR="004A0783" w:rsidRPr="0095593C">
        <w:rPr>
          <w:rFonts w:ascii="Times New Roman" w:eastAsia="等线" w:hAnsi="Times New Roman" w:cs="Times New Roman"/>
          <w:szCs w:val="21"/>
        </w:rPr>
        <w:t>s</w:t>
      </w:r>
      <w:r w:rsidR="00361B75" w:rsidRPr="0095593C">
        <w:rPr>
          <w:rFonts w:ascii="Times New Roman" w:eastAsia="等线" w:hAnsi="Times New Roman" w:cs="Times New Roman"/>
          <w:szCs w:val="21"/>
        </w:rPr>
        <w:t xml:space="preserve"> of the degradation process</w:t>
      </w:r>
      <w:r w:rsidR="00736CA7" w:rsidRPr="0095593C">
        <w:t xml:space="preserve"> </w:t>
      </w:r>
      <w:r w:rsidR="00736CA7" w:rsidRPr="0095593C">
        <w:rPr>
          <w:rFonts w:ascii="Times New Roman" w:eastAsia="等线" w:hAnsi="Times New Roman" w:cs="Times New Roman"/>
          <w:szCs w:val="21"/>
        </w:rPr>
        <w:t>for comment petroleum derived substrates</w:t>
      </w:r>
      <w:r w:rsidR="001724BF" w:rsidRPr="0095593C">
        <w:rPr>
          <w:rFonts w:ascii="Times New Roman" w:eastAsia="等线" w:hAnsi="Times New Roman" w:cs="Times New Roman"/>
          <w:szCs w:val="21"/>
        </w:rPr>
        <w:t xml:space="preserve"> (PU, PE, and PDMS) and </w:t>
      </w:r>
      <w:r w:rsidR="009C7541" w:rsidRPr="0095593C">
        <w:rPr>
          <w:rFonts w:ascii="Times New Roman" w:eastAsia="等线" w:hAnsi="Times New Roman" w:cs="Times New Roman"/>
          <w:szCs w:val="21"/>
        </w:rPr>
        <w:t xml:space="preserve">the </w:t>
      </w:r>
      <w:r w:rsidR="001724BF" w:rsidRPr="0095593C">
        <w:rPr>
          <w:rFonts w:ascii="Times New Roman" w:eastAsia="等线" w:hAnsi="Times New Roman" w:cs="Times New Roman"/>
          <w:szCs w:val="21"/>
        </w:rPr>
        <w:t>assembled FPTA</w:t>
      </w:r>
      <w:r w:rsidR="009C7541" w:rsidRPr="0095593C">
        <w:rPr>
          <w:rFonts w:ascii="Times New Roman" w:eastAsia="等线" w:hAnsi="Times New Roman" w:cs="Times New Roman"/>
          <w:szCs w:val="21"/>
        </w:rPr>
        <w:t xml:space="preserve"> (</w:t>
      </w:r>
      <w:r w:rsidR="001724BF" w:rsidRPr="0095593C">
        <w:rPr>
          <w:rFonts w:ascii="Times New Roman" w:eastAsia="等线" w:hAnsi="Times New Roman" w:cs="Times New Roman"/>
          <w:szCs w:val="21"/>
        </w:rPr>
        <w:t>encapsulation layer, sensing layer, and layer with circuits</w:t>
      </w:r>
      <w:r w:rsidR="009C7541" w:rsidRPr="0095593C">
        <w:rPr>
          <w:rFonts w:ascii="Times New Roman" w:eastAsia="等线" w:hAnsi="Times New Roman" w:cs="Times New Roman"/>
          <w:szCs w:val="21"/>
        </w:rPr>
        <w:t>)</w:t>
      </w:r>
      <w:r w:rsidR="00361B75" w:rsidRPr="0095593C">
        <w:rPr>
          <w:rFonts w:ascii="Times New Roman" w:eastAsia="等线" w:hAnsi="Times New Roman" w:cs="Times New Roman"/>
          <w:szCs w:val="21"/>
        </w:rPr>
        <w:t xml:space="preserve"> over </w:t>
      </w:r>
      <w:r w:rsidR="001724BF" w:rsidRPr="0095593C">
        <w:rPr>
          <w:rFonts w:ascii="Times New Roman" w:eastAsia="等线" w:hAnsi="Times New Roman" w:cs="Times New Roman"/>
          <w:szCs w:val="21"/>
        </w:rPr>
        <w:t>12</w:t>
      </w:r>
      <w:r w:rsidR="00361B75" w:rsidRPr="0095593C">
        <w:rPr>
          <w:rFonts w:ascii="Times New Roman" w:eastAsia="等线" w:hAnsi="Times New Roman" w:cs="Times New Roman"/>
          <w:szCs w:val="21"/>
        </w:rPr>
        <w:t xml:space="preserve"> weeks.</w:t>
      </w:r>
      <w:bookmarkStart w:id="62" w:name="_Hlk139377782"/>
    </w:p>
    <w:p w14:paraId="46ADD74B" w14:textId="77777777" w:rsidR="00F946F0" w:rsidRDefault="00F946F0" w:rsidP="00690C2D">
      <w:pPr>
        <w:spacing w:line="300" w:lineRule="auto"/>
        <w:rPr>
          <w:rFonts w:ascii="Times New Roman" w:hAnsi="Times New Roman" w:cs="Times New Roman"/>
          <w:color w:val="000000" w:themeColor="text1"/>
          <w:szCs w:val="21"/>
        </w:rPr>
      </w:pPr>
      <w:bookmarkStart w:id="63" w:name="_Hlk129292808"/>
      <w:bookmarkEnd w:id="57"/>
      <w:bookmarkEnd w:id="61"/>
      <w:bookmarkEnd w:id="62"/>
    </w:p>
    <w:p w14:paraId="2A3EB9DC" w14:textId="48A6D139" w:rsidR="00F946F0" w:rsidRPr="0095593C" w:rsidRDefault="006B5494" w:rsidP="00F946F0">
      <w:pPr>
        <w:spacing w:line="300" w:lineRule="auto"/>
        <w:rPr>
          <w:rFonts w:ascii="Times New Roman" w:hAnsi="Times New Roman" w:cs="Times New Roman"/>
          <w:b/>
          <w:bCs/>
          <w:sz w:val="24"/>
          <w:szCs w:val="24"/>
        </w:rPr>
      </w:pPr>
      <w:bookmarkStart w:id="64" w:name="_Hlk149332424"/>
      <w:r w:rsidRPr="0095593C">
        <w:rPr>
          <w:rFonts w:ascii="Times New Roman" w:hAnsi="Times New Roman" w:cs="Times New Roman"/>
          <w:b/>
          <w:bCs/>
          <w:sz w:val="24"/>
          <w:szCs w:val="24"/>
        </w:rPr>
        <w:t xml:space="preserve">Supplementary Note </w:t>
      </w:r>
      <w:r>
        <w:rPr>
          <w:rFonts w:ascii="Times New Roman" w:hAnsi="Times New Roman" w:cs="Times New Roman"/>
          <w:b/>
          <w:bCs/>
          <w:sz w:val="24"/>
          <w:szCs w:val="24"/>
        </w:rPr>
        <w:t>6</w:t>
      </w:r>
      <w:r w:rsidR="00F946F0" w:rsidRPr="0095593C">
        <w:rPr>
          <w:rFonts w:ascii="Times New Roman" w:hAnsi="Times New Roman" w:cs="Times New Roman"/>
          <w:b/>
          <w:bCs/>
          <w:sz w:val="24"/>
          <w:szCs w:val="24"/>
        </w:rPr>
        <w:t xml:space="preserve">. </w:t>
      </w:r>
      <w:r w:rsidR="00F946F0" w:rsidRPr="0095593C">
        <w:rPr>
          <w:rFonts w:ascii="Times New Roman" w:hAnsi="Times New Roman" w:cs="Times New Roman"/>
          <w:sz w:val="24"/>
          <w:szCs w:val="24"/>
        </w:rPr>
        <w:t>Biodegradability assessment.</w:t>
      </w:r>
    </w:p>
    <w:bookmarkEnd w:id="64"/>
    <w:p w14:paraId="40DA1F27" w14:textId="54E6F36B" w:rsidR="002E0C9E" w:rsidRDefault="00F946F0" w:rsidP="002E0C9E">
      <w:pPr>
        <w:spacing w:line="300" w:lineRule="auto"/>
        <w:ind w:firstLineChars="200" w:firstLine="480"/>
        <w:rPr>
          <w:rFonts w:ascii="Times New Roman" w:eastAsia="宋体" w:hAnsi="Times New Roman" w:cs="Times New Roman"/>
          <w:sz w:val="24"/>
          <w14:ligatures w14:val="standardContextual"/>
        </w:rPr>
      </w:pPr>
      <w:r w:rsidRPr="0095593C">
        <w:rPr>
          <w:rFonts w:ascii="Times New Roman" w:eastAsia="宋体" w:hAnsi="Times New Roman" w:cs="Times New Roman"/>
          <w:sz w:val="24"/>
          <w14:ligatures w14:val="standardContextual"/>
        </w:rPr>
        <w:t>The prevalent use of transient electronics has resulted in a large amount of pollution caused by electronic waste. Therefore, the device proposed in this study was intentionally designed to degrade easily.</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TOCNF, as one kind of modified nanocelluloses, is a promising nanoparticle coming</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from natural cellulose like tree, cotton, straw, and grass, possessing appealing eco-friendly and user-friendly features</w:t>
      </w:r>
      <w:r w:rsidR="006B5494" w:rsidRPr="00474916">
        <w:rPr>
          <w:rFonts w:ascii="Times New Roman" w:eastAsia="宋体" w:hAnsi="Times New Roman" w:cs="Times New Roman"/>
          <w:sz w:val="24"/>
          <w:vertAlign w:val="superscript"/>
          <w14:ligatures w14:val="standardContextual"/>
        </w:rPr>
        <w:t>11</w:t>
      </w:r>
      <w:r w:rsidR="00065C5F">
        <w:rPr>
          <w:rFonts w:ascii="Times New Roman" w:eastAsia="宋体" w:hAnsi="Times New Roman" w:cs="Times New Roman"/>
          <w:sz w:val="24"/>
          <w14:ligatures w14:val="standardContextual"/>
        </w:rPr>
        <w:t>.</w:t>
      </w:r>
      <w:r w:rsidRPr="0095593C">
        <w:rPr>
          <w:rFonts w:ascii="Times New Roman" w:eastAsia="宋体" w:hAnsi="Times New Roman" w:cs="Times New Roman"/>
          <w:sz w:val="24"/>
          <w14:ligatures w14:val="standardContextual"/>
        </w:rPr>
        <w:t xml:space="preserve"> Additionally, MXene nanosheet is a kind of two-dimensional transition metal carbide or carbon nitride layered materials, which are mainly connected by van der Waals forces </w:t>
      </w:r>
      <w:r w:rsidRPr="0095593C">
        <w:rPr>
          <w:rFonts w:ascii="Times New Roman" w:eastAsia="宋体" w:hAnsi="Times New Roman" w:cs="Times New Roman" w:hint="eastAsia"/>
          <w:sz w:val="24"/>
          <w14:ligatures w14:val="standardContextual"/>
        </w:rPr>
        <w:t>and</w:t>
      </w:r>
      <w:r w:rsidRPr="0095593C">
        <w:rPr>
          <w:rFonts w:ascii="Times New Roman" w:eastAsia="宋体" w:hAnsi="Times New Roman" w:cs="Times New Roman"/>
          <w:sz w:val="24"/>
          <w14:ligatures w14:val="standardContextual"/>
        </w:rPr>
        <w:t xml:space="preserve"> </w:t>
      </w:r>
      <w:r w:rsidRPr="0095593C">
        <w:rPr>
          <w:rFonts w:ascii="Times New Roman" w:eastAsia="宋体" w:hAnsi="Times New Roman" w:cs="Times New Roman" w:hint="eastAsia"/>
          <w:sz w:val="24"/>
          <w14:ligatures w14:val="standardContextual"/>
        </w:rPr>
        <w:t>possess</w:t>
      </w:r>
      <w:r w:rsidRPr="0095593C">
        <w:rPr>
          <w:rFonts w:ascii="Times New Roman" w:eastAsia="宋体" w:hAnsi="Times New Roman" w:cs="Times New Roman"/>
          <w:sz w:val="24"/>
          <w14:ligatures w14:val="standardContextual"/>
        </w:rPr>
        <w:t xml:space="preserve"> excellent conductivity. </w:t>
      </w:r>
      <w:r w:rsidRPr="0095593C">
        <w:rPr>
          <w:rFonts w:ascii="Times New Roman" w:eastAsia="宋体" w:hAnsi="Times New Roman" w:cs="Times New Roman" w:hint="eastAsia"/>
          <w:sz w:val="24"/>
          <w14:ligatures w14:val="standardContextual"/>
        </w:rPr>
        <w:t>A</w:t>
      </w:r>
      <w:r w:rsidRPr="0095593C">
        <w:rPr>
          <w:rFonts w:ascii="Times New Roman" w:eastAsia="宋体" w:hAnsi="Times New Roman" w:cs="Times New Roman"/>
          <w:sz w:val="24"/>
          <w14:ligatures w14:val="standardContextual"/>
        </w:rPr>
        <w:t>lthough previous reports</w:t>
      </w:r>
      <w:r w:rsidR="006B5494" w:rsidRPr="00474916">
        <w:rPr>
          <w:rFonts w:ascii="Times New Roman" w:eastAsia="宋体" w:hAnsi="Times New Roman" w:cs="Times New Roman"/>
          <w:sz w:val="24"/>
          <w:vertAlign w:val="superscript"/>
          <w14:ligatures w14:val="standardContextual"/>
        </w:rPr>
        <w:t>7,12</w:t>
      </w:r>
      <w:r w:rsidRPr="0095593C">
        <w:rPr>
          <w:rFonts w:ascii="Times New Roman" w:eastAsia="宋体" w:hAnsi="Times New Roman" w:cs="Times New Roman"/>
          <w:sz w:val="24"/>
          <w14:ligatures w14:val="standardContextual"/>
        </w:rPr>
        <w:t xml:space="preserve"> have confirmed that the MXene nanosheet can maintain electrochemical performances for up to a month, there is no denying the oxidative decomposition of MXene nanosheet in the environment (</w:t>
      </w:r>
      <w:r w:rsidR="006B5494" w:rsidRPr="0095593C">
        <w:rPr>
          <w:rFonts w:ascii="Times New Roman" w:hAnsi="Times New Roman" w:cs="Times New Roman"/>
          <w:b/>
          <w:bCs/>
          <w:sz w:val="24"/>
          <w:szCs w:val="24"/>
        </w:rPr>
        <w:t>Supplementary</w:t>
      </w:r>
      <w:r w:rsidR="006B5494" w:rsidRPr="0095593C">
        <w:rPr>
          <w:rFonts w:ascii="Times New Roman" w:eastAsia="宋体" w:hAnsi="Times New Roman" w:cs="Times New Roman"/>
          <w:b/>
          <w:bCs/>
          <w:sz w:val="24"/>
          <w14:ligatures w14:val="standardContextual"/>
        </w:rPr>
        <w:t xml:space="preserve"> Fig</w:t>
      </w:r>
      <w:r w:rsidR="006B5494">
        <w:rPr>
          <w:rFonts w:ascii="Times New Roman" w:eastAsia="宋体" w:hAnsi="Times New Roman" w:cs="Times New Roman"/>
          <w:b/>
          <w:bCs/>
          <w:sz w:val="24"/>
          <w14:ligatures w14:val="standardContextual"/>
        </w:rPr>
        <w:t>. 41</w:t>
      </w:r>
      <w:r w:rsidR="006B5494" w:rsidRPr="0095593C">
        <w:rPr>
          <w:rFonts w:ascii="Times New Roman" w:eastAsia="宋体" w:hAnsi="Times New Roman" w:cs="Times New Roman"/>
          <w:b/>
          <w:bCs/>
          <w:sz w:val="24"/>
          <w14:ligatures w14:val="standardContextual"/>
        </w:rPr>
        <w:t>a</w:t>
      </w:r>
      <w:r w:rsidRPr="0095593C">
        <w:rPr>
          <w:rFonts w:ascii="Times New Roman" w:eastAsia="宋体" w:hAnsi="Times New Roman" w:cs="Times New Roman"/>
          <w:sz w:val="24"/>
          <w14:ligatures w14:val="standardContextual"/>
        </w:rPr>
        <w:t>),</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 xml:space="preserve">but this property also brings a new opportunity for sustainable electronics. We thereby speculate that the assembled FPTA composed of TOCNF and MXene can be completely degraded into small molecules in </w:t>
      </w:r>
      <w:r w:rsidRPr="0095593C">
        <w:rPr>
          <w:rFonts w:ascii="Times New Roman" w:eastAsia="宋体" w:hAnsi="Times New Roman" w:cs="Times New Roman"/>
          <w:sz w:val="24"/>
          <w14:ligatures w14:val="standardContextual"/>
        </w:rPr>
        <w:lastRenderedPageBreak/>
        <w:t>the soil within a certain time in sharp contrast to the widely used commerc</w:t>
      </w:r>
      <w:r w:rsidR="00053388">
        <w:rPr>
          <w:rFonts w:ascii="Times New Roman" w:eastAsia="宋体" w:hAnsi="Times New Roman" w:cs="Times New Roman"/>
          <w:sz w:val="24"/>
          <w14:ligatures w14:val="standardContextual"/>
        </w:rPr>
        <w:t>i</w:t>
      </w:r>
      <w:r w:rsidRPr="0095593C">
        <w:rPr>
          <w:rFonts w:ascii="Times New Roman" w:eastAsia="宋体" w:hAnsi="Times New Roman" w:cs="Times New Roman"/>
          <w:sz w:val="24"/>
          <w14:ligatures w14:val="standardContextual"/>
        </w:rPr>
        <w:t>al nondegradable</w:t>
      </w:r>
      <w:r w:rsidR="00053388">
        <w:rPr>
          <w:rFonts w:ascii="Times New Roman" w:eastAsia="宋体" w:hAnsi="Times New Roman" w:cs="Times New Roman"/>
          <w:sz w:val="24"/>
          <w14:ligatures w14:val="standardContextual"/>
        </w:rPr>
        <w:t xml:space="preserve"> substrates</w:t>
      </w:r>
      <w:r w:rsidRPr="0095593C">
        <w:rPr>
          <w:rFonts w:ascii="Times New Roman" w:eastAsia="宋体" w:hAnsi="Times New Roman" w:cs="Times New Roman"/>
          <w:sz w:val="24"/>
          <w14:ligatures w14:val="standardContextual"/>
        </w:rPr>
        <w:t xml:space="preserve"> like PDMS, PET, and PU.</w:t>
      </w:r>
    </w:p>
    <w:p w14:paraId="3CA79F9B" w14:textId="77777777" w:rsidR="002E0C9E" w:rsidRPr="0095593C" w:rsidRDefault="002E0C9E" w:rsidP="002E0C9E">
      <w:pPr>
        <w:spacing w:line="300" w:lineRule="auto"/>
        <w:ind w:firstLineChars="200" w:firstLine="480"/>
        <w:rPr>
          <w:rFonts w:ascii="Times New Roman" w:eastAsia="宋体" w:hAnsi="Times New Roman" w:cs="Times New Roman"/>
          <w:sz w:val="24"/>
          <w14:ligatures w14:val="standardContextual"/>
        </w:rPr>
      </w:pPr>
    </w:p>
    <w:p w14:paraId="48501C85" w14:textId="00390C2C" w:rsidR="00F946F0" w:rsidRDefault="00F946F0" w:rsidP="00F946F0">
      <w:pPr>
        <w:spacing w:line="300" w:lineRule="auto"/>
        <w:ind w:firstLineChars="200" w:firstLine="480"/>
        <w:rPr>
          <w:rFonts w:ascii="Times New Roman" w:eastAsia="等线" w:hAnsi="Times New Roman" w:cs="Times New Roman"/>
          <w:sz w:val="24"/>
          <w:szCs w:val="24"/>
        </w:rPr>
      </w:pPr>
      <w:r w:rsidRPr="0095593C">
        <w:rPr>
          <w:rFonts w:ascii="Times New Roman" w:eastAsia="宋体" w:hAnsi="Times New Roman" w:cs="Times New Roman"/>
          <w:sz w:val="24"/>
          <w14:ligatures w14:val="standardContextual"/>
        </w:rPr>
        <w:t>Herein, we</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chose H</w:t>
      </w:r>
      <w:r w:rsidRPr="0095593C">
        <w:rPr>
          <w:rFonts w:ascii="Times New Roman" w:eastAsia="宋体" w:hAnsi="Times New Roman" w:cs="Times New Roman"/>
          <w:sz w:val="24"/>
          <w:vertAlign w:val="subscript"/>
          <w14:ligatures w14:val="standardContextual"/>
        </w:rPr>
        <w:t>2</w:t>
      </w:r>
      <w:r w:rsidRPr="0095593C">
        <w:rPr>
          <w:rFonts w:ascii="Times New Roman" w:eastAsia="宋体" w:hAnsi="Times New Roman" w:cs="Times New Roman"/>
          <w:sz w:val="24"/>
          <w14:ligatures w14:val="standardContextual"/>
        </w:rPr>
        <w:t>O</w:t>
      </w:r>
      <w:r w:rsidRPr="0095593C">
        <w:rPr>
          <w:rFonts w:ascii="Times New Roman" w:eastAsia="宋体" w:hAnsi="Times New Roman" w:cs="Times New Roman"/>
          <w:sz w:val="24"/>
          <w:vertAlign w:val="subscript"/>
          <w14:ligatures w14:val="standardContextual"/>
        </w:rPr>
        <w:t xml:space="preserve">2 </w:t>
      </w:r>
      <w:r w:rsidRPr="0095593C">
        <w:rPr>
          <w:rFonts w:ascii="Times New Roman" w:eastAsia="宋体" w:hAnsi="Times New Roman" w:cs="Times New Roman"/>
          <w:sz w:val="24"/>
          <w14:ligatures w14:val="standardContextual"/>
        </w:rPr>
        <w:t>(0.1 wt%), a common industrial oxidant, regarded as medical disinfectant,</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industrial fungicide, and cotton fabric bleach in daily life, to</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study the completely degradable property of full paper integrated tactile array.</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 xml:space="preserve">As shown in </w:t>
      </w:r>
      <w:r w:rsidR="006B5494" w:rsidRPr="0095593C">
        <w:rPr>
          <w:rFonts w:ascii="Times New Roman" w:hAnsi="Times New Roman" w:cs="Times New Roman"/>
          <w:b/>
          <w:bCs/>
          <w:sz w:val="24"/>
          <w:szCs w:val="24"/>
        </w:rPr>
        <w:t>Supplementary</w:t>
      </w:r>
      <w:r w:rsidR="006B5494" w:rsidRPr="0095593C">
        <w:rPr>
          <w:rFonts w:ascii="Times New Roman" w:eastAsia="宋体" w:hAnsi="Times New Roman" w:cs="Times New Roman"/>
          <w:b/>
          <w:bCs/>
          <w:sz w:val="24"/>
          <w14:ligatures w14:val="standardContextual"/>
        </w:rPr>
        <w:t xml:space="preserve"> Fig</w:t>
      </w:r>
      <w:r w:rsidR="006B5494">
        <w:rPr>
          <w:rFonts w:ascii="Times New Roman" w:eastAsia="宋体" w:hAnsi="Times New Roman" w:cs="Times New Roman"/>
          <w:b/>
          <w:bCs/>
          <w:sz w:val="24"/>
          <w14:ligatures w14:val="standardContextual"/>
        </w:rPr>
        <w:t>. 41b</w:t>
      </w:r>
      <w:r w:rsidRPr="0095593C">
        <w:rPr>
          <w:rFonts w:ascii="Times New Roman" w:eastAsia="宋体" w:hAnsi="Times New Roman" w:cs="Times New Roman"/>
          <w:sz w:val="24"/>
          <w14:ligatures w14:val="standardContextual"/>
        </w:rPr>
        <w:t xml:space="preserve">, the sensing layer (1×1 cm) </w:t>
      </w:r>
      <w:r>
        <w:rPr>
          <w:rFonts w:ascii="Times New Roman" w:eastAsia="宋体" w:hAnsi="Times New Roman" w:cs="Times New Roman"/>
          <w:sz w:val="24"/>
          <w14:ligatures w14:val="standardContextual"/>
        </w:rPr>
        <w:t xml:space="preserve">achieve the degradation of MXene and </w:t>
      </w:r>
      <w:r w:rsidRPr="00F80E93">
        <w:rPr>
          <w:rFonts w:ascii="Times New Roman" w:eastAsia="宋体" w:hAnsi="Times New Roman" w:cs="Times New Roman"/>
          <w:sz w:val="24"/>
          <w14:ligatures w14:val="standardContextual"/>
        </w:rPr>
        <w:t>nanofibril disintegration</w:t>
      </w:r>
      <w:r w:rsidRPr="0095593C">
        <w:rPr>
          <w:rFonts w:ascii="Times New Roman" w:eastAsia="宋体" w:hAnsi="Times New Roman" w:cs="Times New Roman"/>
          <w:sz w:val="24"/>
          <w14:ligatures w14:val="standardContextual"/>
        </w:rPr>
        <w:t xml:space="preserve"> from the both side</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layers to the middle one with the time passing and almost</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completely degraded in 14 days in 0.1 wt% H</w:t>
      </w:r>
      <w:r w:rsidRPr="0095593C">
        <w:rPr>
          <w:rFonts w:ascii="Times New Roman" w:eastAsia="宋体" w:hAnsi="Times New Roman" w:cs="Times New Roman"/>
          <w:sz w:val="24"/>
          <w:vertAlign w:val="subscript"/>
          <w14:ligatures w14:val="standardContextual"/>
        </w:rPr>
        <w:t>2</w:t>
      </w:r>
      <w:r w:rsidRPr="0095593C">
        <w:rPr>
          <w:rFonts w:ascii="Times New Roman" w:eastAsia="宋体" w:hAnsi="Times New Roman" w:cs="Times New Roman"/>
          <w:sz w:val="24"/>
          <w14:ligatures w14:val="standardContextual"/>
        </w:rPr>
        <w:t>O</w:t>
      </w:r>
      <w:r w:rsidRPr="0095593C">
        <w:rPr>
          <w:rFonts w:ascii="Times New Roman" w:eastAsia="宋体" w:hAnsi="Times New Roman" w:cs="Times New Roman"/>
          <w:sz w:val="24"/>
          <w:vertAlign w:val="subscript"/>
          <w14:ligatures w14:val="standardContextual"/>
        </w:rPr>
        <w:t xml:space="preserve">2 </w:t>
      </w:r>
      <w:r w:rsidRPr="0095593C">
        <w:rPr>
          <w:rFonts w:ascii="Times New Roman" w:eastAsia="宋体" w:hAnsi="Times New Roman" w:cs="Times New Roman"/>
          <w:sz w:val="24"/>
          <w14:ligatures w14:val="standardContextual"/>
        </w:rPr>
        <w:t xml:space="preserve">at room temperature. </w:t>
      </w:r>
      <w:r w:rsidRPr="0095593C">
        <w:rPr>
          <w:rFonts w:ascii="Times New Roman" w:eastAsia="等线" w:hAnsi="Times New Roman" w:cs="Times New Roman"/>
          <w:sz w:val="24"/>
          <w:szCs w:val="24"/>
        </w:rPr>
        <w:t>Specifically, the sensing layer</w:t>
      </w:r>
      <w:r w:rsidRPr="0095593C">
        <w:rPr>
          <w:rFonts w:ascii="Times New Roman" w:eastAsia="等线" w:hAnsi="Times New Roman" w:cs="Times New Roman" w:hint="eastAsia"/>
          <w:sz w:val="24"/>
          <w:szCs w:val="24"/>
        </w:rPr>
        <w:t xml:space="preserve"> </w:t>
      </w:r>
      <w:r w:rsidRPr="0095593C">
        <w:rPr>
          <w:rFonts w:ascii="Times New Roman" w:eastAsia="等线" w:hAnsi="Times New Roman" w:cs="Times New Roman"/>
          <w:sz w:val="24"/>
          <w:szCs w:val="24"/>
        </w:rPr>
        <w:t>faded from black to greyish-green and eventually to white after</w:t>
      </w:r>
      <w:r w:rsidRPr="0095593C">
        <w:rPr>
          <w:rFonts w:ascii="Times New Roman" w:eastAsia="等线" w:hAnsi="Times New Roman" w:cs="Times New Roman" w:hint="eastAsia"/>
          <w:sz w:val="24"/>
          <w:szCs w:val="24"/>
        </w:rPr>
        <w:t xml:space="preserve"> </w:t>
      </w:r>
      <w:r w:rsidRPr="0095593C">
        <w:rPr>
          <w:rFonts w:ascii="Times New Roman" w:eastAsia="等线" w:hAnsi="Times New Roman" w:cs="Times New Roman"/>
          <w:sz w:val="24"/>
          <w:szCs w:val="24"/>
        </w:rPr>
        <w:t>1 day because of the oxidation of MXene under the influence</w:t>
      </w:r>
      <w:r w:rsidRPr="0095593C">
        <w:rPr>
          <w:rFonts w:ascii="Times New Roman" w:eastAsia="等线" w:hAnsi="Times New Roman" w:cs="Times New Roman" w:hint="eastAsia"/>
          <w:sz w:val="24"/>
          <w:szCs w:val="24"/>
        </w:rPr>
        <w:t xml:space="preserve"> </w:t>
      </w:r>
      <w:r w:rsidRPr="0095593C">
        <w:rPr>
          <w:rFonts w:ascii="Times New Roman" w:eastAsia="等线" w:hAnsi="Times New Roman" w:cs="Times New Roman"/>
          <w:sz w:val="24"/>
          <w:szCs w:val="24"/>
        </w:rPr>
        <w:t>of H</w:t>
      </w:r>
      <w:r w:rsidRPr="0095593C">
        <w:rPr>
          <w:rFonts w:ascii="Times New Roman" w:eastAsia="等线" w:hAnsi="Times New Roman" w:cs="Times New Roman"/>
          <w:sz w:val="24"/>
          <w:szCs w:val="24"/>
          <w:vertAlign w:val="subscript"/>
        </w:rPr>
        <w:t>2</w:t>
      </w:r>
      <w:r w:rsidRPr="0095593C">
        <w:rPr>
          <w:rFonts w:ascii="Times New Roman" w:eastAsia="等线" w:hAnsi="Times New Roman" w:cs="Times New Roman"/>
          <w:sz w:val="24"/>
          <w:szCs w:val="24"/>
        </w:rPr>
        <w:t>O</w:t>
      </w:r>
      <w:r w:rsidRPr="0095593C">
        <w:rPr>
          <w:rFonts w:ascii="Times New Roman" w:eastAsia="等线" w:hAnsi="Times New Roman" w:cs="Times New Roman"/>
          <w:sz w:val="24"/>
          <w:szCs w:val="24"/>
          <w:vertAlign w:val="subscript"/>
        </w:rPr>
        <w:t>2</w:t>
      </w:r>
      <w:r w:rsidRPr="0095593C">
        <w:rPr>
          <w:rFonts w:ascii="Times New Roman" w:eastAsia="等线" w:hAnsi="Times New Roman" w:cs="Times New Roman"/>
          <w:sz w:val="24"/>
          <w:szCs w:val="24"/>
        </w:rPr>
        <w:t>. Simultaneously, the sensing layer became partly transparent, which implied the dispersion of cellulose nanofibrils. After 3 days, collapse of the structure was</w:t>
      </w:r>
      <w:r w:rsidRPr="0095593C">
        <w:rPr>
          <w:rFonts w:ascii="Times New Roman" w:eastAsia="等线" w:hAnsi="Times New Roman" w:cs="Times New Roman" w:hint="eastAsia"/>
          <w:sz w:val="24"/>
          <w:szCs w:val="24"/>
        </w:rPr>
        <w:t xml:space="preserve"> </w:t>
      </w:r>
      <w:r w:rsidRPr="0095593C">
        <w:rPr>
          <w:rFonts w:ascii="Times New Roman" w:eastAsia="等线" w:hAnsi="Times New Roman" w:cs="Times New Roman"/>
          <w:sz w:val="24"/>
          <w:szCs w:val="24"/>
        </w:rPr>
        <w:t>observed. Subsequently, the square sample became more</w:t>
      </w:r>
      <w:r w:rsidRPr="0095593C">
        <w:rPr>
          <w:rFonts w:ascii="Times New Roman" w:eastAsia="等线" w:hAnsi="Times New Roman" w:cs="Times New Roman" w:hint="eastAsia"/>
          <w:sz w:val="24"/>
          <w:szCs w:val="24"/>
        </w:rPr>
        <w:t xml:space="preserve"> </w:t>
      </w:r>
      <w:r w:rsidRPr="0095593C">
        <w:rPr>
          <w:rFonts w:ascii="Times New Roman" w:eastAsia="等线" w:hAnsi="Times New Roman" w:cs="Times New Roman"/>
          <w:sz w:val="24"/>
          <w:szCs w:val="24"/>
        </w:rPr>
        <w:t>transparent, gel-like, and gradually dispersed into smaller</w:t>
      </w:r>
      <w:r w:rsidRPr="0095593C">
        <w:rPr>
          <w:rFonts w:ascii="Times New Roman" w:eastAsia="等线" w:hAnsi="Times New Roman" w:cs="Times New Roman" w:hint="eastAsia"/>
          <w:sz w:val="24"/>
          <w:szCs w:val="24"/>
        </w:rPr>
        <w:t xml:space="preserve"> </w:t>
      </w:r>
      <w:r w:rsidRPr="0095593C">
        <w:rPr>
          <w:rFonts w:ascii="Times New Roman" w:eastAsia="等线" w:hAnsi="Times New Roman" w:cs="Times New Roman"/>
          <w:sz w:val="24"/>
          <w:szCs w:val="24"/>
        </w:rPr>
        <w:t>pieces until it almost completely disappeared after 14 days.</w:t>
      </w:r>
    </w:p>
    <w:p w14:paraId="1BF7F9B7" w14:textId="77777777" w:rsidR="002E0C9E" w:rsidRPr="0095593C" w:rsidRDefault="002E0C9E" w:rsidP="00F946F0">
      <w:pPr>
        <w:spacing w:line="300" w:lineRule="auto"/>
        <w:ind w:firstLineChars="200" w:firstLine="480"/>
        <w:rPr>
          <w:rFonts w:ascii="Times New Roman" w:eastAsia="宋体" w:hAnsi="Times New Roman" w:cs="Times New Roman"/>
          <w:sz w:val="24"/>
          <w14:ligatures w14:val="standardContextual"/>
        </w:rPr>
      </w:pPr>
    </w:p>
    <w:p w14:paraId="4463005E" w14:textId="4E7CF5AD" w:rsidR="00F946F0" w:rsidRDefault="00F946F0" w:rsidP="00F946F0">
      <w:pPr>
        <w:spacing w:line="300" w:lineRule="auto"/>
        <w:ind w:firstLineChars="200" w:firstLine="480"/>
        <w:rPr>
          <w:rFonts w:ascii="Times New Roman" w:eastAsia="宋体" w:hAnsi="Times New Roman" w:cs="Times New Roman"/>
          <w:sz w:val="24"/>
          <w14:ligatures w14:val="standardContextual"/>
        </w:rPr>
      </w:pPr>
      <w:r w:rsidRPr="0095593C">
        <w:rPr>
          <w:rFonts w:ascii="Times New Roman" w:eastAsia="宋体" w:hAnsi="Times New Roman" w:cs="Times New Roman"/>
          <w:sz w:val="24"/>
          <w14:ligatures w14:val="standardContextual"/>
        </w:rPr>
        <w:t>Additionally, direct outdoor soil burial (10 cm underground, 39°53 '-40 °09' N, 116°03 '-116 °23' E, campus of Beijing Forestry University) is carried</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out to evaluate the biodegradability of FPTA including encapsulation layer, sensing layer, and layer with circuits within 3 months. For comparison, the common petroleum derived flexible substrates, such as polyurethane (PU), polyethylene (PE), and polydimethylsiloxane (PDMS)</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with same size (4 cm × 4cm × 0.1mm) were used as controls to study their</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degradability (</w:t>
      </w:r>
      <w:r w:rsidR="006B5494" w:rsidRPr="0095593C">
        <w:rPr>
          <w:rFonts w:ascii="Times New Roman" w:hAnsi="Times New Roman" w:cs="Times New Roman"/>
          <w:b/>
          <w:bCs/>
          <w:sz w:val="24"/>
          <w:szCs w:val="24"/>
        </w:rPr>
        <w:t>Supplementary</w:t>
      </w:r>
      <w:r w:rsidR="006B5494" w:rsidRPr="0095593C">
        <w:rPr>
          <w:rFonts w:ascii="Times New Roman" w:eastAsia="宋体" w:hAnsi="Times New Roman" w:cs="Times New Roman"/>
          <w:b/>
          <w:bCs/>
          <w:sz w:val="24"/>
          <w14:ligatures w14:val="standardContextual"/>
        </w:rPr>
        <w:t xml:space="preserve"> Fig</w:t>
      </w:r>
      <w:r w:rsidR="006B5494">
        <w:rPr>
          <w:rFonts w:ascii="Times New Roman" w:eastAsia="宋体" w:hAnsi="Times New Roman" w:cs="Times New Roman"/>
          <w:b/>
          <w:bCs/>
          <w:sz w:val="24"/>
          <w14:ligatures w14:val="standardContextual"/>
        </w:rPr>
        <w:t>. 42</w:t>
      </w:r>
      <w:r w:rsidRPr="0095593C">
        <w:rPr>
          <w:rFonts w:ascii="Times New Roman" w:eastAsia="宋体" w:hAnsi="Times New Roman" w:cs="Times New Roman"/>
          <w:sz w:val="24"/>
          <w14:ligatures w14:val="standardContextual"/>
        </w:rPr>
        <w:t>). Ultimately, the all components of FPTA are degraded nearly 100% after 56-84 days, probably attributed</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to the possible</w:t>
      </w:r>
      <w:r w:rsidRPr="0095593C">
        <w:t xml:space="preserve"> </w:t>
      </w:r>
      <w:r w:rsidRPr="0095593C">
        <w:rPr>
          <w:rFonts w:ascii="Times New Roman" w:eastAsia="宋体" w:hAnsi="Times New Roman" w:cs="Times New Roman"/>
          <w:sz w:val="24"/>
          <w14:ligatures w14:val="standardContextual"/>
        </w:rPr>
        <w:t>rain-soaked treatment in nature and the existence of microorganisms that can directly attack</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and digest the cellulose chain, thus greatly avoiding the</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burdens of plastic wastes on the environment.</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On the contrary, the above commercial substrates maintain their original shape without any weight</w:t>
      </w:r>
      <w:r w:rsidRPr="0095593C">
        <w:rPr>
          <w:rFonts w:ascii="Times New Roman" w:eastAsia="宋体" w:hAnsi="Times New Roman" w:cs="Times New Roman" w:hint="eastAsia"/>
          <w:sz w:val="24"/>
          <w14:ligatures w14:val="standardContextual"/>
        </w:rPr>
        <w:t xml:space="preserve"> </w:t>
      </w:r>
      <w:r w:rsidRPr="0095593C">
        <w:rPr>
          <w:rFonts w:ascii="Times New Roman" w:eastAsia="宋体" w:hAnsi="Times New Roman" w:cs="Times New Roman"/>
          <w:sz w:val="24"/>
          <w14:ligatures w14:val="standardContextual"/>
        </w:rPr>
        <w:t>loss during the same burial time.</w:t>
      </w:r>
    </w:p>
    <w:p w14:paraId="03F8E251" w14:textId="77777777" w:rsidR="002E0C9E" w:rsidRPr="0095593C" w:rsidRDefault="002E0C9E" w:rsidP="00F946F0">
      <w:pPr>
        <w:spacing w:line="300" w:lineRule="auto"/>
        <w:ind w:firstLineChars="200" w:firstLine="480"/>
        <w:rPr>
          <w:rFonts w:ascii="Times New Roman" w:eastAsia="宋体" w:hAnsi="Times New Roman" w:cs="Times New Roman"/>
          <w:sz w:val="24"/>
          <w14:ligatures w14:val="standardContextual"/>
        </w:rPr>
      </w:pPr>
    </w:p>
    <w:p w14:paraId="527DD64F" w14:textId="2F7422D5" w:rsidR="00F946F0" w:rsidRDefault="00F946F0" w:rsidP="00F946F0">
      <w:pPr>
        <w:spacing w:line="300" w:lineRule="auto"/>
        <w:ind w:firstLineChars="200" w:firstLine="480"/>
        <w:rPr>
          <w:rFonts w:ascii="Times New Roman" w:eastAsia="宋体" w:hAnsi="Times New Roman" w:cs="Times New Roman"/>
          <w:sz w:val="24"/>
          <w14:ligatures w14:val="standardContextual"/>
        </w:rPr>
      </w:pPr>
      <w:r w:rsidRPr="0095593C">
        <w:rPr>
          <w:rFonts w:ascii="Times New Roman" w:eastAsia="宋体" w:hAnsi="Times New Roman" w:cs="Times New Roman"/>
          <w:sz w:val="24"/>
          <w14:ligatures w14:val="standardContextual"/>
        </w:rPr>
        <w:t xml:space="preserve">Considering the soil environment of different locations and the inherent hygroscopicity of cellulose, we did not quantitatively assess the degradation by measuring the dry weight of samples in each period, but the visible disappearance over a long period and the obvious comparison with the plastics substrates </w:t>
      </w:r>
      <w:r w:rsidR="00053388">
        <w:rPr>
          <w:rFonts w:ascii="Times New Roman" w:eastAsia="宋体" w:hAnsi="Times New Roman" w:cs="Times New Roman"/>
          <w:sz w:val="24"/>
          <w14:ligatures w14:val="standardContextual"/>
        </w:rPr>
        <w:t>already</w:t>
      </w:r>
      <w:r w:rsidRPr="0095593C">
        <w:rPr>
          <w:rFonts w:ascii="Times New Roman" w:eastAsia="宋体" w:hAnsi="Times New Roman" w:cs="Times New Roman"/>
          <w:sz w:val="24"/>
          <w14:ligatures w14:val="standardContextual"/>
        </w:rPr>
        <w:t xml:space="preserve"> indicated the desirable degradability of the assembled FPTA</w:t>
      </w:r>
      <w:r w:rsidR="006B5494" w:rsidRPr="00972C78">
        <w:rPr>
          <w:rFonts w:ascii="Times New Roman" w:eastAsia="宋体" w:hAnsi="Times New Roman" w:cs="Times New Roman"/>
          <w:sz w:val="24"/>
          <w:vertAlign w:val="superscript"/>
          <w14:ligatures w14:val="standardContextual"/>
        </w:rPr>
        <w:t>1</w:t>
      </w:r>
      <w:r w:rsidR="006B5494">
        <w:rPr>
          <w:rFonts w:ascii="Times New Roman" w:eastAsia="宋体" w:hAnsi="Times New Roman" w:cs="Times New Roman"/>
          <w:sz w:val="24"/>
          <w:vertAlign w:val="superscript"/>
          <w14:ligatures w14:val="standardContextual"/>
        </w:rPr>
        <w:t>3</w:t>
      </w:r>
      <w:r w:rsidR="006B5494" w:rsidRPr="00972C78">
        <w:rPr>
          <w:rFonts w:ascii="Times New Roman" w:eastAsia="宋体" w:hAnsi="Times New Roman" w:cs="Times New Roman"/>
          <w:sz w:val="24"/>
          <w:vertAlign w:val="superscript"/>
          <w14:ligatures w14:val="standardContextual"/>
        </w:rPr>
        <w:t>,1</w:t>
      </w:r>
      <w:r w:rsidR="006B5494">
        <w:rPr>
          <w:rFonts w:ascii="Times New Roman" w:eastAsia="宋体" w:hAnsi="Times New Roman" w:cs="Times New Roman"/>
          <w:sz w:val="24"/>
          <w:vertAlign w:val="superscript"/>
          <w14:ligatures w14:val="standardContextual"/>
        </w:rPr>
        <w:t>4</w:t>
      </w:r>
      <w:r w:rsidR="006B5494" w:rsidRPr="0095593C">
        <w:rPr>
          <w:rFonts w:ascii="Times New Roman" w:eastAsia="宋体" w:hAnsi="Times New Roman" w:cs="Times New Roman"/>
          <w:sz w:val="24"/>
          <w14:ligatures w14:val="standardContextual"/>
        </w:rPr>
        <w:t>.</w:t>
      </w:r>
      <w:r w:rsidR="00065C5F">
        <w:rPr>
          <w:rFonts w:ascii="Times New Roman" w:eastAsia="宋体" w:hAnsi="Times New Roman" w:cs="Times New Roman"/>
          <w:sz w:val="24"/>
          <w14:ligatures w14:val="standardContextual"/>
        </w:rPr>
        <w:t xml:space="preserve"> </w:t>
      </w:r>
      <w:r w:rsidRPr="0095593C">
        <w:rPr>
          <w:rFonts w:ascii="Times New Roman" w:eastAsia="宋体" w:hAnsi="Times New Roman" w:cs="Times New Roman"/>
          <w:sz w:val="24"/>
          <w14:ligatures w14:val="standardContextual"/>
        </w:rPr>
        <w:t xml:space="preserve">In general, we have </w:t>
      </w:r>
      <w:r w:rsidRPr="0095593C">
        <w:rPr>
          <w:rFonts w:ascii="Times New Roman" w:eastAsia="宋体" w:hAnsi="Times New Roman" w:cs="Times New Roman"/>
          <w:sz w:val="24"/>
          <w14:ligatures w14:val="standardContextual"/>
        </w:rPr>
        <w:lastRenderedPageBreak/>
        <w:t xml:space="preserve">demonstrated the effective biodegradation of all components except Ag-based circuits, which is a tiny fraction of the total devices. Therefore, we believe that the full paper integrated tactile array can be effectively degraded within a certain time that dramatically meet the concept of green sustainable development, which is rarely reported in the field of flexible electronics (Compared with current reports in </w:t>
      </w:r>
      <w:r w:rsidR="006B5494" w:rsidRPr="0095593C">
        <w:rPr>
          <w:rFonts w:ascii="Times New Roman" w:hAnsi="Times New Roman" w:cs="Times New Roman"/>
          <w:b/>
          <w:bCs/>
          <w:sz w:val="24"/>
          <w:szCs w:val="24"/>
        </w:rPr>
        <w:t>Supplementary</w:t>
      </w:r>
      <w:r w:rsidR="006B5494" w:rsidRPr="0095593C">
        <w:rPr>
          <w:rFonts w:ascii="Times New Roman" w:eastAsia="宋体" w:hAnsi="Times New Roman" w:cs="Times New Roman"/>
          <w:b/>
          <w:bCs/>
          <w:sz w:val="24"/>
          <w14:ligatures w14:val="standardContextual"/>
        </w:rPr>
        <w:t xml:space="preserve"> Table 5</w:t>
      </w:r>
      <w:r w:rsidRPr="0095593C">
        <w:rPr>
          <w:rFonts w:ascii="Times New Roman" w:eastAsia="宋体" w:hAnsi="Times New Roman" w:cs="Times New Roman"/>
          <w:sz w:val="24"/>
          <w14:ligatures w14:val="standardContextual"/>
        </w:rPr>
        <w:t>).</w:t>
      </w:r>
    </w:p>
    <w:p w14:paraId="0A8819FB" w14:textId="77777777" w:rsidR="00F946F0" w:rsidRPr="00F946F0" w:rsidRDefault="00F946F0" w:rsidP="00690C2D">
      <w:pPr>
        <w:spacing w:line="300" w:lineRule="auto"/>
        <w:rPr>
          <w:rFonts w:ascii="Times New Roman" w:hAnsi="Times New Roman" w:cs="Times New Roman"/>
          <w:color w:val="000000" w:themeColor="text1"/>
          <w:szCs w:val="21"/>
        </w:rPr>
        <w:sectPr w:rsidR="00F946F0" w:rsidRPr="00F946F0" w:rsidSect="00690C2D">
          <w:pgSz w:w="11906" w:h="16838"/>
          <w:pgMar w:top="1440" w:right="1800" w:bottom="1440" w:left="1800" w:header="851" w:footer="992" w:gutter="0"/>
          <w:cols w:space="425"/>
          <w:docGrid w:type="lines" w:linePitch="312"/>
        </w:sectPr>
      </w:pPr>
    </w:p>
    <w:bookmarkEnd w:id="63"/>
    <w:p w14:paraId="49D912D7" w14:textId="6C66AAAA" w:rsidR="006A31AD" w:rsidRPr="0095593C" w:rsidRDefault="0025110B" w:rsidP="00690C2D">
      <w:pPr>
        <w:ind w:leftChars="-300" w:left="-630"/>
        <w:rPr>
          <w:rFonts w:ascii="Times New Roman" w:eastAsia="等线" w:hAnsi="Times New Roman" w:cs="Times New Roman"/>
          <w:color w:val="000000"/>
          <w:szCs w:val="21"/>
        </w:rPr>
      </w:pPr>
      <w:r>
        <w:rPr>
          <w:rFonts w:ascii="Times New Roman" w:eastAsia="等线" w:hAnsi="Times New Roman" w:cs="Times New Roman"/>
          <w:noProof/>
          <w:color w:val="000000"/>
          <w:szCs w:val="21"/>
        </w:rPr>
        <w:lastRenderedPageBreak/>
        <w:drawing>
          <wp:inline distT="0" distB="0" distL="0" distR="0" wp14:anchorId="768D92F3" wp14:editId="44CCD972">
            <wp:extent cx="10028972" cy="3719768"/>
            <wp:effectExtent l="0" t="0" r="0" b="0"/>
            <wp:docPr id="19139913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077585" cy="3737799"/>
                    </a:xfrm>
                    <a:prstGeom prst="rect">
                      <a:avLst/>
                    </a:prstGeom>
                    <a:noFill/>
                  </pic:spPr>
                </pic:pic>
              </a:graphicData>
            </a:graphic>
          </wp:inline>
        </w:drawing>
      </w:r>
    </w:p>
    <w:p w14:paraId="3E3ADDA1" w14:textId="3A4F6D6F" w:rsidR="00412FFB" w:rsidRPr="0095593C" w:rsidRDefault="006B5494" w:rsidP="00690C2D">
      <w:pPr>
        <w:ind w:leftChars="-150" w:left="-315" w:firstLineChars="200" w:firstLine="420"/>
        <w:rPr>
          <w:rFonts w:ascii="Times New Roman" w:hAnsi="Times New Roman" w:cs="Times New Roman"/>
          <w:szCs w:val="21"/>
        </w:rPr>
        <w:sectPr w:rsidR="00412FFB" w:rsidRPr="0095593C" w:rsidSect="00412FFB">
          <w:pgSz w:w="16838" w:h="11906" w:orient="landscape"/>
          <w:pgMar w:top="1800" w:right="1440" w:bottom="1800" w:left="1440" w:header="851" w:footer="992" w:gutter="0"/>
          <w:cols w:space="425"/>
          <w:docGrid w:type="lines" w:linePitch="312"/>
        </w:sectPr>
      </w:pPr>
      <w:bookmarkStart w:id="65" w:name="_Hlk147251577"/>
      <w:bookmarkStart w:id="66" w:name="_Hlk149332144"/>
      <w:r w:rsidRPr="00DA6D18">
        <w:rPr>
          <w:rFonts w:ascii="Times New Roman" w:hAnsi="Times New Roman" w:cs="Times New Roman"/>
          <w:b/>
          <w:bCs/>
        </w:rPr>
        <w:t>Supplementary</w:t>
      </w:r>
      <w:r w:rsidRPr="0095593C">
        <w:rPr>
          <w:rFonts w:ascii="Times New Roman" w:hAnsi="Times New Roman" w:cs="Times New Roman"/>
          <w:b/>
          <w:bCs/>
        </w:rPr>
        <w:t xml:space="preserve"> F</w:t>
      </w:r>
      <w:r w:rsidRPr="0095593C">
        <w:rPr>
          <w:rFonts w:ascii="Times New Roman" w:hAnsi="Times New Roman" w:cs="Times New Roman" w:hint="eastAsia"/>
          <w:b/>
          <w:bCs/>
        </w:rPr>
        <w:t>ig</w:t>
      </w:r>
      <w:r>
        <w:rPr>
          <w:rFonts w:ascii="Times New Roman" w:hAnsi="Times New Roman" w:cs="Times New Roman"/>
          <w:b/>
          <w:bCs/>
        </w:rPr>
        <w:t>.</w:t>
      </w:r>
      <w:r w:rsidRPr="0095593C">
        <w:rPr>
          <w:rFonts w:ascii="Times New Roman" w:hAnsi="Times New Roman" w:cs="Times New Roman"/>
          <w:b/>
          <w:bCs/>
        </w:rPr>
        <w:t xml:space="preserve"> </w:t>
      </w:r>
      <w:r>
        <w:rPr>
          <w:rFonts w:ascii="Times New Roman" w:hAnsi="Times New Roman" w:cs="Times New Roman"/>
          <w:b/>
          <w:bCs/>
        </w:rPr>
        <w:t>43</w:t>
      </w:r>
      <w:r w:rsidR="0007003E" w:rsidRPr="0007003E">
        <w:t xml:space="preserve"> </w:t>
      </w:r>
      <w:r w:rsidR="0007003E" w:rsidRPr="0007003E">
        <w:rPr>
          <w:rFonts w:ascii="Times New Roman" w:hAnsi="Times New Roman" w:cs="Times New Roman"/>
          <w:b/>
          <w:bCs/>
        </w:rPr>
        <w:t>|</w:t>
      </w:r>
      <w:r w:rsidR="0007003E">
        <w:rPr>
          <w:rFonts w:ascii="Times New Roman" w:hAnsi="Times New Roman" w:cs="Times New Roman"/>
          <w:b/>
          <w:bCs/>
        </w:rPr>
        <w:t xml:space="preserve"> </w:t>
      </w:r>
      <w:r w:rsidR="004A0783" w:rsidRPr="0095593C">
        <w:rPr>
          <w:rFonts w:ascii="Times New Roman" w:hAnsi="Times New Roman" w:cs="Times New Roman"/>
          <w:szCs w:val="21"/>
        </w:rPr>
        <w:t>Research flow</w:t>
      </w:r>
      <w:r w:rsidR="00690C2D" w:rsidRPr="0095593C">
        <w:rPr>
          <w:rFonts w:ascii="Times New Roman" w:hAnsi="Times New Roman" w:cs="Times New Roman"/>
          <w:szCs w:val="21"/>
        </w:rPr>
        <w:t xml:space="preserve"> of the </w:t>
      </w:r>
      <w:r w:rsidR="004A0783" w:rsidRPr="0095593C">
        <w:rPr>
          <w:rFonts w:ascii="Times New Roman" w:hAnsi="Times New Roman" w:cs="Times New Roman"/>
          <w:szCs w:val="21"/>
        </w:rPr>
        <w:t>FPTA monitoring system for stable haptic feedback</w:t>
      </w:r>
      <w:r w:rsidR="00690C2D" w:rsidRPr="0095593C">
        <w:rPr>
          <w:rFonts w:ascii="Times New Roman" w:hAnsi="Times New Roman" w:cs="Times New Roman"/>
          <w:szCs w:val="21"/>
        </w:rPr>
        <w:t xml:space="preserve">. </w:t>
      </w:r>
      <w:bookmarkEnd w:id="65"/>
      <w:r w:rsidR="00690C2D" w:rsidRPr="0095593C">
        <w:rPr>
          <w:rFonts w:ascii="Times New Roman" w:hAnsi="Times New Roman" w:cs="Times New Roman"/>
          <w:szCs w:val="21"/>
        </w:rPr>
        <w:t xml:space="preserve"> </w:t>
      </w:r>
    </w:p>
    <w:p w14:paraId="7132BBF5" w14:textId="12C9D905" w:rsidR="00C92235" w:rsidRPr="0095593C" w:rsidRDefault="006B5494" w:rsidP="00976D9E">
      <w:pPr>
        <w:rPr>
          <w:rFonts w:ascii="Times New Roman" w:hAnsi="Times New Roman" w:cs="Times New Roman"/>
          <w:szCs w:val="21"/>
        </w:rPr>
      </w:pPr>
      <w:bookmarkStart w:id="67" w:name="OLE_LINK12"/>
      <w:bookmarkStart w:id="68" w:name="_Hlk147251611"/>
      <w:bookmarkEnd w:id="66"/>
      <w:r w:rsidRPr="00DA6D18">
        <w:rPr>
          <w:rFonts w:ascii="Times New Roman" w:hAnsi="Times New Roman" w:cs="Times New Roman"/>
          <w:b/>
          <w:bCs/>
        </w:rPr>
        <w:lastRenderedPageBreak/>
        <w:t>Supplementary</w:t>
      </w:r>
      <w:r>
        <w:rPr>
          <w:rFonts w:ascii="Times New Roman" w:hAnsi="Times New Roman" w:cs="Times New Roman"/>
          <w:b/>
          <w:bCs/>
        </w:rPr>
        <w:t xml:space="preserve"> Table 1</w:t>
      </w:r>
      <w:r w:rsidR="0007003E" w:rsidRPr="0007003E">
        <w:t xml:space="preserve"> </w:t>
      </w:r>
      <w:r w:rsidR="0007003E" w:rsidRPr="0007003E">
        <w:rPr>
          <w:rFonts w:ascii="Times New Roman" w:hAnsi="Times New Roman" w:cs="Times New Roman"/>
          <w:b/>
          <w:bCs/>
        </w:rPr>
        <w:t>|</w:t>
      </w:r>
      <w:bookmarkEnd w:id="67"/>
      <w:r w:rsidR="00AF7A8B" w:rsidRPr="0095593C">
        <w:rPr>
          <w:rFonts w:ascii="Times New Roman" w:hAnsi="Times New Roman" w:cs="Times New Roman"/>
          <w:szCs w:val="21"/>
        </w:rPr>
        <w:t xml:space="preserve"> </w:t>
      </w:r>
      <w:r w:rsidR="00C92235" w:rsidRPr="0095593C">
        <w:rPr>
          <w:rFonts w:ascii="Times New Roman" w:hAnsi="Times New Roman" w:cs="Times New Roman"/>
          <w:szCs w:val="21"/>
        </w:rPr>
        <w:t>Mechanical parameters including tensile stress, tensile strain, elastic modulus, and toughness of cellulose nanofibrils</w:t>
      </w:r>
      <w:r w:rsidR="009C7541" w:rsidRPr="0095593C">
        <w:rPr>
          <w:rFonts w:ascii="Times New Roman" w:hAnsi="Times New Roman" w:cs="Times New Roman"/>
          <w:szCs w:val="21"/>
        </w:rPr>
        <w:t xml:space="preserve"> (with various function groups)</w:t>
      </w:r>
      <w:r w:rsidR="00C92235" w:rsidRPr="0095593C">
        <w:rPr>
          <w:rFonts w:ascii="Times New Roman" w:hAnsi="Times New Roman" w:cs="Times New Roman"/>
          <w:szCs w:val="21"/>
        </w:rPr>
        <w:t xml:space="preserve"> based sensing layer</w:t>
      </w:r>
      <w:r w:rsidR="004A0783" w:rsidRPr="0095593C">
        <w:rPr>
          <w:rFonts w:ascii="Times New Roman" w:hAnsi="Times New Roman" w:cs="Times New Roman"/>
          <w:szCs w:val="21"/>
        </w:rPr>
        <w:t xml:space="preserve"> including TOCNF, CNF, SCNF, ZCNF, and CACNF</w:t>
      </w:r>
      <w:r w:rsidR="00736CA7" w:rsidRPr="0095593C">
        <w:rPr>
          <w:rFonts w:ascii="Times New Roman" w:hAnsi="Times New Roman" w:cs="Times New Roman"/>
          <w:szCs w:val="21"/>
        </w:rPr>
        <w:t>, respectively</w:t>
      </w:r>
      <w:r w:rsidR="00C92235" w:rsidRPr="0095593C">
        <w:rPr>
          <w:rFonts w:ascii="Times New Roman" w:hAnsi="Times New Roman" w:cs="Times New Roman"/>
          <w:szCs w:val="21"/>
        </w:rPr>
        <w:t xml:space="preserve">.  </w:t>
      </w:r>
    </w:p>
    <w:bookmarkEnd w:id="68"/>
    <w:p w14:paraId="12B780B6" w14:textId="701EA333" w:rsidR="002975B7" w:rsidRPr="0095593C" w:rsidRDefault="002975B7" w:rsidP="006A31AD">
      <w:pPr>
        <w:ind w:leftChars="-150" w:left="-315"/>
      </w:pPr>
      <w:r w:rsidRPr="0095593C">
        <w:fldChar w:fldCharType="begin"/>
      </w:r>
      <w:r w:rsidRPr="0095593C">
        <w:instrText xml:space="preserve"> LINK Excel.Sheet.12 "C:\\Users\\Admin\\Desktop\\力学参数统计(1).xlsx" "Sheet1!R3C3:R8C7" \a \f 4 \h </w:instrText>
      </w:r>
      <w:r w:rsidR="0095593C">
        <w:instrText xml:space="preserve"> \* MERGEFORMAT </w:instrText>
      </w:r>
      <w:r w:rsidRPr="0095593C">
        <w:fldChar w:fldCharType="separate"/>
      </w:r>
    </w:p>
    <w:tbl>
      <w:tblPr>
        <w:tblW w:w="8100" w:type="dxa"/>
        <w:tblLook w:val="04A0" w:firstRow="1" w:lastRow="0" w:firstColumn="1" w:lastColumn="0" w:noHBand="0" w:noVBand="1"/>
      </w:tblPr>
      <w:tblGrid>
        <w:gridCol w:w="1240"/>
        <w:gridCol w:w="1780"/>
        <w:gridCol w:w="1720"/>
        <w:gridCol w:w="1940"/>
        <w:gridCol w:w="1420"/>
      </w:tblGrid>
      <w:tr w:rsidR="002975B7" w:rsidRPr="0095593C" w14:paraId="054957F1" w14:textId="77777777" w:rsidTr="002975B7">
        <w:trPr>
          <w:trHeight w:val="645"/>
        </w:trPr>
        <w:tc>
          <w:tcPr>
            <w:tcW w:w="1240" w:type="dxa"/>
            <w:tcBorders>
              <w:top w:val="single" w:sz="12" w:space="0" w:color="auto"/>
              <w:left w:val="nil"/>
              <w:bottom w:val="single" w:sz="12" w:space="0" w:color="auto"/>
              <w:right w:val="nil"/>
            </w:tcBorders>
            <w:shd w:val="clear" w:color="auto" w:fill="auto"/>
            <w:noWrap/>
            <w:vAlign w:val="center"/>
            <w:hideMark/>
          </w:tcPr>
          <w:p w14:paraId="0652FF4D" w14:textId="4A0A9308"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Samples</w:t>
            </w:r>
          </w:p>
        </w:tc>
        <w:tc>
          <w:tcPr>
            <w:tcW w:w="1780" w:type="dxa"/>
            <w:tcBorders>
              <w:top w:val="single" w:sz="12" w:space="0" w:color="auto"/>
              <w:left w:val="nil"/>
              <w:bottom w:val="single" w:sz="12" w:space="0" w:color="auto"/>
              <w:right w:val="nil"/>
            </w:tcBorders>
            <w:shd w:val="clear" w:color="auto" w:fill="auto"/>
            <w:vAlign w:val="center"/>
            <w:hideMark/>
          </w:tcPr>
          <w:p w14:paraId="3918E565" w14:textId="76102A2F"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Tensile </w:t>
            </w:r>
            <w:r w:rsidR="00C92235" w:rsidRPr="0095593C">
              <w:rPr>
                <w:rFonts w:ascii="Arial" w:eastAsia="等线" w:hAnsi="Arial" w:cs="Arial"/>
                <w:b/>
                <w:bCs/>
                <w:color w:val="000000"/>
                <w:kern w:val="0"/>
                <w:sz w:val="22"/>
              </w:rPr>
              <w:t>s</w:t>
            </w:r>
            <w:r w:rsidRPr="0095593C">
              <w:rPr>
                <w:rFonts w:ascii="Arial" w:eastAsia="等线" w:hAnsi="Arial" w:cs="Arial"/>
                <w:b/>
                <w:bCs/>
                <w:color w:val="000000"/>
                <w:kern w:val="0"/>
                <w:sz w:val="22"/>
              </w:rPr>
              <w:t xml:space="preserve">tress </w:t>
            </w:r>
            <w:r w:rsidRPr="0095593C">
              <w:rPr>
                <w:rFonts w:ascii="Arial" w:eastAsia="等线" w:hAnsi="Arial" w:cs="Arial"/>
                <w:b/>
                <w:bCs/>
                <w:color w:val="000000"/>
                <w:kern w:val="0"/>
                <w:sz w:val="22"/>
              </w:rPr>
              <w:br/>
              <w:t>(MPa)</w:t>
            </w:r>
          </w:p>
        </w:tc>
        <w:tc>
          <w:tcPr>
            <w:tcW w:w="1720" w:type="dxa"/>
            <w:tcBorders>
              <w:top w:val="single" w:sz="12" w:space="0" w:color="auto"/>
              <w:left w:val="nil"/>
              <w:bottom w:val="single" w:sz="12" w:space="0" w:color="auto"/>
              <w:right w:val="nil"/>
            </w:tcBorders>
            <w:shd w:val="clear" w:color="auto" w:fill="auto"/>
            <w:vAlign w:val="center"/>
            <w:hideMark/>
          </w:tcPr>
          <w:p w14:paraId="0B2524EB" w14:textId="477E59C0"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Tensile </w:t>
            </w:r>
            <w:r w:rsidR="00C92235" w:rsidRPr="0095593C">
              <w:rPr>
                <w:rFonts w:ascii="Arial" w:eastAsia="等线" w:hAnsi="Arial" w:cs="Arial"/>
                <w:b/>
                <w:bCs/>
                <w:color w:val="000000"/>
                <w:kern w:val="0"/>
                <w:sz w:val="22"/>
              </w:rPr>
              <w:t>s</w:t>
            </w:r>
            <w:r w:rsidRPr="0095593C">
              <w:rPr>
                <w:rFonts w:ascii="Arial" w:eastAsia="等线" w:hAnsi="Arial" w:cs="Arial"/>
                <w:b/>
                <w:bCs/>
                <w:color w:val="000000"/>
                <w:kern w:val="0"/>
                <w:sz w:val="22"/>
              </w:rPr>
              <w:t xml:space="preserve">train </w:t>
            </w:r>
            <w:r w:rsidRPr="0095593C">
              <w:rPr>
                <w:rFonts w:ascii="Arial" w:eastAsia="等线" w:hAnsi="Arial" w:cs="Arial"/>
                <w:b/>
                <w:bCs/>
                <w:color w:val="000000"/>
                <w:kern w:val="0"/>
                <w:sz w:val="22"/>
              </w:rPr>
              <w:br/>
              <w:t>(%)</w:t>
            </w:r>
          </w:p>
        </w:tc>
        <w:tc>
          <w:tcPr>
            <w:tcW w:w="1940" w:type="dxa"/>
            <w:tcBorders>
              <w:top w:val="single" w:sz="12" w:space="0" w:color="auto"/>
              <w:left w:val="nil"/>
              <w:bottom w:val="single" w:sz="12" w:space="0" w:color="auto"/>
              <w:right w:val="nil"/>
            </w:tcBorders>
            <w:shd w:val="clear" w:color="auto" w:fill="auto"/>
            <w:vAlign w:val="center"/>
            <w:hideMark/>
          </w:tcPr>
          <w:p w14:paraId="2B05FAF4"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Elastic modulus </w:t>
            </w:r>
            <w:r w:rsidRPr="0095593C">
              <w:rPr>
                <w:rFonts w:ascii="Arial" w:eastAsia="等线" w:hAnsi="Arial" w:cs="Arial"/>
                <w:b/>
                <w:bCs/>
                <w:color w:val="000000"/>
                <w:kern w:val="0"/>
                <w:sz w:val="22"/>
              </w:rPr>
              <w:br/>
              <w:t>(MPa)</w:t>
            </w:r>
          </w:p>
        </w:tc>
        <w:tc>
          <w:tcPr>
            <w:tcW w:w="1420" w:type="dxa"/>
            <w:tcBorders>
              <w:top w:val="single" w:sz="12" w:space="0" w:color="auto"/>
              <w:left w:val="nil"/>
              <w:bottom w:val="single" w:sz="12" w:space="0" w:color="auto"/>
              <w:right w:val="nil"/>
            </w:tcBorders>
            <w:shd w:val="clear" w:color="auto" w:fill="auto"/>
            <w:vAlign w:val="center"/>
            <w:hideMark/>
          </w:tcPr>
          <w:p w14:paraId="1F79233B"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Toughness </w:t>
            </w:r>
            <w:r w:rsidRPr="0095593C">
              <w:rPr>
                <w:rFonts w:ascii="Arial" w:eastAsia="等线" w:hAnsi="Arial" w:cs="Arial"/>
                <w:b/>
                <w:bCs/>
                <w:color w:val="000000"/>
                <w:kern w:val="0"/>
                <w:sz w:val="22"/>
              </w:rPr>
              <w:br/>
              <w:t>(MJ/m</w:t>
            </w:r>
            <w:r w:rsidRPr="0095593C">
              <w:rPr>
                <w:rFonts w:ascii="Arial" w:eastAsia="等线" w:hAnsi="Arial" w:cs="Arial"/>
                <w:b/>
                <w:bCs/>
                <w:color w:val="000000"/>
                <w:kern w:val="0"/>
                <w:sz w:val="22"/>
                <w:vertAlign w:val="superscript"/>
              </w:rPr>
              <w:t>3</w:t>
            </w:r>
            <w:r w:rsidRPr="0095593C">
              <w:rPr>
                <w:rFonts w:ascii="Arial" w:eastAsia="等线" w:hAnsi="Arial" w:cs="Arial"/>
                <w:b/>
                <w:bCs/>
                <w:color w:val="000000"/>
                <w:kern w:val="0"/>
                <w:sz w:val="22"/>
              </w:rPr>
              <w:t>)</w:t>
            </w:r>
          </w:p>
        </w:tc>
      </w:tr>
      <w:tr w:rsidR="002975B7" w:rsidRPr="0095593C" w14:paraId="55F64931" w14:textId="77777777" w:rsidTr="002975B7">
        <w:trPr>
          <w:trHeight w:val="402"/>
        </w:trPr>
        <w:tc>
          <w:tcPr>
            <w:tcW w:w="1240" w:type="dxa"/>
            <w:tcBorders>
              <w:top w:val="nil"/>
              <w:left w:val="nil"/>
              <w:bottom w:val="nil"/>
              <w:right w:val="nil"/>
            </w:tcBorders>
            <w:shd w:val="clear" w:color="auto" w:fill="auto"/>
            <w:noWrap/>
            <w:vAlign w:val="center"/>
            <w:hideMark/>
          </w:tcPr>
          <w:p w14:paraId="69BF734B"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TOCNF</w:t>
            </w:r>
          </w:p>
        </w:tc>
        <w:tc>
          <w:tcPr>
            <w:tcW w:w="1780" w:type="dxa"/>
            <w:tcBorders>
              <w:top w:val="nil"/>
              <w:left w:val="nil"/>
              <w:bottom w:val="nil"/>
              <w:right w:val="nil"/>
            </w:tcBorders>
            <w:shd w:val="clear" w:color="auto" w:fill="auto"/>
            <w:noWrap/>
            <w:vAlign w:val="center"/>
            <w:hideMark/>
          </w:tcPr>
          <w:p w14:paraId="70B6EDAB"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122.23</w:t>
            </w:r>
          </w:p>
        </w:tc>
        <w:tc>
          <w:tcPr>
            <w:tcW w:w="1720" w:type="dxa"/>
            <w:tcBorders>
              <w:top w:val="nil"/>
              <w:left w:val="nil"/>
              <w:bottom w:val="nil"/>
              <w:right w:val="nil"/>
            </w:tcBorders>
            <w:shd w:val="clear" w:color="auto" w:fill="auto"/>
            <w:noWrap/>
            <w:vAlign w:val="center"/>
            <w:hideMark/>
          </w:tcPr>
          <w:p w14:paraId="34C8A8C4"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4.66</w:t>
            </w:r>
          </w:p>
        </w:tc>
        <w:tc>
          <w:tcPr>
            <w:tcW w:w="1940" w:type="dxa"/>
            <w:tcBorders>
              <w:top w:val="nil"/>
              <w:left w:val="nil"/>
              <w:bottom w:val="nil"/>
              <w:right w:val="nil"/>
            </w:tcBorders>
            <w:shd w:val="clear" w:color="auto" w:fill="auto"/>
            <w:noWrap/>
            <w:vAlign w:val="center"/>
            <w:hideMark/>
          </w:tcPr>
          <w:p w14:paraId="10FF338F"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29.75</w:t>
            </w:r>
          </w:p>
        </w:tc>
        <w:tc>
          <w:tcPr>
            <w:tcW w:w="1420" w:type="dxa"/>
            <w:tcBorders>
              <w:top w:val="nil"/>
              <w:left w:val="nil"/>
              <w:bottom w:val="nil"/>
              <w:right w:val="nil"/>
            </w:tcBorders>
            <w:shd w:val="clear" w:color="auto" w:fill="auto"/>
            <w:noWrap/>
            <w:vAlign w:val="center"/>
            <w:hideMark/>
          </w:tcPr>
          <w:p w14:paraId="2969ABF3"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2.79</w:t>
            </w:r>
          </w:p>
        </w:tc>
      </w:tr>
      <w:tr w:rsidR="002975B7" w:rsidRPr="0095593C" w14:paraId="4DF560BC" w14:textId="77777777" w:rsidTr="002975B7">
        <w:trPr>
          <w:trHeight w:val="402"/>
        </w:trPr>
        <w:tc>
          <w:tcPr>
            <w:tcW w:w="1240" w:type="dxa"/>
            <w:tcBorders>
              <w:top w:val="nil"/>
              <w:left w:val="nil"/>
              <w:bottom w:val="nil"/>
              <w:right w:val="nil"/>
            </w:tcBorders>
            <w:shd w:val="clear" w:color="auto" w:fill="auto"/>
            <w:noWrap/>
            <w:vAlign w:val="center"/>
            <w:hideMark/>
          </w:tcPr>
          <w:p w14:paraId="6462B451"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CNF</w:t>
            </w:r>
          </w:p>
        </w:tc>
        <w:tc>
          <w:tcPr>
            <w:tcW w:w="1780" w:type="dxa"/>
            <w:tcBorders>
              <w:top w:val="nil"/>
              <w:left w:val="nil"/>
              <w:bottom w:val="nil"/>
              <w:right w:val="nil"/>
            </w:tcBorders>
            <w:shd w:val="clear" w:color="auto" w:fill="auto"/>
            <w:noWrap/>
            <w:vAlign w:val="center"/>
            <w:hideMark/>
          </w:tcPr>
          <w:p w14:paraId="39AC6743"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46.45</w:t>
            </w:r>
          </w:p>
        </w:tc>
        <w:tc>
          <w:tcPr>
            <w:tcW w:w="1720" w:type="dxa"/>
            <w:tcBorders>
              <w:top w:val="nil"/>
              <w:left w:val="nil"/>
              <w:bottom w:val="nil"/>
              <w:right w:val="nil"/>
            </w:tcBorders>
            <w:shd w:val="clear" w:color="auto" w:fill="auto"/>
            <w:noWrap/>
            <w:vAlign w:val="center"/>
            <w:hideMark/>
          </w:tcPr>
          <w:p w14:paraId="26023508"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3.7</w:t>
            </w:r>
          </w:p>
        </w:tc>
        <w:tc>
          <w:tcPr>
            <w:tcW w:w="1940" w:type="dxa"/>
            <w:tcBorders>
              <w:top w:val="nil"/>
              <w:left w:val="nil"/>
              <w:bottom w:val="nil"/>
              <w:right w:val="nil"/>
            </w:tcBorders>
            <w:shd w:val="clear" w:color="auto" w:fill="auto"/>
            <w:noWrap/>
            <w:vAlign w:val="center"/>
            <w:hideMark/>
          </w:tcPr>
          <w:p w14:paraId="3DB93685"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13.92</w:t>
            </w:r>
          </w:p>
        </w:tc>
        <w:tc>
          <w:tcPr>
            <w:tcW w:w="1420" w:type="dxa"/>
            <w:tcBorders>
              <w:top w:val="nil"/>
              <w:left w:val="nil"/>
              <w:bottom w:val="nil"/>
              <w:right w:val="nil"/>
            </w:tcBorders>
            <w:shd w:val="clear" w:color="auto" w:fill="auto"/>
            <w:noWrap/>
            <w:vAlign w:val="center"/>
            <w:hideMark/>
          </w:tcPr>
          <w:p w14:paraId="056D5227"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0.83</w:t>
            </w:r>
          </w:p>
        </w:tc>
      </w:tr>
      <w:tr w:rsidR="002975B7" w:rsidRPr="0095593C" w14:paraId="41168C38" w14:textId="77777777" w:rsidTr="002975B7">
        <w:trPr>
          <w:trHeight w:val="402"/>
        </w:trPr>
        <w:tc>
          <w:tcPr>
            <w:tcW w:w="1240" w:type="dxa"/>
            <w:tcBorders>
              <w:top w:val="nil"/>
              <w:left w:val="nil"/>
              <w:bottom w:val="nil"/>
              <w:right w:val="nil"/>
            </w:tcBorders>
            <w:shd w:val="clear" w:color="auto" w:fill="auto"/>
            <w:noWrap/>
            <w:vAlign w:val="center"/>
            <w:hideMark/>
          </w:tcPr>
          <w:p w14:paraId="598CD979"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SCNF</w:t>
            </w:r>
          </w:p>
        </w:tc>
        <w:tc>
          <w:tcPr>
            <w:tcW w:w="1780" w:type="dxa"/>
            <w:tcBorders>
              <w:top w:val="nil"/>
              <w:left w:val="nil"/>
              <w:bottom w:val="nil"/>
              <w:right w:val="nil"/>
            </w:tcBorders>
            <w:shd w:val="clear" w:color="auto" w:fill="auto"/>
            <w:noWrap/>
            <w:vAlign w:val="center"/>
            <w:hideMark/>
          </w:tcPr>
          <w:p w14:paraId="0B7FD43F"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78.05</w:t>
            </w:r>
          </w:p>
        </w:tc>
        <w:tc>
          <w:tcPr>
            <w:tcW w:w="1720" w:type="dxa"/>
            <w:tcBorders>
              <w:top w:val="nil"/>
              <w:left w:val="nil"/>
              <w:bottom w:val="nil"/>
              <w:right w:val="nil"/>
            </w:tcBorders>
            <w:shd w:val="clear" w:color="auto" w:fill="auto"/>
            <w:noWrap/>
            <w:vAlign w:val="center"/>
            <w:hideMark/>
          </w:tcPr>
          <w:p w14:paraId="41FE2DD5"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4.35</w:t>
            </w:r>
          </w:p>
        </w:tc>
        <w:tc>
          <w:tcPr>
            <w:tcW w:w="1940" w:type="dxa"/>
            <w:tcBorders>
              <w:top w:val="nil"/>
              <w:left w:val="nil"/>
              <w:bottom w:val="nil"/>
              <w:right w:val="nil"/>
            </w:tcBorders>
            <w:shd w:val="clear" w:color="auto" w:fill="auto"/>
            <w:noWrap/>
            <w:vAlign w:val="center"/>
            <w:hideMark/>
          </w:tcPr>
          <w:p w14:paraId="4F312004"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20.22</w:t>
            </w:r>
          </w:p>
        </w:tc>
        <w:tc>
          <w:tcPr>
            <w:tcW w:w="1420" w:type="dxa"/>
            <w:tcBorders>
              <w:top w:val="nil"/>
              <w:left w:val="nil"/>
              <w:bottom w:val="nil"/>
              <w:right w:val="nil"/>
            </w:tcBorders>
            <w:shd w:val="clear" w:color="auto" w:fill="auto"/>
            <w:noWrap/>
            <w:vAlign w:val="center"/>
            <w:hideMark/>
          </w:tcPr>
          <w:p w14:paraId="2AA618EA"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1.57</w:t>
            </w:r>
          </w:p>
        </w:tc>
      </w:tr>
      <w:tr w:rsidR="002975B7" w:rsidRPr="0095593C" w14:paraId="3F9B90CB" w14:textId="77777777" w:rsidTr="002975B7">
        <w:trPr>
          <w:trHeight w:val="402"/>
        </w:trPr>
        <w:tc>
          <w:tcPr>
            <w:tcW w:w="1240" w:type="dxa"/>
            <w:tcBorders>
              <w:top w:val="nil"/>
              <w:left w:val="nil"/>
              <w:bottom w:val="nil"/>
              <w:right w:val="nil"/>
            </w:tcBorders>
            <w:shd w:val="clear" w:color="auto" w:fill="auto"/>
            <w:noWrap/>
            <w:vAlign w:val="center"/>
            <w:hideMark/>
          </w:tcPr>
          <w:p w14:paraId="190E1790"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ZCNF</w:t>
            </w:r>
          </w:p>
        </w:tc>
        <w:tc>
          <w:tcPr>
            <w:tcW w:w="1780" w:type="dxa"/>
            <w:tcBorders>
              <w:top w:val="nil"/>
              <w:left w:val="nil"/>
              <w:bottom w:val="nil"/>
              <w:right w:val="nil"/>
            </w:tcBorders>
            <w:shd w:val="clear" w:color="auto" w:fill="auto"/>
            <w:noWrap/>
            <w:vAlign w:val="center"/>
            <w:hideMark/>
          </w:tcPr>
          <w:p w14:paraId="4CAAB346"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55.93</w:t>
            </w:r>
          </w:p>
        </w:tc>
        <w:tc>
          <w:tcPr>
            <w:tcW w:w="1720" w:type="dxa"/>
            <w:tcBorders>
              <w:top w:val="nil"/>
              <w:left w:val="nil"/>
              <w:bottom w:val="nil"/>
              <w:right w:val="nil"/>
            </w:tcBorders>
            <w:shd w:val="clear" w:color="auto" w:fill="auto"/>
            <w:noWrap/>
            <w:vAlign w:val="center"/>
            <w:hideMark/>
          </w:tcPr>
          <w:p w14:paraId="4BAC549A"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2.44</w:t>
            </w:r>
          </w:p>
        </w:tc>
        <w:tc>
          <w:tcPr>
            <w:tcW w:w="1940" w:type="dxa"/>
            <w:tcBorders>
              <w:top w:val="nil"/>
              <w:left w:val="nil"/>
              <w:bottom w:val="nil"/>
              <w:right w:val="nil"/>
            </w:tcBorders>
            <w:shd w:val="clear" w:color="auto" w:fill="auto"/>
            <w:noWrap/>
            <w:vAlign w:val="center"/>
            <w:hideMark/>
          </w:tcPr>
          <w:p w14:paraId="2D367F6C"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24.89</w:t>
            </w:r>
          </w:p>
        </w:tc>
        <w:tc>
          <w:tcPr>
            <w:tcW w:w="1420" w:type="dxa"/>
            <w:tcBorders>
              <w:top w:val="nil"/>
              <w:left w:val="nil"/>
              <w:bottom w:val="nil"/>
              <w:right w:val="nil"/>
            </w:tcBorders>
            <w:shd w:val="clear" w:color="auto" w:fill="auto"/>
            <w:noWrap/>
            <w:vAlign w:val="center"/>
            <w:hideMark/>
          </w:tcPr>
          <w:p w14:paraId="1EC32628"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0.62</w:t>
            </w:r>
          </w:p>
        </w:tc>
      </w:tr>
      <w:tr w:rsidR="002975B7" w:rsidRPr="0095593C" w14:paraId="05364B0B" w14:textId="77777777" w:rsidTr="002975B7">
        <w:trPr>
          <w:trHeight w:val="402"/>
        </w:trPr>
        <w:tc>
          <w:tcPr>
            <w:tcW w:w="1240" w:type="dxa"/>
            <w:tcBorders>
              <w:top w:val="nil"/>
              <w:left w:val="nil"/>
              <w:bottom w:val="single" w:sz="12" w:space="0" w:color="auto"/>
              <w:right w:val="nil"/>
            </w:tcBorders>
            <w:shd w:val="clear" w:color="auto" w:fill="auto"/>
            <w:noWrap/>
            <w:vAlign w:val="center"/>
            <w:hideMark/>
          </w:tcPr>
          <w:p w14:paraId="4E0E816E"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CACNF</w:t>
            </w:r>
          </w:p>
        </w:tc>
        <w:tc>
          <w:tcPr>
            <w:tcW w:w="1780" w:type="dxa"/>
            <w:tcBorders>
              <w:top w:val="nil"/>
              <w:left w:val="nil"/>
              <w:bottom w:val="single" w:sz="12" w:space="0" w:color="auto"/>
              <w:right w:val="nil"/>
            </w:tcBorders>
            <w:shd w:val="clear" w:color="auto" w:fill="auto"/>
            <w:noWrap/>
            <w:vAlign w:val="center"/>
            <w:hideMark/>
          </w:tcPr>
          <w:p w14:paraId="1D882FF5"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19.47</w:t>
            </w:r>
          </w:p>
        </w:tc>
        <w:tc>
          <w:tcPr>
            <w:tcW w:w="1720" w:type="dxa"/>
            <w:tcBorders>
              <w:top w:val="nil"/>
              <w:left w:val="nil"/>
              <w:bottom w:val="single" w:sz="12" w:space="0" w:color="auto"/>
              <w:right w:val="nil"/>
            </w:tcBorders>
            <w:shd w:val="clear" w:color="auto" w:fill="auto"/>
            <w:noWrap/>
            <w:vAlign w:val="center"/>
            <w:hideMark/>
          </w:tcPr>
          <w:p w14:paraId="0CA47910"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2.68</w:t>
            </w:r>
          </w:p>
        </w:tc>
        <w:tc>
          <w:tcPr>
            <w:tcW w:w="1940" w:type="dxa"/>
            <w:tcBorders>
              <w:top w:val="nil"/>
              <w:left w:val="nil"/>
              <w:bottom w:val="single" w:sz="12" w:space="0" w:color="auto"/>
              <w:right w:val="nil"/>
            </w:tcBorders>
            <w:shd w:val="clear" w:color="auto" w:fill="auto"/>
            <w:noWrap/>
            <w:vAlign w:val="center"/>
            <w:hideMark/>
          </w:tcPr>
          <w:p w14:paraId="1CC510FD"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7.47</w:t>
            </w:r>
          </w:p>
        </w:tc>
        <w:tc>
          <w:tcPr>
            <w:tcW w:w="1420" w:type="dxa"/>
            <w:tcBorders>
              <w:top w:val="nil"/>
              <w:left w:val="nil"/>
              <w:bottom w:val="single" w:sz="12" w:space="0" w:color="auto"/>
              <w:right w:val="nil"/>
            </w:tcBorders>
            <w:shd w:val="clear" w:color="auto" w:fill="auto"/>
            <w:noWrap/>
            <w:vAlign w:val="center"/>
            <w:hideMark/>
          </w:tcPr>
          <w:p w14:paraId="4F2979E6"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0.19</w:t>
            </w:r>
          </w:p>
        </w:tc>
      </w:tr>
    </w:tbl>
    <w:p w14:paraId="3086CB9C" w14:textId="0EE99A59" w:rsidR="00412FFB" w:rsidRPr="0095593C" w:rsidRDefault="002975B7" w:rsidP="006A31AD">
      <w:pPr>
        <w:ind w:leftChars="-150" w:left="-315"/>
        <w:rPr>
          <w:rFonts w:ascii="Times New Roman" w:hAnsi="Times New Roman" w:cs="Times New Roman"/>
          <w:sz w:val="24"/>
          <w:szCs w:val="28"/>
        </w:rPr>
      </w:pPr>
      <w:r w:rsidRPr="0095593C">
        <w:fldChar w:fldCharType="end"/>
      </w:r>
    </w:p>
    <w:p w14:paraId="67413A4B" w14:textId="5BCF6F57" w:rsidR="00AF7A8B" w:rsidRPr="0095593C" w:rsidRDefault="006B5494" w:rsidP="00976D9E">
      <w:pPr>
        <w:rPr>
          <w:rFonts w:ascii="Times New Roman" w:hAnsi="Times New Roman" w:cs="Times New Roman"/>
          <w:szCs w:val="21"/>
        </w:rPr>
      </w:pPr>
      <w:bookmarkStart w:id="69" w:name="_Hlk147251643"/>
      <w:r w:rsidRPr="00DA6D18">
        <w:rPr>
          <w:rFonts w:ascii="Times New Roman" w:hAnsi="Times New Roman" w:cs="Times New Roman"/>
          <w:b/>
          <w:bCs/>
        </w:rPr>
        <w:t>Supplementary</w:t>
      </w:r>
      <w:r>
        <w:rPr>
          <w:rFonts w:ascii="Times New Roman" w:hAnsi="Times New Roman" w:cs="Times New Roman"/>
          <w:b/>
          <w:bCs/>
        </w:rPr>
        <w:t xml:space="preserve"> Table 2</w:t>
      </w:r>
      <w:r w:rsidR="0007003E" w:rsidRPr="0007003E">
        <w:t xml:space="preserve"> </w:t>
      </w:r>
      <w:r w:rsidR="0007003E" w:rsidRPr="0007003E">
        <w:rPr>
          <w:rFonts w:ascii="Times New Roman" w:hAnsi="Times New Roman" w:cs="Times New Roman"/>
          <w:b/>
          <w:bCs/>
        </w:rPr>
        <w:t>|</w:t>
      </w:r>
      <w:r w:rsidR="00AF7A8B" w:rsidRPr="0095593C">
        <w:rPr>
          <w:rFonts w:ascii="Times New Roman" w:hAnsi="Times New Roman" w:cs="Times New Roman"/>
          <w:szCs w:val="21"/>
        </w:rPr>
        <w:t xml:space="preserve"> </w:t>
      </w:r>
      <w:r w:rsidR="00C92235" w:rsidRPr="0095593C">
        <w:rPr>
          <w:rFonts w:ascii="Times New Roman" w:hAnsi="Times New Roman" w:cs="Times New Roman"/>
          <w:szCs w:val="21"/>
        </w:rPr>
        <w:t>Mechanical performances of LAHA sensing layer with different TOCNF contents</w:t>
      </w:r>
      <w:r w:rsidR="004A0783" w:rsidRPr="0095593C">
        <w:rPr>
          <w:rFonts w:ascii="Times New Roman" w:hAnsi="Times New Roman" w:cs="Times New Roman"/>
          <w:szCs w:val="21"/>
        </w:rPr>
        <w:t xml:space="preserve"> (0.05, 0.1, 0.15, 0.2, and 0.25 wt%</w:t>
      </w:r>
      <w:r w:rsidR="00736CA7" w:rsidRPr="0095593C">
        <w:rPr>
          <w:rFonts w:ascii="Times New Roman" w:hAnsi="Times New Roman" w:cs="Times New Roman"/>
          <w:szCs w:val="21"/>
        </w:rPr>
        <w:t>, respectively</w:t>
      </w:r>
      <w:r w:rsidR="004A0783" w:rsidRPr="0095593C">
        <w:rPr>
          <w:rFonts w:ascii="Times New Roman" w:hAnsi="Times New Roman" w:cs="Times New Roman"/>
          <w:szCs w:val="21"/>
        </w:rPr>
        <w:t>)</w:t>
      </w:r>
      <w:r w:rsidR="00AF7A8B" w:rsidRPr="0095593C">
        <w:rPr>
          <w:rFonts w:ascii="Times New Roman" w:hAnsi="Times New Roman" w:cs="Times New Roman"/>
          <w:szCs w:val="21"/>
        </w:rPr>
        <w:t>.</w:t>
      </w:r>
    </w:p>
    <w:bookmarkEnd w:id="69"/>
    <w:p w14:paraId="1D889FED" w14:textId="6267E1DF" w:rsidR="002975B7" w:rsidRPr="0095593C" w:rsidRDefault="002975B7" w:rsidP="00AF7A8B">
      <w:r w:rsidRPr="0095593C">
        <w:fldChar w:fldCharType="begin"/>
      </w:r>
      <w:r w:rsidRPr="0095593C">
        <w:instrText xml:space="preserve"> LINK Excel.Sheet.12 "C:\\Users\\Admin\\Desktop\\力学参数统计(1).xlsx" "Sheet1!R13C3:R18C7" \a \f 4 \h </w:instrText>
      </w:r>
      <w:r w:rsidR="0095593C">
        <w:instrText xml:space="preserve"> \* MERGEFORMAT </w:instrText>
      </w:r>
      <w:r w:rsidRPr="0095593C">
        <w:fldChar w:fldCharType="separate"/>
      </w:r>
    </w:p>
    <w:tbl>
      <w:tblPr>
        <w:tblW w:w="8100" w:type="dxa"/>
        <w:tblLook w:val="04A0" w:firstRow="1" w:lastRow="0" w:firstColumn="1" w:lastColumn="0" w:noHBand="0" w:noVBand="1"/>
      </w:tblPr>
      <w:tblGrid>
        <w:gridCol w:w="1304"/>
        <w:gridCol w:w="1780"/>
        <w:gridCol w:w="1720"/>
        <w:gridCol w:w="1940"/>
        <w:gridCol w:w="1420"/>
      </w:tblGrid>
      <w:tr w:rsidR="002975B7" w:rsidRPr="0095593C" w14:paraId="7FC15051" w14:textId="77777777" w:rsidTr="002975B7">
        <w:trPr>
          <w:trHeight w:val="645"/>
        </w:trPr>
        <w:tc>
          <w:tcPr>
            <w:tcW w:w="1240" w:type="dxa"/>
            <w:tcBorders>
              <w:top w:val="single" w:sz="12" w:space="0" w:color="auto"/>
              <w:left w:val="nil"/>
              <w:bottom w:val="single" w:sz="12" w:space="0" w:color="auto"/>
              <w:right w:val="nil"/>
            </w:tcBorders>
            <w:shd w:val="clear" w:color="auto" w:fill="auto"/>
            <w:vAlign w:val="center"/>
            <w:hideMark/>
          </w:tcPr>
          <w:p w14:paraId="1B4FEECA" w14:textId="1EBEECA1"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Cnontents</w:t>
            </w:r>
            <w:r w:rsidRPr="0095593C">
              <w:rPr>
                <w:rFonts w:ascii="Arial" w:eastAsia="等线" w:hAnsi="Arial" w:cs="Arial"/>
                <w:b/>
                <w:bCs/>
                <w:color w:val="000000"/>
                <w:kern w:val="0"/>
                <w:sz w:val="22"/>
              </w:rPr>
              <w:br/>
              <w:t>(wt %)</w:t>
            </w:r>
          </w:p>
        </w:tc>
        <w:tc>
          <w:tcPr>
            <w:tcW w:w="1780" w:type="dxa"/>
            <w:tcBorders>
              <w:top w:val="single" w:sz="12" w:space="0" w:color="auto"/>
              <w:left w:val="nil"/>
              <w:bottom w:val="single" w:sz="12" w:space="0" w:color="auto"/>
              <w:right w:val="nil"/>
            </w:tcBorders>
            <w:shd w:val="clear" w:color="auto" w:fill="auto"/>
            <w:vAlign w:val="center"/>
            <w:hideMark/>
          </w:tcPr>
          <w:p w14:paraId="64887048" w14:textId="5EC65BCD"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Tensile </w:t>
            </w:r>
            <w:r w:rsidR="00C92235" w:rsidRPr="0095593C">
              <w:rPr>
                <w:rFonts w:ascii="Arial" w:eastAsia="等线" w:hAnsi="Arial" w:cs="Arial"/>
                <w:b/>
                <w:bCs/>
                <w:color w:val="000000"/>
                <w:kern w:val="0"/>
                <w:sz w:val="22"/>
              </w:rPr>
              <w:t>s</w:t>
            </w:r>
            <w:r w:rsidRPr="0095593C">
              <w:rPr>
                <w:rFonts w:ascii="Arial" w:eastAsia="等线" w:hAnsi="Arial" w:cs="Arial"/>
                <w:b/>
                <w:bCs/>
                <w:color w:val="000000"/>
                <w:kern w:val="0"/>
                <w:sz w:val="22"/>
              </w:rPr>
              <w:t xml:space="preserve">tress </w:t>
            </w:r>
            <w:r w:rsidRPr="0095593C">
              <w:rPr>
                <w:rFonts w:ascii="Arial" w:eastAsia="等线" w:hAnsi="Arial" w:cs="Arial"/>
                <w:b/>
                <w:bCs/>
                <w:color w:val="000000"/>
                <w:kern w:val="0"/>
                <w:sz w:val="22"/>
              </w:rPr>
              <w:br/>
              <w:t>(MPa)</w:t>
            </w:r>
          </w:p>
        </w:tc>
        <w:tc>
          <w:tcPr>
            <w:tcW w:w="1720" w:type="dxa"/>
            <w:tcBorders>
              <w:top w:val="single" w:sz="12" w:space="0" w:color="auto"/>
              <w:left w:val="nil"/>
              <w:bottom w:val="single" w:sz="12" w:space="0" w:color="auto"/>
              <w:right w:val="nil"/>
            </w:tcBorders>
            <w:shd w:val="clear" w:color="auto" w:fill="auto"/>
            <w:vAlign w:val="center"/>
            <w:hideMark/>
          </w:tcPr>
          <w:p w14:paraId="61485D23" w14:textId="35EEF8E9"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Tensile </w:t>
            </w:r>
            <w:r w:rsidR="00C92235" w:rsidRPr="0095593C">
              <w:rPr>
                <w:rFonts w:ascii="Arial" w:eastAsia="等线" w:hAnsi="Arial" w:cs="Arial"/>
                <w:b/>
                <w:bCs/>
                <w:color w:val="000000"/>
                <w:kern w:val="0"/>
                <w:sz w:val="22"/>
              </w:rPr>
              <w:t>s</w:t>
            </w:r>
            <w:r w:rsidRPr="0095593C">
              <w:rPr>
                <w:rFonts w:ascii="Arial" w:eastAsia="等线" w:hAnsi="Arial" w:cs="Arial"/>
                <w:b/>
                <w:bCs/>
                <w:color w:val="000000"/>
                <w:kern w:val="0"/>
                <w:sz w:val="22"/>
              </w:rPr>
              <w:t xml:space="preserve">train </w:t>
            </w:r>
            <w:r w:rsidRPr="0095593C">
              <w:rPr>
                <w:rFonts w:ascii="Arial" w:eastAsia="等线" w:hAnsi="Arial" w:cs="Arial"/>
                <w:b/>
                <w:bCs/>
                <w:color w:val="000000"/>
                <w:kern w:val="0"/>
                <w:sz w:val="22"/>
              </w:rPr>
              <w:br/>
              <w:t>(%)</w:t>
            </w:r>
          </w:p>
        </w:tc>
        <w:tc>
          <w:tcPr>
            <w:tcW w:w="1940" w:type="dxa"/>
            <w:tcBorders>
              <w:top w:val="single" w:sz="12" w:space="0" w:color="auto"/>
              <w:left w:val="nil"/>
              <w:bottom w:val="single" w:sz="12" w:space="0" w:color="auto"/>
              <w:right w:val="nil"/>
            </w:tcBorders>
            <w:shd w:val="clear" w:color="auto" w:fill="auto"/>
            <w:vAlign w:val="center"/>
            <w:hideMark/>
          </w:tcPr>
          <w:p w14:paraId="3029DF88"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Elastic modulus </w:t>
            </w:r>
            <w:r w:rsidRPr="0095593C">
              <w:rPr>
                <w:rFonts w:ascii="Arial" w:eastAsia="等线" w:hAnsi="Arial" w:cs="Arial"/>
                <w:b/>
                <w:bCs/>
                <w:color w:val="000000"/>
                <w:kern w:val="0"/>
                <w:sz w:val="22"/>
              </w:rPr>
              <w:br/>
              <w:t>(MPa)</w:t>
            </w:r>
          </w:p>
        </w:tc>
        <w:tc>
          <w:tcPr>
            <w:tcW w:w="1420" w:type="dxa"/>
            <w:tcBorders>
              <w:top w:val="single" w:sz="12" w:space="0" w:color="auto"/>
              <w:left w:val="nil"/>
              <w:bottom w:val="single" w:sz="12" w:space="0" w:color="auto"/>
              <w:right w:val="nil"/>
            </w:tcBorders>
            <w:shd w:val="clear" w:color="auto" w:fill="auto"/>
            <w:vAlign w:val="center"/>
            <w:hideMark/>
          </w:tcPr>
          <w:p w14:paraId="517139C0"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 xml:space="preserve">Toughness </w:t>
            </w:r>
            <w:r w:rsidRPr="0095593C">
              <w:rPr>
                <w:rFonts w:ascii="Arial" w:eastAsia="等线" w:hAnsi="Arial" w:cs="Arial"/>
                <w:b/>
                <w:bCs/>
                <w:color w:val="000000"/>
                <w:kern w:val="0"/>
                <w:sz w:val="22"/>
              </w:rPr>
              <w:br/>
              <w:t>(MJ/m</w:t>
            </w:r>
            <w:r w:rsidRPr="0095593C">
              <w:rPr>
                <w:rFonts w:ascii="Arial" w:eastAsia="等线" w:hAnsi="Arial" w:cs="Arial"/>
                <w:b/>
                <w:bCs/>
                <w:color w:val="000000"/>
                <w:kern w:val="0"/>
                <w:sz w:val="22"/>
                <w:vertAlign w:val="superscript"/>
              </w:rPr>
              <w:t>3</w:t>
            </w:r>
            <w:r w:rsidRPr="0095593C">
              <w:rPr>
                <w:rFonts w:ascii="Arial" w:eastAsia="等线" w:hAnsi="Arial" w:cs="Arial"/>
                <w:b/>
                <w:bCs/>
                <w:color w:val="000000"/>
                <w:kern w:val="0"/>
                <w:sz w:val="22"/>
              </w:rPr>
              <w:t>)</w:t>
            </w:r>
          </w:p>
        </w:tc>
      </w:tr>
      <w:tr w:rsidR="002975B7" w:rsidRPr="0095593C" w14:paraId="1FE6E96E" w14:textId="77777777" w:rsidTr="002975B7">
        <w:trPr>
          <w:trHeight w:val="402"/>
        </w:trPr>
        <w:tc>
          <w:tcPr>
            <w:tcW w:w="1240" w:type="dxa"/>
            <w:tcBorders>
              <w:top w:val="nil"/>
              <w:left w:val="nil"/>
              <w:bottom w:val="nil"/>
              <w:right w:val="nil"/>
            </w:tcBorders>
            <w:shd w:val="clear" w:color="auto" w:fill="auto"/>
            <w:noWrap/>
            <w:vAlign w:val="center"/>
            <w:hideMark/>
          </w:tcPr>
          <w:p w14:paraId="36331DE6"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0.05</w:t>
            </w:r>
          </w:p>
        </w:tc>
        <w:tc>
          <w:tcPr>
            <w:tcW w:w="1780" w:type="dxa"/>
            <w:tcBorders>
              <w:top w:val="nil"/>
              <w:left w:val="nil"/>
              <w:bottom w:val="nil"/>
              <w:right w:val="nil"/>
            </w:tcBorders>
            <w:shd w:val="clear" w:color="auto" w:fill="auto"/>
            <w:noWrap/>
            <w:vAlign w:val="center"/>
            <w:hideMark/>
          </w:tcPr>
          <w:p w14:paraId="620EDEBD"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82.14</w:t>
            </w:r>
          </w:p>
        </w:tc>
        <w:tc>
          <w:tcPr>
            <w:tcW w:w="1720" w:type="dxa"/>
            <w:tcBorders>
              <w:top w:val="nil"/>
              <w:left w:val="nil"/>
              <w:bottom w:val="nil"/>
              <w:right w:val="nil"/>
            </w:tcBorders>
            <w:shd w:val="clear" w:color="auto" w:fill="auto"/>
            <w:noWrap/>
            <w:vAlign w:val="center"/>
            <w:hideMark/>
          </w:tcPr>
          <w:p w14:paraId="6F83DEDC"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3.99</w:t>
            </w:r>
          </w:p>
        </w:tc>
        <w:tc>
          <w:tcPr>
            <w:tcW w:w="1940" w:type="dxa"/>
            <w:tcBorders>
              <w:top w:val="nil"/>
              <w:left w:val="nil"/>
              <w:bottom w:val="nil"/>
              <w:right w:val="nil"/>
            </w:tcBorders>
            <w:shd w:val="clear" w:color="auto" w:fill="auto"/>
            <w:noWrap/>
            <w:vAlign w:val="center"/>
            <w:hideMark/>
          </w:tcPr>
          <w:p w14:paraId="310994D6"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23.11</w:t>
            </w:r>
          </w:p>
        </w:tc>
        <w:tc>
          <w:tcPr>
            <w:tcW w:w="1420" w:type="dxa"/>
            <w:tcBorders>
              <w:top w:val="nil"/>
              <w:left w:val="nil"/>
              <w:bottom w:val="nil"/>
              <w:right w:val="nil"/>
            </w:tcBorders>
            <w:shd w:val="clear" w:color="auto" w:fill="auto"/>
            <w:noWrap/>
            <w:vAlign w:val="center"/>
            <w:hideMark/>
          </w:tcPr>
          <w:p w14:paraId="579F9368"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1.73</w:t>
            </w:r>
          </w:p>
        </w:tc>
      </w:tr>
      <w:tr w:rsidR="002975B7" w:rsidRPr="0095593C" w14:paraId="39B2948B" w14:textId="77777777" w:rsidTr="002975B7">
        <w:trPr>
          <w:trHeight w:val="402"/>
        </w:trPr>
        <w:tc>
          <w:tcPr>
            <w:tcW w:w="1240" w:type="dxa"/>
            <w:tcBorders>
              <w:top w:val="nil"/>
              <w:left w:val="nil"/>
              <w:bottom w:val="nil"/>
              <w:right w:val="nil"/>
            </w:tcBorders>
            <w:shd w:val="clear" w:color="auto" w:fill="auto"/>
            <w:noWrap/>
            <w:vAlign w:val="center"/>
            <w:hideMark/>
          </w:tcPr>
          <w:p w14:paraId="7895E2F8"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0.1</w:t>
            </w:r>
          </w:p>
        </w:tc>
        <w:tc>
          <w:tcPr>
            <w:tcW w:w="1780" w:type="dxa"/>
            <w:tcBorders>
              <w:top w:val="nil"/>
              <w:left w:val="nil"/>
              <w:bottom w:val="nil"/>
              <w:right w:val="nil"/>
            </w:tcBorders>
            <w:shd w:val="clear" w:color="auto" w:fill="auto"/>
            <w:noWrap/>
            <w:vAlign w:val="center"/>
            <w:hideMark/>
          </w:tcPr>
          <w:p w14:paraId="29314546"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84.17</w:t>
            </w:r>
          </w:p>
        </w:tc>
        <w:tc>
          <w:tcPr>
            <w:tcW w:w="1720" w:type="dxa"/>
            <w:tcBorders>
              <w:top w:val="nil"/>
              <w:left w:val="nil"/>
              <w:bottom w:val="nil"/>
              <w:right w:val="nil"/>
            </w:tcBorders>
            <w:shd w:val="clear" w:color="auto" w:fill="auto"/>
            <w:noWrap/>
            <w:vAlign w:val="center"/>
            <w:hideMark/>
          </w:tcPr>
          <w:p w14:paraId="623B4799"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3.94</w:t>
            </w:r>
          </w:p>
        </w:tc>
        <w:tc>
          <w:tcPr>
            <w:tcW w:w="1940" w:type="dxa"/>
            <w:tcBorders>
              <w:top w:val="nil"/>
              <w:left w:val="nil"/>
              <w:bottom w:val="nil"/>
              <w:right w:val="nil"/>
            </w:tcBorders>
            <w:shd w:val="clear" w:color="auto" w:fill="auto"/>
            <w:noWrap/>
            <w:vAlign w:val="center"/>
            <w:hideMark/>
          </w:tcPr>
          <w:p w14:paraId="1736A921"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22.3</w:t>
            </w:r>
          </w:p>
        </w:tc>
        <w:tc>
          <w:tcPr>
            <w:tcW w:w="1420" w:type="dxa"/>
            <w:tcBorders>
              <w:top w:val="nil"/>
              <w:left w:val="nil"/>
              <w:bottom w:val="nil"/>
              <w:right w:val="nil"/>
            </w:tcBorders>
            <w:shd w:val="clear" w:color="auto" w:fill="auto"/>
            <w:noWrap/>
            <w:vAlign w:val="center"/>
            <w:hideMark/>
          </w:tcPr>
          <w:p w14:paraId="270303B9"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1.94</w:t>
            </w:r>
          </w:p>
        </w:tc>
      </w:tr>
      <w:tr w:rsidR="002975B7" w:rsidRPr="0095593C" w14:paraId="6467F716" w14:textId="77777777" w:rsidTr="002975B7">
        <w:trPr>
          <w:trHeight w:val="402"/>
        </w:trPr>
        <w:tc>
          <w:tcPr>
            <w:tcW w:w="1240" w:type="dxa"/>
            <w:tcBorders>
              <w:top w:val="nil"/>
              <w:left w:val="nil"/>
              <w:bottom w:val="nil"/>
              <w:right w:val="nil"/>
            </w:tcBorders>
            <w:shd w:val="clear" w:color="auto" w:fill="auto"/>
            <w:noWrap/>
            <w:vAlign w:val="center"/>
            <w:hideMark/>
          </w:tcPr>
          <w:p w14:paraId="12F96527"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0.15</w:t>
            </w:r>
          </w:p>
        </w:tc>
        <w:tc>
          <w:tcPr>
            <w:tcW w:w="1780" w:type="dxa"/>
            <w:tcBorders>
              <w:top w:val="nil"/>
              <w:left w:val="nil"/>
              <w:bottom w:val="nil"/>
              <w:right w:val="nil"/>
            </w:tcBorders>
            <w:shd w:val="clear" w:color="auto" w:fill="auto"/>
            <w:noWrap/>
            <w:vAlign w:val="center"/>
            <w:hideMark/>
          </w:tcPr>
          <w:p w14:paraId="04AA35AE"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92.19</w:t>
            </w:r>
          </w:p>
        </w:tc>
        <w:tc>
          <w:tcPr>
            <w:tcW w:w="1720" w:type="dxa"/>
            <w:tcBorders>
              <w:top w:val="nil"/>
              <w:left w:val="nil"/>
              <w:bottom w:val="nil"/>
              <w:right w:val="nil"/>
            </w:tcBorders>
            <w:shd w:val="clear" w:color="auto" w:fill="auto"/>
            <w:noWrap/>
            <w:vAlign w:val="center"/>
            <w:hideMark/>
          </w:tcPr>
          <w:p w14:paraId="10DA03A5"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3.84</w:t>
            </w:r>
          </w:p>
        </w:tc>
        <w:tc>
          <w:tcPr>
            <w:tcW w:w="1940" w:type="dxa"/>
            <w:tcBorders>
              <w:top w:val="nil"/>
              <w:left w:val="nil"/>
              <w:bottom w:val="nil"/>
              <w:right w:val="nil"/>
            </w:tcBorders>
            <w:shd w:val="clear" w:color="auto" w:fill="auto"/>
            <w:noWrap/>
            <w:vAlign w:val="center"/>
            <w:hideMark/>
          </w:tcPr>
          <w:p w14:paraId="16CA8399"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26.35</w:t>
            </w:r>
          </w:p>
        </w:tc>
        <w:tc>
          <w:tcPr>
            <w:tcW w:w="1420" w:type="dxa"/>
            <w:tcBorders>
              <w:top w:val="nil"/>
              <w:left w:val="nil"/>
              <w:bottom w:val="nil"/>
              <w:right w:val="nil"/>
            </w:tcBorders>
            <w:shd w:val="clear" w:color="auto" w:fill="auto"/>
            <w:noWrap/>
            <w:vAlign w:val="center"/>
            <w:hideMark/>
          </w:tcPr>
          <w:p w14:paraId="72272FF6"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1.89</w:t>
            </w:r>
          </w:p>
        </w:tc>
      </w:tr>
      <w:tr w:rsidR="002975B7" w:rsidRPr="0095593C" w14:paraId="2623F9C2" w14:textId="77777777" w:rsidTr="002975B7">
        <w:trPr>
          <w:trHeight w:val="402"/>
        </w:trPr>
        <w:tc>
          <w:tcPr>
            <w:tcW w:w="1240" w:type="dxa"/>
            <w:tcBorders>
              <w:top w:val="nil"/>
              <w:left w:val="nil"/>
              <w:bottom w:val="nil"/>
              <w:right w:val="nil"/>
            </w:tcBorders>
            <w:shd w:val="clear" w:color="auto" w:fill="auto"/>
            <w:noWrap/>
            <w:vAlign w:val="center"/>
            <w:hideMark/>
          </w:tcPr>
          <w:p w14:paraId="037EF79D"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0.2</w:t>
            </w:r>
          </w:p>
        </w:tc>
        <w:tc>
          <w:tcPr>
            <w:tcW w:w="1780" w:type="dxa"/>
            <w:tcBorders>
              <w:top w:val="nil"/>
              <w:left w:val="nil"/>
              <w:bottom w:val="nil"/>
              <w:right w:val="nil"/>
            </w:tcBorders>
            <w:shd w:val="clear" w:color="auto" w:fill="auto"/>
            <w:noWrap/>
            <w:vAlign w:val="center"/>
            <w:hideMark/>
          </w:tcPr>
          <w:p w14:paraId="38EDF5BD"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102.1</w:t>
            </w:r>
          </w:p>
        </w:tc>
        <w:tc>
          <w:tcPr>
            <w:tcW w:w="1720" w:type="dxa"/>
            <w:tcBorders>
              <w:top w:val="nil"/>
              <w:left w:val="nil"/>
              <w:bottom w:val="nil"/>
              <w:right w:val="nil"/>
            </w:tcBorders>
            <w:shd w:val="clear" w:color="auto" w:fill="auto"/>
            <w:noWrap/>
            <w:vAlign w:val="center"/>
            <w:hideMark/>
          </w:tcPr>
          <w:p w14:paraId="1BF913E0"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4.26</w:t>
            </w:r>
          </w:p>
        </w:tc>
        <w:tc>
          <w:tcPr>
            <w:tcW w:w="1940" w:type="dxa"/>
            <w:tcBorders>
              <w:top w:val="nil"/>
              <w:left w:val="nil"/>
              <w:bottom w:val="nil"/>
              <w:right w:val="nil"/>
            </w:tcBorders>
            <w:shd w:val="clear" w:color="auto" w:fill="auto"/>
            <w:noWrap/>
            <w:vAlign w:val="center"/>
            <w:hideMark/>
          </w:tcPr>
          <w:p w14:paraId="3D7C4567"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26.17</w:t>
            </w:r>
          </w:p>
        </w:tc>
        <w:tc>
          <w:tcPr>
            <w:tcW w:w="1420" w:type="dxa"/>
            <w:tcBorders>
              <w:top w:val="nil"/>
              <w:left w:val="nil"/>
              <w:bottom w:val="nil"/>
              <w:right w:val="nil"/>
            </w:tcBorders>
            <w:shd w:val="clear" w:color="auto" w:fill="auto"/>
            <w:noWrap/>
            <w:vAlign w:val="center"/>
            <w:hideMark/>
          </w:tcPr>
          <w:p w14:paraId="637F4FC4"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2.58</w:t>
            </w:r>
          </w:p>
        </w:tc>
      </w:tr>
      <w:tr w:rsidR="002975B7" w:rsidRPr="0095593C" w14:paraId="64F0CB79" w14:textId="77777777" w:rsidTr="002975B7">
        <w:trPr>
          <w:trHeight w:val="402"/>
        </w:trPr>
        <w:tc>
          <w:tcPr>
            <w:tcW w:w="1240" w:type="dxa"/>
            <w:tcBorders>
              <w:top w:val="nil"/>
              <w:left w:val="nil"/>
              <w:bottom w:val="single" w:sz="12" w:space="0" w:color="auto"/>
              <w:right w:val="nil"/>
            </w:tcBorders>
            <w:shd w:val="clear" w:color="auto" w:fill="auto"/>
            <w:noWrap/>
            <w:vAlign w:val="center"/>
            <w:hideMark/>
          </w:tcPr>
          <w:p w14:paraId="4D313C00" w14:textId="77777777" w:rsidR="002975B7" w:rsidRPr="0095593C" w:rsidRDefault="002975B7" w:rsidP="002975B7">
            <w:pPr>
              <w:widowControl/>
              <w:jc w:val="center"/>
              <w:rPr>
                <w:rFonts w:ascii="Arial" w:eastAsia="等线" w:hAnsi="Arial" w:cs="Arial"/>
                <w:b/>
                <w:bCs/>
                <w:color w:val="000000"/>
                <w:kern w:val="0"/>
                <w:sz w:val="22"/>
              </w:rPr>
            </w:pPr>
            <w:r w:rsidRPr="0095593C">
              <w:rPr>
                <w:rFonts w:ascii="Arial" w:eastAsia="等线" w:hAnsi="Arial" w:cs="Arial"/>
                <w:b/>
                <w:bCs/>
                <w:color w:val="000000"/>
                <w:kern w:val="0"/>
                <w:sz w:val="22"/>
              </w:rPr>
              <w:t>0.25</w:t>
            </w:r>
          </w:p>
        </w:tc>
        <w:tc>
          <w:tcPr>
            <w:tcW w:w="1780" w:type="dxa"/>
            <w:tcBorders>
              <w:top w:val="nil"/>
              <w:left w:val="nil"/>
              <w:bottom w:val="single" w:sz="12" w:space="0" w:color="auto"/>
              <w:right w:val="nil"/>
            </w:tcBorders>
            <w:shd w:val="clear" w:color="auto" w:fill="auto"/>
            <w:noWrap/>
            <w:vAlign w:val="center"/>
            <w:hideMark/>
          </w:tcPr>
          <w:p w14:paraId="74D7B280"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111.36</w:t>
            </w:r>
          </w:p>
        </w:tc>
        <w:tc>
          <w:tcPr>
            <w:tcW w:w="1720" w:type="dxa"/>
            <w:tcBorders>
              <w:top w:val="nil"/>
              <w:left w:val="nil"/>
              <w:bottom w:val="single" w:sz="12" w:space="0" w:color="auto"/>
              <w:right w:val="nil"/>
            </w:tcBorders>
            <w:shd w:val="clear" w:color="auto" w:fill="auto"/>
            <w:noWrap/>
            <w:vAlign w:val="center"/>
            <w:hideMark/>
          </w:tcPr>
          <w:p w14:paraId="11E7C4ED"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4.72</w:t>
            </w:r>
          </w:p>
        </w:tc>
        <w:tc>
          <w:tcPr>
            <w:tcW w:w="1940" w:type="dxa"/>
            <w:tcBorders>
              <w:top w:val="nil"/>
              <w:left w:val="nil"/>
              <w:bottom w:val="single" w:sz="12" w:space="0" w:color="auto"/>
              <w:right w:val="nil"/>
            </w:tcBorders>
            <w:shd w:val="clear" w:color="auto" w:fill="auto"/>
            <w:noWrap/>
            <w:vAlign w:val="center"/>
            <w:hideMark/>
          </w:tcPr>
          <w:p w14:paraId="037A6549"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26.36</w:t>
            </w:r>
          </w:p>
        </w:tc>
        <w:tc>
          <w:tcPr>
            <w:tcW w:w="1420" w:type="dxa"/>
            <w:tcBorders>
              <w:top w:val="nil"/>
              <w:left w:val="nil"/>
              <w:bottom w:val="single" w:sz="12" w:space="0" w:color="auto"/>
              <w:right w:val="nil"/>
            </w:tcBorders>
            <w:shd w:val="clear" w:color="auto" w:fill="auto"/>
            <w:noWrap/>
            <w:vAlign w:val="center"/>
            <w:hideMark/>
          </w:tcPr>
          <w:p w14:paraId="098C42F1" w14:textId="77777777" w:rsidR="002975B7" w:rsidRPr="0095593C" w:rsidRDefault="002975B7" w:rsidP="002975B7">
            <w:pPr>
              <w:widowControl/>
              <w:jc w:val="center"/>
              <w:rPr>
                <w:rFonts w:ascii="Arial" w:eastAsia="等线" w:hAnsi="Arial" w:cs="Arial"/>
                <w:color w:val="000000"/>
                <w:kern w:val="0"/>
                <w:sz w:val="22"/>
              </w:rPr>
            </w:pPr>
            <w:r w:rsidRPr="0095593C">
              <w:rPr>
                <w:rFonts w:ascii="Arial" w:eastAsia="等线" w:hAnsi="Arial" w:cs="Arial"/>
                <w:color w:val="000000"/>
                <w:kern w:val="0"/>
                <w:sz w:val="22"/>
              </w:rPr>
              <w:t>3.15</w:t>
            </w:r>
          </w:p>
        </w:tc>
      </w:tr>
    </w:tbl>
    <w:p w14:paraId="5A568E7D" w14:textId="77777777" w:rsidR="005B0291" w:rsidRPr="0095593C" w:rsidRDefault="002975B7" w:rsidP="005B0291">
      <w:pPr>
        <w:ind w:leftChars="-150" w:left="-315"/>
        <w:rPr>
          <w:rFonts w:ascii="Times New Roman" w:hAnsi="Times New Roman" w:cs="Times New Roman"/>
          <w:sz w:val="24"/>
          <w:szCs w:val="28"/>
        </w:rPr>
        <w:sectPr w:rsidR="005B0291" w:rsidRPr="0095593C">
          <w:pgSz w:w="11906" w:h="16838"/>
          <w:pgMar w:top="1440" w:right="1800" w:bottom="1440" w:left="1800" w:header="851" w:footer="992" w:gutter="0"/>
          <w:cols w:space="425"/>
          <w:docGrid w:type="lines" w:linePitch="312"/>
        </w:sectPr>
      </w:pPr>
      <w:r w:rsidRPr="0095593C">
        <w:rPr>
          <w:rFonts w:ascii="Times New Roman" w:hAnsi="Times New Roman" w:cs="Times New Roman"/>
          <w:sz w:val="24"/>
          <w:szCs w:val="28"/>
        </w:rPr>
        <w:fldChar w:fldCharType="end"/>
      </w:r>
    </w:p>
    <w:p w14:paraId="64D48281" w14:textId="2E477E7E" w:rsidR="00062E7B" w:rsidRPr="0095593C" w:rsidRDefault="006B5494" w:rsidP="00062E7B">
      <w:pPr>
        <w:rPr>
          <w:rFonts w:ascii="Times New Roman" w:hAnsi="Times New Roman" w:cs="Times New Roman"/>
          <w:szCs w:val="21"/>
        </w:rPr>
      </w:pPr>
      <w:bookmarkStart w:id="70" w:name="_Hlk147251653"/>
      <w:bookmarkStart w:id="71" w:name="_Hlk147251668"/>
      <w:r w:rsidRPr="00DA6D18">
        <w:rPr>
          <w:rFonts w:ascii="Times New Roman" w:hAnsi="Times New Roman" w:cs="Times New Roman"/>
          <w:b/>
          <w:bCs/>
        </w:rPr>
        <w:lastRenderedPageBreak/>
        <w:t>Supplementary</w:t>
      </w:r>
      <w:r>
        <w:rPr>
          <w:rFonts w:ascii="Times New Roman" w:hAnsi="Times New Roman" w:cs="Times New Roman"/>
          <w:b/>
          <w:bCs/>
        </w:rPr>
        <w:t xml:space="preserve"> Table 3</w:t>
      </w:r>
      <w:r w:rsidR="00062E7B" w:rsidRPr="0007003E">
        <w:t xml:space="preserve"> </w:t>
      </w:r>
      <w:r w:rsidR="00062E7B" w:rsidRPr="0007003E">
        <w:rPr>
          <w:rFonts w:ascii="Times New Roman" w:hAnsi="Times New Roman" w:cs="Times New Roman"/>
          <w:b/>
          <w:bCs/>
        </w:rPr>
        <w:t>|</w:t>
      </w:r>
      <w:r w:rsidR="00062E7B">
        <w:rPr>
          <w:rFonts w:ascii="Times New Roman" w:hAnsi="Times New Roman" w:cs="Times New Roman"/>
          <w:b/>
          <w:bCs/>
        </w:rPr>
        <w:t xml:space="preserve"> </w:t>
      </w:r>
      <w:r w:rsidR="00062E7B" w:rsidRPr="0095593C">
        <w:rPr>
          <w:rFonts w:ascii="Times New Roman" w:hAnsi="Times New Roman" w:cs="Times New Roman"/>
          <w:szCs w:val="21"/>
        </w:rPr>
        <w:t xml:space="preserve">Comparison of the unprecedented </w:t>
      </w:r>
      <w:r w:rsidR="00062E7B" w:rsidRPr="0095593C">
        <w:rPr>
          <w:rFonts w:ascii="Times New Roman" w:hAnsi="Times New Roman" w:cs="Times New Roman" w:hint="eastAsia"/>
          <w:szCs w:val="21"/>
        </w:rPr>
        <w:t>durability</w:t>
      </w:r>
      <w:r w:rsidR="00062E7B" w:rsidRPr="0095593C">
        <w:rPr>
          <w:rFonts w:ascii="Times New Roman" w:hAnsi="Times New Roman" w:cs="Times New Roman"/>
          <w:szCs w:val="21"/>
        </w:rPr>
        <w:t xml:space="preserve"> of LAHA </w:t>
      </w:r>
      <w:r w:rsidR="00062E7B" w:rsidRPr="0095593C">
        <w:rPr>
          <w:rFonts w:ascii="Times New Roman" w:hAnsi="Times New Roman" w:cs="Times New Roman" w:hint="eastAsia"/>
          <w:szCs w:val="21"/>
        </w:rPr>
        <w:t>based</w:t>
      </w:r>
      <w:r w:rsidR="00062E7B" w:rsidRPr="0095593C">
        <w:rPr>
          <w:rFonts w:ascii="Times New Roman" w:hAnsi="Times New Roman" w:cs="Times New Roman"/>
          <w:szCs w:val="21"/>
        </w:rPr>
        <w:t xml:space="preserve"> pressure sensor in our work with state-of-the-art counterparts with different architecture designs and material integration including aerogel, film, hydrogel, textile, elastomer, and paper, respectively.</w:t>
      </w:r>
    </w:p>
    <w:bookmarkEnd w:id="70"/>
    <w:p w14:paraId="479F7DAF" w14:textId="77777777" w:rsidR="00062E7B" w:rsidRPr="0095593C" w:rsidRDefault="00062E7B" w:rsidP="00062E7B">
      <w:pPr>
        <w:ind w:leftChars="-50" w:left="-105"/>
        <w:jc w:val="center"/>
        <w:rPr>
          <w:rFonts w:ascii="Times New Roman" w:hAnsi="Times New Roman" w:cs="Times New Roman"/>
          <w:sz w:val="24"/>
          <w:szCs w:val="28"/>
        </w:rPr>
      </w:pPr>
      <w:r w:rsidRPr="0095593C">
        <w:rPr>
          <w:noProof/>
        </w:rPr>
        <w:drawing>
          <wp:inline distT="0" distB="0" distL="0" distR="0" wp14:anchorId="4CA56EDA" wp14:editId="019A7797">
            <wp:extent cx="3663210" cy="8152278"/>
            <wp:effectExtent l="0" t="0" r="0" b="1270"/>
            <wp:docPr id="8411295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73571" cy="8175337"/>
                    </a:xfrm>
                    <a:prstGeom prst="rect">
                      <a:avLst/>
                    </a:prstGeom>
                    <a:noFill/>
                    <a:ln>
                      <a:noFill/>
                    </a:ln>
                  </pic:spPr>
                </pic:pic>
              </a:graphicData>
            </a:graphic>
          </wp:inline>
        </w:drawing>
      </w:r>
    </w:p>
    <w:p w14:paraId="0C7D3B5A" w14:textId="019808DB" w:rsidR="001F7CEC" w:rsidRPr="0095593C" w:rsidRDefault="006B5494" w:rsidP="00DE26B4">
      <w:pPr>
        <w:ind w:leftChars="-50" w:left="-105"/>
        <w:rPr>
          <w:rFonts w:ascii="Times New Roman" w:hAnsi="Times New Roman" w:cs="Times New Roman"/>
          <w:szCs w:val="21"/>
        </w:rPr>
      </w:pPr>
      <w:bookmarkStart w:id="72" w:name="_Hlk149332271"/>
      <w:r w:rsidRPr="00DA6D18">
        <w:rPr>
          <w:rFonts w:ascii="Times New Roman" w:hAnsi="Times New Roman" w:cs="Times New Roman"/>
          <w:b/>
          <w:bCs/>
        </w:rPr>
        <w:lastRenderedPageBreak/>
        <w:t>Supplementary</w:t>
      </w:r>
      <w:r>
        <w:rPr>
          <w:rFonts w:ascii="Times New Roman" w:hAnsi="Times New Roman" w:cs="Times New Roman"/>
          <w:b/>
          <w:bCs/>
        </w:rPr>
        <w:t xml:space="preserve"> Table 4</w:t>
      </w:r>
      <w:r w:rsidR="0007003E" w:rsidRPr="0007003E">
        <w:t xml:space="preserve"> </w:t>
      </w:r>
      <w:r w:rsidR="0007003E" w:rsidRPr="0007003E">
        <w:rPr>
          <w:rFonts w:ascii="Times New Roman" w:hAnsi="Times New Roman" w:cs="Times New Roman"/>
          <w:b/>
          <w:bCs/>
        </w:rPr>
        <w:t>|</w:t>
      </w:r>
      <w:r w:rsidR="001F7CEC" w:rsidRPr="0095593C">
        <w:rPr>
          <w:rFonts w:ascii="Times New Roman" w:hAnsi="Times New Roman" w:cs="Times New Roman"/>
          <w:szCs w:val="21"/>
        </w:rPr>
        <w:t xml:space="preserve"> </w:t>
      </w:r>
      <w:bookmarkStart w:id="73" w:name="OLE_LINK8"/>
      <w:r w:rsidR="001F7CEC" w:rsidRPr="0095593C">
        <w:rPr>
          <w:rFonts w:ascii="Times New Roman" w:hAnsi="Times New Roman" w:cs="Times New Roman"/>
          <w:szCs w:val="21"/>
        </w:rPr>
        <w:t xml:space="preserve">Comparison </w:t>
      </w:r>
      <w:r w:rsidR="00123A2A" w:rsidRPr="0095593C">
        <w:rPr>
          <w:rFonts w:ascii="Times New Roman" w:hAnsi="Times New Roman" w:cs="Times New Roman"/>
          <w:szCs w:val="21"/>
        </w:rPr>
        <w:t xml:space="preserve">chart </w:t>
      </w:r>
      <w:r w:rsidR="001F7CEC" w:rsidRPr="0095593C">
        <w:rPr>
          <w:rFonts w:ascii="Times New Roman" w:hAnsi="Times New Roman" w:cs="Times New Roman"/>
          <w:szCs w:val="21"/>
        </w:rPr>
        <w:t xml:space="preserve">of the competitive </w:t>
      </w:r>
      <w:r w:rsidR="00123A2A" w:rsidRPr="0095593C">
        <w:rPr>
          <w:rFonts w:ascii="Times New Roman" w:hAnsi="Times New Roman" w:cs="Times New Roman"/>
          <w:szCs w:val="21"/>
        </w:rPr>
        <w:t xml:space="preserve">piezoresistive performances </w:t>
      </w:r>
      <w:r w:rsidR="001F7CEC" w:rsidRPr="0095593C">
        <w:rPr>
          <w:rFonts w:ascii="Times New Roman" w:hAnsi="Times New Roman" w:cs="Times New Roman"/>
          <w:szCs w:val="21"/>
        </w:rPr>
        <w:t xml:space="preserve">of </w:t>
      </w:r>
      <w:r w:rsidR="00123A2A" w:rsidRPr="0095593C">
        <w:rPr>
          <w:rFonts w:ascii="Times New Roman" w:hAnsi="Times New Roman" w:cs="Times New Roman"/>
          <w:szCs w:val="21"/>
        </w:rPr>
        <w:t>LAHA pressure sensor</w:t>
      </w:r>
      <w:r w:rsidR="001F7CEC" w:rsidRPr="0095593C">
        <w:rPr>
          <w:rFonts w:ascii="Times New Roman" w:hAnsi="Times New Roman" w:cs="Times New Roman"/>
          <w:szCs w:val="21"/>
        </w:rPr>
        <w:t xml:space="preserve"> in this work with </w:t>
      </w:r>
      <w:r w:rsidR="00736CA7" w:rsidRPr="0095593C">
        <w:rPr>
          <w:rFonts w:ascii="Times New Roman" w:hAnsi="Times New Roman" w:cs="Times New Roman"/>
          <w:szCs w:val="21"/>
        </w:rPr>
        <w:t>previously</w:t>
      </w:r>
      <w:r w:rsidR="00123A2A" w:rsidRPr="0095593C">
        <w:rPr>
          <w:rFonts w:ascii="Times New Roman" w:hAnsi="Times New Roman" w:cs="Times New Roman"/>
          <w:szCs w:val="21"/>
        </w:rPr>
        <w:t xml:space="preserve"> reported tactile </w:t>
      </w:r>
      <w:r w:rsidR="001F7CEC" w:rsidRPr="0095593C">
        <w:rPr>
          <w:rFonts w:ascii="Times New Roman" w:hAnsi="Times New Roman" w:cs="Times New Roman"/>
          <w:szCs w:val="21"/>
        </w:rPr>
        <w:t>sensors.</w:t>
      </w:r>
      <w:bookmarkEnd w:id="73"/>
    </w:p>
    <w:bookmarkEnd w:id="71"/>
    <w:bookmarkEnd w:id="72"/>
    <w:p w14:paraId="2782B7C2" w14:textId="64B6D18E" w:rsidR="001353E2" w:rsidRDefault="00C84CC8" w:rsidP="00794FD9">
      <w:pPr>
        <w:ind w:leftChars="350" w:left="735"/>
        <w:rPr>
          <w:rFonts w:ascii="Times New Roman" w:hAnsi="Times New Roman" w:cs="Times New Roman"/>
          <w:sz w:val="24"/>
          <w:szCs w:val="28"/>
        </w:rPr>
      </w:pPr>
      <w:r w:rsidRPr="0095593C">
        <w:rPr>
          <w:noProof/>
        </w:rPr>
        <w:drawing>
          <wp:inline distT="0" distB="0" distL="0" distR="0" wp14:anchorId="2AA7FE15" wp14:editId="45A82A95">
            <wp:extent cx="4173325" cy="8173323"/>
            <wp:effectExtent l="0" t="0" r="0" b="0"/>
            <wp:docPr id="14581876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73745" cy="8174146"/>
                    </a:xfrm>
                    <a:prstGeom prst="rect">
                      <a:avLst/>
                    </a:prstGeom>
                    <a:noFill/>
                    <a:ln>
                      <a:noFill/>
                    </a:ln>
                  </pic:spPr>
                </pic:pic>
              </a:graphicData>
            </a:graphic>
          </wp:inline>
        </w:drawing>
      </w:r>
    </w:p>
    <w:p w14:paraId="665BE536" w14:textId="7FCEC0A3" w:rsidR="001353E2" w:rsidRPr="0095593C" w:rsidRDefault="006B5494" w:rsidP="006478F3">
      <w:pPr>
        <w:rPr>
          <w:rFonts w:ascii="Times New Roman" w:hAnsi="Times New Roman" w:cs="Times New Roman"/>
          <w:szCs w:val="21"/>
        </w:rPr>
      </w:pPr>
      <w:bookmarkStart w:id="74" w:name="_Hlk147251680"/>
      <w:r w:rsidRPr="00DA6D18">
        <w:rPr>
          <w:rFonts w:ascii="Times New Roman" w:hAnsi="Times New Roman" w:cs="Times New Roman"/>
          <w:b/>
          <w:bCs/>
        </w:rPr>
        <w:lastRenderedPageBreak/>
        <w:t>Supplementary</w:t>
      </w:r>
      <w:r>
        <w:rPr>
          <w:rFonts w:ascii="Times New Roman" w:hAnsi="Times New Roman" w:cs="Times New Roman"/>
          <w:b/>
          <w:bCs/>
        </w:rPr>
        <w:t xml:space="preserve"> Table 5</w:t>
      </w:r>
      <w:r w:rsidR="0007003E" w:rsidRPr="0007003E">
        <w:t xml:space="preserve"> </w:t>
      </w:r>
      <w:r w:rsidR="0007003E" w:rsidRPr="0007003E">
        <w:rPr>
          <w:rFonts w:ascii="Times New Roman" w:hAnsi="Times New Roman" w:cs="Times New Roman"/>
          <w:b/>
          <w:bCs/>
        </w:rPr>
        <w:t>|</w:t>
      </w:r>
      <w:r w:rsidR="00AF7A8B" w:rsidRPr="0095593C">
        <w:rPr>
          <w:rFonts w:ascii="Times New Roman" w:hAnsi="Times New Roman" w:cs="Times New Roman"/>
          <w:szCs w:val="21"/>
        </w:rPr>
        <w:t xml:space="preserve"> Comparison of the </w:t>
      </w:r>
      <w:r w:rsidR="00123A2A" w:rsidRPr="0095593C">
        <w:rPr>
          <w:rFonts w:ascii="Times New Roman" w:hAnsi="Times New Roman" w:cs="Times New Roman"/>
          <w:szCs w:val="21"/>
        </w:rPr>
        <w:t>collection features</w:t>
      </w:r>
      <w:r w:rsidR="00AF7A8B" w:rsidRPr="0095593C">
        <w:rPr>
          <w:rFonts w:ascii="Times New Roman" w:hAnsi="Times New Roman" w:cs="Times New Roman"/>
          <w:szCs w:val="21"/>
        </w:rPr>
        <w:t xml:space="preserve"> of the </w:t>
      </w:r>
      <w:r w:rsidR="00123A2A" w:rsidRPr="0095593C">
        <w:rPr>
          <w:rFonts w:ascii="Times New Roman" w:hAnsi="Times New Roman" w:cs="Times New Roman"/>
          <w:szCs w:val="21"/>
        </w:rPr>
        <w:t>assembled tactile array</w:t>
      </w:r>
      <w:r w:rsidR="00AF7A8B" w:rsidRPr="0095593C">
        <w:rPr>
          <w:rFonts w:ascii="Times New Roman" w:hAnsi="Times New Roman" w:cs="Times New Roman"/>
          <w:szCs w:val="21"/>
        </w:rPr>
        <w:t xml:space="preserve"> in this work with</w:t>
      </w:r>
      <w:r w:rsidR="00123A2A" w:rsidRPr="0095593C">
        <w:rPr>
          <w:szCs w:val="21"/>
        </w:rPr>
        <w:t xml:space="preserve"> </w:t>
      </w:r>
      <w:r w:rsidR="00123A2A" w:rsidRPr="0095593C">
        <w:rPr>
          <w:rFonts w:ascii="Times New Roman" w:hAnsi="Times New Roman" w:cs="Times New Roman"/>
          <w:szCs w:val="21"/>
        </w:rPr>
        <w:t xml:space="preserve">reported tactile electronics in recent </w:t>
      </w:r>
      <w:r w:rsidR="009C7541" w:rsidRPr="0095593C">
        <w:rPr>
          <w:rFonts w:ascii="Times New Roman" w:hAnsi="Times New Roman" w:cs="Times New Roman"/>
          <w:szCs w:val="21"/>
        </w:rPr>
        <w:t>references</w:t>
      </w:r>
      <w:r w:rsidR="00AF7A8B" w:rsidRPr="0095593C">
        <w:rPr>
          <w:rFonts w:ascii="Times New Roman" w:hAnsi="Times New Roman" w:cs="Times New Roman"/>
          <w:szCs w:val="21"/>
        </w:rPr>
        <w:t>.</w:t>
      </w:r>
    </w:p>
    <w:bookmarkEnd w:id="74"/>
    <w:p w14:paraId="603A89B1" w14:textId="54922667" w:rsidR="001353E2" w:rsidRDefault="00794FD9" w:rsidP="00C8207B">
      <w:pPr>
        <w:ind w:leftChars="-100" w:left="-210"/>
        <w:jc w:val="center"/>
        <w:rPr>
          <w:rFonts w:ascii="Times New Roman" w:hAnsi="Times New Roman" w:cs="Times New Roman"/>
          <w:sz w:val="24"/>
          <w:szCs w:val="28"/>
        </w:rPr>
      </w:pPr>
      <w:r w:rsidRPr="0095593C">
        <w:rPr>
          <w:noProof/>
        </w:rPr>
        <w:drawing>
          <wp:inline distT="0" distB="0" distL="0" distR="0" wp14:anchorId="60F0BE30" wp14:editId="34A2CD9D">
            <wp:extent cx="5274310" cy="8199120"/>
            <wp:effectExtent l="0" t="0" r="2540" b="0"/>
            <wp:docPr id="17043431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4310" cy="8199120"/>
                    </a:xfrm>
                    <a:prstGeom prst="rect">
                      <a:avLst/>
                    </a:prstGeom>
                    <a:noFill/>
                    <a:ln>
                      <a:noFill/>
                    </a:ln>
                  </pic:spPr>
                </pic:pic>
              </a:graphicData>
            </a:graphic>
          </wp:inline>
        </w:drawing>
      </w:r>
    </w:p>
    <w:p w14:paraId="1AD46546" w14:textId="77777777" w:rsidR="006B5494" w:rsidRPr="006B5494" w:rsidRDefault="006B5494" w:rsidP="006B5494">
      <w:pPr>
        <w:jc w:val="left"/>
        <w:rPr>
          <w:rFonts w:ascii="Times New Roman" w:hAnsi="Times New Roman" w:cs="Times New Roman"/>
          <w:b/>
          <w:bCs/>
          <w:sz w:val="30"/>
          <w:szCs w:val="30"/>
        </w:rPr>
      </w:pPr>
      <w:bookmarkStart w:id="75" w:name="_Hlk147737791"/>
      <w:r w:rsidRPr="006B5494">
        <w:rPr>
          <w:rFonts w:ascii="Times New Roman" w:hAnsi="Times New Roman" w:cs="Times New Roman"/>
          <w:b/>
          <w:bCs/>
          <w:sz w:val="30"/>
          <w:szCs w:val="30"/>
        </w:rPr>
        <w:lastRenderedPageBreak/>
        <w:t xml:space="preserve">Supplementary </w:t>
      </w:r>
      <w:r w:rsidRPr="006B5494">
        <w:rPr>
          <w:rFonts w:ascii="Times New Roman" w:hAnsi="Times New Roman" w:cs="Times New Roman" w:hint="eastAsia"/>
          <w:b/>
          <w:bCs/>
          <w:sz w:val="30"/>
          <w:szCs w:val="30"/>
        </w:rPr>
        <w:t>R</w:t>
      </w:r>
      <w:r w:rsidRPr="006B5494">
        <w:rPr>
          <w:rFonts w:ascii="Times New Roman" w:hAnsi="Times New Roman" w:cs="Times New Roman"/>
          <w:b/>
          <w:bCs/>
          <w:sz w:val="30"/>
          <w:szCs w:val="30"/>
        </w:rPr>
        <w:t>eferences</w:t>
      </w:r>
      <w:bookmarkEnd w:id="75"/>
    </w:p>
    <w:p w14:paraId="58A5A6C3" w14:textId="77777777" w:rsidR="006B5494" w:rsidRPr="00474916" w:rsidRDefault="006B5494" w:rsidP="006B5494">
      <w:pPr>
        <w:widowControl/>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rPr>
        <w:t xml:space="preserve">Du, W. et al. Conformable ultrasound breast patch for deep tissue scanning and imaging. </w:t>
      </w:r>
      <w:r w:rsidRPr="00474916">
        <w:rPr>
          <w:rFonts w:ascii="Times New Roman" w:eastAsia="等线" w:hAnsi="Times New Roman" w:cs="Times New Roman"/>
          <w:i/>
          <w:iCs/>
          <w:sz w:val="24"/>
          <w:szCs w:val="24"/>
        </w:rPr>
        <w:t>Sci. Adv.</w:t>
      </w:r>
      <w:r w:rsidRPr="00474916">
        <w:rPr>
          <w:rFonts w:ascii="Times New Roman" w:eastAsia="等线" w:hAnsi="Times New Roman" w:cs="Times New Roman"/>
          <w:b/>
          <w:bCs/>
          <w:sz w:val="24"/>
          <w:szCs w:val="24"/>
        </w:rPr>
        <w:t xml:space="preserve"> 9</w:t>
      </w:r>
      <w:r w:rsidRPr="00474916">
        <w:rPr>
          <w:rFonts w:ascii="Times New Roman" w:eastAsia="等线" w:hAnsi="Times New Roman" w:cs="Times New Roman"/>
          <w:sz w:val="24"/>
          <w:szCs w:val="24"/>
        </w:rPr>
        <w:t>, 5325 (2023).</w:t>
      </w:r>
    </w:p>
    <w:p w14:paraId="65FB7DE6"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Li,</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J.</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et al. Thin, soft, wearable system for continuous wireless monitoring of artery</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blood pressure. </w:t>
      </w:r>
      <w:r w:rsidRPr="00474916">
        <w:rPr>
          <w:rFonts w:ascii="Times New Roman" w:eastAsia="等线" w:hAnsi="Times New Roman" w:cs="Times New Roman"/>
          <w:i/>
          <w:iCs/>
          <w:sz w:val="24"/>
          <w:szCs w:val="24"/>
          <w:lang w:bidi="ar"/>
        </w:rPr>
        <w:t>Nat. Commun.</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14</w:t>
      </w:r>
      <w:r w:rsidRPr="00474916">
        <w:rPr>
          <w:rFonts w:ascii="Times New Roman" w:eastAsia="等线" w:hAnsi="Times New Roman" w:cs="Times New Roman"/>
          <w:sz w:val="24"/>
          <w:szCs w:val="24"/>
          <w:lang w:bidi="ar"/>
        </w:rPr>
        <w:t>, 5009</w:t>
      </w:r>
      <w:r w:rsidRPr="00662273">
        <w:rPr>
          <w:rFonts w:ascii="Times New Roman" w:eastAsia="等线" w:hAnsi="Times New Roman" w:cs="Times New Roman" w:hint="eastAsia"/>
          <w:color w:val="000000" w:themeColor="text1"/>
          <w:sz w:val="24"/>
          <w:szCs w:val="24"/>
          <w:lang w:bidi="ar"/>
        </w:rPr>
        <w:t xml:space="preserve"> </w:t>
      </w:r>
      <w:r w:rsidRPr="00662273">
        <w:rPr>
          <w:rFonts w:ascii="Times New Roman" w:eastAsia="等线" w:hAnsi="Times New Roman" w:cs="Times New Roman"/>
          <w:color w:val="000000" w:themeColor="text1"/>
          <w:sz w:val="24"/>
          <w:szCs w:val="24"/>
          <w:lang w:bidi="ar"/>
        </w:rPr>
        <w:t>(2023).</w:t>
      </w:r>
    </w:p>
    <w:p w14:paraId="7C19D271"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Zu,</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L.</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et al. Multiangle, self-powered sensor array for monitoring head impacts. </w:t>
      </w:r>
      <w:r w:rsidRPr="00474916">
        <w:rPr>
          <w:rFonts w:ascii="Times New Roman" w:eastAsia="等线" w:hAnsi="Times New Roman" w:cs="Times New Roman"/>
          <w:i/>
          <w:iCs/>
          <w:sz w:val="24"/>
          <w:szCs w:val="24"/>
          <w:lang w:bidi="ar"/>
        </w:rPr>
        <w:t>Sci. Adv.</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b/>
          <w:bCs/>
          <w:sz w:val="24"/>
          <w:szCs w:val="24"/>
          <w:lang w:bidi="ar"/>
        </w:rPr>
        <w:t>9</w:t>
      </w:r>
      <w:r w:rsidRPr="00474916">
        <w:rPr>
          <w:rFonts w:ascii="Times New Roman" w:eastAsia="等线" w:hAnsi="Times New Roman" w:cs="Times New Roman"/>
          <w:sz w:val="24"/>
          <w:szCs w:val="24"/>
          <w:lang w:bidi="ar"/>
        </w:rPr>
        <w:t>, 5152</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(2023).</w:t>
      </w:r>
    </w:p>
    <w:p w14:paraId="05AB3CDB"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Li,</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Xi.</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et al. The choice of ionic liquid ions to mitigate corrosion impacts: the influence of superbase cations and electron-donating carboxylate anions. </w:t>
      </w:r>
      <w:r w:rsidRPr="00474916">
        <w:rPr>
          <w:rFonts w:ascii="Times New Roman" w:eastAsia="等线" w:hAnsi="Times New Roman" w:cs="Times New Roman"/>
          <w:i/>
          <w:iCs/>
          <w:sz w:val="24"/>
          <w:szCs w:val="24"/>
          <w:lang w:bidi="ar"/>
        </w:rPr>
        <w:t>Green Chem.</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b/>
          <w:bCs/>
          <w:sz w:val="24"/>
          <w:szCs w:val="24"/>
          <w:lang w:bidi="ar"/>
        </w:rPr>
        <w:t>24</w:t>
      </w:r>
      <w:r w:rsidRPr="00474916">
        <w:rPr>
          <w:rFonts w:ascii="Times New Roman" w:eastAsia="等线" w:hAnsi="Times New Roman" w:cs="Times New Roman"/>
          <w:sz w:val="24"/>
          <w:szCs w:val="24"/>
          <w:lang w:bidi="ar"/>
        </w:rPr>
        <w:t>, 2114-2128</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(2022).</w:t>
      </w:r>
    </w:p>
    <w:p w14:paraId="154A3E28"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Zhao,</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D.</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et al. Cellulose-based flexible functional materials for emerging intelligent electronics. </w:t>
      </w:r>
      <w:r w:rsidRPr="00474916">
        <w:rPr>
          <w:rFonts w:ascii="Times New Roman" w:eastAsia="等线" w:hAnsi="Times New Roman" w:cs="Times New Roman"/>
          <w:i/>
          <w:iCs/>
          <w:sz w:val="24"/>
          <w:szCs w:val="24"/>
          <w:lang w:bidi="ar"/>
        </w:rPr>
        <w:t>Adv.</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i/>
          <w:iCs/>
          <w:sz w:val="24"/>
          <w:szCs w:val="24"/>
          <w:lang w:bidi="ar"/>
        </w:rPr>
        <w:t>Mater.</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b/>
          <w:bCs/>
          <w:sz w:val="24"/>
          <w:szCs w:val="24"/>
          <w:lang w:bidi="ar"/>
        </w:rPr>
        <w:t>33</w:t>
      </w:r>
      <w:r w:rsidRPr="00474916">
        <w:rPr>
          <w:rFonts w:ascii="Times New Roman" w:eastAsia="等线" w:hAnsi="Times New Roman" w:cs="Times New Roman"/>
          <w:sz w:val="24"/>
          <w:szCs w:val="24"/>
          <w:lang w:bidi="ar"/>
        </w:rPr>
        <w:t>, 2000619</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(2021).</w:t>
      </w:r>
    </w:p>
    <w:p w14:paraId="473BE5AE"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Wang,</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T.</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et al. Mechanically durable memristor arrays based on a discrete structure design. </w:t>
      </w:r>
      <w:r w:rsidRPr="00474916">
        <w:rPr>
          <w:rFonts w:ascii="Times New Roman" w:eastAsia="等线" w:hAnsi="Times New Roman" w:cs="Times New Roman"/>
          <w:i/>
          <w:iCs/>
          <w:sz w:val="24"/>
          <w:szCs w:val="24"/>
          <w:lang w:bidi="ar"/>
        </w:rPr>
        <w:t>Adv. Mater.</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34</w:t>
      </w:r>
      <w:r w:rsidRPr="00474916">
        <w:rPr>
          <w:rFonts w:ascii="Times New Roman" w:eastAsia="等线" w:hAnsi="Times New Roman" w:cs="Times New Roman"/>
          <w:sz w:val="24"/>
          <w:szCs w:val="24"/>
          <w:lang w:bidi="ar"/>
        </w:rPr>
        <w:t>, 2106212</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(2022). </w:t>
      </w:r>
    </w:p>
    <w:p w14:paraId="5FE7150F"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Guo, Z. et al. Kirigami-based stretchable, deformable, ultralight thin-film thermoelectric generator for body</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NET application. </w:t>
      </w:r>
      <w:r w:rsidRPr="00474916">
        <w:rPr>
          <w:rFonts w:ascii="Times New Roman" w:eastAsia="等线" w:hAnsi="Times New Roman" w:cs="Times New Roman"/>
          <w:i/>
          <w:iCs/>
          <w:sz w:val="24"/>
          <w:szCs w:val="24"/>
          <w:lang w:bidi="ar"/>
        </w:rPr>
        <w:t>Adv. Energy Mater.</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12</w:t>
      </w:r>
      <w:r w:rsidRPr="00474916">
        <w:rPr>
          <w:rFonts w:ascii="Times New Roman" w:eastAsia="等线" w:hAnsi="Times New Roman" w:cs="Times New Roman"/>
          <w:sz w:val="24"/>
          <w:szCs w:val="24"/>
          <w:lang w:bidi="ar"/>
        </w:rPr>
        <w:t>, 2102993</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(2022).</w:t>
      </w:r>
    </w:p>
    <w:p w14:paraId="0BB13117" w14:textId="77777777" w:rsidR="00DC56F7" w:rsidRDefault="006B5494" w:rsidP="00DC56F7">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Xu,</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J. et al. Electrooculography and tactile perception collaborative interface for 3D human–machine interaction. </w:t>
      </w:r>
      <w:r w:rsidRPr="00474916">
        <w:rPr>
          <w:rFonts w:ascii="Times New Roman" w:eastAsia="等线" w:hAnsi="Times New Roman" w:cs="Times New Roman"/>
          <w:i/>
          <w:iCs/>
          <w:sz w:val="24"/>
          <w:szCs w:val="24"/>
          <w:lang w:bidi="ar"/>
        </w:rPr>
        <w:t xml:space="preserve">ACS Nano </w:t>
      </w:r>
      <w:r w:rsidRPr="00474916">
        <w:rPr>
          <w:rFonts w:ascii="Times New Roman" w:eastAsia="等线" w:hAnsi="Times New Roman" w:cs="Times New Roman"/>
          <w:b/>
          <w:bCs/>
          <w:sz w:val="24"/>
          <w:szCs w:val="24"/>
          <w:lang w:bidi="ar"/>
        </w:rPr>
        <w:t>16</w:t>
      </w:r>
      <w:r w:rsidRPr="00474916">
        <w:rPr>
          <w:rFonts w:ascii="Times New Roman" w:eastAsia="等线" w:hAnsi="Times New Roman" w:cs="Times New Roman"/>
          <w:sz w:val="24"/>
          <w:szCs w:val="24"/>
          <w:lang w:bidi="ar"/>
        </w:rPr>
        <w:t>, 6687</w:t>
      </w:r>
      <w:r w:rsidRPr="00474916">
        <w:rPr>
          <w:rFonts w:ascii="Times New Roman" w:eastAsia="微软雅黑" w:hAnsi="Times New Roman" w:cs="Times New Roman"/>
          <w:sz w:val="24"/>
          <w:szCs w:val="24"/>
          <w:lang w:bidi="ar"/>
        </w:rPr>
        <w:t>−</w:t>
      </w:r>
      <w:r w:rsidRPr="00474916">
        <w:rPr>
          <w:rFonts w:ascii="Times New Roman" w:eastAsia="等线" w:hAnsi="Times New Roman" w:cs="Times New Roman"/>
          <w:sz w:val="24"/>
          <w:szCs w:val="24"/>
          <w:lang w:bidi="ar"/>
        </w:rPr>
        <w:t>6699 (2022).</w:t>
      </w:r>
    </w:p>
    <w:p w14:paraId="6C19761A" w14:textId="3997B2C0" w:rsidR="00DC56F7" w:rsidRPr="00474916" w:rsidRDefault="00DC56F7" w:rsidP="00DC56F7">
      <w:pPr>
        <w:numPr>
          <w:ilvl w:val="0"/>
          <w:numId w:val="3"/>
        </w:numPr>
        <w:rPr>
          <w:rFonts w:ascii="Times New Roman" w:eastAsia="等线" w:hAnsi="Times New Roman" w:cs="Times New Roman"/>
          <w:sz w:val="24"/>
          <w:szCs w:val="24"/>
        </w:rPr>
      </w:pPr>
      <w:r w:rsidRPr="00DC56F7">
        <w:rPr>
          <w:rFonts w:ascii="Times New Roman" w:eastAsia="等线" w:hAnsi="Times New Roman" w:cs="Times New Roman"/>
          <w:sz w:val="24"/>
          <w:szCs w:val="24"/>
          <w:lang w:bidi="ar"/>
        </w:rPr>
        <w:t xml:space="preserve"> </w:t>
      </w:r>
      <w:r w:rsidRPr="00474916">
        <w:rPr>
          <w:rFonts w:ascii="Times New Roman" w:eastAsia="等线" w:hAnsi="Times New Roman" w:cs="Times New Roman"/>
          <w:sz w:val="24"/>
          <w:szCs w:val="24"/>
          <w:lang w:bidi="ar"/>
        </w:rPr>
        <w:t>Zheng,</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X.</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et al. Highly breathable and sensitive pressure sensors with multi-layered porous structure. </w:t>
      </w:r>
      <w:r w:rsidRPr="00474916">
        <w:rPr>
          <w:rFonts w:ascii="Times New Roman" w:eastAsia="等线" w:hAnsi="Times New Roman" w:cs="Times New Roman"/>
          <w:i/>
          <w:iCs/>
          <w:sz w:val="24"/>
          <w:szCs w:val="24"/>
          <w:lang w:bidi="ar"/>
        </w:rPr>
        <w:t>Adv. Funct. Mater.</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33</w:t>
      </w:r>
      <w:r w:rsidRPr="00474916">
        <w:rPr>
          <w:rFonts w:ascii="Times New Roman" w:eastAsia="等线" w:hAnsi="Times New Roman" w:cs="Times New Roman"/>
          <w:sz w:val="24"/>
          <w:szCs w:val="24"/>
          <w:lang w:bidi="ar"/>
        </w:rPr>
        <w:t>, 2214880</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color w:val="000000" w:themeColor="text1"/>
          <w:sz w:val="24"/>
          <w:szCs w:val="24"/>
          <w:lang w:bidi="ar"/>
        </w:rPr>
        <w:t>(2023).</w:t>
      </w:r>
    </w:p>
    <w:p w14:paraId="3F1FC84D" w14:textId="33DF757C" w:rsidR="006B5494" w:rsidRPr="00DC56F7" w:rsidRDefault="00DC56F7" w:rsidP="00DC56F7">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Cantarella,</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G.</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et al. Laser-induced,</w:t>
      </w:r>
      <w:r w:rsidRPr="00474916">
        <w:rPr>
          <w:rFonts w:ascii="Times New Roman" w:eastAsia="等线" w:hAnsi="Times New Roman" w:cs="Times New Roman" w:hint="eastAsia"/>
          <w:sz w:val="24"/>
          <w:szCs w:val="24"/>
          <w:lang w:bidi="ar"/>
        </w:rPr>
        <w:t xml:space="preserve"> </w:t>
      </w:r>
      <w:proofErr w:type="gramStart"/>
      <w:r w:rsidRPr="00474916">
        <w:rPr>
          <w:rFonts w:ascii="Times New Roman" w:eastAsia="等线" w:hAnsi="Times New Roman" w:cs="Times New Roman"/>
          <w:sz w:val="24"/>
          <w:szCs w:val="24"/>
          <w:lang w:bidi="ar"/>
        </w:rPr>
        <w:t>green</w:t>
      </w:r>
      <w:proofErr w:type="gramEnd"/>
      <w:r w:rsidRPr="00474916">
        <w:rPr>
          <w:rFonts w:ascii="Times New Roman" w:eastAsia="等线" w:hAnsi="Times New Roman" w:cs="Times New Roman"/>
          <w:sz w:val="24"/>
          <w:szCs w:val="24"/>
          <w:lang w:bidi="ar"/>
        </w:rPr>
        <w:t xml:space="preserve"> and biocompatible paper-based devices for circular electronics. </w:t>
      </w:r>
      <w:r w:rsidRPr="00474916">
        <w:rPr>
          <w:rFonts w:ascii="Times New Roman" w:eastAsia="等线" w:hAnsi="Times New Roman" w:cs="Times New Roman"/>
          <w:i/>
          <w:iCs/>
          <w:sz w:val="24"/>
          <w:szCs w:val="24"/>
          <w:lang w:bidi="ar"/>
        </w:rPr>
        <w:t>Adv. Funct. Mater.</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33</w:t>
      </w:r>
      <w:r w:rsidRPr="00474916">
        <w:rPr>
          <w:rFonts w:ascii="Times New Roman" w:eastAsia="等线" w:hAnsi="Times New Roman" w:cs="Times New Roman"/>
          <w:sz w:val="24"/>
          <w:szCs w:val="24"/>
          <w:lang w:bidi="ar"/>
        </w:rPr>
        <w:t>, 2210422</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(2023).</w:t>
      </w:r>
    </w:p>
    <w:p w14:paraId="4154025F"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Zou,</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J.</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et al. Highly efficient and environmentally friendly fabrication of robust, programmable, and biocompatible anisotropic, all-Cellulose, wrinkle-patterned hydrogels for cell alignment. </w:t>
      </w:r>
      <w:r w:rsidRPr="00474916">
        <w:rPr>
          <w:rFonts w:ascii="Times New Roman" w:eastAsia="等线" w:hAnsi="Times New Roman" w:cs="Times New Roman"/>
          <w:i/>
          <w:iCs/>
          <w:sz w:val="24"/>
          <w:szCs w:val="24"/>
          <w:lang w:bidi="ar"/>
        </w:rPr>
        <w:t>Adv. Mater.</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31</w:t>
      </w:r>
      <w:r w:rsidRPr="00474916">
        <w:rPr>
          <w:rFonts w:ascii="Times New Roman" w:eastAsia="等线" w:hAnsi="Times New Roman" w:cs="Times New Roman"/>
          <w:sz w:val="24"/>
          <w:szCs w:val="24"/>
          <w:lang w:bidi="ar"/>
        </w:rPr>
        <w:t>, 1904762</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(2019).</w:t>
      </w:r>
    </w:p>
    <w:p w14:paraId="4EEBCC87"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 xml:space="preserve">Li, X. et al. MXene chemistry, </w:t>
      </w:r>
      <w:proofErr w:type="gramStart"/>
      <w:r w:rsidRPr="00474916">
        <w:rPr>
          <w:rFonts w:ascii="Times New Roman" w:eastAsia="等线" w:hAnsi="Times New Roman" w:cs="Times New Roman"/>
          <w:sz w:val="24"/>
          <w:szCs w:val="24"/>
          <w:lang w:bidi="ar"/>
        </w:rPr>
        <w:t>electrochemistry</w:t>
      </w:r>
      <w:proofErr w:type="gramEnd"/>
      <w:r w:rsidRPr="00474916">
        <w:rPr>
          <w:rFonts w:ascii="Times New Roman" w:eastAsia="等线" w:hAnsi="Times New Roman" w:cs="Times New Roman"/>
          <w:sz w:val="24"/>
          <w:szCs w:val="24"/>
          <w:lang w:bidi="ar"/>
        </w:rPr>
        <w:t xml:space="preserve"> and energy storage applications. </w:t>
      </w:r>
      <w:r w:rsidRPr="00474916">
        <w:rPr>
          <w:rFonts w:ascii="Times New Roman" w:eastAsia="等线" w:hAnsi="Times New Roman" w:cs="Times New Roman"/>
          <w:i/>
          <w:iCs/>
          <w:sz w:val="24"/>
          <w:szCs w:val="24"/>
          <w:lang w:bidi="ar"/>
        </w:rPr>
        <w:t>Nat. Rev. Chem.</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b/>
          <w:bCs/>
          <w:sz w:val="24"/>
          <w:szCs w:val="24"/>
          <w:lang w:bidi="ar"/>
        </w:rPr>
        <w:t>6</w:t>
      </w:r>
      <w:r w:rsidRPr="00474916">
        <w:rPr>
          <w:rFonts w:ascii="Times New Roman" w:eastAsia="等线" w:hAnsi="Times New Roman" w:cs="Times New Roman"/>
          <w:sz w:val="24"/>
          <w:szCs w:val="24"/>
          <w:lang w:bidi="ar"/>
        </w:rPr>
        <w:t>, 389-404</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(2022). </w:t>
      </w:r>
    </w:p>
    <w:p w14:paraId="471244F6"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Chai, S., Zan, G., Dong, K., Wu, T.</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&amp; Wu, Q. Approaching superfoldable thickness-limit carbon nanofiber</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 xml:space="preserve">membranes transformed from water-soluble PVA. </w:t>
      </w:r>
      <w:r w:rsidRPr="00474916">
        <w:rPr>
          <w:rFonts w:ascii="Times New Roman" w:eastAsia="等线" w:hAnsi="Times New Roman" w:cs="Times New Roman"/>
          <w:i/>
          <w:iCs/>
          <w:sz w:val="24"/>
          <w:szCs w:val="24"/>
          <w:lang w:bidi="ar"/>
        </w:rPr>
        <w:t>Nano Lett.</w:t>
      </w:r>
      <w:r w:rsidRPr="00474916">
        <w:rPr>
          <w:rFonts w:ascii="Times New Roman" w:eastAsia="等线" w:hAnsi="Times New Roman" w:cs="Times New Roman"/>
          <w:sz w:val="24"/>
          <w:szCs w:val="24"/>
          <w:lang w:bidi="ar"/>
        </w:rPr>
        <w:t xml:space="preserve"> </w:t>
      </w:r>
      <w:r w:rsidRPr="00474916">
        <w:rPr>
          <w:rFonts w:ascii="Times New Roman" w:eastAsia="等线" w:hAnsi="Times New Roman" w:cs="Times New Roman"/>
          <w:b/>
          <w:bCs/>
          <w:sz w:val="24"/>
          <w:szCs w:val="24"/>
          <w:lang w:bidi="ar"/>
        </w:rPr>
        <w:t>20</w:t>
      </w:r>
      <w:r w:rsidRPr="00474916">
        <w:rPr>
          <w:rFonts w:ascii="Times New Roman" w:eastAsia="等线" w:hAnsi="Times New Roman" w:cs="Times New Roman"/>
          <w:sz w:val="24"/>
          <w:szCs w:val="24"/>
          <w:lang w:bidi="ar"/>
        </w:rPr>
        <w:t>, 8831–8838</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(2021).</w:t>
      </w:r>
    </w:p>
    <w:p w14:paraId="22EC7D1E" w14:textId="77777777" w:rsidR="006B5494" w:rsidRPr="00474916" w:rsidRDefault="006B5494" w:rsidP="006B5494">
      <w:pPr>
        <w:numPr>
          <w:ilvl w:val="0"/>
          <w:numId w:val="3"/>
        </w:numPr>
        <w:rPr>
          <w:rFonts w:ascii="Times New Roman" w:eastAsia="等线" w:hAnsi="Times New Roman" w:cs="Times New Roman"/>
          <w:sz w:val="24"/>
          <w:szCs w:val="24"/>
        </w:rPr>
      </w:pPr>
      <w:r w:rsidRPr="00474916">
        <w:rPr>
          <w:rFonts w:ascii="Times New Roman" w:eastAsia="等线" w:hAnsi="Times New Roman" w:cs="Times New Roman"/>
          <w:sz w:val="24"/>
          <w:szCs w:val="24"/>
          <w:lang w:bidi="ar"/>
        </w:rPr>
        <w:t xml:space="preserve">Chiong, J., Tran, H., Lin, Y., Zheng, Y. &amp; Bao, Z. Integrating emerging polymer chemistries for the advancement of recyclable, biodegradable, and biocompatible electronics. </w:t>
      </w:r>
      <w:r w:rsidRPr="00474916">
        <w:rPr>
          <w:rFonts w:ascii="Times New Roman" w:eastAsia="等线" w:hAnsi="Times New Roman" w:cs="Times New Roman"/>
          <w:i/>
          <w:iCs/>
          <w:sz w:val="24"/>
          <w:szCs w:val="24"/>
          <w:lang w:bidi="ar"/>
        </w:rPr>
        <w:t>Adv. Sci.</w:t>
      </w:r>
      <w:r w:rsidRPr="00474916">
        <w:rPr>
          <w:rFonts w:ascii="Times New Roman" w:eastAsia="等线" w:hAnsi="Times New Roman" w:cs="Times New Roman" w:hint="eastAsia"/>
          <w:i/>
          <w:iCs/>
          <w:sz w:val="24"/>
          <w:szCs w:val="24"/>
          <w:lang w:bidi="ar"/>
        </w:rPr>
        <w:t xml:space="preserve"> </w:t>
      </w:r>
      <w:r w:rsidRPr="00474916">
        <w:rPr>
          <w:rFonts w:ascii="Times New Roman" w:eastAsia="等线" w:hAnsi="Times New Roman" w:cs="Times New Roman"/>
          <w:b/>
          <w:bCs/>
          <w:sz w:val="24"/>
          <w:szCs w:val="24"/>
          <w:lang w:bidi="ar"/>
        </w:rPr>
        <w:t>8</w:t>
      </w:r>
      <w:r w:rsidRPr="00474916">
        <w:rPr>
          <w:rFonts w:ascii="Times New Roman" w:eastAsia="等线" w:hAnsi="Times New Roman" w:cs="Times New Roman"/>
          <w:sz w:val="24"/>
          <w:szCs w:val="24"/>
          <w:lang w:bidi="ar"/>
        </w:rPr>
        <w:t>, 2101233</w:t>
      </w:r>
      <w:r w:rsidRPr="00474916">
        <w:rPr>
          <w:rFonts w:ascii="Times New Roman" w:eastAsia="等线" w:hAnsi="Times New Roman" w:cs="Times New Roman" w:hint="eastAsia"/>
          <w:sz w:val="24"/>
          <w:szCs w:val="24"/>
          <w:lang w:bidi="ar"/>
        </w:rPr>
        <w:t xml:space="preserve"> </w:t>
      </w:r>
      <w:r w:rsidRPr="00474916">
        <w:rPr>
          <w:rFonts w:ascii="Times New Roman" w:eastAsia="等线" w:hAnsi="Times New Roman" w:cs="Times New Roman"/>
          <w:sz w:val="24"/>
          <w:szCs w:val="24"/>
          <w:lang w:bidi="ar"/>
        </w:rPr>
        <w:t>(2021).</w:t>
      </w:r>
    </w:p>
    <w:p w14:paraId="2674BD72" w14:textId="06507BAF" w:rsidR="005C5D1A" w:rsidRPr="00EF62FD" w:rsidRDefault="005C5D1A" w:rsidP="006B5494">
      <w:pPr>
        <w:pStyle w:val="a8"/>
        <w:ind w:left="440" w:firstLineChars="0" w:firstLine="0"/>
        <w:rPr>
          <w:rFonts w:ascii="Times New Roman" w:eastAsia="等线" w:hAnsi="Times New Roman" w:cs="Times New Roman"/>
          <w:sz w:val="24"/>
          <w:szCs w:val="24"/>
        </w:rPr>
      </w:pPr>
    </w:p>
    <w:sectPr w:rsidR="005C5D1A" w:rsidRPr="00EF62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537DC" w14:textId="77777777" w:rsidR="00817974" w:rsidRDefault="00817974" w:rsidP="004B5962">
      <w:r>
        <w:separator/>
      </w:r>
    </w:p>
  </w:endnote>
  <w:endnote w:type="continuationSeparator" w:id="0">
    <w:p w14:paraId="11944DE3" w14:textId="77777777" w:rsidR="00817974" w:rsidRDefault="00817974" w:rsidP="004B5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OT51c1769e">
    <w:altName w:val="Cambria"/>
    <w:panose1 w:val="00000000000000000000"/>
    <w:charset w:val="00"/>
    <w:family w:val="roman"/>
    <w:notTrueType/>
    <w:pitch w:val="default"/>
  </w:font>
  <w:font w:name="AdvOT51c1769e+fb">
    <w:altName w:val="Cambria"/>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329843"/>
      <w:docPartObj>
        <w:docPartGallery w:val="Page Numbers (Bottom of Page)"/>
        <w:docPartUnique/>
      </w:docPartObj>
    </w:sdtPr>
    <w:sdtContent>
      <w:p w14:paraId="6CD4BE95" w14:textId="77777777" w:rsidR="00690C2D" w:rsidRDefault="00690C2D">
        <w:pPr>
          <w:pStyle w:val="a5"/>
          <w:jc w:val="center"/>
        </w:pPr>
        <w:r>
          <w:t>S-</w:t>
        </w:r>
        <w:r>
          <w:fldChar w:fldCharType="begin"/>
        </w:r>
        <w:r>
          <w:instrText>PAGE   \* MERGEFORMAT</w:instrText>
        </w:r>
        <w:r>
          <w:fldChar w:fldCharType="separate"/>
        </w:r>
        <w:r>
          <w:rPr>
            <w:lang w:val="zh-CN"/>
          </w:rPr>
          <w:t>2</w:t>
        </w:r>
        <w:r>
          <w:fldChar w:fldCharType="end"/>
        </w:r>
      </w:p>
    </w:sdtContent>
  </w:sdt>
  <w:p w14:paraId="38A05431" w14:textId="77777777" w:rsidR="00690C2D" w:rsidRDefault="00690C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CFEA5" w14:textId="77777777" w:rsidR="00817974" w:rsidRDefault="00817974" w:rsidP="004B5962">
      <w:r>
        <w:separator/>
      </w:r>
    </w:p>
  </w:footnote>
  <w:footnote w:type="continuationSeparator" w:id="0">
    <w:p w14:paraId="7FB959C8" w14:textId="77777777" w:rsidR="00817974" w:rsidRDefault="00817974" w:rsidP="004B5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3936F5"/>
    <w:multiLevelType w:val="singleLevel"/>
    <w:tmpl w:val="B03936F5"/>
    <w:lvl w:ilvl="0">
      <w:start w:val="1"/>
      <w:numFmt w:val="decimal"/>
      <w:lvlText w:val="%1."/>
      <w:lvlJc w:val="left"/>
      <w:pPr>
        <w:ind w:left="425" w:hanging="425"/>
      </w:pPr>
      <w:rPr>
        <w:rFonts w:hint="default"/>
      </w:rPr>
    </w:lvl>
  </w:abstractNum>
  <w:abstractNum w:abstractNumId="1" w15:restartNumberingAfterBreak="0">
    <w:nsid w:val="0BC71346"/>
    <w:multiLevelType w:val="hybridMultilevel"/>
    <w:tmpl w:val="18864752"/>
    <w:lvl w:ilvl="0" w:tplc="17D47C16">
      <w:start w:val="1"/>
      <w:numFmt w:val="decimal"/>
      <w:lvlText w:val="[%1] "/>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15656B3"/>
    <w:multiLevelType w:val="hybridMultilevel"/>
    <w:tmpl w:val="BF826CC6"/>
    <w:lvl w:ilvl="0" w:tplc="17D47C16">
      <w:start w:val="1"/>
      <w:numFmt w:val="decimal"/>
      <w:lvlText w:val="[%1] "/>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34A2EA9"/>
    <w:multiLevelType w:val="hybridMultilevel"/>
    <w:tmpl w:val="93A8FF72"/>
    <w:lvl w:ilvl="0" w:tplc="17D47C16">
      <w:start w:val="1"/>
      <w:numFmt w:val="decimal"/>
      <w:lvlText w:val="[%1] "/>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8EF6477"/>
    <w:multiLevelType w:val="hybridMultilevel"/>
    <w:tmpl w:val="FF26DE9E"/>
    <w:lvl w:ilvl="0" w:tplc="17D47C16">
      <w:start w:val="1"/>
      <w:numFmt w:val="decimal"/>
      <w:lvlText w:val="[%1] "/>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21C5EBE"/>
    <w:multiLevelType w:val="hybridMultilevel"/>
    <w:tmpl w:val="BAE0D0B0"/>
    <w:lvl w:ilvl="0" w:tplc="F538301C">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635534B"/>
    <w:multiLevelType w:val="hybridMultilevel"/>
    <w:tmpl w:val="40E8834A"/>
    <w:lvl w:ilvl="0" w:tplc="17D47C16">
      <w:start w:val="1"/>
      <w:numFmt w:val="decimal"/>
      <w:lvlText w:val="[%1] "/>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9FE51C6"/>
    <w:multiLevelType w:val="hybridMultilevel"/>
    <w:tmpl w:val="AF62EC42"/>
    <w:lvl w:ilvl="0" w:tplc="F538301C">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722944444">
    <w:abstractNumId w:val="3"/>
  </w:num>
  <w:num w:numId="2" w16cid:durableId="1816022588">
    <w:abstractNumId w:val="2"/>
  </w:num>
  <w:num w:numId="3" w16cid:durableId="1292830081">
    <w:abstractNumId w:val="0"/>
  </w:num>
  <w:num w:numId="4" w16cid:durableId="2094082708">
    <w:abstractNumId w:val="4"/>
  </w:num>
  <w:num w:numId="5" w16cid:durableId="125899525">
    <w:abstractNumId w:val="6"/>
  </w:num>
  <w:num w:numId="6" w16cid:durableId="1675837455">
    <w:abstractNumId w:val="7"/>
  </w:num>
  <w:num w:numId="7" w16cid:durableId="326980297">
    <w:abstractNumId w:val="5"/>
  </w:num>
  <w:num w:numId="8" w16cid:durableId="958339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184"/>
    <w:rsid w:val="00017F4E"/>
    <w:rsid w:val="00030734"/>
    <w:rsid w:val="00053388"/>
    <w:rsid w:val="00056E91"/>
    <w:rsid w:val="00062E7B"/>
    <w:rsid w:val="00063654"/>
    <w:rsid w:val="00064A72"/>
    <w:rsid w:val="00065C5F"/>
    <w:rsid w:val="0007003E"/>
    <w:rsid w:val="0007404E"/>
    <w:rsid w:val="00077201"/>
    <w:rsid w:val="00082537"/>
    <w:rsid w:val="000840F4"/>
    <w:rsid w:val="000849A5"/>
    <w:rsid w:val="00084FA7"/>
    <w:rsid w:val="000905A4"/>
    <w:rsid w:val="00092D25"/>
    <w:rsid w:val="00095A7E"/>
    <w:rsid w:val="000C1198"/>
    <w:rsid w:val="000C11DF"/>
    <w:rsid w:val="000C7001"/>
    <w:rsid w:val="000D5CE2"/>
    <w:rsid w:val="000E3E6A"/>
    <w:rsid w:val="000E4D32"/>
    <w:rsid w:val="000E5B6B"/>
    <w:rsid w:val="000E6D11"/>
    <w:rsid w:val="000F0E07"/>
    <w:rsid w:val="000F3E97"/>
    <w:rsid w:val="001175BB"/>
    <w:rsid w:val="00122CE1"/>
    <w:rsid w:val="00123A2A"/>
    <w:rsid w:val="00123DA5"/>
    <w:rsid w:val="00133C1C"/>
    <w:rsid w:val="001353E2"/>
    <w:rsid w:val="00137E66"/>
    <w:rsid w:val="00150E43"/>
    <w:rsid w:val="001524C9"/>
    <w:rsid w:val="00152A9C"/>
    <w:rsid w:val="001602DF"/>
    <w:rsid w:val="00163841"/>
    <w:rsid w:val="001646E7"/>
    <w:rsid w:val="0016519A"/>
    <w:rsid w:val="00171201"/>
    <w:rsid w:val="00171BAE"/>
    <w:rsid w:val="001724BF"/>
    <w:rsid w:val="00182A00"/>
    <w:rsid w:val="0018704F"/>
    <w:rsid w:val="0019725C"/>
    <w:rsid w:val="001A0C2B"/>
    <w:rsid w:val="001A1019"/>
    <w:rsid w:val="001A24E9"/>
    <w:rsid w:val="001A6286"/>
    <w:rsid w:val="001A7297"/>
    <w:rsid w:val="001C09E7"/>
    <w:rsid w:val="001C17D9"/>
    <w:rsid w:val="001C4EB4"/>
    <w:rsid w:val="001D20E5"/>
    <w:rsid w:val="001D4690"/>
    <w:rsid w:val="001D5895"/>
    <w:rsid w:val="001D5AE6"/>
    <w:rsid w:val="001D7666"/>
    <w:rsid w:val="001E50FE"/>
    <w:rsid w:val="001E7212"/>
    <w:rsid w:val="001F05DB"/>
    <w:rsid w:val="001F48BF"/>
    <w:rsid w:val="001F7CEC"/>
    <w:rsid w:val="00210997"/>
    <w:rsid w:val="00217D7F"/>
    <w:rsid w:val="00221DDA"/>
    <w:rsid w:val="00223F30"/>
    <w:rsid w:val="00231441"/>
    <w:rsid w:val="00235BE5"/>
    <w:rsid w:val="00236937"/>
    <w:rsid w:val="0025110B"/>
    <w:rsid w:val="002540ED"/>
    <w:rsid w:val="00257805"/>
    <w:rsid w:val="00260A35"/>
    <w:rsid w:val="0027019E"/>
    <w:rsid w:val="00274E76"/>
    <w:rsid w:val="00283E12"/>
    <w:rsid w:val="00285631"/>
    <w:rsid w:val="00293F29"/>
    <w:rsid w:val="00295B72"/>
    <w:rsid w:val="002975B7"/>
    <w:rsid w:val="002A34D0"/>
    <w:rsid w:val="002A6E86"/>
    <w:rsid w:val="002B7A97"/>
    <w:rsid w:val="002C0184"/>
    <w:rsid w:val="002D12FA"/>
    <w:rsid w:val="002D2572"/>
    <w:rsid w:val="002D4E18"/>
    <w:rsid w:val="002E0C9E"/>
    <w:rsid w:val="002F618A"/>
    <w:rsid w:val="002F7510"/>
    <w:rsid w:val="00305E15"/>
    <w:rsid w:val="00311787"/>
    <w:rsid w:val="0031289B"/>
    <w:rsid w:val="003148CA"/>
    <w:rsid w:val="003158B4"/>
    <w:rsid w:val="00316662"/>
    <w:rsid w:val="00320F58"/>
    <w:rsid w:val="0033321D"/>
    <w:rsid w:val="00350E16"/>
    <w:rsid w:val="00361B75"/>
    <w:rsid w:val="00372E73"/>
    <w:rsid w:val="0037466E"/>
    <w:rsid w:val="00381403"/>
    <w:rsid w:val="00381493"/>
    <w:rsid w:val="00382562"/>
    <w:rsid w:val="00382630"/>
    <w:rsid w:val="00382766"/>
    <w:rsid w:val="0038550B"/>
    <w:rsid w:val="00390342"/>
    <w:rsid w:val="003904A1"/>
    <w:rsid w:val="003949CD"/>
    <w:rsid w:val="003A1E70"/>
    <w:rsid w:val="003A437F"/>
    <w:rsid w:val="003B09B9"/>
    <w:rsid w:val="003B37FD"/>
    <w:rsid w:val="003C56FE"/>
    <w:rsid w:val="003C6EA5"/>
    <w:rsid w:val="003D1EEE"/>
    <w:rsid w:val="003E1910"/>
    <w:rsid w:val="003E3A9E"/>
    <w:rsid w:val="003F13C5"/>
    <w:rsid w:val="003F54F2"/>
    <w:rsid w:val="003F5A0C"/>
    <w:rsid w:val="0040149B"/>
    <w:rsid w:val="00401BDB"/>
    <w:rsid w:val="00407D26"/>
    <w:rsid w:val="00412FFB"/>
    <w:rsid w:val="00413F95"/>
    <w:rsid w:val="004207A2"/>
    <w:rsid w:val="0042270A"/>
    <w:rsid w:val="00433937"/>
    <w:rsid w:val="004341BE"/>
    <w:rsid w:val="0044739A"/>
    <w:rsid w:val="00452DA8"/>
    <w:rsid w:val="00454434"/>
    <w:rsid w:val="00456895"/>
    <w:rsid w:val="00461D26"/>
    <w:rsid w:val="00472AAF"/>
    <w:rsid w:val="00474916"/>
    <w:rsid w:val="00494801"/>
    <w:rsid w:val="004A06D2"/>
    <w:rsid w:val="004A0783"/>
    <w:rsid w:val="004B158C"/>
    <w:rsid w:val="004B5962"/>
    <w:rsid w:val="004B66E8"/>
    <w:rsid w:val="004C26CD"/>
    <w:rsid w:val="004C41EA"/>
    <w:rsid w:val="004C5F04"/>
    <w:rsid w:val="004C74E9"/>
    <w:rsid w:val="004D1779"/>
    <w:rsid w:val="004D2D54"/>
    <w:rsid w:val="004D2D74"/>
    <w:rsid w:val="004E2C25"/>
    <w:rsid w:val="004F17F5"/>
    <w:rsid w:val="004F4D06"/>
    <w:rsid w:val="005018FF"/>
    <w:rsid w:val="0051085B"/>
    <w:rsid w:val="00510A08"/>
    <w:rsid w:val="0052107B"/>
    <w:rsid w:val="00526F88"/>
    <w:rsid w:val="00540737"/>
    <w:rsid w:val="005424CC"/>
    <w:rsid w:val="0054305A"/>
    <w:rsid w:val="0055400C"/>
    <w:rsid w:val="00554A40"/>
    <w:rsid w:val="00555629"/>
    <w:rsid w:val="00560DA3"/>
    <w:rsid w:val="00561C81"/>
    <w:rsid w:val="00564C80"/>
    <w:rsid w:val="00575E74"/>
    <w:rsid w:val="005768C0"/>
    <w:rsid w:val="00591F32"/>
    <w:rsid w:val="005A5289"/>
    <w:rsid w:val="005A5B15"/>
    <w:rsid w:val="005B0291"/>
    <w:rsid w:val="005B0BB2"/>
    <w:rsid w:val="005B13FD"/>
    <w:rsid w:val="005B5C80"/>
    <w:rsid w:val="005C0949"/>
    <w:rsid w:val="005C5D1A"/>
    <w:rsid w:val="005D60AD"/>
    <w:rsid w:val="005D6E77"/>
    <w:rsid w:val="005D6F89"/>
    <w:rsid w:val="005D786C"/>
    <w:rsid w:val="005F234F"/>
    <w:rsid w:val="0060372B"/>
    <w:rsid w:val="006058F7"/>
    <w:rsid w:val="00606928"/>
    <w:rsid w:val="00610667"/>
    <w:rsid w:val="006305B1"/>
    <w:rsid w:val="006311B3"/>
    <w:rsid w:val="00640685"/>
    <w:rsid w:val="00640A56"/>
    <w:rsid w:val="00641447"/>
    <w:rsid w:val="006436D5"/>
    <w:rsid w:val="00646D03"/>
    <w:rsid w:val="006478F3"/>
    <w:rsid w:val="00647BC5"/>
    <w:rsid w:val="00650564"/>
    <w:rsid w:val="006551C7"/>
    <w:rsid w:val="00662273"/>
    <w:rsid w:val="00670FED"/>
    <w:rsid w:val="006711C7"/>
    <w:rsid w:val="00690C2D"/>
    <w:rsid w:val="00692FDB"/>
    <w:rsid w:val="006930B0"/>
    <w:rsid w:val="006935F3"/>
    <w:rsid w:val="00693698"/>
    <w:rsid w:val="006A055A"/>
    <w:rsid w:val="006A1846"/>
    <w:rsid w:val="006A31AD"/>
    <w:rsid w:val="006A68A8"/>
    <w:rsid w:val="006A7A2A"/>
    <w:rsid w:val="006A7D08"/>
    <w:rsid w:val="006B2ED1"/>
    <w:rsid w:val="006B4E5D"/>
    <w:rsid w:val="006B5494"/>
    <w:rsid w:val="006C03BE"/>
    <w:rsid w:val="006C6F97"/>
    <w:rsid w:val="006D5EA4"/>
    <w:rsid w:val="006E3CFE"/>
    <w:rsid w:val="006F195E"/>
    <w:rsid w:val="00707E93"/>
    <w:rsid w:val="00713564"/>
    <w:rsid w:val="007138E7"/>
    <w:rsid w:val="00716069"/>
    <w:rsid w:val="00736CA7"/>
    <w:rsid w:val="00741EC2"/>
    <w:rsid w:val="0075737A"/>
    <w:rsid w:val="00774097"/>
    <w:rsid w:val="0078006B"/>
    <w:rsid w:val="00787146"/>
    <w:rsid w:val="00794FD9"/>
    <w:rsid w:val="007A7438"/>
    <w:rsid w:val="007B5968"/>
    <w:rsid w:val="007B5AA4"/>
    <w:rsid w:val="007C146D"/>
    <w:rsid w:val="007D4E8A"/>
    <w:rsid w:val="007E2F14"/>
    <w:rsid w:val="007E3BEC"/>
    <w:rsid w:val="007E7196"/>
    <w:rsid w:val="007F4715"/>
    <w:rsid w:val="007F62D5"/>
    <w:rsid w:val="00804AAF"/>
    <w:rsid w:val="00812EEE"/>
    <w:rsid w:val="00817974"/>
    <w:rsid w:val="00836A43"/>
    <w:rsid w:val="00836FD4"/>
    <w:rsid w:val="00856B92"/>
    <w:rsid w:val="008570F9"/>
    <w:rsid w:val="008714A4"/>
    <w:rsid w:val="008827F2"/>
    <w:rsid w:val="008876C2"/>
    <w:rsid w:val="0089145E"/>
    <w:rsid w:val="008958D7"/>
    <w:rsid w:val="008A1E4F"/>
    <w:rsid w:val="008A51F1"/>
    <w:rsid w:val="008A6B44"/>
    <w:rsid w:val="008B0777"/>
    <w:rsid w:val="008C4A4A"/>
    <w:rsid w:val="008D085A"/>
    <w:rsid w:val="008D38AF"/>
    <w:rsid w:val="008E3E44"/>
    <w:rsid w:val="008E69A2"/>
    <w:rsid w:val="008F0E57"/>
    <w:rsid w:val="008F7990"/>
    <w:rsid w:val="009007A0"/>
    <w:rsid w:val="009043F2"/>
    <w:rsid w:val="00911C51"/>
    <w:rsid w:val="009142A0"/>
    <w:rsid w:val="0092579D"/>
    <w:rsid w:val="0092686C"/>
    <w:rsid w:val="00930BFD"/>
    <w:rsid w:val="009507C2"/>
    <w:rsid w:val="0095593C"/>
    <w:rsid w:val="00956ADB"/>
    <w:rsid w:val="00965A2B"/>
    <w:rsid w:val="0096748B"/>
    <w:rsid w:val="009713AF"/>
    <w:rsid w:val="0097204C"/>
    <w:rsid w:val="00972403"/>
    <w:rsid w:val="00972570"/>
    <w:rsid w:val="00972C78"/>
    <w:rsid w:val="00976D9E"/>
    <w:rsid w:val="009827D1"/>
    <w:rsid w:val="00983447"/>
    <w:rsid w:val="009860AF"/>
    <w:rsid w:val="009973F8"/>
    <w:rsid w:val="009B01FC"/>
    <w:rsid w:val="009B3975"/>
    <w:rsid w:val="009B5572"/>
    <w:rsid w:val="009C0F1B"/>
    <w:rsid w:val="009C633D"/>
    <w:rsid w:val="009C7541"/>
    <w:rsid w:val="009D29D1"/>
    <w:rsid w:val="009D5DAC"/>
    <w:rsid w:val="009E2CE0"/>
    <w:rsid w:val="009E6877"/>
    <w:rsid w:val="009F745C"/>
    <w:rsid w:val="009F79FC"/>
    <w:rsid w:val="00A113BF"/>
    <w:rsid w:val="00A11940"/>
    <w:rsid w:val="00A16007"/>
    <w:rsid w:val="00A23CF7"/>
    <w:rsid w:val="00A27FFB"/>
    <w:rsid w:val="00A35B95"/>
    <w:rsid w:val="00A35BEE"/>
    <w:rsid w:val="00A37B8E"/>
    <w:rsid w:val="00A4056D"/>
    <w:rsid w:val="00A42CD7"/>
    <w:rsid w:val="00A42D4C"/>
    <w:rsid w:val="00A521D4"/>
    <w:rsid w:val="00A55246"/>
    <w:rsid w:val="00A6290C"/>
    <w:rsid w:val="00A66B4A"/>
    <w:rsid w:val="00A74204"/>
    <w:rsid w:val="00A8438A"/>
    <w:rsid w:val="00A8479D"/>
    <w:rsid w:val="00A871A9"/>
    <w:rsid w:val="00A902EC"/>
    <w:rsid w:val="00A93B5E"/>
    <w:rsid w:val="00A970D1"/>
    <w:rsid w:val="00A97239"/>
    <w:rsid w:val="00AA589B"/>
    <w:rsid w:val="00AA707F"/>
    <w:rsid w:val="00AB1EC5"/>
    <w:rsid w:val="00AB3D79"/>
    <w:rsid w:val="00AB5E7D"/>
    <w:rsid w:val="00AC10F6"/>
    <w:rsid w:val="00AC53BA"/>
    <w:rsid w:val="00AD1022"/>
    <w:rsid w:val="00AE5778"/>
    <w:rsid w:val="00AF7A8B"/>
    <w:rsid w:val="00AF7A99"/>
    <w:rsid w:val="00B059CA"/>
    <w:rsid w:val="00B11C8B"/>
    <w:rsid w:val="00B26DF0"/>
    <w:rsid w:val="00B273EA"/>
    <w:rsid w:val="00B304F3"/>
    <w:rsid w:val="00B31955"/>
    <w:rsid w:val="00B42335"/>
    <w:rsid w:val="00B45090"/>
    <w:rsid w:val="00B56097"/>
    <w:rsid w:val="00B63B74"/>
    <w:rsid w:val="00B63DA5"/>
    <w:rsid w:val="00B66035"/>
    <w:rsid w:val="00B66638"/>
    <w:rsid w:val="00B7019D"/>
    <w:rsid w:val="00B71329"/>
    <w:rsid w:val="00B73467"/>
    <w:rsid w:val="00B82BE2"/>
    <w:rsid w:val="00B90992"/>
    <w:rsid w:val="00B9178A"/>
    <w:rsid w:val="00BB0D6B"/>
    <w:rsid w:val="00BB4DF7"/>
    <w:rsid w:val="00BC7E61"/>
    <w:rsid w:val="00BD350E"/>
    <w:rsid w:val="00BD7395"/>
    <w:rsid w:val="00BD7782"/>
    <w:rsid w:val="00BE2793"/>
    <w:rsid w:val="00BF19F5"/>
    <w:rsid w:val="00C0247B"/>
    <w:rsid w:val="00C03439"/>
    <w:rsid w:val="00C10EC0"/>
    <w:rsid w:val="00C16D2C"/>
    <w:rsid w:val="00C25076"/>
    <w:rsid w:val="00C3019B"/>
    <w:rsid w:val="00C41325"/>
    <w:rsid w:val="00C41399"/>
    <w:rsid w:val="00C445D4"/>
    <w:rsid w:val="00C53B43"/>
    <w:rsid w:val="00C64B43"/>
    <w:rsid w:val="00C65B34"/>
    <w:rsid w:val="00C668E0"/>
    <w:rsid w:val="00C769B0"/>
    <w:rsid w:val="00C8207B"/>
    <w:rsid w:val="00C84CC8"/>
    <w:rsid w:val="00C92235"/>
    <w:rsid w:val="00C97775"/>
    <w:rsid w:val="00CA0056"/>
    <w:rsid w:val="00CA545D"/>
    <w:rsid w:val="00CA595F"/>
    <w:rsid w:val="00CB093A"/>
    <w:rsid w:val="00CB5D16"/>
    <w:rsid w:val="00CB6121"/>
    <w:rsid w:val="00CD0608"/>
    <w:rsid w:val="00CD2F56"/>
    <w:rsid w:val="00CD344D"/>
    <w:rsid w:val="00CD3B8B"/>
    <w:rsid w:val="00CE3635"/>
    <w:rsid w:val="00CF3E4C"/>
    <w:rsid w:val="00CF7F9A"/>
    <w:rsid w:val="00D049E7"/>
    <w:rsid w:val="00D239C1"/>
    <w:rsid w:val="00D32E26"/>
    <w:rsid w:val="00D37C5D"/>
    <w:rsid w:val="00D408B4"/>
    <w:rsid w:val="00D47B6F"/>
    <w:rsid w:val="00D527E6"/>
    <w:rsid w:val="00D60CF1"/>
    <w:rsid w:val="00D61B56"/>
    <w:rsid w:val="00D66464"/>
    <w:rsid w:val="00D67B6E"/>
    <w:rsid w:val="00D7008D"/>
    <w:rsid w:val="00D74EDD"/>
    <w:rsid w:val="00D75A8E"/>
    <w:rsid w:val="00D86355"/>
    <w:rsid w:val="00D90660"/>
    <w:rsid w:val="00D94421"/>
    <w:rsid w:val="00DA2390"/>
    <w:rsid w:val="00DA6D18"/>
    <w:rsid w:val="00DB0669"/>
    <w:rsid w:val="00DB095D"/>
    <w:rsid w:val="00DB2C57"/>
    <w:rsid w:val="00DB676A"/>
    <w:rsid w:val="00DB7B30"/>
    <w:rsid w:val="00DC315C"/>
    <w:rsid w:val="00DC4579"/>
    <w:rsid w:val="00DC56F7"/>
    <w:rsid w:val="00DD1E09"/>
    <w:rsid w:val="00DD33E9"/>
    <w:rsid w:val="00DD57F9"/>
    <w:rsid w:val="00DE11A9"/>
    <w:rsid w:val="00DE26B4"/>
    <w:rsid w:val="00DF003D"/>
    <w:rsid w:val="00DF5E2E"/>
    <w:rsid w:val="00E0581C"/>
    <w:rsid w:val="00E065C0"/>
    <w:rsid w:val="00E12FE5"/>
    <w:rsid w:val="00E14A5F"/>
    <w:rsid w:val="00E40368"/>
    <w:rsid w:val="00E60249"/>
    <w:rsid w:val="00E644CE"/>
    <w:rsid w:val="00E65B23"/>
    <w:rsid w:val="00E7250C"/>
    <w:rsid w:val="00E728E6"/>
    <w:rsid w:val="00E73576"/>
    <w:rsid w:val="00E75B7C"/>
    <w:rsid w:val="00E93337"/>
    <w:rsid w:val="00E96B07"/>
    <w:rsid w:val="00EA3236"/>
    <w:rsid w:val="00EB1230"/>
    <w:rsid w:val="00EC0647"/>
    <w:rsid w:val="00ED4CEC"/>
    <w:rsid w:val="00EE5929"/>
    <w:rsid w:val="00EF2654"/>
    <w:rsid w:val="00EF2BB5"/>
    <w:rsid w:val="00EF62FD"/>
    <w:rsid w:val="00F05AA0"/>
    <w:rsid w:val="00F06146"/>
    <w:rsid w:val="00F070BE"/>
    <w:rsid w:val="00F0759E"/>
    <w:rsid w:val="00F10C41"/>
    <w:rsid w:val="00F13C28"/>
    <w:rsid w:val="00F179B2"/>
    <w:rsid w:val="00F26407"/>
    <w:rsid w:val="00F31EEE"/>
    <w:rsid w:val="00F37537"/>
    <w:rsid w:val="00F4099C"/>
    <w:rsid w:val="00F50DCC"/>
    <w:rsid w:val="00F74BAB"/>
    <w:rsid w:val="00F80E93"/>
    <w:rsid w:val="00F86F93"/>
    <w:rsid w:val="00F908FC"/>
    <w:rsid w:val="00F946F0"/>
    <w:rsid w:val="00F97E94"/>
    <w:rsid w:val="00FA265B"/>
    <w:rsid w:val="00FA6EA5"/>
    <w:rsid w:val="00FB6B39"/>
    <w:rsid w:val="00FC1405"/>
    <w:rsid w:val="00FC44C2"/>
    <w:rsid w:val="00FC655B"/>
    <w:rsid w:val="00FE2AB1"/>
    <w:rsid w:val="00FF16C4"/>
    <w:rsid w:val="00FF4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1F41E"/>
  <w15:docId w15:val="{A7BCD6BD-729D-467A-BB77-545ABB07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E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962"/>
    <w:pPr>
      <w:tabs>
        <w:tab w:val="center" w:pos="4153"/>
        <w:tab w:val="right" w:pos="8306"/>
      </w:tabs>
      <w:snapToGrid w:val="0"/>
      <w:jc w:val="center"/>
    </w:pPr>
    <w:rPr>
      <w:sz w:val="18"/>
      <w:szCs w:val="18"/>
    </w:rPr>
  </w:style>
  <w:style w:type="character" w:customStyle="1" w:styleId="a4">
    <w:name w:val="页眉 字符"/>
    <w:basedOn w:val="a0"/>
    <w:link w:val="a3"/>
    <w:uiPriority w:val="99"/>
    <w:rsid w:val="004B5962"/>
    <w:rPr>
      <w:sz w:val="18"/>
      <w:szCs w:val="18"/>
    </w:rPr>
  </w:style>
  <w:style w:type="paragraph" w:styleId="a5">
    <w:name w:val="footer"/>
    <w:basedOn w:val="a"/>
    <w:link w:val="a6"/>
    <w:uiPriority w:val="99"/>
    <w:unhideWhenUsed/>
    <w:rsid w:val="004B5962"/>
    <w:pPr>
      <w:tabs>
        <w:tab w:val="center" w:pos="4153"/>
        <w:tab w:val="right" w:pos="8306"/>
      </w:tabs>
      <w:snapToGrid w:val="0"/>
      <w:jc w:val="left"/>
    </w:pPr>
    <w:rPr>
      <w:sz w:val="18"/>
      <w:szCs w:val="18"/>
    </w:rPr>
  </w:style>
  <w:style w:type="character" w:customStyle="1" w:styleId="a6">
    <w:name w:val="页脚 字符"/>
    <w:basedOn w:val="a0"/>
    <w:link w:val="a5"/>
    <w:uiPriority w:val="99"/>
    <w:rsid w:val="004B5962"/>
    <w:rPr>
      <w:sz w:val="18"/>
      <w:szCs w:val="18"/>
    </w:rPr>
  </w:style>
  <w:style w:type="character" w:customStyle="1" w:styleId="fontstyle01">
    <w:name w:val="fontstyle01"/>
    <w:basedOn w:val="a0"/>
    <w:qFormat/>
    <w:rsid w:val="00690C2D"/>
    <w:rPr>
      <w:rFonts w:ascii="AdvOT51c1769e" w:hAnsi="AdvOT51c1769e" w:hint="default"/>
      <w:b w:val="0"/>
      <w:bCs w:val="0"/>
      <w:i w:val="0"/>
      <w:iCs w:val="0"/>
      <w:color w:val="000000"/>
      <w:sz w:val="18"/>
      <w:szCs w:val="18"/>
    </w:rPr>
  </w:style>
  <w:style w:type="character" w:customStyle="1" w:styleId="fontstyle21">
    <w:name w:val="fontstyle21"/>
    <w:basedOn w:val="a0"/>
    <w:rsid w:val="00690C2D"/>
    <w:rPr>
      <w:rFonts w:ascii="AdvOT51c1769e+fb" w:hAnsi="AdvOT51c1769e+fb" w:hint="default"/>
      <w:b w:val="0"/>
      <w:bCs w:val="0"/>
      <w:i w:val="0"/>
      <w:iCs w:val="0"/>
      <w:color w:val="000000"/>
      <w:sz w:val="18"/>
      <w:szCs w:val="18"/>
    </w:rPr>
  </w:style>
  <w:style w:type="paragraph" w:styleId="a7">
    <w:name w:val="Normal (Web)"/>
    <w:basedOn w:val="a"/>
    <w:uiPriority w:val="99"/>
    <w:semiHidden/>
    <w:unhideWhenUsed/>
    <w:rsid w:val="0051085B"/>
    <w:rPr>
      <w:rFonts w:ascii="Times New Roman" w:hAnsi="Times New Roman" w:cs="Times New Roman"/>
      <w:sz w:val="24"/>
      <w:szCs w:val="24"/>
    </w:rPr>
  </w:style>
  <w:style w:type="paragraph" w:styleId="a8">
    <w:name w:val="List Paragraph"/>
    <w:basedOn w:val="a"/>
    <w:uiPriority w:val="34"/>
    <w:qFormat/>
    <w:rsid w:val="007A7438"/>
    <w:pPr>
      <w:ind w:firstLineChars="200" w:firstLine="420"/>
    </w:pPr>
  </w:style>
  <w:style w:type="character" w:styleId="a9">
    <w:name w:val="Hyperlink"/>
    <w:basedOn w:val="a0"/>
    <w:uiPriority w:val="99"/>
    <w:unhideWhenUsed/>
    <w:rsid w:val="007A74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27854">
      <w:bodyDiv w:val="1"/>
      <w:marLeft w:val="0"/>
      <w:marRight w:val="0"/>
      <w:marTop w:val="0"/>
      <w:marBottom w:val="0"/>
      <w:divBdr>
        <w:top w:val="none" w:sz="0" w:space="0" w:color="auto"/>
        <w:left w:val="none" w:sz="0" w:space="0" w:color="auto"/>
        <w:bottom w:val="none" w:sz="0" w:space="0" w:color="auto"/>
        <w:right w:val="none" w:sz="0" w:space="0" w:color="auto"/>
      </w:divBdr>
    </w:div>
    <w:div w:id="180169384">
      <w:bodyDiv w:val="1"/>
      <w:marLeft w:val="0"/>
      <w:marRight w:val="0"/>
      <w:marTop w:val="0"/>
      <w:marBottom w:val="0"/>
      <w:divBdr>
        <w:top w:val="none" w:sz="0" w:space="0" w:color="auto"/>
        <w:left w:val="none" w:sz="0" w:space="0" w:color="auto"/>
        <w:bottom w:val="none" w:sz="0" w:space="0" w:color="auto"/>
        <w:right w:val="none" w:sz="0" w:space="0" w:color="auto"/>
      </w:divBdr>
    </w:div>
    <w:div w:id="457532473">
      <w:bodyDiv w:val="1"/>
      <w:marLeft w:val="0"/>
      <w:marRight w:val="0"/>
      <w:marTop w:val="0"/>
      <w:marBottom w:val="0"/>
      <w:divBdr>
        <w:top w:val="none" w:sz="0" w:space="0" w:color="auto"/>
        <w:left w:val="none" w:sz="0" w:space="0" w:color="auto"/>
        <w:bottom w:val="none" w:sz="0" w:space="0" w:color="auto"/>
        <w:right w:val="none" w:sz="0" w:space="0" w:color="auto"/>
      </w:divBdr>
    </w:div>
    <w:div w:id="971447539">
      <w:bodyDiv w:val="1"/>
      <w:marLeft w:val="0"/>
      <w:marRight w:val="0"/>
      <w:marTop w:val="0"/>
      <w:marBottom w:val="0"/>
      <w:divBdr>
        <w:top w:val="none" w:sz="0" w:space="0" w:color="auto"/>
        <w:left w:val="none" w:sz="0" w:space="0" w:color="auto"/>
        <w:bottom w:val="none" w:sz="0" w:space="0" w:color="auto"/>
        <w:right w:val="none" w:sz="0" w:space="0" w:color="auto"/>
      </w:divBdr>
    </w:div>
    <w:div w:id="1216350087">
      <w:bodyDiv w:val="1"/>
      <w:marLeft w:val="0"/>
      <w:marRight w:val="0"/>
      <w:marTop w:val="0"/>
      <w:marBottom w:val="0"/>
      <w:divBdr>
        <w:top w:val="none" w:sz="0" w:space="0" w:color="auto"/>
        <w:left w:val="none" w:sz="0" w:space="0" w:color="auto"/>
        <w:bottom w:val="none" w:sz="0" w:space="0" w:color="auto"/>
        <w:right w:val="none" w:sz="0" w:space="0" w:color="auto"/>
      </w:divBdr>
    </w:div>
    <w:div w:id="1349135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2D3D5-B441-4BC8-95CE-DA899FD9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33</Pages>
  <Words>5134</Words>
  <Characters>29265</Characters>
  <Application>Microsoft Office Word</Application>
  <DocSecurity>0</DocSecurity>
  <Lines>243</Lines>
  <Paragraphs>68</Paragraphs>
  <ScaleCrop>false</ScaleCrop>
  <Company/>
  <LinksUpToDate>false</LinksUpToDate>
  <CharactersWithSpaces>34331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 sanwei</dc:creator>
  <cp:keywords/>
  <dc:description/>
  <cp:lastModifiedBy>Hao sanwei</cp:lastModifiedBy>
  <cp:revision>68</cp:revision>
  <dcterms:created xsi:type="dcterms:W3CDTF">2023-10-04T04:13:00Z</dcterms:created>
  <dcterms:modified xsi:type="dcterms:W3CDTF">2023-11-06T13:11:00Z</dcterms:modified>
</cp:coreProperties>
</file>