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22A222" w14:textId="77777777" w:rsidR="009D34AE" w:rsidRPr="00B467D1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 w:rsidRPr="00B467D1">
        <w:rPr>
          <w:rFonts w:ascii="Times New Roman" w:hAnsi="Times New Roman" w:cs="Times New Roman"/>
          <w:sz w:val="24"/>
        </w:rPr>
        <w:t>Supplementary Information for</w:t>
      </w:r>
    </w:p>
    <w:p w14:paraId="49B2A860" w14:textId="77777777" w:rsidR="009D34AE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/>
          <w:sz w:val="24"/>
        </w:rPr>
      </w:pPr>
    </w:p>
    <w:p w14:paraId="65F2434A" w14:textId="77777777" w:rsidR="009D34AE" w:rsidRPr="00BC044B" w:rsidRDefault="009D34AE" w:rsidP="009D34AE">
      <w:pPr>
        <w:pStyle w:val="Title2"/>
        <w:spacing w:line="480" w:lineRule="auto"/>
        <w:rPr>
          <w:rFonts w:eastAsiaTheme="minorEastAsia"/>
          <w:sz w:val="28"/>
          <w:lang w:eastAsia="ko-KR"/>
        </w:rPr>
      </w:pPr>
      <w:r w:rsidRPr="00BC044B">
        <w:rPr>
          <w:rFonts w:eastAsiaTheme="minorEastAsia"/>
          <w:sz w:val="28"/>
          <w:lang w:eastAsia="ko-KR"/>
        </w:rPr>
        <w:t>Scalable production of uniform and mature organoids in a 3D geometrically-engineered permeable membrane</w:t>
      </w:r>
    </w:p>
    <w:p w14:paraId="1A0C549D" w14:textId="77777777" w:rsidR="009D34AE" w:rsidRPr="00BC044B" w:rsidRDefault="009D34AE" w:rsidP="009D34AE">
      <w:pPr>
        <w:pStyle w:val="Title2"/>
        <w:spacing w:line="480" w:lineRule="auto"/>
        <w:rPr>
          <w:rFonts w:eastAsiaTheme="minorEastAsia"/>
          <w:b w:val="0"/>
          <w:i/>
          <w:lang w:eastAsia="ko-KR"/>
        </w:rPr>
      </w:pPr>
    </w:p>
    <w:p w14:paraId="6616BFA2" w14:textId="77777777" w:rsidR="009D34AE" w:rsidRPr="00BC044B" w:rsidRDefault="009D34AE" w:rsidP="009D34AE">
      <w:pPr>
        <w:pStyle w:val="Title2"/>
        <w:spacing w:line="480" w:lineRule="auto"/>
        <w:rPr>
          <w:rFonts w:eastAsiaTheme="minorEastAsia"/>
          <w:b w:val="0"/>
          <w:lang w:eastAsia="ko-KR"/>
        </w:rPr>
      </w:pPr>
      <w:r w:rsidRPr="00BC044B">
        <w:rPr>
          <w:rFonts w:eastAsiaTheme="minorEastAsia"/>
          <w:b w:val="0"/>
          <w:lang w:eastAsia="ko-KR"/>
        </w:rPr>
        <w:t>Dohui Kim</w:t>
      </w:r>
      <w:r w:rsidRPr="00BC044B">
        <w:rPr>
          <w:rFonts w:eastAsiaTheme="minorEastAsia"/>
          <w:b w:val="0"/>
          <w:vertAlign w:val="superscript"/>
          <w:lang w:eastAsia="ko-KR"/>
        </w:rPr>
        <w:t>‡</w:t>
      </w:r>
      <w:proofErr w:type="gramStart"/>
      <w:r w:rsidRPr="00BC044B">
        <w:rPr>
          <w:rFonts w:eastAsiaTheme="minorEastAsia"/>
          <w:b w:val="0"/>
          <w:vertAlign w:val="superscript"/>
          <w:lang w:eastAsia="ko-KR"/>
        </w:rPr>
        <w:t>,1</w:t>
      </w:r>
      <w:proofErr w:type="gramEnd"/>
      <w:r w:rsidRPr="00BC044B">
        <w:rPr>
          <w:rFonts w:eastAsiaTheme="minorEastAsia"/>
          <w:b w:val="0"/>
          <w:lang w:eastAsia="ko-KR"/>
        </w:rPr>
        <w:t xml:space="preserve">, </w:t>
      </w:r>
      <w:proofErr w:type="spellStart"/>
      <w:r w:rsidRPr="00BC044B">
        <w:rPr>
          <w:rFonts w:eastAsiaTheme="minorEastAsia"/>
          <w:b w:val="0"/>
          <w:lang w:eastAsia="ko-KR"/>
        </w:rPr>
        <w:t>Hyeonji</w:t>
      </w:r>
      <w:proofErr w:type="spellEnd"/>
      <w:r w:rsidRPr="00BC044B">
        <w:rPr>
          <w:rFonts w:eastAsiaTheme="minorEastAsia"/>
          <w:b w:val="0"/>
          <w:lang w:eastAsia="ko-KR"/>
        </w:rPr>
        <w:t xml:space="preserve"> Lim</w:t>
      </w:r>
      <w:r w:rsidRPr="00BC044B">
        <w:rPr>
          <w:rFonts w:eastAsiaTheme="minorEastAsia"/>
          <w:b w:val="0"/>
          <w:vertAlign w:val="superscript"/>
          <w:lang w:eastAsia="ko-KR"/>
        </w:rPr>
        <w:t>‡,2</w:t>
      </w:r>
      <w:r w:rsidRPr="00BC044B">
        <w:rPr>
          <w:rFonts w:eastAsiaTheme="minorEastAsia"/>
          <w:b w:val="0"/>
          <w:lang w:eastAsia="ko-KR"/>
        </w:rPr>
        <w:t xml:space="preserve">, </w:t>
      </w:r>
      <w:proofErr w:type="spellStart"/>
      <w:r w:rsidRPr="00BC044B">
        <w:rPr>
          <w:rFonts w:eastAsiaTheme="minorEastAsia"/>
          <w:b w:val="0"/>
          <w:lang w:eastAsia="ko-KR"/>
        </w:rPr>
        <w:t>Jaeseung</w:t>
      </w:r>
      <w:proofErr w:type="spellEnd"/>
      <w:r w:rsidRPr="00BC044B">
        <w:rPr>
          <w:rFonts w:eastAsiaTheme="minorEastAsia"/>
          <w:b w:val="0"/>
          <w:lang w:eastAsia="ko-KR"/>
        </w:rPr>
        <w:t xml:space="preserve"> Youn</w:t>
      </w:r>
      <w:r w:rsidRPr="00BC044B">
        <w:rPr>
          <w:rFonts w:eastAsiaTheme="minorEastAsia"/>
          <w:b w:val="0"/>
          <w:vertAlign w:val="superscript"/>
          <w:lang w:eastAsia="ko-KR"/>
        </w:rPr>
        <w:t>1</w:t>
      </w:r>
      <w:r w:rsidRPr="00BC044B">
        <w:rPr>
          <w:rFonts w:eastAsiaTheme="minorEastAsia"/>
          <w:b w:val="0"/>
          <w:lang w:eastAsia="ko-KR"/>
        </w:rPr>
        <w:t>, Tae-</w:t>
      </w:r>
      <w:proofErr w:type="spellStart"/>
      <w:r w:rsidRPr="00BC044B">
        <w:rPr>
          <w:rFonts w:eastAsiaTheme="minorEastAsia"/>
          <w:b w:val="0"/>
          <w:lang w:eastAsia="ko-KR"/>
        </w:rPr>
        <w:t>Eun</w:t>
      </w:r>
      <w:proofErr w:type="spellEnd"/>
      <w:r w:rsidRPr="00BC044B">
        <w:rPr>
          <w:rFonts w:eastAsiaTheme="minorEastAsia"/>
          <w:b w:val="0"/>
          <w:lang w:eastAsia="ko-KR"/>
        </w:rPr>
        <w:t xml:space="preserve"> Park</w:t>
      </w:r>
      <w:r w:rsidRPr="00BC044B">
        <w:rPr>
          <w:rFonts w:eastAsiaTheme="minorEastAsia"/>
          <w:b w:val="0"/>
          <w:vertAlign w:val="superscript"/>
          <w:lang w:eastAsia="ko-KR"/>
        </w:rPr>
        <w:t>2,*</w:t>
      </w:r>
      <w:r w:rsidRPr="00BC044B">
        <w:rPr>
          <w:rFonts w:eastAsiaTheme="minorEastAsia"/>
          <w:b w:val="0"/>
          <w:lang w:eastAsia="ko-KR"/>
        </w:rPr>
        <w:t>, Dong Sung Kim</w:t>
      </w:r>
      <w:r w:rsidRPr="00BC044B">
        <w:rPr>
          <w:rFonts w:eastAsiaTheme="minorEastAsia"/>
          <w:b w:val="0"/>
          <w:vertAlign w:val="superscript"/>
          <w:lang w:eastAsia="ko-KR"/>
        </w:rPr>
        <w:t>1,3,4,</w:t>
      </w:r>
      <w:r>
        <w:rPr>
          <w:rFonts w:eastAsiaTheme="minorEastAsia"/>
          <w:b w:val="0"/>
          <w:vertAlign w:val="superscript"/>
          <w:lang w:eastAsia="ko-KR"/>
        </w:rPr>
        <w:t>5</w:t>
      </w:r>
      <w:r w:rsidRPr="00BC044B">
        <w:rPr>
          <w:rFonts w:eastAsiaTheme="minorEastAsia"/>
          <w:b w:val="0"/>
          <w:vertAlign w:val="superscript"/>
          <w:lang w:eastAsia="ko-KR"/>
        </w:rPr>
        <w:t>*</w:t>
      </w:r>
    </w:p>
    <w:p w14:paraId="11C29753" w14:textId="77777777" w:rsidR="009D34AE" w:rsidRDefault="009D34AE" w:rsidP="009D34AE">
      <w:pPr>
        <w:pStyle w:val="Title2"/>
        <w:spacing w:line="480" w:lineRule="auto"/>
      </w:pPr>
    </w:p>
    <w:p w14:paraId="71340D16" w14:textId="77777777" w:rsidR="009D34AE" w:rsidRPr="00BC044B" w:rsidRDefault="009D34AE" w:rsidP="009D34AE">
      <w:pPr>
        <w:wordWrap/>
        <w:autoSpaceDE/>
        <w:autoSpaceDN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sz w:val="24"/>
          <w:szCs w:val="24"/>
          <w:vertAlign w:val="superscript"/>
        </w:rPr>
        <w:t xml:space="preserve">1 </w:t>
      </w:r>
      <w:r w:rsidRPr="00BC044B">
        <w:rPr>
          <w:rFonts w:ascii="Times New Roman" w:hAnsi="Times New Roman" w:cs="Times New Roman"/>
          <w:sz w:val="24"/>
          <w:szCs w:val="24"/>
        </w:rPr>
        <w:t>Department of Mechanical Engineering, Pohang University of Science and Technology (POSTECH), Pohang, 37673, South Korea</w:t>
      </w:r>
    </w:p>
    <w:p w14:paraId="74E6FF33" w14:textId="77777777" w:rsidR="009D34AE" w:rsidRPr="00BC044B" w:rsidRDefault="009D34AE" w:rsidP="009D34AE">
      <w:pPr>
        <w:wordWrap/>
        <w:autoSpaceDE/>
        <w:autoSpaceDN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BC044B">
        <w:rPr>
          <w:rFonts w:ascii="Times New Roman" w:hAnsi="Times New Roman" w:cs="Times New Roman"/>
          <w:sz w:val="24"/>
          <w:szCs w:val="24"/>
        </w:rPr>
        <w:t xml:space="preserve">Department </w:t>
      </w:r>
      <w:bookmarkStart w:id="0" w:name="_Hlk76577693"/>
      <w:r w:rsidRPr="00BC044B">
        <w:rPr>
          <w:rFonts w:ascii="Times New Roman" w:hAnsi="Times New Roman" w:cs="Times New Roman"/>
          <w:sz w:val="24"/>
          <w:szCs w:val="24"/>
        </w:rPr>
        <w:t>of Biomedical Engineering, College of Information and Biotechnology, Ulsan National Institute of Science and Technology (UNIST), Ulsan, 44919, South Korea</w:t>
      </w:r>
    </w:p>
    <w:p w14:paraId="5CD92B41" w14:textId="77777777" w:rsidR="009D34AE" w:rsidRPr="00BC044B" w:rsidRDefault="009D34AE" w:rsidP="009D34AE">
      <w:pPr>
        <w:wordWrap/>
        <w:autoSpaceDE/>
        <w:autoSpaceDN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BC044B">
        <w:rPr>
          <w:rFonts w:ascii="Times New Roman" w:hAnsi="Times New Roman" w:cs="Times New Roman"/>
          <w:sz w:val="24"/>
          <w:szCs w:val="24"/>
        </w:rPr>
        <w:t>Department of Chemical Engineering, Pohang University of Science and Technology (POSTECH), Pohang, 37673, South Korea</w:t>
      </w:r>
    </w:p>
    <w:p w14:paraId="125D53D4" w14:textId="77777777" w:rsidR="009D34AE" w:rsidRPr="00BC044B" w:rsidRDefault="009D34AE" w:rsidP="009D34AE">
      <w:pPr>
        <w:wordWrap/>
        <w:autoSpaceDE/>
        <w:autoSpaceDN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sz w:val="24"/>
          <w:szCs w:val="24"/>
          <w:vertAlign w:val="superscript"/>
        </w:rPr>
        <w:t xml:space="preserve">4 </w:t>
      </w:r>
      <w:r w:rsidRPr="00BC044B">
        <w:rPr>
          <w:rFonts w:ascii="Times New Roman" w:hAnsi="Times New Roman" w:cs="Times New Roman"/>
          <w:sz w:val="24"/>
          <w:szCs w:val="24"/>
        </w:rPr>
        <w:t>School of Interdisciplinary Bioscience and Bioengineering, Pohang University of Science and Technology (POSTECH), Pohang, 37673, South Korea</w:t>
      </w:r>
    </w:p>
    <w:p w14:paraId="21659F1E" w14:textId="77777777" w:rsidR="009D34AE" w:rsidRPr="00BC044B" w:rsidRDefault="009D34AE" w:rsidP="009D34AE">
      <w:pPr>
        <w:wordWrap/>
        <w:autoSpaceDE/>
        <w:autoSpaceDN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sz w:val="24"/>
          <w:szCs w:val="24"/>
          <w:vertAlign w:val="superscript"/>
        </w:rPr>
        <w:t xml:space="preserve">5 </w:t>
      </w:r>
      <w:r w:rsidRPr="00BC044B">
        <w:rPr>
          <w:rFonts w:ascii="Times New Roman" w:hAnsi="Times New Roman" w:cs="Times New Roman"/>
          <w:sz w:val="24"/>
          <w:szCs w:val="24"/>
        </w:rPr>
        <w:t xml:space="preserve">Institute for Convergence Research and Education in Advanced Technology, </w:t>
      </w:r>
      <w:proofErr w:type="spellStart"/>
      <w:r w:rsidRPr="00BC044B">
        <w:rPr>
          <w:rFonts w:ascii="Times New Roman" w:hAnsi="Times New Roman" w:cs="Times New Roman"/>
          <w:sz w:val="24"/>
          <w:szCs w:val="24"/>
        </w:rPr>
        <w:t>Yonsei</w:t>
      </w:r>
      <w:proofErr w:type="spellEnd"/>
      <w:r w:rsidRPr="00BC044B">
        <w:rPr>
          <w:rFonts w:ascii="Times New Roman" w:hAnsi="Times New Roman" w:cs="Times New Roman"/>
          <w:sz w:val="24"/>
          <w:szCs w:val="24"/>
        </w:rPr>
        <w:t xml:space="preserve"> University, </w:t>
      </w:r>
      <w:bookmarkEnd w:id="0"/>
      <w:r w:rsidRPr="00BC044B">
        <w:rPr>
          <w:rFonts w:ascii="Times New Roman" w:hAnsi="Times New Roman" w:cs="Times New Roman"/>
          <w:sz w:val="24"/>
          <w:szCs w:val="24"/>
        </w:rPr>
        <w:t>Seoul, 03722, South Korea</w:t>
      </w:r>
    </w:p>
    <w:p w14:paraId="52961717" w14:textId="77777777" w:rsidR="009D34AE" w:rsidRDefault="009D34AE" w:rsidP="009D34AE">
      <w:pPr>
        <w:pStyle w:val="Title2"/>
        <w:spacing w:line="480" w:lineRule="auto"/>
      </w:pPr>
    </w:p>
    <w:p w14:paraId="6300BB59" w14:textId="77777777" w:rsidR="009D34AE" w:rsidRPr="00BC044B" w:rsidRDefault="009D34AE" w:rsidP="009D34A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BC044B">
        <w:rPr>
          <w:rFonts w:ascii="Times New Roman" w:hAnsi="Times New Roman" w:cs="Times New Roman"/>
          <w:iCs/>
          <w:sz w:val="24"/>
          <w:szCs w:val="24"/>
          <w:vertAlign w:val="superscript"/>
        </w:rPr>
        <w:t>‡</w:t>
      </w:r>
      <w:r w:rsidRPr="00BC044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BC044B">
        <w:rPr>
          <w:rFonts w:ascii="Times New Roman" w:hAnsi="Times New Roman" w:cs="Times New Roman"/>
          <w:sz w:val="24"/>
          <w:szCs w:val="24"/>
        </w:rPr>
        <w:t>These authors contributed to this work equally.</w:t>
      </w:r>
    </w:p>
    <w:p w14:paraId="2E20380C" w14:textId="77777777" w:rsidR="009D34AE" w:rsidRPr="00BC044B" w:rsidRDefault="009D34AE" w:rsidP="009D34AE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 w:rsidRPr="00BC044B">
        <w:rPr>
          <w:rFonts w:ascii="Cambria Math" w:eastAsia="MS Mincho" w:hAnsi="Cambria Math" w:cs="Cambria Math"/>
          <w:bCs/>
          <w:sz w:val="24"/>
          <w:szCs w:val="24"/>
          <w:vertAlign w:val="superscript"/>
        </w:rPr>
        <w:t>∗</w:t>
      </w:r>
      <w:r w:rsidRPr="00BC044B">
        <w:rPr>
          <w:rFonts w:ascii="Times New Roman" w:eastAsia="맑은 고딕" w:hAnsi="Times New Roman" w:cs="Times New Roman"/>
          <w:bCs/>
          <w:sz w:val="24"/>
          <w:szCs w:val="24"/>
        </w:rPr>
        <w:t xml:space="preserve"> </w:t>
      </w:r>
      <w:r w:rsidRPr="00BC044B">
        <w:rPr>
          <w:rFonts w:ascii="Times New Roman" w:hAnsi="Times New Roman" w:cs="Times New Roman"/>
          <w:bCs/>
          <w:sz w:val="24"/>
          <w:szCs w:val="24"/>
        </w:rPr>
        <w:t>Authors to whom any correspondence should be addressed.</w:t>
      </w:r>
    </w:p>
    <w:p w14:paraId="6535D61E" w14:textId="088BB34A" w:rsidR="009D34AE" w:rsidRDefault="009D34AE" w:rsidP="004C57BB">
      <w:pPr>
        <w:spacing w:line="480" w:lineRule="auto"/>
      </w:pPr>
      <w:r w:rsidRPr="00BC044B">
        <w:rPr>
          <w:rFonts w:ascii="Times New Roman" w:hAnsi="Times New Roman" w:cs="Times New Roman"/>
          <w:sz w:val="24"/>
          <w:szCs w:val="24"/>
        </w:rPr>
        <w:t xml:space="preserve">E-mail: </w:t>
      </w:r>
      <w:r w:rsidRPr="00527996">
        <w:rPr>
          <w:rFonts w:ascii="Times New Roman" w:hAnsi="Times New Roman" w:cs="Times New Roman"/>
          <w:sz w:val="24"/>
          <w:szCs w:val="24"/>
        </w:rPr>
        <w:t>smkds@postech.ac.kr</w:t>
      </w:r>
      <w:r w:rsidRPr="00BC044B">
        <w:rPr>
          <w:rFonts w:ascii="Times New Roman" w:hAnsi="Times New Roman" w:cs="Times New Roman"/>
          <w:sz w:val="24"/>
          <w:szCs w:val="24"/>
        </w:rPr>
        <w:t xml:space="preserve"> (D.S. Kim) and </w:t>
      </w:r>
      <w:r w:rsidRPr="00527996">
        <w:rPr>
          <w:rFonts w:ascii="Times New Roman" w:hAnsi="Times New Roman" w:cs="Times New Roman"/>
          <w:sz w:val="24"/>
          <w:szCs w:val="24"/>
        </w:rPr>
        <w:t>tepark@unist.ac.kr</w:t>
      </w:r>
      <w:r w:rsidRPr="00BC044B">
        <w:rPr>
          <w:rFonts w:ascii="Times New Roman" w:hAnsi="Times New Roman" w:cs="Times New Roman"/>
          <w:sz w:val="24"/>
          <w:szCs w:val="24"/>
        </w:rPr>
        <w:t xml:space="preserve"> (T.E. Park)</w:t>
      </w:r>
      <w:r>
        <w:br w:type="page"/>
      </w:r>
    </w:p>
    <w:p w14:paraId="5D643AC7" w14:textId="6A8AFC1B" w:rsidR="009D34AE" w:rsidRDefault="009D34AE" w:rsidP="009F1C17">
      <w:pPr>
        <w:widowControl/>
        <w:wordWrap/>
        <w:autoSpaceDE/>
        <w:autoSpaceDN/>
        <w:spacing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9F1C17">
        <w:rPr>
          <w:rFonts w:ascii="Times New Roman" w:hAnsi="Times New Roman" w:cs="Times New Roman" w:hint="eastAsia"/>
          <w:b/>
          <w:sz w:val="28"/>
        </w:rPr>
        <w:lastRenderedPageBreak/>
        <w:t xml:space="preserve">Table of </w:t>
      </w:r>
      <w:r w:rsidRPr="009F1C17">
        <w:rPr>
          <w:rFonts w:ascii="Times New Roman" w:hAnsi="Times New Roman" w:cs="Times New Roman"/>
          <w:b/>
          <w:sz w:val="28"/>
        </w:rPr>
        <w:t>Contents</w:t>
      </w:r>
    </w:p>
    <w:p w14:paraId="70F68AF9" w14:textId="77777777" w:rsidR="009F1C17" w:rsidRPr="009F1C17" w:rsidRDefault="009F1C17" w:rsidP="009F1C17">
      <w:pPr>
        <w:widowControl/>
        <w:wordWrap/>
        <w:autoSpaceDE/>
        <w:autoSpaceDN/>
        <w:spacing w:line="276" w:lineRule="auto"/>
        <w:jc w:val="center"/>
        <w:rPr>
          <w:rFonts w:ascii="Times New Roman" w:hAnsi="Times New Roman" w:cs="Times New Roman"/>
          <w:b/>
          <w:sz w:val="24"/>
        </w:rPr>
      </w:pPr>
    </w:p>
    <w:p w14:paraId="7F607280" w14:textId="6D80850A" w:rsidR="007629EE" w:rsidRPr="009F1C17" w:rsidRDefault="005B42C7" w:rsidP="009F1C17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9F1C17">
        <w:rPr>
          <w:rFonts w:ascii="Times New Roman" w:hAnsi="Times New Roman" w:cs="Times New Roman"/>
          <w:b/>
          <w:sz w:val="24"/>
          <w:szCs w:val="24"/>
        </w:rPr>
        <w:t>Supplementary Notes</w:t>
      </w:r>
      <w:r w:rsidR="007629EE" w:rsidRPr="009F1C17">
        <w:rPr>
          <w:rFonts w:ascii="Times New Roman" w:hAnsi="Times New Roman" w:cs="Times New Roman"/>
          <w:b/>
          <w:sz w:val="24"/>
          <w:szCs w:val="24"/>
        </w:rPr>
        <w:ptab w:relativeTo="margin" w:alignment="right" w:leader="dot"/>
      </w:r>
      <w:r w:rsidR="00A93EB7">
        <w:rPr>
          <w:rFonts w:ascii="Times New Roman" w:hAnsi="Times New Roman" w:cs="Times New Roman"/>
          <w:b/>
          <w:bCs/>
          <w:sz w:val="24"/>
          <w:szCs w:val="24"/>
        </w:rPr>
        <w:t>4</w:t>
      </w:r>
    </w:p>
    <w:p w14:paraId="24E88444" w14:textId="255F33AF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 xml:space="preserve">Supplementary Note 1. </w:t>
      </w:r>
      <w:r w:rsidRPr="000533C0">
        <w:rPr>
          <w:rFonts w:ascii="Times New Roman" w:eastAsia="굴림" w:hAnsi="Times New Roman" w:cs="Times New Roman"/>
          <w:szCs w:val="24"/>
        </w:rPr>
        <w:t xml:space="preserve">Optimization of kidney organoid differentiation protocol on hydrogel layer 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A93EB7">
        <w:rPr>
          <w:rFonts w:ascii="Times New Roman" w:hAnsi="Times New Roman" w:cs="Times New Roman"/>
          <w:bCs/>
          <w:szCs w:val="24"/>
        </w:rPr>
        <w:t>4</w:t>
      </w:r>
    </w:p>
    <w:p w14:paraId="1B196402" w14:textId="6F7AF104" w:rsidR="007629EE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Cs w:val="24"/>
        </w:rPr>
      </w:pPr>
      <w:r w:rsidRPr="000533C0">
        <w:rPr>
          <w:rFonts w:ascii="Times New Roman" w:hAnsi="Times New Roman" w:cs="Times New Roman"/>
          <w:szCs w:val="24"/>
        </w:rPr>
        <w:t>Supplementary Note 2. Optimization of kidney org</w:t>
      </w:r>
      <w:r w:rsidR="00FC61EF" w:rsidRPr="000533C0">
        <w:rPr>
          <w:rFonts w:ascii="Times New Roman" w:hAnsi="Times New Roman" w:cs="Times New Roman"/>
          <w:szCs w:val="24"/>
        </w:rPr>
        <w:t>anoid differentiation protocol i</w:t>
      </w:r>
      <w:r w:rsidRPr="000533C0">
        <w:rPr>
          <w:rFonts w:ascii="Times New Roman" w:hAnsi="Times New Roman" w:cs="Times New Roman"/>
          <w:szCs w:val="24"/>
        </w:rPr>
        <w:t>n 3D culture platform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A93EB7">
        <w:rPr>
          <w:rFonts w:ascii="Times New Roman" w:hAnsi="Times New Roman" w:cs="Times New Roman"/>
          <w:bCs/>
          <w:szCs w:val="24"/>
        </w:rPr>
        <w:t>5</w:t>
      </w:r>
    </w:p>
    <w:p w14:paraId="03A0EB58" w14:textId="76B06396" w:rsidR="007629EE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>Supplementary Note 3. Exploration of potential</w:t>
      </w:r>
      <w:r w:rsidRPr="009F1C17">
        <w:rPr>
          <w:rFonts w:ascii="Times New Roman" w:hAnsi="Times New Roman" w:cs="Times New Roman"/>
          <w:szCs w:val="24"/>
        </w:rPr>
        <w:t xml:space="preserve"> of </w:t>
      </w:r>
      <w:proofErr w:type="spellStart"/>
      <w:r w:rsidRPr="009F1C17">
        <w:rPr>
          <w:rFonts w:ascii="Times New Roman" w:hAnsi="Times New Roman" w:cs="Times New Roman"/>
          <w:szCs w:val="24"/>
        </w:rPr>
        <w:t>UniMat</w:t>
      </w:r>
      <w:proofErr w:type="spellEnd"/>
      <w:r w:rsidRPr="009F1C17">
        <w:rPr>
          <w:rFonts w:ascii="Times New Roman" w:hAnsi="Times New Roman" w:cs="Times New Roman"/>
          <w:szCs w:val="24"/>
        </w:rPr>
        <w:t xml:space="preserve"> to regulate initial aggregate size</w:t>
      </w:r>
      <w:r w:rsidRPr="009F1C17">
        <w:rPr>
          <w:rFonts w:ascii="Times New Roman" w:hAnsi="Times New Roman" w:cs="Times New Roman"/>
          <w:szCs w:val="24"/>
        </w:rPr>
        <w:ptab w:relativeTo="margin" w:alignment="right" w:leader="dot"/>
      </w:r>
      <w:r w:rsidR="00A93EB7">
        <w:rPr>
          <w:rFonts w:ascii="Times New Roman" w:hAnsi="Times New Roman" w:cs="Times New Roman"/>
          <w:bCs/>
          <w:szCs w:val="24"/>
        </w:rPr>
        <w:t>6</w:t>
      </w:r>
    </w:p>
    <w:p w14:paraId="1B0D2542" w14:textId="77777777" w:rsidR="009F1C17" w:rsidRPr="009F1C17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</w:p>
    <w:p w14:paraId="0847DF4F" w14:textId="6E7DB560" w:rsidR="005B42C7" w:rsidRPr="007629EE" w:rsidRDefault="005B42C7" w:rsidP="009F1C17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</w:t>
      </w:r>
      <w:r w:rsidRPr="004C57BB">
        <w:rPr>
          <w:rFonts w:ascii="Times New Roman" w:hAnsi="Times New Roman" w:cs="Times New Roman"/>
          <w:b/>
          <w:sz w:val="24"/>
          <w:szCs w:val="24"/>
        </w:rPr>
        <w:t>ry Tables</w:t>
      </w:r>
      <w:r w:rsidRPr="004C57BB">
        <w:rPr>
          <w:rFonts w:ascii="Times New Roman" w:hAnsi="Times New Roman" w:cs="Times New Roman"/>
          <w:b/>
          <w:sz w:val="24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b/>
          <w:sz w:val="24"/>
          <w:szCs w:val="24"/>
        </w:rPr>
        <w:t>8</w:t>
      </w:r>
    </w:p>
    <w:p w14:paraId="484E8528" w14:textId="42977E59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1.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="004C57BB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t>fo</w:t>
      </w:r>
      <w:r w:rsidR="009376DA" w:rsidRPr="000533C0">
        <w:rPr>
          <w:rFonts w:ascii="Times New Roman" w:hAnsi="Times New Roman" w:cs="Times New Roman"/>
          <w:szCs w:val="24"/>
        </w:rPr>
        <w:t xml:space="preserve">r </w:t>
      </w:r>
      <w:r w:rsidR="00FC61EF" w:rsidRPr="000533C0">
        <w:rPr>
          <w:rFonts w:ascii="Times New Roman" w:hAnsi="Times New Roman" w:cs="Times New Roman"/>
          <w:szCs w:val="24"/>
        </w:rPr>
        <w:t>sizes</w:t>
      </w:r>
      <w:r w:rsidR="009376DA" w:rsidRPr="000533C0">
        <w:rPr>
          <w:rFonts w:ascii="Times New Roman" w:hAnsi="Times New Roman" w:cs="Times New Roman"/>
          <w:szCs w:val="24"/>
        </w:rPr>
        <w:t xml:space="preserve"> of kidney organoids</w:t>
      </w:r>
      <w:r w:rsidR="00FC61EF" w:rsidRPr="000533C0">
        <w:rPr>
          <w:rFonts w:ascii="Times New Roman" w:hAnsi="Times New Roman" w:cs="Times New Roman"/>
          <w:szCs w:val="24"/>
        </w:rPr>
        <w:t xml:space="preserve"> in hydrogel layer and </w:t>
      </w:r>
      <w:proofErr w:type="spellStart"/>
      <w:r w:rsidR="00FC61EF"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bCs/>
          <w:szCs w:val="24"/>
        </w:rPr>
        <w:t>8</w:t>
      </w:r>
    </w:p>
    <w:p w14:paraId="075736DC" w14:textId="0E9E33E6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Cs w:val="24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2.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Pr="000533C0">
        <w:rPr>
          <w:rFonts w:ascii="Times New Roman" w:hAnsi="Times New Roman" w:cs="Times New Roman"/>
          <w:szCs w:val="24"/>
        </w:rPr>
        <w:t xml:space="preserve"> for</w:t>
      </w:r>
      <w:r w:rsidR="00FC61EF" w:rsidRPr="000533C0">
        <w:rPr>
          <w:rFonts w:ascii="Times New Roman" w:hAnsi="Times New Roman" w:cs="Times New Roman"/>
          <w:szCs w:val="24"/>
        </w:rPr>
        <w:t xml:space="preserve"> structures of kidney organoids in hydrogel layer and </w:t>
      </w:r>
      <w:proofErr w:type="spellStart"/>
      <w:r w:rsidR="00FC61EF" w:rsidRPr="000533C0">
        <w:rPr>
          <w:rFonts w:ascii="Times New Roman" w:hAnsi="Times New Roman" w:cs="Times New Roman"/>
          <w:szCs w:val="24"/>
        </w:rPr>
        <w:t>UniMat</w:t>
      </w:r>
      <w:proofErr w:type="spellEnd"/>
      <w:r w:rsidR="00FC61EF" w:rsidRPr="000533C0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szCs w:val="24"/>
        </w:rPr>
        <w:t>9</w:t>
      </w:r>
    </w:p>
    <w:p w14:paraId="37E05BE8" w14:textId="1495E2F9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3.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="004C57BB" w:rsidRPr="000533C0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t xml:space="preserve">for gene expressions of kidney organoids in hydrogel layer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bCs/>
          <w:szCs w:val="24"/>
        </w:rPr>
        <w:t>10</w:t>
      </w:r>
    </w:p>
    <w:p w14:paraId="013FDA3B" w14:textId="7808F8A3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4.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="004C57BB" w:rsidRPr="000533C0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t xml:space="preserve">for organoid formation efficiency of kidney organoids in hydrogel layer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1</w:t>
      </w:r>
    </w:p>
    <w:p w14:paraId="09A3BC50" w14:textId="0ECF72FC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5. Count of cells in </w:t>
      </w:r>
      <w:proofErr w:type="spellStart"/>
      <w:r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2</w:t>
      </w:r>
    </w:p>
    <w:p w14:paraId="697C095A" w14:textId="022CEAF3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6. GO Term enriched in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0533C0">
        <w:rPr>
          <w:rFonts w:ascii="Times New Roman" w:hAnsi="Times New Roman" w:cs="Times New Roman"/>
          <w:szCs w:val="24"/>
        </w:rPr>
        <w:t>podocyte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(POD) cluster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3</w:t>
      </w:r>
    </w:p>
    <w:p w14:paraId="5CDB3035" w14:textId="7B85D784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7. GO Term enriched in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proximal tubule (PT) and loop of Henle/distal tubule (LOH/DT) cluster</w:t>
      </w:r>
      <w:r w:rsidR="003A1F5D">
        <w:rPr>
          <w:rFonts w:ascii="Times New Roman" w:hAnsi="Times New Roman" w:cs="Times New Roman"/>
          <w:szCs w:val="24"/>
        </w:rPr>
        <w:t>s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4</w:t>
      </w:r>
    </w:p>
    <w:p w14:paraId="1413BF13" w14:textId="33BF4BBF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8. GO Term enriched in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endothelial cell (EC) cluster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5</w:t>
      </w:r>
    </w:p>
    <w:p w14:paraId="28F624F1" w14:textId="42DB619B" w:rsidR="005B42C7" w:rsidRPr="000533C0" w:rsidRDefault="005B42C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</w:t>
      </w:r>
      <w:r w:rsidR="009F1C17" w:rsidRPr="000533C0">
        <w:rPr>
          <w:rFonts w:ascii="Times New Roman" w:hAnsi="Times New Roman" w:cs="Times New Roman"/>
          <w:szCs w:val="24"/>
        </w:rPr>
        <w:t>9</w:t>
      </w:r>
      <w:r w:rsidRPr="000533C0">
        <w:rPr>
          <w:rFonts w:ascii="Times New Roman" w:hAnsi="Times New Roman" w:cs="Times New Roman"/>
          <w:szCs w:val="24"/>
        </w:rPr>
        <w:t xml:space="preserve">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="004C57BB" w:rsidRPr="000533C0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t xml:space="preserve">for </w:t>
      </w:r>
      <w:r w:rsidR="00FC61EF" w:rsidRPr="000533C0">
        <w:rPr>
          <w:rFonts w:ascii="Times New Roman" w:hAnsi="Times New Roman" w:cs="Times New Roman"/>
          <w:szCs w:val="24"/>
        </w:rPr>
        <w:t>structures of kidney organoids</w:t>
      </w:r>
      <w:r w:rsidRPr="000533C0">
        <w:rPr>
          <w:rFonts w:ascii="Times New Roman" w:hAnsi="Times New Roman" w:cs="Times New Roman"/>
          <w:szCs w:val="24"/>
        </w:rPr>
        <w:t xml:space="preserve"> in </w:t>
      </w:r>
      <w:proofErr w:type="spellStart"/>
      <w:r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6</w:t>
      </w:r>
    </w:p>
    <w:p w14:paraId="48434E48" w14:textId="66AA24EA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10. </w:t>
      </w:r>
      <w:r w:rsidR="004C57BB">
        <w:rPr>
          <w:rFonts w:ascii="Times New Roman" w:hAnsi="Times New Roman" w:cs="Times New Roman" w:hint="eastAsia"/>
          <w:szCs w:val="24"/>
        </w:rPr>
        <w:t>COV</w:t>
      </w:r>
      <w:r w:rsidR="004C57BB">
        <w:rPr>
          <w:rFonts w:ascii="Times New Roman" w:hAnsi="Times New Roman" w:cs="Times New Roman"/>
          <w:szCs w:val="24"/>
        </w:rPr>
        <w:t xml:space="preserve"> </w:t>
      </w:r>
      <w:r w:rsidR="004C57BB">
        <w:rPr>
          <w:rFonts w:ascii="Times New Roman" w:hAnsi="Times New Roman" w:cs="Times New Roman" w:hint="eastAsia"/>
          <w:szCs w:val="24"/>
        </w:rPr>
        <w:t>for</w:t>
      </w:r>
      <w:r w:rsidR="004C57BB">
        <w:rPr>
          <w:rFonts w:ascii="Times New Roman" w:hAnsi="Times New Roman" w:cs="Times New Roman"/>
          <w:szCs w:val="24"/>
        </w:rPr>
        <w:t xml:space="preserve"> </w:t>
      </w:r>
      <w:r w:rsidRPr="000533C0">
        <w:rPr>
          <w:rFonts w:ascii="Times New Roman" w:hAnsi="Times New Roman" w:cs="Times New Roman"/>
          <w:szCs w:val="24"/>
        </w:rPr>
        <w:t xml:space="preserve">gene expressions of kidney organoids in </w:t>
      </w:r>
      <w:proofErr w:type="spellStart"/>
      <w:r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7</w:t>
      </w:r>
    </w:p>
    <w:p w14:paraId="261ED7C1" w14:textId="3ACE5839" w:rsidR="005B42C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11. Antibodies for </w:t>
      </w:r>
      <w:r w:rsidR="003A1F5D">
        <w:rPr>
          <w:rFonts w:ascii="Times New Roman" w:hAnsi="Times New Roman" w:cs="Times New Roman"/>
          <w:szCs w:val="24"/>
        </w:rPr>
        <w:t>i</w:t>
      </w:r>
      <w:r w:rsidR="003A1F5D" w:rsidRPr="000533C0">
        <w:rPr>
          <w:rFonts w:ascii="Times New Roman" w:hAnsi="Times New Roman" w:cs="Times New Roman"/>
          <w:szCs w:val="24"/>
        </w:rPr>
        <w:t>mmunostaining</w:t>
      </w:r>
      <w:r w:rsidR="003A1F5D"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8</w:t>
      </w:r>
    </w:p>
    <w:p w14:paraId="43939315" w14:textId="2C3091DD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Table 12. Primers for </w:t>
      </w:r>
      <w:proofErr w:type="spellStart"/>
      <w:r w:rsidRPr="000533C0">
        <w:rPr>
          <w:rFonts w:ascii="Times New Roman" w:hAnsi="Times New Roman" w:cs="Times New Roman"/>
          <w:szCs w:val="24"/>
        </w:rPr>
        <w:t>qRT</w:t>
      </w:r>
      <w:proofErr w:type="spellEnd"/>
      <w:r w:rsidRPr="000533C0">
        <w:rPr>
          <w:rFonts w:ascii="Times New Roman" w:hAnsi="Times New Roman" w:cs="Times New Roman"/>
          <w:szCs w:val="24"/>
        </w:rPr>
        <w:t>-PCR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1</w:t>
      </w:r>
      <w:r w:rsidR="004C57BB">
        <w:rPr>
          <w:rFonts w:ascii="Times New Roman" w:hAnsi="Times New Roman" w:cs="Times New Roman" w:hint="eastAsia"/>
          <w:bCs/>
          <w:szCs w:val="24"/>
        </w:rPr>
        <w:t>9</w:t>
      </w:r>
    </w:p>
    <w:p w14:paraId="3E8B5B03" w14:textId="1914BF2C" w:rsidR="009F1C17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>Supplementary Table 13. Simulation parameters used to predict glucose</w:t>
      </w:r>
      <w:r>
        <w:rPr>
          <w:rFonts w:ascii="Times New Roman" w:hAnsi="Times New Roman" w:cs="Times New Roman"/>
          <w:szCs w:val="24"/>
        </w:rPr>
        <w:t xml:space="preserve"> diffusion profiles</w:t>
      </w:r>
      <w:r w:rsidRPr="005B42C7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bCs/>
          <w:szCs w:val="24"/>
        </w:rPr>
        <w:t>20</w:t>
      </w:r>
    </w:p>
    <w:p w14:paraId="6A787457" w14:textId="77777777" w:rsidR="009F1C17" w:rsidRPr="009F1C17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</w:p>
    <w:p w14:paraId="6641CABD" w14:textId="1F9E7780" w:rsidR="009F1C17" w:rsidRPr="007629EE" w:rsidRDefault="009F1C17" w:rsidP="009F1C17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Figures</w:t>
      </w:r>
      <w:r w:rsidRPr="007629EE">
        <w:rPr>
          <w:rFonts w:ascii="Times New Roman" w:hAnsi="Times New Roman" w:cs="Times New Roman"/>
          <w:b/>
          <w:sz w:val="24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4C57BB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</w:p>
    <w:p w14:paraId="31B338B7" w14:textId="32CE19D8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>Supplementary 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1. Geometric characteristics of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1</w:t>
      </w:r>
    </w:p>
    <w:p w14:paraId="5BF219B8" w14:textId="1D2CF504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>Supplementary 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>2. Optimization of kidney organoid differentiation protocol on hydrogel layer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2</w:t>
      </w:r>
    </w:p>
    <w:p w14:paraId="4DBCB82B" w14:textId="14CAD373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>Supplementary 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>3. Optimization of kidney organoid differentiation protocol</w:t>
      </w:r>
      <w:r w:rsidRPr="000533C0">
        <w:t xml:space="preserve"> </w:t>
      </w:r>
      <w:r w:rsidRPr="000533C0">
        <w:rPr>
          <w:rFonts w:ascii="Times New Roman" w:hAnsi="Times New Roman" w:cs="Times New Roman"/>
          <w:szCs w:val="24"/>
        </w:rPr>
        <w:t>in 3D culture platform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4</w:t>
      </w:r>
    </w:p>
    <w:p w14:paraId="20FD5273" w14:textId="020F13A5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>Supplementary 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4. Exploration of potential of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to regulate initial aggregate size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5</w:t>
      </w:r>
    </w:p>
    <w:p w14:paraId="15A308FA" w14:textId="78D43D0F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5. </w:t>
      </w:r>
      <w:r w:rsidR="000533C0" w:rsidRPr="000533C0">
        <w:rPr>
          <w:rFonts w:ascii="Times New Roman" w:hAnsi="Times New Roman" w:cs="Times New Roman"/>
          <w:szCs w:val="24"/>
        </w:rPr>
        <w:t>M</w:t>
      </w:r>
      <w:r w:rsidRPr="000533C0">
        <w:rPr>
          <w:rFonts w:ascii="Times New Roman" w:hAnsi="Times New Roman" w:cs="Times New Roman"/>
          <w:szCs w:val="24"/>
        </w:rPr>
        <w:t xml:space="preserve">ature </w:t>
      </w:r>
      <w:proofErr w:type="spellStart"/>
      <w:r w:rsidRPr="000533C0">
        <w:rPr>
          <w:rFonts w:ascii="Times New Roman" w:hAnsi="Times New Roman" w:cs="Times New Roman"/>
          <w:szCs w:val="24"/>
        </w:rPr>
        <w:t>hiPSCs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-derived kidney organoids in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6</w:t>
      </w:r>
    </w:p>
    <w:p w14:paraId="24041654" w14:textId="15163A59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6. Enhanced vascularization of </w:t>
      </w:r>
      <w:proofErr w:type="spellStart"/>
      <w:r w:rsidRPr="000533C0">
        <w:rPr>
          <w:rFonts w:ascii="Times New Roman" w:hAnsi="Times New Roman" w:cs="Times New Roman"/>
          <w:szCs w:val="24"/>
        </w:rPr>
        <w:t>hiPSCs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-derived kidney organoids in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7</w:t>
      </w:r>
    </w:p>
    <w:p w14:paraId="52686842" w14:textId="66A1FDF8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lastRenderedPageBreak/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7. UMAP plot </w:t>
      </w:r>
      <w:r w:rsidR="000533C0" w:rsidRPr="000533C0">
        <w:rPr>
          <w:rFonts w:ascii="Times New Roman" w:hAnsi="Times New Roman" w:cs="Times New Roman"/>
          <w:szCs w:val="24"/>
        </w:rPr>
        <w:t xml:space="preserve">of distribution of kidney organoid cells </w:t>
      </w:r>
      <w:r w:rsidR="009376DA" w:rsidRPr="000533C0">
        <w:rPr>
          <w:rFonts w:ascii="Times New Roman" w:hAnsi="Times New Roman" w:cs="Times New Roman"/>
          <w:szCs w:val="24"/>
        </w:rPr>
        <w:t xml:space="preserve">in </w:t>
      </w:r>
      <w:proofErr w:type="spellStart"/>
      <w:r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8</w:t>
      </w:r>
    </w:p>
    <w:p w14:paraId="15E5AF58" w14:textId="0D823F5D" w:rsidR="009F1C17" w:rsidRPr="000533C0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8. </w:t>
      </w:r>
      <w:r w:rsidR="000533C0" w:rsidRPr="000533C0">
        <w:rPr>
          <w:rFonts w:ascii="Times New Roman" w:hAnsi="Times New Roman" w:cs="Times New Roman"/>
          <w:szCs w:val="24"/>
        </w:rPr>
        <w:t>UMAP plots of</w:t>
      </w:r>
      <w:r w:rsidR="009376DA" w:rsidRPr="000533C0">
        <w:rPr>
          <w:rFonts w:ascii="Times New Roman" w:hAnsi="Times New Roman" w:cs="Times New Roman"/>
          <w:szCs w:val="24"/>
        </w:rPr>
        <w:t xml:space="preserve"> </w:t>
      </w:r>
      <w:r w:rsidR="000533C0" w:rsidRPr="000533C0">
        <w:rPr>
          <w:rFonts w:ascii="Times New Roman" w:hAnsi="Times New Roman" w:cs="Times New Roman"/>
          <w:szCs w:val="24"/>
        </w:rPr>
        <w:t xml:space="preserve">gene expression of kidney organoid cells </w:t>
      </w:r>
      <w:r w:rsidR="009376DA" w:rsidRPr="000533C0">
        <w:rPr>
          <w:rFonts w:ascii="Times New Roman" w:hAnsi="Times New Roman" w:cs="Times New Roman"/>
          <w:szCs w:val="24"/>
        </w:rPr>
        <w:t xml:space="preserve">in </w:t>
      </w:r>
      <w:proofErr w:type="spellStart"/>
      <w:r w:rsidR="009376DA"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="009376DA"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="009376DA"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Pr="000533C0">
        <w:rPr>
          <w:rFonts w:ascii="Times New Roman" w:hAnsi="Times New Roman" w:cs="Times New Roman"/>
          <w:bCs/>
          <w:szCs w:val="24"/>
        </w:rPr>
        <w:t>2</w:t>
      </w:r>
      <w:r w:rsidR="004C57BB">
        <w:rPr>
          <w:rFonts w:ascii="Times New Roman" w:hAnsi="Times New Roman" w:cs="Times New Roman" w:hint="eastAsia"/>
          <w:bCs/>
          <w:szCs w:val="24"/>
        </w:rPr>
        <w:t>9</w:t>
      </w:r>
    </w:p>
    <w:p w14:paraId="5324138C" w14:textId="29CA8378" w:rsidR="009376DA" w:rsidRPr="000533C0" w:rsidRDefault="009376DA" w:rsidP="009376DA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9. </w:t>
      </w:r>
      <w:r w:rsidR="00FC61EF" w:rsidRPr="000533C0">
        <w:rPr>
          <w:rFonts w:ascii="Times New Roman" w:hAnsi="Times New Roman" w:cs="Times New Roman"/>
          <w:szCs w:val="24"/>
        </w:rPr>
        <w:t xml:space="preserve">Comparison of </w:t>
      </w:r>
      <w:r w:rsidR="000533C0" w:rsidRPr="000533C0">
        <w:rPr>
          <w:rFonts w:ascii="Times New Roman" w:hAnsi="Times New Roman" w:cs="Times New Roman"/>
          <w:szCs w:val="24"/>
        </w:rPr>
        <w:t xml:space="preserve">proportion of </w:t>
      </w:r>
      <w:r w:rsidR="00FC61EF" w:rsidRPr="000533C0">
        <w:rPr>
          <w:rFonts w:ascii="Times New Roman" w:hAnsi="Times New Roman" w:cs="Times New Roman"/>
          <w:szCs w:val="24"/>
        </w:rPr>
        <w:t>early proximal tubules (EPT)</w:t>
      </w:r>
      <w:r w:rsidRPr="000533C0">
        <w:rPr>
          <w:rFonts w:ascii="Times New Roman" w:hAnsi="Times New Roman" w:cs="Times New Roman"/>
          <w:szCs w:val="24"/>
        </w:rPr>
        <w:t xml:space="preserve"> between </w:t>
      </w:r>
      <w:proofErr w:type="spellStart"/>
      <w:r w:rsidRPr="000533C0">
        <w:rPr>
          <w:rFonts w:ascii="Times New Roman" w:hAnsi="Times New Roman" w:cs="Times New Roman"/>
          <w:szCs w:val="24"/>
        </w:rPr>
        <w:t>AggreWell</w:t>
      </w:r>
      <w:proofErr w:type="spellEnd"/>
      <w:r w:rsidRPr="000533C0">
        <w:rPr>
          <w:rFonts w:ascii="Times New Roman" w:hAnsi="Times New Roman" w:cs="Times New Roman"/>
          <w:szCs w:val="24"/>
        </w:rPr>
        <w:t xml:space="preserve"> and </w:t>
      </w:r>
      <w:proofErr w:type="spellStart"/>
      <w:r w:rsidRPr="000533C0">
        <w:rPr>
          <w:rFonts w:ascii="Times New Roman" w:hAnsi="Times New Roman" w:cs="Times New Roman"/>
          <w:szCs w:val="24"/>
        </w:rPr>
        <w:t>UniMat</w:t>
      </w:r>
      <w:proofErr w:type="spell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 w:hint="eastAsia"/>
          <w:bCs/>
          <w:szCs w:val="24"/>
        </w:rPr>
        <w:t>30</w:t>
      </w:r>
    </w:p>
    <w:p w14:paraId="7A646541" w14:textId="1BDF3040" w:rsidR="009376DA" w:rsidRPr="009F1C17" w:rsidRDefault="009376DA" w:rsidP="009376DA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 w:rsidR="003A1F5D" w:rsidRPr="000533C0">
        <w:rPr>
          <w:rFonts w:ascii="Times New Roman" w:hAnsi="Times New Roman" w:cs="Times New Roman"/>
          <w:szCs w:val="24"/>
        </w:rPr>
        <w:t>Fig</w:t>
      </w:r>
      <w:r w:rsidR="003A1F5D">
        <w:rPr>
          <w:rFonts w:ascii="Times New Roman" w:hAnsi="Times New Roman" w:cs="Times New Roman"/>
          <w:szCs w:val="24"/>
        </w:rPr>
        <w:t xml:space="preserve">ure </w:t>
      </w:r>
      <w:r w:rsidRPr="000533C0">
        <w:rPr>
          <w:rFonts w:ascii="Times New Roman" w:hAnsi="Times New Roman" w:cs="Times New Roman"/>
          <w:szCs w:val="24"/>
        </w:rPr>
        <w:t xml:space="preserve">10. </w:t>
      </w:r>
      <w:r w:rsidR="00FC61EF" w:rsidRPr="000533C0">
        <w:rPr>
          <w:rFonts w:ascii="Times New Roman" w:hAnsi="Times New Roman" w:cs="Times New Roman"/>
          <w:szCs w:val="24"/>
        </w:rPr>
        <w:t>Confocal images</w:t>
      </w:r>
      <w:r w:rsidRPr="000533C0">
        <w:rPr>
          <w:rFonts w:ascii="Times New Roman" w:hAnsi="Times New Roman" w:cs="Times New Roman"/>
          <w:szCs w:val="24"/>
        </w:rPr>
        <w:t xml:space="preserve"> of </w:t>
      </w:r>
      <w:r w:rsidR="003A1F5D" w:rsidRPr="003A1F5D">
        <w:rPr>
          <w:rFonts w:ascii="Times New Roman" w:hAnsi="Times New Roman" w:cs="Times New Roman"/>
          <w:szCs w:val="24"/>
        </w:rPr>
        <w:t xml:space="preserve">polycystic kidney disease (PKD) </w:t>
      </w:r>
      <w:r w:rsidRPr="000533C0">
        <w:rPr>
          <w:rFonts w:ascii="Times New Roman" w:hAnsi="Times New Roman" w:cs="Times New Roman"/>
          <w:szCs w:val="24"/>
        </w:rPr>
        <w:t>organoids</w:t>
      </w:r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3</w:t>
      </w:r>
      <w:r w:rsidR="004C57BB">
        <w:rPr>
          <w:rFonts w:ascii="Times New Roman" w:hAnsi="Times New Roman" w:cs="Times New Roman" w:hint="eastAsia"/>
          <w:bCs/>
          <w:szCs w:val="24"/>
        </w:rPr>
        <w:t>1</w:t>
      </w:r>
    </w:p>
    <w:p w14:paraId="64F4DE34" w14:textId="7F303D8A" w:rsidR="009F1C17" w:rsidRDefault="009F1C17" w:rsidP="009F1C17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 w:val="32"/>
        </w:rPr>
      </w:pPr>
    </w:p>
    <w:p w14:paraId="710D6744" w14:textId="054BE740" w:rsidR="000533C0" w:rsidRPr="007629EE" w:rsidRDefault="00C47825" w:rsidP="000533C0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Video </w:t>
      </w:r>
      <w:r w:rsidR="000533C0">
        <w:rPr>
          <w:rFonts w:ascii="Times New Roman" w:hAnsi="Times New Roman" w:cs="Times New Roman"/>
          <w:b/>
          <w:sz w:val="24"/>
          <w:szCs w:val="24"/>
        </w:rPr>
        <w:t>Captions</w:t>
      </w:r>
      <w:r w:rsidR="000533C0" w:rsidRPr="007629EE">
        <w:rPr>
          <w:rFonts w:ascii="Times New Roman" w:hAnsi="Times New Roman" w:cs="Times New Roman"/>
          <w:b/>
          <w:sz w:val="24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4C57BB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</w:p>
    <w:p w14:paraId="78B5C9D8" w14:textId="3A21F2CB" w:rsidR="000533C0" w:rsidRDefault="000533C0" w:rsidP="000533C0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Cs w:val="20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>
        <w:rPr>
          <w:rFonts w:ascii="Times New Roman" w:hAnsi="Times New Roman" w:cs="Times New Roman"/>
          <w:szCs w:val="24"/>
        </w:rPr>
        <w:t>Video 1</w:t>
      </w:r>
      <w:r w:rsidRPr="000533C0">
        <w:rPr>
          <w:rFonts w:ascii="Times New Roman" w:hAnsi="Times New Roman" w:cs="Times New Roman"/>
          <w:szCs w:val="24"/>
        </w:rPr>
        <w:t xml:space="preserve">. </w:t>
      </w:r>
      <w:r w:rsidRPr="000533C0">
        <w:rPr>
          <w:rFonts w:ascii="Times New Roman" w:hAnsi="Times New Roman" w:cs="Times New Roman"/>
          <w:szCs w:val="20"/>
        </w:rPr>
        <w:t xml:space="preserve">Confocal z-stack movie of </w:t>
      </w:r>
      <w:r>
        <w:rPr>
          <w:rFonts w:ascii="Times New Roman" w:hAnsi="Times New Roman" w:cs="Times New Roman"/>
          <w:szCs w:val="20"/>
        </w:rPr>
        <w:t xml:space="preserve">kidney organoids cultured in </w:t>
      </w:r>
      <w:proofErr w:type="spellStart"/>
      <w:r w:rsidRPr="000533C0">
        <w:rPr>
          <w:rFonts w:ascii="Times New Roman" w:hAnsi="Times New Roman" w:cs="Times New Roman"/>
          <w:szCs w:val="20"/>
        </w:rPr>
        <w:t>AggreWell</w:t>
      </w:r>
      <w:proofErr w:type="spellEnd"/>
      <w:r w:rsidRPr="000533C0">
        <w:rPr>
          <w:rFonts w:ascii="Times New Roman" w:hAnsi="Times New Roman" w:cs="Times New Roman"/>
          <w:szCs w:val="20"/>
        </w:rPr>
        <w:t xml:space="preserve"> stained wit</w:t>
      </w:r>
      <w:r>
        <w:rPr>
          <w:rFonts w:ascii="Times New Roman" w:hAnsi="Times New Roman" w:cs="Times New Roman"/>
          <w:szCs w:val="20"/>
        </w:rPr>
        <w:t>h PODXL (cyan) and PECAM1 (red</w:t>
      </w:r>
      <w:proofErr w:type="gramStart"/>
      <w:r>
        <w:rPr>
          <w:rFonts w:ascii="Times New Roman" w:hAnsi="Times New Roman" w:cs="Times New Roman"/>
          <w:szCs w:val="20"/>
        </w:rPr>
        <w:t>)</w:t>
      </w:r>
      <w:proofErr w:type="gram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3</w:t>
      </w:r>
      <w:r w:rsidR="004C57BB">
        <w:rPr>
          <w:rFonts w:ascii="Times New Roman" w:hAnsi="Times New Roman" w:cs="Times New Roman" w:hint="eastAsia"/>
          <w:bCs/>
          <w:szCs w:val="24"/>
        </w:rPr>
        <w:t>2</w:t>
      </w:r>
    </w:p>
    <w:p w14:paraId="241D92C0" w14:textId="4540A1E4" w:rsidR="000533C0" w:rsidRDefault="000533C0" w:rsidP="000533C0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  <w:r w:rsidRPr="000533C0">
        <w:rPr>
          <w:rFonts w:ascii="Times New Roman" w:hAnsi="Times New Roman" w:cs="Times New Roman"/>
          <w:szCs w:val="24"/>
        </w:rPr>
        <w:t xml:space="preserve">Supplementary </w:t>
      </w:r>
      <w:r>
        <w:rPr>
          <w:rFonts w:ascii="Times New Roman" w:hAnsi="Times New Roman" w:cs="Times New Roman"/>
          <w:szCs w:val="24"/>
        </w:rPr>
        <w:t xml:space="preserve">Video </w:t>
      </w:r>
      <w:r w:rsidR="00C47825">
        <w:rPr>
          <w:rFonts w:ascii="Times New Roman" w:hAnsi="Times New Roman" w:cs="Times New Roman"/>
          <w:szCs w:val="24"/>
        </w:rPr>
        <w:t>2</w:t>
      </w:r>
      <w:r w:rsidRPr="000533C0">
        <w:rPr>
          <w:rFonts w:ascii="Times New Roman" w:hAnsi="Times New Roman" w:cs="Times New Roman"/>
          <w:szCs w:val="24"/>
        </w:rPr>
        <w:t xml:space="preserve">. </w:t>
      </w:r>
      <w:r w:rsidRPr="000533C0">
        <w:rPr>
          <w:rFonts w:ascii="Times New Roman" w:hAnsi="Times New Roman" w:cs="Times New Roman"/>
          <w:szCs w:val="20"/>
        </w:rPr>
        <w:t xml:space="preserve">Confocal z-stack movie of </w:t>
      </w:r>
      <w:r>
        <w:rPr>
          <w:rFonts w:ascii="Times New Roman" w:hAnsi="Times New Roman" w:cs="Times New Roman"/>
          <w:szCs w:val="20"/>
        </w:rPr>
        <w:t xml:space="preserve">kidney organoids cultured in </w:t>
      </w:r>
      <w:proofErr w:type="spellStart"/>
      <w:r>
        <w:rPr>
          <w:rFonts w:ascii="Times New Roman" w:hAnsi="Times New Roman" w:cs="Times New Roman"/>
          <w:szCs w:val="20"/>
        </w:rPr>
        <w:t>UniMat</w:t>
      </w:r>
      <w:proofErr w:type="spellEnd"/>
      <w:r w:rsidRPr="000533C0">
        <w:rPr>
          <w:rFonts w:ascii="Times New Roman" w:hAnsi="Times New Roman" w:cs="Times New Roman"/>
          <w:szCs w:val="20"/>
        </w:rPr>
        <w:t xml:space="preserve"> stained wit</w:t>
      </w:r>
      <w:r>
        <w:rPr>
          <w:rFonts w:ascii="Times New Roman" w:hAnsi="Times New Roman" w:cs="Times New Roman"/>
          <w:szCs w:val="20"/>
        </w:rPr>
        <w:t>h PODXL (cyan) and PECAM1 (red</w:t>
      </w:r>
      <w:proofErr w:type="gramStart"/>
      <w:r>
        <w:rPr>
          <w:rFonts w:ascii="Times New Roman" w:hAnsi="Times New Roman" w:cs="Times New Roman"/>
          <w:szCs w:val="20"/>
        </w:rPr>
        <w:t>)</w:t>
      </w:r>
      <w:proofErr w:type="gramEnd"/>
      <w:r w:rsidRPr="000533C0">
        <w:rPr>
          <w:rFonts w:ascii="Times New Roman" w:hAnsi="Times New Roman" w:cs="Times New Roman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Cs/>
          <w:szCs w:val="24"/>
        </w:rPr>
        <w:t>3</w:t>
      </w:r>
      <w:r w:rsidR="004C57BB">
        <w:rPr>
          <w:rFonts w:ascii="Times New Roman" w:hAnsi="Times New Roman" w:cs="Times New Roman" w:hint="eastAsia"/>
          <w:bCs/>
          <w:szCs w:val="24"/>
        </w:rPr>
        <w:t>2</w:t>
      </w:r>
    </w:p>
    <w:p w14:paraId="15554604" w14:textId="036BD6BB" w:rsidR="00A93EB7" w:rsidRDefault="00A93EB7" w:rsidP="000533C0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bCs/>
          <w:szCs w:val="24"/>
        </w:rPr>
      </w:pPr>
    </w:p>
    <w:p w14:paraId="7C097D2C" w14:textId="426AF055" w:rsidR="00A93EB7" w:rsidRPr="007629EE" w:rsidRDefault="00A93EB7" w:rsidP="00A93EB7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References</w:t>
      </w:r>
      <w:r w:rsidRPr="007629EE">
        <w:rPr>
          <w:rFonts w:ascii="Times New Roman" w:hAnsi="Times New Roman" w:cs="Times New Roman"/>
          <w:b/>
          <w:sz w:val="24"/>
          <w:szCs w:val="24"/>
        </w:rPr>
        <w:ptab w:relativeTo="margin" w:alignment="right" w:leader="dot"/>
      </w:r>
      <w:r w:rsidR="004C57BB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4C57BB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</w:p>
    <w:p w14:paraId="5B197E27" w14:textId="77777777" w:rsidR="00A93EB7" w:rsidRDefault="00A93EB7" w:rsidP="000533C0">
      <w:pPr>
        <w:widowControl/>
        <w:wordWrap/>
        <w:autoSpaceDE/>
        <w:autoSpaceDN/>
        <w:spacing w:line="276" w:lineRule="auto"/>
        <w:ind w:leftChars="100" w:left="200"/>
        <w:rPr>
          <w:rFonts w:ascii="Times New Roman" w:hAnsi="Times New Roman" w:cs="Times New Roman"/>
          <w:szCs w:val="20"/>
        </w:rPr>
      </w:pPr>
    </w:p>
    <w:p w14:paraId="6883E5AD" w14:textId="77777777" w:rsidR="009D34AE" w:rsidRDefault="009D34AE" w:rsidP="009F1C17">
      <w:pPr>
        <w:widowControl/>
        <w:wordWrap/>
        <w:autoSpaceDE/>
        <w:autoSpaceDN/>
        <w:spacing w:line="276" w:lineRule="auto"/>
      </w:pPr>
      <w:r>
        <w:br w:type="page"/>
      </w:r>
    </w:p>
    <w:p w14:paraId="5BE20AB0" w14:textId="596DCA68" w:rsidR="00AC6E02" w:rsidRDefault="00AC6E02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Note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63FADB0F" w14:textId="77777777" w:rsidR="00AC6E02" w:rsidRDefault="00AC6E02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70F06D3" w14:textId="63B78EAE" w:rsidR="009D34AE" w:rsidRDefault="009D34AE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>Supplementary Note 1</w:t>
      </w:r>
      <w:r w:rsidR="0052799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27996">
        <w:rPr>
          <w:rFonts w:ascii="Times New Roman" w:hAnsi="Times New Roman" w:cs="Times New Roman"/>
          <w:b/>
          <w:bCs/>
          <w:sz w:val="24"/>
          <w:szCs w:val="24"/>
        </w:rPr>
        <w:t>Optimization of kidney organoid differentiation protocol on hydrogel layer</w:t>
      </w:r>
    </w:p>
    <w:p w14:paraId="4D5183FA" w14:textId="0629C5DD" w:rsidR="009D34AE" w:rsidRDefault="0034435C" w:rsidP="004C57BB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The </w:t>
      </w:r>
      <w:proofErr w:type="spellStart"/>
      <w:r w:rsidR="009D34AE">
        <w:rPr>
          <w:rFonts w:ascii="Times New Roman" w:hAnsi="Times New Roman" w:cs="Times New Roman" w:hint="eastAsia"/>
          <w:sz w:val="24"/>
          <w:szCs w:val="24"/>
        </w:rPr>
        <w:t>Morizane</w:t>
      </w:r>
      <w:proofErr w:type="spellEnd"/>
      <w:r w:rsidR="009D34AE">
        <w:rPr>
          <w:rFonts w:ascii="Times New Roman" w:hAnsi="Times New Roman" w:cs="Times New Roman" w:hint="eastAsia"/>
          <w:sz w:val="24"/>
          <w:szCs w:val="24"/>
        </w:rPr>
        <w:t xml:space="preserve"> protocol</w:t>
      </w:r>
      <w:r w:rsidR="009D34AE">
        <w:rPr>
          <w:rFonts w:ascii="Times New Roman" w:hAnsi="Times New Roman" w:cs="Times New Roman"/>
          <w:sz w:val="24"/>
          <w:szCs w:val="24"/>
        </w:rPr>
        <w:fldChar w:fldCharType="begin"/>
      </w:r>
      <w:r w:rsidR="004462B0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&lt;EndNote&gt;&lt;Cite&gt;&lt;Author&gt;Morizane&lt;/Author&gt;&lt;Year&gt;2017&lt;/Year&gt;&lt;RecNum&gt;11&lt;/RecNum&gt;&lt;DisplayText&gt;&lt;style face="superscript"&gt;1&lt;/style&gt;&lt;/DisplayText&gt;&lt;record&gt;&lt;rec-number&gt;11&lt;/rec-number&gt;&lt;foreign-keys&gt;&lt;key app="EN" db-id="ddaxftdzzx5ptbe9vfkvewpbxesx0sr0dvex" timestamp="1694247786"&gt;11&lt;/key&gt;&lt;/foreign-keys&gt;&lt;ref-type name="Journal Article"&gt;17&lt;/ref-type&gt;&lt;contributors&gt;&lt;authors&gt;&lt;author&gt;Morizane, R.&lt;/author&gt;&lt;author&gt;Bonventre, J. V.&lt;/author&gt;&lt;/authors&gt;&lt;/contributors&gt;&lt;auth-address&gt;Brigham &amp;amp; Womens Hosp, Renal Div, 75 Francis St, Boston, MA 02115 USA&amp;#xD;Harvard Med Sch, Dept Med, Boston, MA 02215 USA&amp;#xD;Harvard Stem Cell Inst, Cambridge, MA 02138 USA&lt;/auth-address&gt;&lt;titles&gt;&lt;title&gt;Generation of nephron progenitor cells and kidney organoids from human pluripotent stem cells&lt;/title&gt;&lt;secondary-title&gt;Nature Protocols&lt;/secondary-title&gt;&lt;alt-title&gt;Nat Protoc&lt;/alt-title&gt;&lt;/titles&gt;&lt;periodical&gt;&lt;full-title&gt;Nature Protocols&lt;/full-title&gt;&lt;abbr-1&gt;Nat Protoc&lt;/abbr-1&gt;&lt;/periodical&gt;&lt;alt-periodical&gt;&lt;full-title&gt;Nature Protocols&lt;/full-title&gt;&lt;abbr-1&gt;Nat Protoc&lt;/abbr-1&gt;&lt;/alt-periodical&gt;&lt;volume&gt;12&lt;/volume&gt;&lt;number&gt;1&lt;/number&gt;&lt;keywords&gt;&lt;keyword&gt;intermediate mesoderm&lt;/keyword&gt;&lt;keyword&gt;in-vivo&lt;/keyword&gt;&lt;keyword&gt;differentiation&lt;/keyword&gt;&lt;keyword&gt;disease&lt;/keyword&gt;&lt;keyword&gt;injury&lt;/keyword&gt;&lt;keyword&gt;model&lt;/keyword&gt;&lt;keyword&gt;activation&lt;/keyword&gt;&lt;keyword&gt;molecule-1&lt;/keyword&gt;&lt;keyword&gt;induction&lt;/keyword&gt;&lt;keyword&gt;biomarker&lt;/keyword&gt;&lt;/keywords&gt;&lt;dates&gt;&lt;year&gt;2017&lt;/year&gt;&lt;pub-dates&gt;&lt;date&gt;Jan&lt;/date&gt;&lt;/pub-dates&gt;&lt;/dates&gt;&lt;isbn&gt;1754-2189&lt;/isbn&gt;&lt;accession-num&gt;WOS:000394186700012&lt;/accession-num&gt;&lt;urls&gt;&lt;related-urls&gt;&lt;url&gt;&amp;lt;Go to ISI&amp;gt;://WOS:000394186700012&lt;/url&gt;&lt;/related-urls&gt;&lt;/urls&gt;&lt;electronic-resource-num&gt;10.1038/nprot.2016.170&lt;/electronic-resource-num&gt;&lt;language&gt;English&lt;/language&gt;&lt;/record&gt;&lt;/Cite&gt;&lt;/EndNote&gt;</w:instrText>
      </w:r>
      <w:r w:rsidR="009D34AE">
        <w:rPr>
          <w:rFonts w:ascii="Times New Roman" w:hAnsi="Times New Roman" w:cs="Times New Roman"/>
          <w:sz w:val="24"/>
          <w:szCs w:val="24"/>
        </w:rPr>
        <w:fldChar w:fldCharType="separate"/>
      </w:r>
      <w:r w:rsidR="004462B0" w:rsidRPr="004462B0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="009D34AE">
        <w:rPr>
          <w:rFonts w:ascii="Times New Roman" w:hAnsi="Times New Roman" w:cs="Times New Roman"/>
          <w:sz w:val="24"/>
          <w:szCs w:val="24"/>
        </w:rPr>
        <w:fldChar w:fldCharType="end"/>
      </w:r>
      <w:r w:rsidR="009D34AE">
        <w:rPr>
          <w:rFonts w:ascii="Times New Roman" w:hAnsi="Times New Roman" w:cs="Times New Roman" w:hint="eastAsia"/>
          <w:sz w:val="24"/>
          <w:szCs w:val="24"/>
        </w:rPr>
        <w:t xml:space="preserve"> stands as a well-established meth</w:t>
      </w:r>
      <w:r w:rsidR="009D34AE">
        <w:rPr>
          <w:rFonts w:ascii="Times New Roman" w:hAnsi="Times New Roman" w:cs="Times New Roman"/>
          <w:sz w:val="24"/>
          <w:szCs w:val="24"/>
        </w:rPr>
        <w:t>od for the differentiation of kidney organoids from both human embryonic stem cells (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hESCs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>) and human induced pluripotent stem cells (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hiPSCs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). In this study, we directed our focus towards the optimization of the 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Morizane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 protocol</w:t>
      </w:r>
      <w:r>
        <w:rPr>
          <w:rFonts w:ascii="Times New Roman" w:hAnsi="Times New Roman" w:cs="Times New Roman"/>
          <w:sz w:val="24"/>
          <w:szCs w:val="24"/>
        </w:rPr>
        <w:t>,</w:t>
      </w:r>
      <w:r w:rsidR="009D34AE">
        <w:rPr>
          <w:rFonts w:ascii="Times New Roman" w:hAnsi="Times New Roman" w:cs="Times New Roman"/>
          <w:sz w:val="24"/>
          <w:szCs w:val="24"/>
        </w:rPr>
        <w:t xml:space="preserve"> specifically tailored to 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hiPSCs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. Leveraging the original 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Morizane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 protocol 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2a</w:t>
      </w:r>
      <w:r w:rsidR="009D34AE">
        <w:rPr>
          <w:rFonts w:ascii="Times New Roman" w:hAnsi="Times New Roman" w:cs="Times New Roman"/>
          <w:sz w:val="24"/>
          <w:szCs w:val="24"/>
        </w:rPr>
        <w:t>),</w:t>
      </w:r>
      <w:r w:rsidR="009D34A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sz w:val="24"/>
          <w:szCs w:val="24"/>
        </w:rPr>
        <w:t xml:space="preserve">we meticulously optimized the concentration of growth factors and small molecules to differentiate </w:t>
      </w:r>
      <w:proofErr w:type="spellStart"/>
      <w:r w:rsidR="009D34AE">
        <w:rPr>
          <w:rFonts w:ascii="Times New Roman" w:hAnsi="Times New Roman" w:cs="Times New Roman"/>
          <w:sz w:val="24"/>
          <w:szCs w:val="24"/>
        </w:rPr>
        <w:t>hiPSCs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 into kidney organoids. Initially, we fine-tuned the concentrations of </w:t>
      </w:r>
      <w:r>
        <w:rPr>
          <w:rFonts w:ascii="Times New Roman" w:hAnsi="Times New Roman" w:cs="Times New Roman"/>
          <w:sz w:val="24"/>
          <w:szCs w:val="24"/>
        </w:rPr>
        <w:t xml:space="preserve">both </w:t>
      </w:r>
      <w:r w:rsidR="009D34AE">
        <w:rPr>
          <w:rFonts w:ascii="Times New Roman" w:hAnsi="Times New Roman" w:cs="Times New Roman"/>
          <w:sz w:val="24"/>
          <w:szCs w:val="24"/>
        </w:rPr>
        <w:t xml:space="preserve">CHIR99021 (CHIR) and Noggin to facilitate the induction of late primitive streak, using WTC11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h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iPSCs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sz w:val="24"/>
          <w:szCs w:val="24"/>
        </w:rPr>
        <w:t>2b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.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Notably, when assessing the mRNA expression levels of </w:t>
      </w:r>
      <w:r w:rsidR="009D34AE" w:rsidRPr="00F76339">
        <w:rPr>
          <w:rFonts w:ascii="Times New Roman" w:hAnsi="Times New Roman" w:cs="Times New Roman"/>
          <w:bCs/>
          <w:i/>
          <w:sz w:val="24"/>
          <w:szCs w:val="24"/>
        </w:rPr>
        <w:t>TBX6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in day 4 cells, we observed statistically significant increases in mRNA expression when exposed to CHIR concentrations of 8 and 10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µ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M, in comparison to concentrations of 3 and 6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µ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M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2</w:t>
      </w:r>
      <w:r w:rsidR="009D34AE">
        <w:rPr>
          <w:rFonts w:ascii="Times New Roman" w:hAnsi="Times New Roman" w:cs="Times New Roman"/>
          <w:b/>
          <w:sz w:val="24"/>
          <w:szCs w:val="24"/>
        </w:rPr>
        <w:t>c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Furthermore, the treatment with 10 ng/ml of Noggin resulted in elevated mRNA expression of </w:t>
      </w:r>
      <w:r w:rsidR="009D34AE" w:rsidRPr="00F76339">
        <w:rPr>
          <w:rFonts w:ascii="Times New Roman" w:hAnsi="Times New Roman" w:cs="Times New Roman"/>
          <w:bCs/>
          <w:i/>
          <w:sz w:val="24"/>
          <w:szCs w:val="24"/>
        </w:rPr>
        <w:t>TBX6</w:t>
      </w:r>
      <w:r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compared to the 5 ng/ml Noggin treatment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sz w:val="24"/>
          <w:szCs w:val="24"/>
        </w:rPr>
        <w:t>2c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Subsequently, </w:t>
      </w:r>
      <w:r>
        <w:rPr>
          <w:rFonts w:ascii="Times New Roman" w:hAnsi="Times New Roman" w:cs="Times New Roman"/>
          <w:bCs/>
          <w:sz w:val="24"/>
          <w:szCs w:val="24"/>
        </w:rPr>
        <w:t xml:space="preserve">while 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maintaining the original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Morizane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protocol unchanged, we successfully induced the formation of kidney organoids on </w:t>
      </w:r>
      <w:r>
        <w:rPr>
          <w:rFonts w:ascii="Times New Roman" w:hAnsi="Times New Roman" w:cs="Times New Roman"/>
          <w:bCs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Geltrex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hydrogel layer by day 21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sz w:val="24"/>
          <w:szCs w:val="24"/>
        </w:rPr>
        <w:t>2d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To validate the robustness and versatility of our optimized protocol, we conducted independent replication experiments employing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a </w:t>
      </w:r>
      <w:r>
        <w:rPr>
          <w:rFonts w:ascii="Times New Roman" w:hAnsi="Times New Roman" w:cs="Times New Roman"/>
          <w:bCs/>
          <w:sz w:val="24"/>
          <w:szCs w:val="24"/>
        </w:rPr>
        <w:t xml:space="preserve">different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line</w:t>
      </w:r>
      <w:r w:rsidR="00885A43">
        <w:rPr>
          <w:rFonts w:ascii="Times New Roman" w:hAnsi="Times New Roman" w:cs="Times New Roman"/>
          <w:bCs/>
          <w:sz w:val="24"/>
          <w:szCs w:val="24"/>
        </w:rPr>
        <w:t>,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IMR90-4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sz w:val="24"/>
          <w:szCs w:val="24"/>
        </w:rPr>
        <w:t>2e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Impressively, our optimized protocol consistently demonstrated its proficiency in inducing kidney organoids on the hydrogel layer </w:t>
      </w:r>
      <w:r w:rsidR="009D34AE">
        <w:rPr>
          <w:rFonts w:ascii="Times New Roman" w:hAnsi="Times New Roman" w:cs="Times New Roman"/>
          <w:sz w:val="24"/>
          <w:szCs w:val="24"/>
        </w:rPr>
        <w:t>(</w:t>
      </w:r>
      <w:r w:rsidR="009D34AE"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sz w:val="24"/>
          <w:szCs w:val="24"/>
        </w:rPr>
        <w:t>2e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, thereby reaffirming its reliability and adaptability for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>-derived kidney organoid differentiations.</w:t>
      </w:r>
      <w:r w:rsidR="009D34AE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4B40DAFF" w14:textId="0B9875DF" w:rsidR="009D34AE" w:rsidRDefault="009D34AE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Note 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: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 Optimization of kidney orga</w:t>
      </w:r>
      <w:r w:rsidR="00A93EB7">
        <w:rPr>
          <w:rFonts w:ascii="Times New Roman" w:hAnsi="Times New Roman" w:cs="Times New Roman"/>
          <w:b/>
          <w:bCs/>
          <w:sz w:val="24"/>
          <w:szCs w:val="24"/>
        </w:rPr>
        <w:t>noid differentiation protocol i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n </w:t>
      </w:r>
      <w:r>
        <w:rPr>
          <w:rFonts w:ascii="Times New Roman" w:hAnsi="Times New Roman" w:cs="Times New Roman"/>
          <w:b/>
          <w:bCs/>
          <w:sz w:val="24"/>
          <w:szCs w:val="24"/>
        </w:rPr>
        <w:t>3D culture platform</w:t>
      </w:r>
    </w:p>
    <w:p w14:paraId="121E45ED" w14:textId="0A12FB9A" w:rsidR="009D34AE" w:rsidRDefault="009D34AE" w:rsidP="009D34AE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 w:hint="eastAsia"/>
          <w:bCs/>
          <w:sz w:val="24"/>
          <w:szCs w:val="24"/>
        </w:rPr>
        <w:t xml:space="preserve">Having </w:t>
      </w:r>
      <w:r>
        <w:rPr>
          <w:rFonts w:ascii="Times New Roman" w:hAnsi="Times New Roman" w:cs="Times New Roman"/>
          <w:bCs/>
          <w:sz w:val="24"/>
          <w:szCs w:val="24"/>
        </w:rPr>
        <w:t xml:space="preserve">established a robust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-derived kidney organoid differentiation protocol on a hydrogel layer, we endeavored to adapt this protocol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to </w:t>
      </w:r>
      <w:r>
        <w:rPr>
          <w:rFonts w:ascii="Times New Roman" w:hAnsi="Times New Roman" w:cs="Times New Roman"/>
          <w:bCs/>
          <w:sz w:val="24"/>
          <w:szCs w:val="24"/>
        </w:rPr>
        <w:t xml:space="preserve">a 3D culture platform. Specifically, we explored two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different </w:t>
      </w:r>
      <w:r>
        <w:rPr>
          <w:rFonts w:ascii="Times New Roman" w:hAnsi="Times New Roman" w:cs="Times New Roman"/>
          <w:bCs/>
          <w:sz w:val="24"/>
          <w:szCs w:val="24"/>
        </w:rPr>
        <w:t>3D culture platforms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: the 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96-well, round-bottom, ultra-low-attachment plate (96-well plate) </w:t>
      </w:r>
      <w:r>
        <w:rPr>
          <w:rFonts w:ascii="Times New Roman" w:hAnsi="Times New Roman" w:cs="Times New Roman"/>
          <w:bCs/>
          <w:sz w:val="24"/>
          <w:szCs w:val="24"/>
        </w:rPr>
        <w:t xml:space="preserve">and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™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Plate (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). </w:t>
      </w:r>
      <w:r w:rsidR="00885A43">
        <w:rPr>
          <w:rFonts w:ascii="Times New Roman" w:hAnsi="Times New Roman" w:cs="Times New Roman"/>
          <w:bCs/>
          <w:sz w:val="24"/>
          <w:szCs w:val="24"/>
        </w:rPr>
        <w:t>Inspired by</w:t>
      </w:r>
      <w:r>
        <w:rPr>
          <w:rFonts w:ascii="Times New Roman" w:hAnsi="Times New Roman" w:cs="Times New Roman"/>
          <w:bCs/>
          <w:sz w:val="24"/>
          <w:szCs w:val="24"/>
        </w:rPr>
        <w:t xml:space="preserve"> the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original procedural steps of the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Morizane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protocol </w:t>
      </w:r>
      <w:r w:rsidRPr="00012965">
        <w:rPr>
          <w:rFonts w:ascii="Times New Roman" w:hAnsi="Times New Roman" w:cs="Times New Roman"/>
          <w:bCs/>
          <w:sz w:val="24"/>
          <w:szCs w:val="24"/>
        </w:rPr>
        <w:t>from day 9 to day 21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 w:rsidR="00885A4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3a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 xml:space="preserve">, our optimization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focused on </w:t>
      </w:r>
      <w:r>
        <w:rPr>
          <w:rFonts w:ascii="Times New Roman" w:hAnsi="Times New Roman" w:cs="Times New Roman"/>
          <w:bCs/>
          <w:sz w:val="24"/>
          <w:szCs w:val="24"/>
        </w:rPr>
        <w:t xml:space="preserve">the period from day 11 to day 14, employing WTC11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. Notably, our findings diverged from the original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Morizane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protocol</w:t>
      </w:r>
      <w:r w:rsidR="00885A43">
        <w:rPr>
          <w:rFonts w:ascii="Times New Roman" w:hAnsi="Times New Roman" w:cs="Times New Roman"/>
          <w:bCs/>
          <w:sz w:val="24"/>
          <w:szCs w:val="24"/>
        </w:rPr>
        <w:t>. W</w:t>
      </w:r>
      <w:r w:rsidRPr="003232C1">
        <w:rPr>
          <w:rFonts w:ascii="Times New Roman" w:hAnsi="Times New Roman" w:cs="Times New Roman"/>
          <w:bCs/>
          <w:sz w:val="24"/>
          <w:szCs w:val="24"/>
        </w:rPr>
        <w:t>e discovered that the administrati</w:t>
      </w:r>
      <w:r w:rsidR="00885A43">
        <w:rPr>
          <w:rFonts w:ascii="Times New Roman" w:hAnsi="Times New Roman" w:cs="Times New Roman"/>
          <w:bCs/>
          <w:sz w:val="24"/>
          <w:szCs w:val="24"/>
        </w:rPr>
        <w:t>ng</w:t>
      </w:r>
      <w:r w:rsidRPr="003232C1">
        <w:rPr>
          <w:rFonts w:ascii="Times New Roman" w:hAnsi="Times New Roman" w:cs="Times New Roman"/>
          <w:bCs/>
          <w:sz w:val="24"/>
          <w:szCs w:val="24"/>
        </w:rPr>
        <w:t xml:space="preserve"> FGF9 at a concentration of 30 ng/ml, supplemented with 1.5% fetal bovine serum (FBS), </w:t>
      </w:r>
      <w:r w:rsidR="00885A43">
        <w:rPr>
          <w:rFonts w:ascii="Times New Roman" w:hAnsi="Times New Roman" w:cs="Times New Roman"/>
          <w:bCs/>
          <w:sz w:val="24"/>
          <w:szCs w:val="24"/>
        </w:rPr>
        <w:t>enhanced</w:t>
      </w:r>
      <w:r w:rsidR="00885A43" w:rsidRPr="003232C1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232C1">
        <w:rPr>
          <w:rFonts w:ascii="Times New Roman" w:hAnsi="Times New Roman" w:cs="Times New Roman"/>
          <w:bCs/>
          <w:sz w:val="24"/>
          <w:szCs w:val="24"/>
        </w:rPr>
        <w:t>the induction of renal vesicle formation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 w:rsidR="00885A4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3b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3232C1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Furthermore, we confirmed the indispensable role of FBS in sustaining organoid differentiation after FGF9 </w:t>
      </w:r>
      <w:r w:rsidR="00885A43">
        <w:rPr>
          <w:rFonts w:ascii="Times New Roman" w:hAnsi="Times New Roman" w:cs="Times New Roman"/>
          <w:bCs/>
          <w:sz w:val="24"/>
          <w:szCs w:val="24"/>
        </w:rPr>
        <w:t xml:space="preserve">removal </w:t>
      </w:r>
      <w:r>
        <w:rPr>
          <w:rFonts w:ascii="Times New Roman" w:hAnsi="Times New Roman" w:cs="Times New Roman"/>
          <w:bCs/>
          <w:sz w:val="24"/>
          <w:szCs w:val="24"/>
        </w:rPr>
        <w:t xml:space="preserve">from day 14 onwards. Subsequently, 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we successfully induced the formation of kidney organoids </w:t>
      </w:r>
      <w:r w:rsidR="00582C74">
        <w:rPr>
          <w:rFonts w:ascii="Times New Roman" w:hAnsi="Times New Roman" w:cs="Times New Roman"/>
          <w:bCs/>
          <w:sz w:val="24"/>
          <w:szCs w:val="24"/>
        </w:rPr>
        <w:t>using our optimized protocol (</w:t>
      </w:r>
      <w:r w:rsidR="00582C74" w:rsidRPr="00582C74">
        <w:rPr>
          <w:rFonts w:ascii="Times New Roman" w:hAnsi="Times New Roman" w:cs="Times New Roman"/>
          <w:b/>
          <w:bCs/>
          <w:sz w:val="24"/>
          <w:szCs w:val="24"/>
        </w:rPr>
        <w:t>Supplementary Fig. 3c</w:t>
      </w:r>
      <w:r w:rsidR="00582C74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885A43">
        <w:rPr>
          <w:rFonts w:ascii="Times New Roman" w:hAnsi="Times New Roman" w:cs="Times New Roman"/>
          <w:bCs/>
          <w:sz w:val="24"/>
          <w:szCs w:val="24"/>
        </w:rPr>
        <w:t>in</w:t>
      </w:r>
      <w:r w:rsidR="00885A43" w:rsidRPr="00E15186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both the 96-well plate and the </w:t>
      </w:r>
      <w:proofErr w:type="spellStart"/>
      <w:r w:rsidRPr="00E15186"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 w:rsidRPr="00E15186">
        <w:rPr>
          <w:rFonts w:ascii="Times New Roman" w:hAnsi="Times New Roman" w:cs="Times New Roman"/>
          <w:bCs/>
          <w:sz w:val="24"/>
          <w:szCs w:val="24"/>
        </w:rPr>
        <w:t xml:space="preserve"> by day 21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 w:rsidR="00885A4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582C74">
        <w:rPr>
          <w:rFonts w:ascii="Times New Roman" w:hAnsi="Times New Roman" w:cs="Times New Roman"/>
          <w:b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. To validate the robustness and versatility of our optimized protocol, we conducted independent replication experiments utilizing the </w:t>
      </w:r>
      <w:r w:rsidR="00885A43">
        <w:rPr>
          <w:rFonts w:ascii="Times New Roman" w:hAnsi="Times New Roman" w:cs="Times New Roman"/>
          <w:bCs/>
          <w:sz w:val="24"/>
          <w:szCs w:val="24"/>
        </w:rPr>
        <w:t>different</w:t>
      </w:r>
      <w:r w:rsidR="00885A43" w:rsidRPr="00E1518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E15186">
        <w:rPr>
          <w:rFonts w:ascii="Times New Roman" w:hAnsi="Times New Roman" w:cs="Times New Roman"/>
          <w:bCs/>
          <w:sz w:val="24"/>
          <w:szCs w:val="24"/>
        </w:rPr>
        <w:t>hiPSC</w:t>
      </w:r>
      <w:proofErr w:type="spellEnd"/>
      <w:r w:rsidRPr="00E15186">
        <w:rPr>
          <w:rFonts w:ascii="Times New Roman" w:hAnsi="Times New Roman" w:cs="Times New Roman"/>
          <w:bCs/>
          <w:sz w:val="24"/>
          <w:szCs w:val="24"/>
        </w:rPr>
        <w:t xml:space="preserve"> line</w:t>
      </w:r>
      <w:r w:rsidR="00885A43">
        <w:rPr>
          <w:rFonts w:ascii="Times New Roman" w:hAnsi="Times New Roman" w:cs="Times New Roman"/>
          <w:bCs/>
          <w:sz w:val="24"/>
          <w:szCs w:val="24"/>
        </w:rPr>
        <w:t>,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 IMR90-4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 w:rsidR="00885A4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82C74">
        <w:rPr>
          <w:rFonts w:ascii="Times New Roman" w:hAnsi="Times New Roman" w:cs="Times New Roman"/>
          <w:b/>
          <w:sz w:val="24"/>
          <w:szCs w:val="24"/>
        </w:rPr>
        <w:t>3e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. Impressively, our optimized protocol consistently demonstrated its proficiency in inducing kidney organoids </w:t>
      </w:r>
      <w:r>
        <w:rPr>
          <w:rFonts w:ascii="Times New Roman" w:hAnsi="Times New Roman" w:cs="Times New Roman"/>
          <w:bCs/>
          <w:sz w:val="24"/>
          <w:szCs w:val="24"/>
        </w:rPr>
        <w:t xml:space="preserve">within the 3D </w:t>
      </w:r>
      <w:bookmarkStart w:id="1" w:name="_GoBack"/>
      <w:r>
        <w:rPr>
          <w:rFonts w:ascii="Times New Roman" w:hAnsi="Times New Roman" w:cs="Times New Roman"/>
          <w:bCs/>
          <w:sz w:val="24"/>
          <w:szCs w:val="24"/>
        </w:rPr>
        <w:t>culture platform</w:t>
      </w:r>
      <w:r w:rsidR="00885A43">
        <w:rPr>
          <w:rFonts w:ascii="Times New Roman" w:hAnsi="Times New Roman" w:cs="Times New Roman"/>
          <w:bCs/>
          <w:sz w:val="24"/>
          <w:szCs w:val="24"/>
        </w:rPr>
        <w:t>s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D73423">
        <w:rPr>
          <w:rFonts w:ascii="Times New Roman" w:hAnsi="Times New Roman" w:cs="Times New Roman"/>
          <w:b/>
          <w:sz w:val="24"/>
          <w:szCs w:val="24"/>
        </w:rPr>
        <w:t>Supplementary Fig.</w:t>
      </w:r>
      <w:r w:rsidR="00C6338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82C74">
        <w:rPr>
          <w:rFonts w:ascii="Times New Roman" w:hAnsi="Times New Roman" w:cs="Times New Roman"/>
          <w:b/>
          <w:sz w:val="24"/>
          <w:szCs w:val="24"/>
        </w:rPr>
        <w:t>3e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E15186">
        <w:rPr>
          <w:rFonts w:ascii="Times New Roman" w:hAnsi="Times New Roman" w:cs="Times New Roman"/>
          <w:bCs/>
          <w:sz w:val="24"/>
          <w:szCs w:val="24"/>
        </w:rPr>
        <w:t xml:space="preserve">, thus reaffirming its reliability and adaptability for </w:t>
      </w:r>
      <w:proofErr w:type="spellStart"/>
      <w:r w:rsidRPr="00E15186">
        <w:rPr>
          <w:rFonts w:ascii="Times New Roman" w:hAnsi="Times New Roman" w:cs="Times New Roman"/>
          <w:bCs/>
          <w:sz w:val="24"/>
          <w:szCs w:val="24"/>
        </w:rPr>
        <w:t>hiPSC</w:t>
      </w:r>
      <w:proofErr w:type="spellEnd"/>
      <w:r w:rsidRPr="00E15186">
        <w:rPr>
          <w:rFonts w:ascii="Times New Roman" w:hAnsi="Times New Roman" w:cs="Times New Roman"/>
          <w:bCs/>
          <w:sz w:val="24"/>
          <w:szCs w:val="24"/>
        </w:rPr>
        <w:t>-derived ki</w:t>
      </w:r>
      <w:r>
        <w:rPr>
          <w:rFonts w:ascii="Times New Roman" w:hAnsi="Times New Roman" w:cs="Times New Roman"/>
          <w:bCs/>
          <w:sz w:val="24"/>
          <w:szCs w:val="24"/>
        </w:rPr>
        <w:t>dney organoid differentiations within 3D culture platform</w:t>
      </w:r>
      <w:r w:rsidR="00885A43">
        <w:rPr>
          <w:rFonts w:ascii="Times New Roman" w:hAnsi="Times New Roman" w:cs="Times New Roman"/>
          <w:bCs/>
          <w:sz w:val="24"/>
          <w:szCs w:val="24"/>
        </w:rPr>
        <w:t>s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bookmarkEnd w:id="1"/>
    <w:p w14:paraId="2E6D4E0B" w14:textId="77777777" w:rsidR="00924B1B" w:rsidRDefault="00924B1B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E329410" w14:textId="154B08EE" w:rsidR="00AD3AFA" w:rsidRDefault="009D34AE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D3AFA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Note 3: </w:t>
      </w:r>
      <w:r w:rsidR="00AD3AFA" w:rsidRPr="00AD3AFA">
        <w:rPr>
          <w:rFonts w:ascii="Times New Roman" w:hAnsi="Times New Roman" w:cs="Times New Roman"/>
          <w:b/>
          <w:bCs/>
          <w:sz w:val="24"/>
          <w:szCs w:val="24"/>
        </w:rPr>
        <w:t xml:space="preserve">Exploration of potential of </w:t>
      </w:r>
      <w:proofErr w:type="spellStart"/>
      <w:r w:rsidR="00AD3AFA" w:rsidRPr="00AD3AFA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AD3AFA" w:rsidRPr="00AD3AFA">
        <w:rPr>
          <w:rFonts w:ascii="Times New Roman" w:hAnsi="Times New Roman" w:cs="Times New Roman"/>
          <w:b/>
          <w:bCs/>
          <w:sz w:val="24"/>
          <w:szCs w:val="24"/>
        </w:rPr>
        <w:t xml:space="preserve"> to regulate initial aggregate size</w:t>
      </w:r>
    </w:p>
    <w:p w14:paraId="44EE5D46" w14:textId="32BB1A0A" w:rsidR="00A46CE3" w:rsidRDefault="00AD3AFA" w:rsidP="00EB7C8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In our inve</w:t>
      </w:r>
      <w:r>
        <w:rPr>
          <w:rFonts w:ascii="Times New Roman" w:hAnsi="Times New Roman" w:cs="Times New Roman"/>
          <w:sz w:val="24"/>
          <w:szCs w:val="24"/>
        </w:rPr>
        <w:t xml:space="preserve">stigation </w:t>
      </w:r>
      <w:r w:rsidR="0077681F">
        <w:rPr>
          <w:rFonts w:ascii="Times New Roman" w:hAnsi="Times New Roman" w:cs="Times New Roman"/>
          <w:sz w:val="24"/>
          <w:szCs w:val="24"/>
        </w:rPr>
        <w:t xml:space="preserve">to </w:t>
      </w:r>
      <w:r>
        <w:rPr>
          <w:rFonts w:ascii="Times New Roman" w:hAnsi="Times New Roman" w:cs="Times New Roman"/>
          <w:sz w:val="24"/>
          <w:szCs w:val="24"/>
        </w:rPr>
        <w:t>estimat</w:t>
      </w:r>
      <w:r w:rsidR="0077681F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the initial aggregate size within a </w:t>
      </w:r>
      <w:r w:rsidR="00C63386">
        <w:rPr>
          <w:rFonts w:ascii="Times New Roman" w:hAnsi="Times New Roman" w:cs="Times New Roman"/>
          <w:sz w:val="24"/>
          <w:szCs w:val="24"/>
        </w:rPr>
        <w:t xml:space="preserve">single </w:t>
      </w:r>
      <w:proofErr w:type="spellStart"/>
      <w:r>
        <w:rPr>
          <w:rFonts w:ascii="Times New Roman" w:hAnsi="Times New Roman" w:cs="Times New Roman"/>
          <w:sz w:val="24"/>
          <w:szCs w:val="24"/>
        </w:rPr>
        <w:t>microwell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>
        <w:rPr>
          <w:rFonts w:ascii="Times New Roman" w:hAnsi="Times New Roman" w:cs="Times New Roman"/>
          <w:sz w:val="24"/>
          <w:szCs w:val="24"/>
        </w:rPr>
        <w:t>UniMat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9D34AE" w:rsidRPr="00904D07">
        <w:rPr>
          <w:rFonts w:ascii="Times New Roman" w:hAnsi="Times New Roman" w:cs="Times New Roman"/>
          <w:sz w:val="24"/>
          <w:szCs w:val="24"/>
        </w:rPr>
        <w:t xml:space="preserve">we </w:t>
      </w:r>
      <w:r w:rsidR="0077681F">
        <w:rPr>
          <w:rFonts w:ascii="Times New Roman" w:hAnsi="Times New Roman" w:cs="Times New Roman"/>
          <w:sz w:val="24"/>
          <w:szCs w:val="24"/>
        </w:rPr>
        <w:t>started with</w:t>
      </w:r>
      <w:r w:rsidR="0077681F" w:rsidRPr="00904D07">
        <w:rPr>
          <w:rFonts w:ascii="Times New Roman" w:hAnsi="Times New Roman" w:cs="Times New Roman"/>
          <w:sz w:val="24"/>
          <w:szCs w:val="24"/>
        </w:rPr>
        <w:t xml:space="preserve">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r w:rsidR="009D34AE" w:rsidRPr="00904D07">
        <w:rPr>
          <w:rFonts w:ascii="Times New Roman" w:hAnsi="Times New Roman" w:cs="Times New Roman"/>
          <w:sz w:val="24"/>
          <w:szCs w:val="24"/>
        </w:rPr>
        <w:t xml:space="preserve">assumption that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total volume </w:t>
      </w:r>
      <w:r w:rsidR="0077681F">
        <w:rPr>
          <w:rFonts w:ascii="Times New Roman" w:hAnsi="Times New Roman" w:cs="Times New Roman"/>
          <w:sz w:val="24"/>
          <w:szCs w:val="24"/>
        </w:rPr>
        <w:t xml:space="preserve">of seeded cells was equivalent </w:t>
      </w:r>
      <w:r>
        <w:rPr>
          <w:rFonts w:ascii="Times New Roman" w:hAnsi="Times New Roman" w:cs="Times New Roman"/>
          <w:sz w:val="24"/>
          <w:szCs w:val="24"/>
        </w:rPr>
        <w:t xml:space="preserve">to the aggregate size. In this study, cells were seeded at a </w:t>
      </w:r>
      <w:r w:rsidR="009D34AE" w:rsidRPr="00904D07">
        <w:rPr>
          <w:rFonts w:ascii="Times New Roman" w:hAnsi="Times New Roman" w:cs="Times New Roman"/>
          <w:sz w:val="24"/>
          <w:szCs w:val="24"/>
        </w:rPr>
        <w:t xml:space="preserve">density of approximately 960,000 cells per </w:t>
      </w:r>
      <w:proofErr w:type="spellStart"/>
      <w:r w:rsidR="009D34AE" w:rsidRPr="00904D07">
        <w:rPr>
          <w:rFonts w:ascii="Times New Roman" w:hAnsi="Times New Roman" w:cs="Times New Roman"/>
          <w:sz w:val="24"/>
          <w:szCs w:val="24"/>
        </w:rPr>
        <w:t>UniMat</w:t>
      </w:r>
      <w:proofErr w:type="spellEnd"/>
      <w:r w:rsidR="009D34AE" w:rsidRPr="00904D07">
        <w:rPr>
          <w:rFonts w:ascii="Times New Roman" w:hAnsi="Times New Roman" w:cs="Times New Roman"/>
          <w:sz w:val="24"/>
          <w:szCs w:val="24"/>
        </w:rPr>
        <w:t xml:space="preserve">, enabling </w:t>
      </w:r>
      <w:r w:rsidR="0077681F">
        <w:rPr>
          <w:rFonts w:ascii="Times New Roman" w:hAnsi="Times New Roman" w:cs="Times New Roman"/>
          <w:sz w:val="24"/>
          <w:szCs w:val="24"/>
        </w:rPr>
        <w:t xml:space="preserve">to calculate 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the average number of cells within </w:t>
      </w:r>
      <w:r w:rsidR="0077681F">
        <w:rPr>
          <w:rFonts w:ascii="Times New Roman" w:hAnsi="Times New Roman" w:cs="Times New Roman"/>
          <w:sz w:val="24"/>
          <w:szCs w:val="24"/>
        </w:rPr>
        <w:t>individual</w:t>
      </w:r>
      <w:r w:rsidR="0077681F" w:rsidRPr="00D438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D34AE" w:rsidRPr="00D43822">
        <w:rPr>
          <w:rFonts w:ascii="Times New Roman" w:hAnsi="Times New Roman" w:cs="Times New Roman"/>
          <w:sz w:val="24"/>
          <w:szCs w:val="24"/>
        </w:rPr>
        <w:t>microwell</w:t>
      </w:r>
      <w:r w:rsidR="0077681F">
        <w:rPr>
          <w:rFonts w:ascii="Times New Roman" w:hAnsi="Times New Roman" w:cs="Times New Roman"/>
          <w:sz w:val="24"/>
          <w:szCs w:val="24"/>
        </w:rPr>
        <w:t>s</w:t>
      </w:r>
      <w:proofErr w:type="spellEnd"/>
      <w:r w:rsidR="009D34AE" w:rsidRPr="00D43822">
        <w:rPr>
          <w:rFonts w:ascii="Times New Roman" w:hAnsi="Times New Roman" w:cs="Times New Roman"/>
          <w:sz w:val="24"/>
          <w:szCs w:val="24"/>
        </w:rPr>
        <w:t xml:space="preserve"> of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="009D34AE" w:rsidRPr="00D43822">
        <w:rPr>
          <w:rFonts w:ascii="Times New Roman" w:hAnsi="Times New Roman" w:cs="Times New Roman"/>
          <w:sz w:val="24"/>
          <w:szCs w:val="24"/>
        </w:rPr>
        <w:t>UniMat</w:t>
      </w:r>
      <w:proofErr w:type="spellEnd"/>
      <w:r w:rsidR="009D34AE" w:rsidRPr="00D43822">
        <w:rPr>
          <w:rFonts w:ascii="Times New Roman" w:hAnsi="Times New Roman" w:cs="Times New Roman"/>
          <w:sz w:val="24"/>
          <w:szCs w:val="24"/>
        </w:rPr>
        <w:t xml:space="preserve"> (</w:t>
      </w:r>
      <w:r w:rsidR="009D34AE" w:rsidRPr="00D43822">
        <w:rPr>
          <w:rFonts w:ascii="Times New Roman" w:hAnsi="Times New Roman" w:cs="Times New Roman"/>
          <w:b/>
          <w:sz w:val="24"/>
          <w:szCs w:val="24"/>
        </w:rPr>
        <w:t>Supplementary Fig. 4c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). To facilitate our estimation, we employed a simplified geometry of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proofErr w:type="spellStart"/>
      <w:r w:rsidR="009D34AE" w:rsidRPr="00D43822">
        <w:rPr>
          <w:rFonts w:ascii="Times New Roman" w:hAnsi="Times New Roman" w:cs="Times New Roman"/>
          <w:sz w:val="24"/>
          <w:szCs w:val="24"/>
        </w:rPr>
        <w:t>microwell</w:t>
      </w:r>
      <w:proofErr w:type="spellEnd"/>
      <w:r w:rsidR="009D34AE" w:rsidRPr="00D43822">
        <w:rPr>
          <w:rFonts w:ascii="Times New Roman" w:hAnsi="Times New Roman" w:cs="Times New Roman"/>
          <w:sz w:val="24"/>
          <w:szCs w:val="24"/>
        </w:rPr>
        <w:t xml:space="preserve"> within </w:t>
      </w:r>
      <w:proofErr w:type="spellStart"/>
      <w:r w:rsidR="009D34AE" w:rsidRPr="00D43822">
        <w:rPr>
          <w:rFonts w:ascii="Times New Roman" w:hAnsi="Times New Roman" w:cs="Times New Roman"/>
          <w:sz w:val="24"/>
          <w:szCs w:val="24"/>
        </w:rPr>
        <w:t>UniMat</w:t>
      </w:r>
      <w:proofErr w:type="spellEnd"/>
      <w:r w:rsidR="009D34AE" w:rsidRPr="00D43822">
        <w:rPr>
          <w:rFonts w:ascii="Times New Roman" w:hAnsi="Times New Roman" w:cs="Times New Roman"/>
          <w:sz w:val="24"/>
          <w:szCs w:val="24"/>
        </w:rPr>
        <w:t xml:space="preserve"> (</w:t>
      </w:r>
      <w:r w:rsidR="009D34AE" w:rsidRPr="00D43822">
        <w:rPr>
          <w:rFonts w:ascii="Times New Roman" w:hAnsi="Times New Roman" w:cs="Times New Roman"/>
          <w:b/>
          <w:sz w:val="24"/>
          <w:szCs w:val="24"/>
        </w:rPr>
        <w:t>Supplementary Fig. 4d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). In addition, we </w:t>
      </w:r>
      <w:r w:rsidR="0077681F">
        <w:rPr>
          <w:rFonts w:ascii="Times New Roman" w:hAnsi="Times New Roman" w:cs="Times New Roman"/>
          <w:sz w:val="24"/>
          <w:szCs w:val="24"/>
        </w:rPr>
        <w:t xml:space="preserve">measured 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the diameter of </w:t>
      </w:r>
      <w:r w:rsidR="0077681F">
        <w:rPr>
          <w:rFonts w:ascii="Times New Roman" w:hAnsi="Times New Roman" w:cs="Times New Roman"/>
          <w:sz w:val="24"/>
          <w:szCs w:val="24"/>
        </w:rPr>
        <w:t xml:space="preserve">an 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individual </w:t>
      </w:r>
      <w:r w:rsidR="0077681F">
        <w:rPr>
          <w:rFonts w:ascii="Times New Roman" w:hAnsi="Times New Roman" w:cs="Times New Roman"/>
          <w:sz w:val="24"/>
          <w:szCs w:val="24"/>
        </w:rPr>
        <w:t xml:space="preserve">suspended </w:t>
      </w:r>
      <w:r w:rsidR="009D34AE" w:rsidRPr="00D43822">
        <w:rPr>
          <w:rFonts w:ascii="Times New Roman" w:hAnsi="Times New Roman" w:cs="Times New Roman"/>
          <w:sz w:val="24"/>
          <w:szCs w:val="24"/>
        </w:rPr>
        <w:t>cell</w:t>
      </w:r>
      <w:r w:rsidR="0077681F">
        <w:rPr>
          <w:rFonts w:ascii="Times New Roman" w:hAnsi="Times New Roman" w:cs="Times New Roman"/>
          <w:sz w:val="24"/>
          <w:szCs w:val="24"/>
        </w:rPr>
        <w:t>, which was</w:t>
      </w:r>
      <w:r w:rsidR="00D43822" w:rsidRPr="00D43822">
        <w:rPr>
          <w:rFonts w:ascii="Times New Roman" w:hAnsi="Times New Roman" w:cs="Times New Roman"/>
          <w:sz w:val="24"/>
          <w:szCs w:val="24"/>
        </w:rPr>
        <w:t xml:space="preserve"> approximately 10 </w:t>
      </w:r>
      <w:proofErr w:type="spellStart"/>
      <w:r w:rsidR="00D43822" w:rsidRPr="00D43822">
        <w:rPr>
          <w:rFonts w:ascii="Times New Roman" w:hAnsi="Times New Roman" w:cs="Times New Roman"/>
          <w:sz w:val="24"/>
          <w:szCs w:val="24"/>
        </w:rPr>
        <w:t>μm</w:t>
      </w:r>
      <w:proofErr w:type="spellEnd"/>
      <w:r w:rsidR="009D34AE" w:rsidRPr="00D43822">
        <w:rPr>
          <w:rFonts w:ascii="Times New Roman" w:hAnsi="Times New Roman" w:cs="Times New Roman"/>
          <w:sz w:val="24"/>
          <w:szCs w:val="24"/>
        </w:rPr>
        <w:t xml:space="preserve">. </w:t>
      </w:r>
      <w:r w:rsidR="0077681F">
        <w:rPr>
          <w:rFonts w:ascii="Times New Roman" w:hAnsi="Times New Roman" w:cs="Times New Roman" w:hint="eastAsia"/>
          <w:sz w:val="24"/>
          <w:szCs w:val="24"/>
        </w:rPr>
        <w:t>Based o</w:t>
      </w:r>
      <w:r w:rsidR="0077681F">
        <w:rPr>
          <w:rFonts w:ascii="Times New Roman" w:hAnsi="Times New Roman" w:cs="Times New Roman"/>
          <w:sz w:val="24"/>
          <w:szCs w:val="24"/>
        </w:rPr>
        <w:t>n our data, w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e </w:t>
      </w:r>
      <w:r w:rsidR="0077681F">
        <w:rPr>
          <w:rFonts w:ascii="Times New Roman" w:hAnsi="Times New Roman" w:cs="Times New Roman"/>
          <w:sz w:val="24"/>
          <w:szCs w:val="24"/>
        </w:rPr>
        <w:t>inferred</w:t>
      </w:r>
      <w:r w:rsidR="0077681F" w:rsidRPr="00D43822">
        <w:rPr>
          <w:rFonts w:ascii="Times New Roman" w:hAnsi="Times New Roman" w:cs="Times New Roman"/>
          <w:sz w:val="24"/>
          <w:szCs w:val="24"/>
        </w:rPr>
        <w:t xml:space="preserve"> </w:t>
      </w:r>
      <w:r w:rsidR="0077681F">
        <w:rPr>
          <w:rFonts w:ascii="Times New Roman" w:hAnsi="Times New Roman" w:cs="Times New Roman"/>
          <w:sz w:val="24"/>
          <w:szCs w:val="24"/>
        </w:rPr>
        <w:t xml:space="preserve">that </w:t>
      </w:r>
      <w:r w:rsidR="009D34AE" w:rsidRPr="00D43822">
        <w:rPr>
          <w:rFonts w:ascii="Times New Roman" w:hAnsi="Times New Roman" w:cs="Times New Roman"/>
          <w:sz w:val="24"/>
          <w:szCs w:val="24"/>
        </w:rPr>
        <w:t xml:space="preserve">the </w:t>
      </w:r>
      <w:r w:rsidR="0077681F">
        <w:rPr>
          <w:rFonts w:ascii="Times New Roman" w:hAnsi="Times New Roman" w:cs="Times New Roman"/>
          <w:sz w:val="24"/>
          <w:szCs w:val="24"/>
        </w:rPr>
        <w:t xml:space="preserve">diameter of the </w:t>
      </w:r>
      <w:r w:rsidR="009D34AE" w:rsidRPr="00D43822">
        <w:rPr>
          <w:rFonts w:ascii="Times New Roman" w:hAnsi="Times New Roman" w:cs="Times New Roman"/>
          <w:sz w:val="24"/>
          <w:szCs w:val="24"/>
        </w:rPr>
        <w:t>initial aggregate aligns with the diameter of the uppermost</w:t>
      </w:r>
      <w:r w:rsidR="009D34AE" w:rsidRPr="00904D07">
        <w:rPr>
          <w:rFonts w:ascii="Times New Roman" w:hAnsi="Times New Roman" w:cs="Times New Roman"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sz w:val="24"/>
          <w:szCs w:val="24"/>
        </w:rPr>
        <w:t xml:space="preserve">cell </w:t>
      </w:r>
      <w:r w:rsidR="009D34AE" w:rsidRPr="00904D07">
        <w:rPr>
          <w:rFonts w:ascii="Times New Roman" w:hAnsi="Times New Roman" w:cs="Times New Roman"/>
          <w:sz w:val="24"/>
          <w:szCs w:val="24"/>
        </w:rPr>
        <w:t xml:space="preserve">layer when cells are vertically stacked within a </w:t>
      </w:r>
      <w:proofErr w:type="spellStart"/>
      <w:r w:rsidR="009D34AE" w:rsidRPr="00904D07">
        <w:rPr>
          <w:rFonts w:ascii="Times New Roman" w:hAnsi="Times New Roman" w:cs="Times New Roman"/>
          <w:sz w:val="24"/>
          <w:szCs w:val="24"/>
        </w:rPr>
        <w:t>microwell</w:t>
      </w:r>
      <w:proofErr w:type="spellEnd"/>
      <w:r w:rsidR="009D34AE">
        <w:rPr>
          <w:rFonts w:ascii="Times New Roman" w:hAnsi="Times New Roman" w:cs="Times New Roman"/>
          <w:sz w:val="24"/>
          <w:szCs w:val="24"/>
        </w:rPr>
        <w:t xml:space="preserve"> (</w:t>
      </w:r>
      <w:r w:rsidR="009D34AE">
        <w:rPr>
          <w:rFonts w:ascii="Times New Roman" w:hAnsi="Times New Roman" w:cs="Times New Roman"/>
          <w:b/>
          <w:sz w:val="24"/>
          <w:szCs w:val="24"/>
        </w:rPr>
        <w:t>Supplementary Fig. 4e</w:t>
      </w:r>
      <w:r w:rsidR="009D34AE">
        <w:rPr>
          <w:rFonts w:ascii="Times New Roman" w:hAnsi="Times New Roman" w:cs="Times New Roman"/>
          <w:sz w:val="24"/>
          <w:szCs w:val="24"/>
        </w:rPr>
        <w:t>)</w:t>
      </w:r>
      <w:r w:rsidR="009D34AE" w:rsidRPr="00904D07">
        <w:rPr>
          <w:rFonts w:ascii="Times New Roman" w:hAnsi="Times New Roman" w:cs="Times New Roman"/>
          <w:sz w:val="24"/>
          <w:szCs w:val="24"/>
        </w:rPr>
        <w:t>.</w:t>
      </w:r>
      <w:r w:rsidR="009D34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Upon </w:t>
      </w:r>
      <w:r w:rsidR="0077681F">
        <w:rPr>
          <w:rFonts w:ascii="Times New Roman" w:hAnsi="Times New Roman" w:cs="Times New Roman"/>
          <w:sz w:val="24"/>
          <w:szCs w:val="24"/>
        </w:rPr>
        <w:t>analysis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77681F">
        <w:rPr>
          <w:rFonts w:ascii="Times New Roman" w:hAnsi="Times New Roman" w:cs="Times New Roman"/>
          <w:sz w:val="24"/>
          <w:szCs w:val="24"/>
        </w:rPr>
        <w:t>we</w:t>
      </w:r>
      <w:r w:rsidR="00D43822">
        <w:rPr>
          <w:rFonts w:ascii="Times New Roman" w:hAnsi="Times New Roman" w:cs="Times New Roman"/>
          <w:sz w:val="24"/>
          <w:szCs w:val="24"/>
        </w:rPr>
        <w:t xml:space="preserve"> observed that the estimated sizes </w:t>
      </w:r>
      <w:r w:rsidR="0077681F">
        <w:rPr>
          <w:rFonts w:ascii="Times New Roman" w:hAnsi="Times New Roman" w:cs="Times New Roman"/>
          <w:sz w:val="24"/>
          <w:szCs w:val="24"/>
        </w:rPr>
        <w:t xml:space="preserve">closely matched but were </w:t>
      </w:r>
      <w:r w:rsidR="00D43822">
        <w:rPr>
          <w:rFonts w:ascii="Times New Roman" w:hAnsi="Times New Roman" w:cs="Times New Roman"/>
          <w:sz w:val="24"/>
          <w:szCs w:val="24"/>
        </w:rPr>
        <w:t>slightly below the measured sizes</w:t>
      </w:r>
      <w:r w:rsidR="00EB7C84">
        <w:rPr>
          <w:rFonts w:ascii="Times New Roman" w:hAnsi="Times New Roman" w:cs="Times New Roman"/>
          <w:sz w:val="24"/>
          <w:szCs w:val="24"/>
        </w:rPr>
        <w:t xml:space="preserve"> (</w:t>
      </w:r>
      <w:r w:rsidR="00EB7C84">
        <w:rPr>
          <w:rFonts w:ascii="Times New Roman" w:hAnsi="Times New Roman" w:cs="Times New Roman"/>
          <w:b/>
          <w:sz w:val="24"/>
          <w:szCs w:val="24"/>
        </w:rPr>
        <w:t>Supplementary Fig. 4f</w:t>
      </w:r>
      <w:r w:rsidR="00EB7C84">
        <w:rPr>
          <w:rFonts w:ascii="Times New Roman" w:hAnsi="Times New Roman" w:cs="Times New Roman"/>
          <w:sz w:val="24"/>
          <w:szCs w:val="24"/>
        </w:rPr>
        <w:t>)</w:t>
      </w:r>
      <w:r w:rsidR="00D43822">
        <w:rPr>
          <w:rFonts w:ascii="Times New Roman" w:hAnsi="Times New Roman" w:cs="Times New Roman"/>
          <w:sz w:val="24"/>
          <w:szCs w:val="24"/>
        </w:rPr>
        <w:t xml:space="preserve">. This discrepancy </w:t>
      </w:r>
      <w:r w:rsidR="0077681F">
        <w:rPr>
          <w:rFonts w:ascii="Times New Roman" w:hAnsi="Times New Roman" w:cs="Times New Roman"/>
          <w:sz w:val="24"/>
          <w:szCs w:val="24"/>
        </w:rPr>
        <w:t xml:space="preserve">could </w:t>
      </w:r>
      <w:r w:rsidR="00D43822">
        <w:rPr>
          <w:rFonts w:ascii="Times New Roman" w:hAnsi="Times New Roman" w:cs="Times New Roman"/>
          <w:sz w:val="24"/>
          <w:szCs w:val="24"/>
        </w:rPr>
        <w:t xml:space="preserve">be </w:t>
      </w:r>
      <w:r w:rsidR="0077681F">
        <w:rPr>
          <w:rFonts w:ascii="Times New Roman" w:hAnsi="Times New Roman" w:cs="Times New Roman"/>
          <w:sz w:val="24"/>
          <w:szCs w:val="24"/>
        </w:rPr>
        <w:t xml:space="preserve">due </w:t>
      </w:r>
      <w:r w:rsidR="00D43822">
        <w:rPr>
          <w:rFonts w:ascii="Times New Roman" w:hAnsi="Times New Roman" w:cs="Times New Roman"/>
          <w:sz w:val="24"/>
          <w:szCs w:val="24"/>
        </w:rPr>
        <w:t xml:space="preserve">to factors inherent </w:t>
      </w:r>
      <w:r w:rsidR="0077681F">
        <w:rPr>
          <w:rFonts w:ascii="Times New Roman" w:hAnsi="Times New Roman" w:cs="Times New Roman"/>
          <w:sz w:val="24"/>
          <w:szCs w:val="24"/>
        </w:rPr>
        <w:t xml:space="preserve">in </w:t>
      </w:r>
      <w:r w:rsidR="00D43822">
        <w:rPr>
          <w:rFonts w:ascii="Times New Roman" w:hAnsi="Times New Roman" w:cs="Times New Roman"/>
          <w:sz w:val="24"/>
          <w:szCs w:val="24"/>
        </w:rPr>
        <w:t xml:space="preserve">our estimation method. </w:t>
      </w:r>
      <w:r w:rsidR="0077681F">
        <w:rPr>
          <w:rFonts w:ascii="Times New Roman" w:hAnsi="Times New Roman" w:cs="Times New Roman"/>
          <w:sz w:val="24"/>
          <w:szCs w:val="24"/>
        </w:rPr>
        <w:t>The primary assumption behind</w:t>
      </w:r>
      <w:r w:rsidR="00D43822">
        <w:rPr>
          <w:rFonts w:ascii="Times New Roman" w:hAnsi="Times New Roman" w:cs="Times New Roman"/>
          <w:sz w:val="24"/>
          <w:szCs w:val="24"/>
        </w:rPr>
        <w:t xml:space="preserve"> our method was perfect cell packing within the </w:t>
      </w:r>
      <w:proofErr w:type="spellStart"/>
      <w:r w:rsidR="00D43822">
        <w:rPr>
          <w:rFonts w:ascii="Times New Roman" w:hAnsi="Times New Roman" w:cs="Times New Roman"/>
          <w:sz w:val="24"/>
          <w:szCs w:val="24"/>
        </w:rPr>
        <w:t>microwells</w:t>
      </w:r>
      <w:proofErr w:type="spellEnd"/>
      <w:r w:rsidR="00D43822">
        <w:rPr>
          <w:rFonts w:ascii="Times New Roman" w:hAnsi="Times New Roman" w:cs="Times New Roman"/>
          <w:sz w:val="24"/>
          <w:szCs w:val="24"/>
        </w:rPr>
        <w:t xml:space="preserve">, with the initial aggregate size </w:t>
      </w:r>
      <w:r w:rsidR="0077681F">
        <w:rPr>
          <w:rFonts w:ascii="Times New Roman" w:hAnsi="Times New Roman" w:cs="Times New Roman"/>
          <w:sz w:val="24"/>
          <w:szCs w:val="24"/>
        </w:rPr>
        <w:t>equating</w:t>
      </w:r>
      <w:r w:rsidR="00D43822">
        <w:rPr>
          <w:rFonts w:ascii="Times New Roman" w:hAnsi="Times New Roman" w:cs="Times New Roman"/>
          <w:sz w:val="24"/>
          <w:szCs w:val="24"/>
        </w:rPr>
        <w:t xml:space="preserve"> to the total cell volume. In </w:t>
      </w:r>
      <w:r w:rsidR="0077681F">
        <w:rPr>
          <w:rFonts w:ascii="Times New Roman" w:hAnsi="Times New Roman" w:cs="Times New Roman"/>
          <w:sz w:val="24"/>
          <w:szCs w:val="24"/>
        </w:rPr>
        <w:t>practice</w:t>
      </w:r>
      <w:r w:rsidR="00D43822">
        <w:rPr>
          <w:rFonts w:ascii="Times New Roman" w:hAnsi="Times New Roman" w:cs="Times New Roman"/>
          <w:sz w:val="24"/>
          <w:szCs w:val="24"/>
        </w:rPr>
        <w:t xml:space="preserve">, the packing of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aggregate </w:t>
      </w:r>
      <w:r w:rsidR="00D43822">
        <w:rPr>
          <w:rFonts w:ascii="Times New Roman" w:hAnsi="Times New Roman" w:cs="Times New Roman"/>
          <w:sz w:val="24"/>
          <w:szCs w:val="24"/>
        </w:rPr>
        <w:t xml:space="preserve">within </w:t>
      </w:r>
      <w:r w:rsidR="0077681F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="00D43822">
        <w:rPr>
          <w:rFonts w:ascii="Times New Roman" w:hAnsi="Times New Roman" w:cs="Times New Roman"/>
          <w:sz w:val="24"/>
          <w:szCs w:val="24"/>
        </w:rPr>
        <w:t>microwell</w:t>
      </w:r>
      <w:proofErr w:type="spellEnd"/>
      <w:r w:rsidR="00D43822">
        <w:rPr>
          <w:rFonts w:ascii="Times New Roman" w:hAnsi="Times New Roman" w:cs="Times New Roman"/>
          <w:sz w:val="24"/>
          <w:szCs w:val="24"/>
        </w:rPr>
        <w:t xml:space="preserve"> m</w:t>
      </w:r>
      <w:r w:rsidR="0077681F">
        <w:rPr>
          <w:rFonts w:ascii="Times New Roman" w:hAnsi="Times New Roman" w:cs="Times New Roman"/>
          <w:sz w:val="24"/>
          <w:szCs w:val="24"/>
        </w:rPr>
        <w:t>ight</w:t>
      </w:r>
      <w:r w:rsidR="00D43822">
        <w:rPr>
          <w:rFonts w:ascii="Times New Roman" w:hAnsi="Times New Roman" w:cs="Times New Roman"/>
          <w:sz w:val="24"/>
          <w:szCs w:val="24"/>
        </w:rPr>
        <w:t xml:space="preserve"> not be uniformly dense, leading to differences between </w:t>
      </w:r>
      <w:r w:rsidR="0077681F">
        <w:rPr>
          <w:rFonts w:ascii="Times New Roman" w:hAnsi="Times New Roman" w:cs="Times New Roman"/>
          <w:sz w:val="24"/>
          <w:szCs w:val="24"/>
        </w:rPr>
        <w:t xml:space="preserve">the </w:t>
      </w:r>
      <w:r w:rsidR="00D43822">
        <w:rPr>
          <w:rFonts w:ascii="Times New Roman" w:hAnsi="Times New Roman" w:cs="Times New Roman"/>
          <w:sz w:val="24"/>
          <w:szCs w:val="24"/>
        </w:rPr>
        <w:t xml:space="preserve">estimated and </w:t>
      </w:r>
      <w:r w:rsidR="0077681F">
        <w:rPr>
          <w:rFonts w:ascii="Times New Roman" w:hAnsi="Times New Roman" w:cs="Times New Roman"/>
          <w:sz w:val="24"/>
          <w:szCs w:val="24"/>
        </w:rPr>
        <w:t xml:space="preserve">actual </w:t>
      </w:r>
      <w:r w:rsidR="00D43822">
        <w:rPr>
          <w:rFonts w:ascii="Times New Roman" w:hAnsi="Times New Roman" w:cs="Times New Roman"/>
          <w:sz w:val="24"/>
          <w:szCs w:val="24"/>
        </w:rPr>
        <w:t xml:space="preserve">sizes. Additionally, cells </w:t>
      </w:r>
      <w:r w:rsidR="0077681F">
        <w:rPr>
          <w:rFonts w:ascii="Times New Roman" w:hAnsi="Times New Roman" w:cs="Times New Roman"/>
          <w:sz w:val="24"/>
          <w:szCs w:val="24"/>
        </w:rPr>
        <w:t>often tend</w:t>
      </w:r>
      <w:r w:rsidR="00D43822">
        <w:rPr>
          <w:rFonts w:ascii="Times New Roman" w:hAnsi="Times New Roman" w:cs="Times New Roman"/>
          <w:sz w:val="24"/>
          <w:szCs w:val="24"/>
        </w:rPr>
        <w:t xml:space="preserve"> to form clumps or clusters, particularly when cultured at high cell densities. </w:t>
      </w:r>
      <w:r w:rsidR="0077681F">
        <w:rPr>
          <w:rFonts w:ascii="Times New Roman" w:hAnsi="Times New Roman" w:cs="Times New Roman"/>
          <w:sz w:val="24"/>
          <w:szCs w:val="24"/>
        </w:rPr>
        <w:t xml:space="preserve">Such </w:t>
      </w:r>
      <w:r w:rsidR="00D43822">
        <w:rPr>
          <w:rFonts w:ascii="Times New Roman" w:hAnsi="Times New Roman" w:cs="Times New Roman"/>
          <w:sz w:val="24"/>
          <w:szCs w:val="24"/>
        </w:rPr>
        <w:t xml:space="preserve">cellular aggregates </w:t>
      </w:r>
      <w:r w:rsidR="0077681F">
        <w:rPr>
          <w:rFonts w:ascii="Times New Roman" w:hAnsi="Times New Roman" w:cs="Times New Roman"/>
          <w:sz w:val="24"/>
          <w:szCs w:val="24"/>
        </w:rPr>
        <w:t xml:space="preserve">might </w:t>
      </w:r>
      <w:r w:rsidR="00D43822">
        <w:rPr>
          <w:rFonts w:ascii="Times New Roman" w:hAnsi="Times New Roman" w:cs="Times New Roman"/>
          <w:sz w:val="24"/>
          <w:szCs w:val="24"/>
        </w:rPr>
        <w:t xml:space="preserve">not have been fully accounted for in our estimation, consequently contributing to </w:t>
      </w:r>
      <w:r w:rsidR="0077681F">
        <w:rPr>
          <w:rFonts w:ascii="Times New Roman" w:hAnsi="Times New Roman" w:cs="Times New Roman"/>
          <w:sz w:val="24"/>
          <w:szCs w:val="24"/>
        </w:rPr>
        <w:t xml:space="preserve">disparity between the estimated and </w:t>
      </w:r>
      <w:r w:rsidR="00D43822">
        <w:rPr>
          <w:rFonts w:ascii="Times New Roman" w:hAnsi="Times New Roman" w:cs="Times New Roman"/>
          <w:sz w:val="24"/>
          <w:szCs w:val="24"/>
        </w:rPr>
        <w:t>measured aggregate size</w:t>
      </w:r>
      <w:r w:rsidR="0077681F">
        <w:rPr>
          <w:rFonts w:ascii="Times New Roman" w:hAnsi="Times New Roman" w:cs="Times New Roman"/>
          <w:sz w:val="24"/>
          <w:szCs w:val="24"/>
        </w:rPr>
        <w:t>s</w:t>
      </w:r>
      <w:r w:rsidR="00D43822">
        <w:rPr>
          <w:rFonts w:ascii="Times New Roman" w:hAnsi="Times New Roman" w:cs="Times New Roman"/>
          <w:sz w:val="24"/>
          <w:szCs w:val="24"/>
        </w:rPr>
        <w:t>.</w:t>
      </w:r>
      <w:r w:rsidR="00EB7C84">
        <w:rPr>
          <w:rFonts w:ascii="Times New Roman" w:hAnsi="Times New Roman" w:cs="Times New Roman"/>
          <w:sz w:val="24"/>
          <w:szCs w:val="24"/>
        </w:rPr>
        <w:t xml:space="preserve"> Nonetheless, it is noteworthy that</w:t>
      </w:r>
      <w:r w:rsidR="00D43822">
        <w:rPr>
          <w:rFonts w:ascii="Times New Roman" w:hAnsi="Times New Roman" w:cs="Times New Roman"/>
          <w:sz w:val="24"/>
          <w:szCs w:val="24"/>
        </w:rPr>
        <w:t xml:space="preserve"> </w:t>
      </w:r>
      <w:r w:rsidR="00EB7C84">
        <w:rPr>
          <w:rFonts w:ascii="Times New Roman" w:hAnsi="Times New Roman" w:cs="Times New Roman"/>
          <w:sz w:val="24"/>
          <w:szCs w:val="24"/>
        </w:rPr>
        <w:t>the measured sizes closely approximated the estimated sizes (</w:t>
      </w:r>
      <w:r w:rsidR="00EB7C84">
        <w:rPr>
          <w:rFonts w:ascii="Times New Roman" w:hAnsi="Times New Roman" w:cs="Times New Roman"/>
          <w:b/>
          <w:sz w:val="24"/>
          <w:szCs w:val="24"/>
        </w:rPr>
        <w:t>Supplementary Fig. 4f</w:t>
      </w:r>
      <w:r w:rsidR="00EB7C84">
        <w:rPr>
          <w:rFonts w:ascii="Times New Roman" w:hAnsi="Times New Roman" w:cs="Times New Roman"/>
          <w:sz w:val="24"/>
          <w:szCs w:val="24"/>
        </w:rPr>
        <w:t xml:space="preserve">), as determined from the geometrical data of the </w:t>
      </w:r>
      <w:proofErr w:type="spellStart"/>
      <w:r w:rsidR="00EB7C84">
        <w:rPr>
          <w:rFonts w:ascii="Times New Roman" w:hAnsi="Times New Roman" w:cs="Times New Roman"/>
          <w:sz w:val="24"/>
          <w:szCs w:val="24"/>
        </w:rPr>
        <w:t>microwells</w:t>
      </w:r>
      <w:proofErr w:type="spellEnd"/>
      <w:r w:rsidR="00EB7C84">
        <w:rPr>
          <w:rFonts w:ascii="Times New Roman" w:hAnsi="Times New Roman" w:cs="Times New Roman"/>
          <w:sz w:val="24"/>
          <w:szCs w:val="24"/>
        </w:rPr>
        <w:t xml:space="preserve"> and the average number of cell sedimentations per </w:t>
      </w:r>
      <w:proofErr w:type="spellStart"/>
      <w:r w:rsidR="00EB7C84">
        <w:rPr>
          <w:rFonts w:ascii="Times New Roman" w:hAnsi="Times New Roman" w:cs="Times New Roman"/>
          <w:sz w:val="24"/>
          <w:szCs w:val="24"/>
        </w:rPr>
        <w:t>microwell</w:t>
      </w:r>
      <w:proofErr w:type="spellEnd"/>
      <w:r w:rsidR="00EB7C84">
        <w:rPr>
          <w:rFonts w:ascii="Times New Roman" w:hAnsi="Times New Roman" w:cs="Times New Roman"/>
          <w:sz w:val="24"/>
          <w:szCs w:val="24"/>
        </w:rPr>
        <w:t xml:space="preserve"> </w:t>
      </w:r>
      <w:r w:rsidR="0077681F">
        <w:rPr>
          <w:rFonts w:ascii="Times New Roman" w:hAnsi="Times New Roman" w:cs="Times New Roman"/>
          <w:sz w:val="24"/>
          <w:szCs w:val="24"/>
        </w:rPr>
        <w:t xml:space="preserve">in </w:t>
      </w:r>
      <w:r w:rsidR="00EB7C84">
        <w:rPr>
          <w:rFonts w:ascii="Times New Roman" w:hAnsi="Times New Roman" w:cs="Times New Roman"/>
          <w:sz w:val="24"/>
          <w:szCs w:val="24"/>
        </w:rPr>
        <w:t xml:space="preserve">each </w:t>
      </w:r>
      <w:proofErr w:type="spellStart"/>
      <w:r w:rsidR="00EB7C84">
        <w:rPr>
          <w:rFonts w:ascii="Times New Roman" w:hAnsi="Times New Roman" w:cs="Times New Roman"/>
          <w:sz w:val="24"/>
          <w:szCs w:val="24"/>
        </w:rPr>
        <w:t>UniMat</w:t>
      </w:r>
      <w:proofErr w:type="spellEnd"/>
      <w:r w:rsidR="00EB7C84">
        <w:rPr>
          <w:rFonts w:ascii="Times New Roman" w:hAnsi="Times New Roman" w:cs="Times New Roman"/>
          <w:sz w:val="24"/>
          <w:szCs w:val="24"/>
        </w:rPr>
        <w:t xml:space="preserve">. </w:t>
      </w:r>
      <w:r w:rsidR="00EB7C84" w:rsidRPr="00EB7C84">
        <w:rPr>
          <w:rFonts w:ascii="Times New Roman" w:hAnsi="Times New Roman" w:cs="Times New Roman"/>
          <w:sz w:val="24"/>
          <w:szCs w:val="24"/>
        </w:rPr>
        <w:t xml:space="preserve">This suggests that, despite the complexities in estimating initial aggregate size, our method provided reasonably </w:t>
      </w:r>
      <w:r w:rsidR="00EB7C84" w:rsidRPr="00EB7C84">
        <w:rPr>
          <w:rFonts w:ascii="Times New Roman" w:hAnsi="Times New Roman" w:cs="Times New Roman"/>
          <w:sz w:val="24"/>
          <w:szCs w:val="24"/>
        </w:rPr>
        <w:lastRenderedPageBreak/>
        <w:t>accurate estimations within the context of this study.</w:t>
      </w:r>
      <w:r w:rsidR="00A46CE3">
        <w:rPr>
          <w:rFonts w:ascii="Times New Roman" w:hAnsi="Times New Roman" w:cs="Times New Roman"/>
          <w:sz w:val="24"/>
          <w:szCs w:val="24"/>
        </w:rPr>
        <w:br w:type="page"/>
      </w:r>
    </w:p>
    <w:p w14:paraId="49CEA3F0" w14:textId="0EA6DBF3" w:rsidR="00AC6E02" w:rsidRDefault="00AC6E02" w:rsidP="00924B1B">
      <w:pPr>
        <w:spacing w:line="276" w:lineRule="auto"/>
        <w:rPr>
          <w:rFonts w:ascii="Times New Roman" w:hAnsi="Times New Roman" w:cs="Times New Roman"/>
          <w:b/>
          <w:sz w:val="24"/>
        </w:rPr>
      </w:pPr>
      <w:r w:rsidRPr="00A46CE3">
        <w:rPr>
          <w:rFonts w:ascii="Times New Roman" w:hAnsi="Times New Roman" w:cs="Times New Roman"/>
          <w:b/>
          <w:sz w:val="24"/>
        </w:rPr>
        <w:lastRenderedPageBreak/>
        <w:t>Supplementary Table</w:t>
      </w:r>
      <w:r>
        <w:rPr>
          <w:rFonts w:ascii="Times New Roman" w:hAnsi="Times New Roman" w:cs="Times New Roman"/>
          <w:b/>
          <w:sz w:val="24"/>
        </w:rPr>
        <w:t>s</w:t>
      </w:r>
    </w:p>
    <w:p w14:paraId="58FA6B00" w14:textId="77777777" w:rsidR="00AC6E02" w:rsidRDefault="00AC6E02" w:rsidP="00924B1B">
      <w:pPr>
        <w:spacing w:line="276" w:lineRule="auto"/>
        <w:rPr>
          <w:rFonts w:ascii="Times New Roman" w:hAnsi="Times New Roman" w:cs="Times New Roman"/>
          <w:b/>
          <w:sz w:val="24"/>
        </w:rPr>
      </w:pPr>
    </w:p>
    <w:p w14:paraId="077D1DBA" w14:textId="7B389A09" w:rsidR="009D34AE" w:rsidRDefault="00A46CE3" w:rsidP="00924B1B">
      <w:pPr>
        <w:spacing w:line="276" w:lineRule="auto"/>
        <w:rPr>
          <w:rFonts w:ascii="Times New Roman" w:hAnsi="Times New Roman" w:cs="Times New Roman"/>
          <w:sz w:val="24"/>
        </w:rPr>
      </w:pPr>
      <w:r w:rsidRPr="00A46CE3">
        <w:rPr>
          <w:rFonts w:ascii="Times New Roman" w:hAnsi="Times New Roman" w:cs="Times New Roman"/>
          <w:b/>
          <w:sz w:val="24"/>
        </w:rPr>
        <w:t>Supplementary Table 1</w:t>
      </w:r>
      <w:r w:rsidRPr="00A46CE3">
        <w:rPr>
          <w:rFonts w:ascii="Times New Roman" w:hAnsi="Times New Roman" w:cs="Times New Roman"/>
          <w:sz w:val="24"/>
        </w:rPr>
        <w:t xml:space="preserve">. </w:t>
      </w:r>
      <w:r w:rsidR="004C57BB" w:rsidRPr="004C57BB">
        <w:rPr>
          <w:rFonts w:ascii="Times New Roman" w:hAnsi="Times New Roman" w:cs="Times New Roman" w:hint="eastAsia"/>
          <w:b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sz w:val="24"/>
        </w:rPr>
        <w:t xml:space="preserve">for sizes of kidney organoids in hydrogel layer and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UniMat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>.</w:t>
      </w:r>
      <w:r w:rsidR="00A93EB7" w:rsidRPr="00A93EB7">
        <w:rPr>
          <w:rFonts w:ascii="Times New Roman" w:hAnsi="Times New Roman" w:cs="Times New Roman"/>
          <w:sz w:val="24"/>
        </w:rPr>
        <w:t xml:space="preserve"> </w:t>
      </w:r>
      <w:r w:rsidR="00FA5187">
        <w:rPr>
          <w:rFonts w:ascii="Times New Roman" w:hAnsi="Times New Roman" w:cs="Times New Roman"/>
          <w:sz w:val="24"/>
        </w:rPr>
        <w:t xml:space="preserve">Calculation of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Pr="00A46CE3">
        <w:rPr>
          <w:rFonts w:ascii="Times New Roman" w:hAnsi="Times New Roman" w:cs="Times New Roman"/>
          <w:sz w:val="24"/>
        </w:rPr>
        <w:t>for diameters of kidney organoids formed in hydrogel layer, UniM</w:t>
      </w:r>
      <w:r w:rsidR="00A93EB7">
        <w:rPr>
          <w:rFonts w:ascii="Times New Roman" w:hAnsi="Times New Roman" w:cs="Times New Roman"/>
          <w:sz w:val="24"/>
        </w:rPr>
        <w:t>at400, UniMat600, and UniMat800.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994D46" w14:paraId="21911E0E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65EA0D22" w14:textId="77777777" w:rsidR="00994D46" w:rsidRPr="00FB392E" w:rsidRDefault="00994D46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5A5A5" w:themeColor="accent3"/>
            </w:tcBorders>
            <w:shd w:val="clear" w:color="auto" w:fill="D9D9D9" w:themeFill="background1" w:themeFillShade="D9"/>
            <w:vAlign w:val="center"/>
          </w:tcPr>
          <w:p w14:paraId="5F06C3C4" w14:textId="77777777" w:rsidR="00994D46" w:rsidRPr="00FB392E" w:rsidRDefault="00994D46" w:rsidP="00FB392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/>
                <w:b/>
              </w:rPr>
              <w:t>Diameters of kidney organoids</w:t>
            </w:r>
            <w:r w:rsidR="00FA5187">
              <w:rPr>
                <w:rFonts w:ascii="Times New Roman" w:hAnsi="Times New Roman" w:cs="Times New Roman"/>
                <w:b/>
              </w:rPr>
              <w:t xml:space="preserve"> </w:t>
            </w:r>
            <w:r w:rsidR="00FA5187">
              <w:rPr>
                <w:rFonts w:ascii="Times New Roman" w:hAnsi="Times New Roman" w:cs="Times New Roman" w:hint="eastAsia"/>
                <w:b/>
              </w:rPr>
              <w:t>(</w:t>
            </w:r>
            <w:r w:rsidR="00FA5187"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994D46" w14:paraId="0D9CC2D9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573ACF7C" w14:textId="77777777" w:rsidR="00994D46" w:rsidRPr="00FB392E" w:rsidRDefault="00994D46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5A5A5" w:themeColor="accent3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6369E12" w14:textId="77777777" w:rsidR="00994D46" w:rsidRPr="00FB392E" w:rsidRDefault="00994D46" w:rsidP="00FB392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85AB9BB" w14:textId="7D420222" w:rsidR="00994D46" w:rsidRPr="00FB392E" w:rsidRDefault="004C57BB" w:rsidP="00FB392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4B9426AE" w14:textId="1054DD45" w:rsidR="00994D46" w:rsidRPr="00FB392E" w:rsidRDefault="004C57BB" w:rsidP="00FB392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994D46" w14:paraId="6A33DA4F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51EBA5F2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584A07B5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276.80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2B169FF1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58.68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E02BDB0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21.</w:t>
            </w:r>
            <w:r w:rsidRPr="00FB392E">
              <w:rPr>
                <w:rFonts w:ascii="Times New Roman" w:hAnsi="Times New Roman" w:cs="Times New Roman"/>
              </w:rPr>
              <w:t>20</w:t>
            </w:r>
          </w:p>
        </w:tc>
      </w:tr>
      <w:tr w:rsidR="00994D46" w14:paraId="7F1062AD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624AEC94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2254" w:type="dxa"/>
            <w:vAlign w:val="center"/>
          </w:tcPr>
          <w:p w14:paraId="6F62C879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1</w:t>
            </w:r>
            <w:r w:rsidRPr="00FB392E">
              <w:rPr>
                <w:rFonts w:ascii="Times New Roman" w:hAnsi="Times New Roman" w:cs="Times New Roman"/>
              </w:rPr>
              <w:t>78.17</w:t>
            </w:r>
          </w:p>
        </w:tc>
        <w:tc>
          <w:tcPr>
            <w:tcW w:w="2254" w:type="dxa"/>
            <w:vAlign w:val="center"/>
          </w:tcPr>
          <w:p w14:paraId="3BB1BA93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15.67</w:t>
            </w:r>
          </w:p>
        </w:tc>
        <w:tc>
          <w:tcPr>
            <w:tcW w:w="2254" w:type="dxa"/>
            <w:vAlign w:val="center"/>
          </w:tcPr>
          <w:p w14:paraId="2C4F738B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8.79</w:t>
            </w:r>
          </w:p>
        </w:tc>
      </w:tr>
      <w:tr w:rsidR="00994D46" w14:paraId="440CFA1F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32A6761E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2254" w:type="dxa"/>
            <w:vAlign w:val="center"/>
          </w:tcPr>
          <w:p w14:paraId="370E2CB3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258.14</w:t>
            </w:r>
          </w:p>
        </w:tc>
        <w:tc>
          <w:tcPr>
            <w:tcW w:w="2254" w:type="dxa"/>
            <w:vAlign w:val="center"/>
          </w:tcPr>
          <w:p w14:paraId="35D593AA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15.11</w:t>
            </w:r>
          </w:p>
        </w:tc>
        <w:tc>
          <w:tcPr>
            <w:tcW w:w="2254" w:type="dxa"/>
            <w:vAlign w:val="center"/>
          </w:tcPr>
          <w:p w14:paraId="5D8EA2EB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5.85</w:t>
            </w:r>
          </w:p>
        </w:tc>
      </w:tr>
      <w:tr w:rsidR="00994D46" w14:paraId="363F6061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40E44E8E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2254" w:type="dxa"/>
            <w:vAlign w:val="center"/>
          </w:tcPr>
          <w:p w14:paraId="11A66884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281.08</w:t>
            </w:r>
          </w:p>
        </w:tc>
        <w:tc>
          <w:tcPr>
            <w:tcW w:w="2254" w:type="dxa"/>
            <w:vAlign w:val="center"/>
          </w:tcPr>
          <w:p w14:paraId="38045C02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8.04</w:t>
            </w:r>
          </w:p>
        </w:tc>
        <w:tc>
          <w:tcPr>
            <w:tcW w:w="2254" w:type="dxa"/>
            <w:vAlign w:val="center"/>
          </w:tcPr>
          <w:p w14:paraId="1A4A7A37" w14:textId="77777777" w:rsidR="00994D46" w:rsidRPr="00FB392E" w:rsidRDefault="00FB392E" w:rsidP="00FB392E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2.86</w:t>
            </w:r>
          </w:p>
        </w:tc>
      </w:tr>
    </w:tbl>
    <w:p w14:paraId="05C48E89" w14:textId="77777777" w:rsidR="00FA5187" w:rsidRDefault="00FA5187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609CE327" w14:textId="0A9EE37D" w:rsidR="00FA5187" w:rsidRDefault="00FA5187" w:rsidP="00924B1B">
      <w:pPr>
        <w:spacing w:line="276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Table </w:t>
      </w:r>
      <w:r>
        <w:rPr>
          <w:rFonts w:ascii="Times New Roman" w:hAnsi="Times New Roman" w:cs="Times New Roman" w:hint="eastAsia"/>
          <w:b/>
          <w:sz w:val="24"/>
        </w:rPr>
        <w:t>2</w:t>
      </w:r>
      <w:r w:rsidRPr="00A46CE3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4C57BB">
        <w:rPr>
          <w:rFonts w:ascii="Times New Roman" w:hAnsi="Times New Roman" w:cs="Times New Roman"/>
          <w:b/>
          <w:sz w:val="24"/>
        </w:rPr>
        <w:t>C</w:t>
      </w:r>
      <w:r w:rsidR="004C57BB">
        <w:rPr>
          <w:rFonts w:ascii="Times New Roman" w:hAnsi="Times New Roman" w:cs="Times New Roman" w:hint="eastAsia"/>
          <w:b/>
          <w:sz w:val="24"/>
        </w:rPr>
        <w:t>ov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 xml:space="preserve"> for structures of kidney organoids in hydrogel layer and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UniMat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>.</w:t>
      </w:r>
      <w:r w:rsidR="00A93EB7" w:rsidRPr="00A93EB7">
        <w:rPr>
          <w:rFonts w:ascii="Times New Roman" w:hAnsi="Times New Roman" w:cs="Times New Roman"/>
          <w:sz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Pr="00A46CE3">
        <w:rPr>
          <w:rFonts w:ascii="Times New Roman" w:hAnsi="Times New Roman" w:cs="Times New Roman"/>
          <w:sz w:val="24"/>
        </w:rPr>
        <w:t xml:space="preserve">for </w:t>
      </w:r>
      <w:r w:rsidRPr="00FA5187">
        <w:rPr>
          <w:rFonts w:ascii="Times New Roman" w:hAnsi="Times New Roman" w:cs="Times New Roman"/>
          <w:sz w:val="24"/>
        </w:rPr>
        <w:t>PODXL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FA5187">
        <w:rPr>
          <w:rFonts w:ascii="Times New Roman" w:hAnsi="Times New Roman" w:cs="Times New Roman"/>
          <w:sz w:val="24"/>
        </w:rPr>
        <w:t>podocytes</w:t>
      </w:r>
      <w:proofErr w:type="spellEnd"/>
      <w:r w:rsidRPr="00FA5187">
        <w:rPr>
          <w:rFonts w:ascii="Times New Roman" w:hAnsi="Times New Roman" w:cs="Times New Roman"/>
          <w:sz w:val="24"/>
        </w:rPr>
        <w:t>, LTL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proximal tubules, and CDH1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distal tubules</w:t>
      </w:r>
      <w:r>
        <w:rPr>
          <w:rFonts w:ascii="Times New Roman" w:hAnsi="Times New Roman" w:cs="Times New Roman"/>
          <w:sz w:val="24"/>
        </w:rPr>
        <w:t xml:space="preserve"> volume</w:t>
      </w:r>
      <w:r w:rsidRPr="00FA5187">
        <w:rPr>
          <w:rFonts w:ascii="Times New Roman" w:hAnsi="Times New Roman" w:cs="Times New Roman"/>
          <w:sz w:val="24"/>
        </w:rPr>
        <w:t xml:space="preserve"> in individual kidney organoids</w:t>
      </w:r>
      <w:r w:rsidR="008E27FA">
        <w:rPr>
          <w:rFonts w:ascii="Times New Roman" w:hAnsi="Times New Roman" w:cs="Times New Roman"/>
          <w:sz w:val="24"/>
        </w:rPr>
        <w:t xml:space="preserve"> </w:t>
      </w:r>
      <w:r w:rsidR="008E27FA" w:rsidRPr="00A46CE3">
        <w:rPr>
          <w:rFonts w:ascii="Times New Roman" w:hAnsi="Times New Roman" w:cs="Times New Roman"/>
          <w:sz w:val="24"/>
        </w:rPr>
        <w:t>formed in hydrogel layer, UniMat400, UniMat600, and UniMat800</w:t>
      </w:r>
      <w:r w:rsidR="00A93EB7">
        <w:rPr>
          <w:rFonts w:ascii="Times New Roman" w:hAnsi="Times New Roman" w:cs="Times New Roman"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FA5187" w14:paraId="3BE26A4B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7DC330A5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5A5A5" w:themeColor="accent3"/>
            </w:tcBorders>
            <w:shd w:val="clear" w:color="auto" w:fill="D9D9D9" w:themeFill="background1" w:themeFillShade="D9"/>
            <w:vAlign w:val="center"/>
          </w:tcPr>
          <w:p w14:paraId="442E3635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A5187">
              <w:rPr>
                <w:rFonts w:ascii="Times New Roman" w:hAnsi="Times New Roman" w:cs="Times New Roman"/>
                <w:b/>
              </w:rPr>
              <w:t>PODXL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FA5187" w14:paraId="0E1F789F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78148D51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5A5A5" w:themeColor="accent3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77E66F8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7410C63" w14:textId="1010E341" w:rsidR="00FA5187" w:rsidRPr="00FB392E" w:rsidRDefault="004C57BB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75851910" w14:textId="0CC395A5" w:rsidR="00FA5187" w:rsidRPr="00FB392E" w:rsidRDefault="004C57BB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FA5187" w14:paraId="29684213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68631E56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D8FBA62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6.96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DEE2614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2.92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437BD5C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41.92</w:t>
            </w:r>
          </w:p>
        </w:tc>
      </w:tr>
      <w:tr w:rsidR="00FA5187" w14:paraId="2D2237C2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1FBB899A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2254" w:type="dxa"/>
            <w:vAlign w:val="center"/>
          </w:tcPr>
          <w:p w14:paraId="789AA359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3.90</w:t>
            </w:r>
          </w:p>
        </w:tc>
        <w:tc>
          <w:tcPr>
            <w:tcW w:w="2254" w:type="dxa"/>
            <w:vAlign w:val="center"/>
          </w:tcPr>
          <w:p w14:paraId="5F797555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2254" w:type="dxa"/>
            <w:vAlign w:val="center"/>
          </w:tcPr>
          <w:p w14:paraId="51971C36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19.22</w:t>
            </w:r>
          </w:p>
        </w:tc>
      </w:tr>
      <w:tr w:rsidR="00FA5187" w14:paraId="3251C25B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14C1D5C9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2254" w:type="dxa"/>
            <w:vAlign w:val="center"/>
          </w:tcPr>
          <w:p w14:paraId="6B333E5C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8.16</w:t>
            </w:r>
          </w:p>
        </w:tc>
        <w:tc>
          <w:tcPr>
            <w:tcW w:w="2254" w:type="dxa"/>
            <w:vAlign w:val="center"/>
          </w:tcPr>
          <w:p w14:paraId="27EC2E0F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2254" w:type="dxa"/>
            <w:vAlign w:val="center"/>
          </w:tcPr>
          <w:p w14:paraId="2AAFB8D0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10.41</w:t>
            </w:r>
          </w:p>
        </w:tc>
      </w:tr>
      <w:tr w:rsidR="00FA5187" w14:paraId="1C8E1815" w14:textId="77777777" w:rsidTr="00924B1B">
        <w:trPr>
          <w:trHeight w:val="420"/>
        </w:trPr>
        <w:tc>
          <w:tcPr>
            <w:tcW w:w="2254" w:type="dxa"/>
            <w:tcBorders>
              <w:bottom w:val="nil"/>
            </w:tcBorders>
            <w:vAlign w:val="center"/>
          </w:tcPr>
          <w:p w14:paraId="0599D8C8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7A1E1B36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9.51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7006ED69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0.45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54CECCA7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4.68</w:t>
            </w:r>
          </w:p>
        </w:tc>
      </w:tr>
      <w:tr w:rsidR="00FA5187" w:rsidRPr="00FB392E" w14:paraId="471204C2" w14:textId="77777777" w:rsidTr="00924B1B">
        <w:trPr>
          <w:trHeight w:val="420"/>
        </w:trPr>
        <w:tc>
          <w:tcPr>
            <w:tcW w:w="2254" w:type="dxa"/>
            <w:tcBorders>
              <w:top w:val="nil"/>
              <w:bottom w:val="nil"/>
            </w:tcBorders>
            <w:shd w:val="clear" w:color="auto" w:fill="D9D9D9" w:themeFill="background1" w:themeFillShade="D9"/>
            <w:vAlign w:val="center"/>
          </w:tcPr>
          <w:p w14:paraId="123EA94F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08F200B6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LT</w:t>
            </w:r>
            <w:r w:rsidRPr="00FA5187">
              <w:rPr>
                <w:rFonts w:ascii="Times New Roman" w:hAnsi="Times New Roman" w:cs="Times New Roman"/>
                <w:b/>
              </w:rPr>
              <w:t>L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FA5187" w:rsidRPr="00FB392E" w14:paraId="3D2097C9" w14:textId="77777777" w:rsidTr="00924B1B">
        <w:trPr>
          <w:trHeight w:val="420"/>
        </w:trPr>
        <w:tc>
          <w:tcPr>
            <w:tcW w:w="2254" w:type="dxa"/>
            <w:tcBorders>
              <w:top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94D5AA0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79A5EED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83889C9" w14:textId="43CF694F" w:rsidR="00FA5187" w:rsidRPr="00FB392E" w:rsidRDefault="004C57BB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7C0A95C5" w14:textId="030ADA98" w:rsidR="00FA5187" w:rsidRPr="00FB392E" w:rsidRDefault="004C57BB" w:rsidP="00FA518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FA5187" w:rsidRPr="00FB392E" w14:paraId="44B19777" w14:textId="77777777" w:rsidTr="00924B1B">
        <w:trPr>
          <w:trHeight w:val="420"/>
        </w:trPr>
        <w:tc>
          <w:tcPr>
            <w:tcW w:w="2254" w:type="dxa"/>
            <w:tcBorders>
              <w:top w:val="nil"/>
            </w:tcBorders>
            <w:vAlign w:val="center"/>
          </w:tcPr>
          <w:p w14:paraId="266BBF2E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0E92144A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10.41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52126CA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4.67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3D9C6EF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44.84</w:t>
            </w:r>
          </w:p>
        </w:tc>
      </w:tr>
      <w:tr w:rsidR="00FA5187" w:rsidRPr="00FB392E" w14:paraId="37515DC7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6C0C857F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2254" w:type="dxa"/>
            <w:vAlign w:val="center"/>
          </w:tcPr>
          <w:p w14:paraId="376A4E1A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4.46</w:t>
            </w:r>
          </w:p>
        </w:tc>
        <w:tc>
          <w:tcPr>
            <w:tcW w:w="2254" w:type="dxa"/>
            <w:vAlign w:val="center"/>
          </w:tcPr>
          <w:p w14:paraId="044303C1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0.86</w:t>
            </w:r>
          </w:p>
        </w:tc>
        <w:tc>
          <w:tcPr>
            <w:tcW w:w="2254" w:type="dxa"/>
            <w:vAlign w:val="center"/>
          </w:tcPr>
          <w:p w14:paraId="19F3C175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19.24</w:t>
            </w:r>
          </w:p>
        </w:tc>
      </w:tr>
      <w:tr w:rsidR="00FA5187" w:rsidRPr="00FB392E" w14:paraId="202E6364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47875E94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2254" w:type="dxa"/>
            <w:vAlign w:val="center"/>
          </w:tcPr>
          <w:p w14:paraId="2F4431F4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7.89</w:t>
            </w:r>
          </w:p>
        </w:tc>
        <w:tc>
          <w:tcPr>
            <w:tcW w:w="2254" w:type="dxa"/>
            <w:vAlign w:val="center"/>
          </w:tcPr>
          <w:p w14:paraId="663D1D7A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0.85</w:t>
            </w:r>
          </w:p>
        </w:tc>
        <w:tc>
          <w:tcPr>
            <w:tcW w:w="2254" w:type="dxa"/>
            <w:vAlign w:val="center"/>
          </w:tcPr>
          <w:p w14:paraId="51A0C83B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10.83</w:t>
            </w:r>
          </w:p>
        </w:tc>
      </w:tr>
      <w:tr w:rsidR="00FA5187" w:rsidRPr="00FB392E" w14:paraId="53582B0C" w14:textId="77777777" w:rsidTr="00924B1B">
        <w:trPr>
          <w:trHeight w:val="420"/>
        </w:trPr>
        <w:tc>
          <w:tcPr>
            <w:tcW w:w="2254" w:type="dxa"/>
            <w:tcBorders>
              <w:bottom w:val="single" w:sz="4" w:space="0" w:color="FFFFFF" w:themeColor="background1"/>
            </w:tcBorders>
            <w:vAlign w:val="center"/>
          </w:tcPr>
          <w:p w14:paraId="2EA7B2A5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2254" w:type="dxa"/>
            <w:tcBorders>
              <w:bottom w:val="single" w:sz="4" w:space="0" w:color="FFFFFF" w:themeColor="background1"/>
            </w:tcBorders>
            <w:vAlign w:val="center"/>
          </w:tcPr>
          <w:p w14:paraId="727D2A12" w14:textId="77777777" w:rsidR="00FA5187" w:rsidRPr="00FB392E" w:rsidRDefault="00FA5187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14.99</w:t>
            </w:r>
          </w:p>
        </w:tc>
        <w:tc>
          <w:tcPr>
            <w:tcW w:w="2254" w:type="dxa"/>
            <w:tcBorders>
              <w:bottom w:val="single" w:sz="4" w:space="0" w:color="FFFFFF" w:themeColor="background1"/>
            </w:tcBorders>
            <w:vAlign w:val="center"/>
          </w:tcPr>
          <w:p w14:paraId="46C3F557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2254" w:type="dxa"/>
            <w:tcBorders>
              <w:bottom w:val="single" w:sz="4" w:space="0" w:color="FFFFFF" w:themeColor="background1"/>
            </w:tcBorders>
            <w:vAlign w:val="center"/>
          </w:tcPr>
          <w:p w14:paraId="66A7EDBC" w14:textId="77777777" w:rsidR="00FA5187" w:rsidRPr="00FB392E" w:rsidRDefault="00C86A9D" w:rsidP="00FA5187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4.98</w:t>
            </w:r>
          </w:p>
        </w:tc>
      </w:tr>
      <w:tr w:rsidR="00C86A9D" w:rsidRPr="00FB392E" w14:paraId="2977FF86" w14:textId="77777777" w:rsidTr="00924B1B">
        <w:trPr>
          <w:trHeight w:val="420"/>
        </w:trPr>
        <w:tc>
          <w:tcPr>
            <w:tcW w:w="2254" w:type="dxa"/>
            <w:tcBorders>
              <w:top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8785ED2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FFFFFF" w:themeColor="background1"/>
              <w:bottom w:val="single" w:sz="4" w:space="0" w:color="A5A5A5" w:themeColor="accent3"/>
            </w:tcBorders>
            <w:shd w:val="clear" w:color="auto" w:fill="D9D9D9" w:themeFill="background1" w:themeFillShade="D9"/>
            <w:vAlign w:val="center"/>
          </w:tcPr>
          <w:p w14:paraId="3CDA9AF8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CDH1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C86A9D" w:rsidRPr="00FB392E" w14:paraId="52E0052E" w14:textId="77777777" w:rsidTr="00924B1B">
        <w:trPr>
          <w:trHeight w:val="420"/>
        </w:trPr>
        <w:tc>
          <w:tcPr>
            <w:tcW w:w="2254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7B9292F0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5A5A5" w:themeColor="accent3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11C0A88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BCCDB4B" w14:textId="35EE6B2E" w:rsidR="00C86A9D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2D05CEEC" w14:textId="35D39B71" w:rsidR="00C86A9D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C86A9D" w:rsidRPr="00FB392E" w14:paraId="6F339E76" w14:textId="77777777" w:rsidTr="00924B1B">
        <w:trPr>
          <w:trHeight w:val="420"/>
        </w:trPr>
        <w:tc>
          <w:tcPr>
            <w:tcW w:w="2254" w:type="dxa"/>
            <w:tcBorders>
              <w:top w:val="nil"/>
            </w:tcBorders>
            <w:vAlign w:val="center"/>
          </w:tcPr>
          <w:p w14:paraId="7733A08E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2A3688A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9.62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21EE40D7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4.11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C3A2F41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42.71</w:t>
            </w:r>
          </w:p>
        </w:tc>
      </w:tr>
      <w:tr w:rsidR="00C86A9D" w:rsidRPr="00FB392E" w14:paraId="56E4C1C5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2A530A82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400</w:t>
            </w:r>
          </w:p>
        </w:tc>
        <w:tc>
          <w:tcPr>
            <w:tcW w:w="2254" w:type="dxa"/>
            <w:vAlign w:val="center"/>
          </w:tcPr>
          <w:p w14:paraId="4EC6D798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4.59</w:t>
            </w:r>
          </w:p>
        </w:tc>
        <w:tc>
          <w:tcPr>
            <w:tcW w:w="2254" w:type="dxa"/>
            <w:vAlign w:val="center"/>
          </w:tcPr>
          <w:p w14:paraId="3D49CF2A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0.64</w:t>
            </w:r>
          </w:p>
        </w:tc>
        <w:tc>
          <w:tcPr>
            <w:tcW w:w="2254" w:type="dxa"/>
            <w:vAlign w:val="center"/>
          </w:tcPr>
          <w:p w14:paraId="539D5C24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13.98</w:t>
            </w:r>
          </w:p>
        </w:tc>
      </w:tr>
      <w:tr w:rsidR="00C86A9D" w:rsidRPr="00FB392E" w14:paraId="55227B07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20EA839A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600</w:t>
            </w:r>
          </w:p>
        </w:tc>
        <w:tc>
          <w:tcPr>
            <w:tcW w:w="2254" w:type="dxa"/>
            <w:vAlign w:val="center"/>
          </w:tcPr>
          <w:p w14:paraId="5FC76709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8.08</w:t>
            </w:r>
          </w:p>
        </w:tc>
        <w:tc>
          <w:tcPr>
            <w:tcW w:w="2254" w:type="dxa"/>
            <w:vAlign w:val="center"/>
          </w:tcPr>
          <w:p w14:paraId="7FC8B808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0.95</w:t>
            </w:r>
          </w:p>
        </w:tc>
        <w:tc>
          <w:tcPr>
            <w:tcW w:w="2254" w:type="dxa"/>
            <w:vAlign w:val="center"/>
          </w:tcPr>
          <w:p w14:paraId="5248FD19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11.73</w:t>
            </w:r>
          </w:p>
        </w:tc>
      </w:tr>
      <w:tr w:rsidR="00C86A9D" w:rsidRPr="00FB392E" w14:paraId="3B5F812C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26D6984E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r w:rsidRPr="00FB392E">
              <w:rPr>
                <w:rFonts w:ascii="Times New Roman" w:hAnsi="Times New Roman" w:cs="Times New Roman"/>
              </w:rPr>
              <w:t>800</w:t>
            </w:r>
          </w:p>
        </w:tc>
        <w:tc>
          <w:tcPr>
            <w:tcW w:w="2254" w:type="dxa"/>
            <w:vAlign w:val="center"/>
          </w:tcPr>
          <w:p w14:paraId="119DBD3C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10.59</w:t>
            </w:r>
          </w:p>
        </w:tc>
        <w:tc>
          <w:tcPr>
            <w:tcW w:w="2254" w:type="dxa"/>
            <w:vAlign w:val="center"/>
          </w:tcPr>
          <w:p w14:paraId="6B71528D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0.90</w:t>
            </w:r>
          </w:p>
        </w:tc>
        <w:tc>
          <w:tcPr>
            <w:tcW w:w="2254" w:type="dxa"/>
            <w:vAlign w:val="center"/>
          </w:tcPr>
          <w:p w14:paraId="7578EE6B" w14:textId="77777777" w:rsidR="00C86A9D" w:rsidRPr="00FB392E" w:rsidRDefault="00C86A9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8.47</w:t>
            </w:r>
          </w:p>
        </w:tc>
      </w:tr>
    </w:tbl>
    <w:p w14:paraId="3283CE9A" w14:textId="77777777" w:rsidR="00C86A9D" w:rsidRDefault="00C86A9D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0599BE8B" w14:textId="5170D00A" w:rsidR="00C86A9D" w:rsidRDefault="00C86A9D" w:rsidP="00924B1B">
      <w:pPr>
        <w:spacing w:line="276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Table </w:t>
      </w:r>
      <w:r w:rsidR="008E27FA">
        <w:rPr>
          <w:rFonts w:ascii="Times New Roman" w:hAnsi="Times New Roman" w:cs="Times New Roman" w:hint="eastAsia"/>
          <w:b/>
          <w:sz w:val="24"/>
        </w:rPr>
        <w:t>3</w:t>
      </w:r>
      <w:r w:rsidRPr="00A46CE3">
        <w:rPr>
          <w:rFonts w:ascii="Times New Roman" w:hAnsi="Times New Roman" w:cs="Times New Roman"/>
          <w:sz w:val="24"/>
        </w:rPr>
        <w:t xml:space="preserve">. </w:t>
      </w:r>
      <w:r w:rsidR="004C57BB" w:rsidRPr="004C57BB">
        <w:rPr>
          <w:rFonts w:ascii="Times New Roman" w:hAnsi="Times New Roman" w:cs="Times New Roman" w:hint="eastAsia"/>
          <w:b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sz w:val="24"/>
        </w:rPr>
        <w:t xml:space="preserve">for gene expressions of kidney organoids in hydrogel layer and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UniMat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>.</w:t>
      </w:r>
      <w:r w:rsidR="00A93EB7" w:rsidRPr="00A93EB7">
        <w:rPr>
          <w:rFonts w:ascii="Times New Roman" w:hAnsi="Times New Roman" w:cs="Times New Roman" w:hint="eastAsia"/>
          <w:sz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Pr="00A46CE3">
        <w:rPr>
          <w:rFonts w:ascii="Times New Roman" w:hAnsi="Times New Roman" w:cs="Times New Roman"/>
          <w:sz w:val="24"/>
        </w:rPr>
        <w:t xml:space="preserve">of variation for </w:t>
      </w:r>
      <w:r w:rsidRPr="008E27FA">
        <w:rPr>
          <w:rFonts w:ascii="Times New Roman" w:hAnsi="Times New Roman" w:cs="Times New Roman"/>
          <w:i/>
          <w:sz w:val="24"/>
        </w:rPr>
        <w:t>PODXL</w:t>
      </w:r>
      <w:r>
        <w:rPr>
          <w:rFonts w:ascii="Times New Roman" w:hAnsi="Times New Roman" w:cs="Times New Roman"/>
          <w:sz w:val="24"/>
        </w:rPr>
        <w:t xml:space="preserve">, </w:t>
      </w:r>
      <w:r w:rsidRPr="008E27FA">
        <w:rPr>
          <w:rFonts w:ascii="Times New Roman" w:hAnsi="Times New Roman" w:cs="Times New Roman"/>
          <w:i/>
          <w:sz w:val="24"/>
        </w:rPr>
        <w:t>SLC34A1</w:t>
      </w:r>
      <w:r>
        <w:rPr>
          <w:rFonts w:ascii="Times New Roman" w:hAnsi="Times New Roman" w:cs="Times New Roman"/>
          <w:sz w:val="24"/>
        </w:rPr>
        <w:t xml:space="preserve">, and </w:t>
      </w:r>
      <w:r w:rsidRPr="008E27FA">
        <w:rPr>
          <w:rFonts w:ascii="Times New Roman" w:hAnsi="Times New Roman" w:cs="Times New Roman"/>
          <w:i/>
          <w:sz w:val="24"/>
        </w:rPr>
        <w:t>CDH1</w:t>
      </w:r>
      <w:r>
        <w:rPr>
          <w:rFonts w:ascii="Times New Roman" w:hAnsi="Times New Roman" w:cs="Times New Roman"/>
          <w:sz w:val="24"/>
        </w:rPr>
        <w:t xml:space="preserve"> gene expressions of kidney organoids cultured in hydrogel layer and </w:t>
      </w:r>
      <w:proofErr w:type="spellStart"/>
      <w:r>
        <w:rPr>
          <w:rFonts w:ascii="Times New Roman" w:hAnsi="Times New Roman" w:cs="Times New Roman"/>
          <w:sz w:val="24"/>
        </w:rPr>
        <w:t>UniMat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8E27FA" w14:paraId="76F02867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762F90BE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19D0B659" w14:textId="77777777" w:rsidR="008E27FA" w:rsidRPr="008E27FA" w:rsidRDefault="008E27FA" w:rsidP="008E27F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PODXL</w:t>
            </w:r>
          </w:p>
        </w:tc>
      </w:tr>
      <w:tr w:rsidR="008E27FA" w14:paraId="2CAFF531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764B00D5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366BF0AD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5FCFC14" w14:textId="08D39DEA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355F864D" w14:textId="4C85F7E6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8E27FA" w14:paraId="5A7FC632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755E1BA2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65716F4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6186748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13F0A6D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59.59</w:t>
            </w:r>
          </w:p>
        </w:tc>
      </w:tr>
      <w:tr w:rsidR="008E27FA" w14:paraId="4FFA4F9E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72E35AC1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171DA237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1.12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66E4D472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0.25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73B709A7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22.31</w:t>
            </w:r>
          </w:p>
        </w:tc>
      </w:tr>
      <w:tr w:rsidR="008E27FA" w:rsidRPr="00FB392E" w14:paraId="015202FD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50CD354B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6B82505D" w14:textId="77777777" w:rsidR="008E27FA" w:rsidRPr="008E27FA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SLC34A1</w:t>
            </w:r>
          </w:p>
        </w:tc>
      </w:tr>
      <w:tr w:rsidR="008E27FA" w:rsidRPr="00FB392E" w14:paraId="47EA5320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4249597C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12FABF05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387EE102" w14:textId="2329BCF0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768ADA6C" w14:textId="20CFB817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8E27FA" w:rsidRPr="00FB392E" w14:paraId="36BD5E82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0383D011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2D1BCB1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340CC0E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7E13BBC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74.92</w:t>
            </w:r>
          </w:p>
        </w:tc>
      </w:tr>
      <w:tr w:rsidR="008E27FA" w:rsidRPr="00FB392E" w14:paraId="44EE2CA9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19DF7872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2D1C7160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1.32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3736400D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0.17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3743F3D6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13.08</w:t>
            </w:r>
          </w:p>
        </w:tc>
      </w:tr>
      <w:tr w:rsidR="008E27FA" w:rsidRPr="00FB392E" w14:paraId="6E9AE07E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00343A06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6EA2977F" w14:textId="77777777" w:rsidR="008E27FA" w:rsidRPr="008E27FA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CDH1</w:t>
            </w:r>
          </w:p>
        </w:tc>
      </w:tr>
      <w:tr w:rsidR="008E27FA" w:rsidRPr="00FB392E" w14:paraId="61371085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46A325A7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BE85673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1B49715E" w14:textId="20495FBB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6B8ED2BA" w14:textId="3E205C0C" w:rsidR="008E27FA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8E27FA" w:rsidRPr="00FB392E" w14:paraId="4952A494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1881AE56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FB392E">
              <w:rPr>
                <w:rFonts w:ascii="Times New Roman" w:hAnsi="Times New Roman" w:cs="Times New Roman" w:hint="eastAsia"/>
              </w:rPr>
              <w:t>Hydrogel</w:t>
            </w:r>
            <w:r w:rsidRPr="00FB392E">
              <w:rPr>
                <w:rFonts w:ascii="Times New Roman" w:hAnsi="Times New Roman" w:cs="Times New Roman"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209E1EC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02CFBEB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0.47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28C93067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47.37</w:t>
            </w:r>
          </w:p>
        </w:tc>
      </w:tr>
      <w:tr w:rsidR="008E27FA" w:rsidRPr="00FB392E" w14:paraId="210C453A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02808E59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vAlign w:val="center"/>
          </w:tcPr>
          <w:p w14:paraId="18E191E0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1.41</w:t>
            </w:r>
          </w:p>
        </w:tc>
        <w:tc>
          <w:tcPr>
            <w:tcW w:w="2254" w:type="dxa"/>
            <w:vAlign w:val="center"/>
          </w:tcPr>
          <w:p w14:paraId="20A5F1EE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0.13</w:t>
            </w:r>
          </w:p>
        </w:tc>
        <w:tc>
          <w:tcPr>
            <w:tcW w:w="2254" w:type="dxa"/>
            <w:vAlign w:val="center"/>
          </w:tcPr>
          <w:p w14:paraId="193F00BE" w14:textId="77777777" w:rsidR="008E27FA" w:rsidRPr="00FB392E" w:rsidRDefault="008E27F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9.12</w:t>
            </w:r>
          </w:p>
        </w:tc>
      </w:tr>
    </w:tbl>
    <w:p w14:paraId="6EC8917E" w14:textId="77777777" w:rsidR="00C86A9D" w:rsidRDefault="00C86A9D" w:rsidP="00C86A9D">
      <w:pPr>
        <w:spacing w:line="480" w:lineRule="auto"/>
        <w:rPr>
          <w:rFonts w:ascii="Times New Roman" w:hAnsi="Times New Roman" w:cs="Times New Roman"/>
          <w:sz w:val="24"/>
        </w:rPr>
      </w:pPr>
    </w:p>
    <w:p w14:paraId="1F827D4C" w14:textId="77777777" w:rsidR="008E27FA" w:rsidRDefault="008E27FA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6C0D7D16" w14:textId="7D8ABF1E" w:rsidR="008E27FA" w:rsidRDefault="008E27FA" w:rsidP="00924B1B">
      <w:pPr>
        <w:spacing w:line="276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Table </w:t>
      </w:r>
      <w:r>
        <w:rPr>
          <w:rFonts w:ascii="Times New Roman" w:hAnsi="Times New Roman" w:cs="Times New Roman" w:hint="eastAsia"/>
          <w:b/>
          <w:sz w:val="24"/>
        </w:rPr>
        <w:t>4</w:t>
      </w:r>
      <w:r w:rsidRPr="00A46CE3">
        <w:rPr>
          <w:rFonts w:ascii="Times New Roman" w:hAnsi="Times New Roman" w:cs="Times New Roman"/>
          <w:sz w:val="24"/>
        </w:rPr>
        <w:t xml:space="preserve">. </w:t>
      </w:r>
      <w:r w:rsidR="004C57BB">
        <w:rPr>
          <w:rFonts w:ascii="Times New Roman" w:hAnsi="Times New Roman" w:cs="Times New Roman"/>
          <w:b/>
          <w:sz w:val="24"/>
        </w:rPr>
        <w:t>C</w:t>
      </w:r>
      <w:r w:rsidR="004C57BB">
        <w:rPr>
          <w:rFonts w:ascii="Times New Roman" w:hAnsi="Times New Roman" w:cs="Times New Roman" w:hint="eastAsia"/>
          <w:b/>
          <w:sz w:val="24"/>
        </w:rPr>
        <w:t>OV</w:t>
      </w:r>
      <w:r w:rsidR="00A93EB7" w:rsidRPr="00A93EB7">
        <w:rPr>
          <w:rFonts w:ascii="Times New Roman" w:hAnsi="Times New Roman" w:cs="Times New Roman"/>
          <w:b/>
          <w:sz w:val="24"/>
        </w:rPr>
        <w:t xml:space="preserve"> for organoid formation efficiency of kidney organoids in hydrogel layer and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UniMat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>.</w:t>
      </w:r>
      <w:r w:rsidR="00A93EB7" w:rsidRPr="00A93EB7">
        <w:rPr>
          <w:rFonts w:ascii="Times New Roman" w:hAnsi="Times New Roman" w:cs="Times New Roman" w:hint="eastAsia"/>
          <w:sz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Pr="00A46CE3">
        <w:rPr>
          <w:rFonts w:ascii="Times New Roman" w:hAnsi="Times New Roman" w:cs="Times New Roman"/>
          <w:sz w:val="24"/>
        </w:rPr>
        <w:t xml:space="preserve">of variation for </w:t>
      </w:r>
      <w:r w:rsidRPr="008E27FA">
        <w:rPr>
          <w:rFonts w:ascii="Times New Roman" w:hAnsi="Times New Roman" w:cs="Times New Roman"/>
          <w:sz w:val="24"/>
        </w:rPr>
        <w:t>organoid formation efficiency</w:t>
      </w:r>
      <w:r>
        <w:rPr>
          <w:rFonts w:ascii="Times New Roman" w:hAnsi="Times New Roman" w:cs="Times New Roman"/>
          <w:i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of kidney organoids in hydrogel layer and </w:t>
      </w:r>
      <w:proofErr w:type="spellStart"/>
      <w:r>
        <w:rPr>
          <w:rFonts w:ascii="Times New Roman" w:hAnsi="Times New Roman" w:cs="Times New Roman"/>
          <w:sz w:val="24"/>
        </w:rPr>
        <w:t>UniMat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0F089C" w14:paraId="14BD23AA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5C84A2D6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6767D0AB" w14:textId="77777777" w:rsidR="000F089C" w:rsidRPr="008E27FA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</w:rPr>
              <w:t>Number of organoids per mm</w:t>
            </w:r>
            <w:r w:rsidRPr="000F089C"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</w:p>
        </w:tc>
      </w:tr>
      <w:tr w:rsidR="000F089C" w14:paraId="1FE67AA9" w14:textId="77777777" w:rsidTr="00924B1B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370DE7AE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B7DDD85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16A812F5" w14:textId="3F7BDE44" w:rsidR="000F089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48EBFA19" w14:textId="1F9BDE53" w:rsidR="000F089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0F089C" w14:paraId="187D23D8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67FC563F" w14:textId="77777777" w:rsidR="000F089C" w:rsidRPr="000F089C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F089C">
              <w:rPr>
                <w:rFonts w:ascii="Times New Roman" w:hAnsi="Times New Roman" w:cs="Times New Roman" w:hint="eastAsia"/>
                <w:b/>
              </w:rPr>
              <w:t>Hydrogel</w:t>
            </w:r>
            <w:r w:rsidRPr="000F089C">
              <w:rPr>
                <w:rFonts w:ascii="Times New Roman" w:hAnsi="Times New Roman" w:cs="Times New Roman"/>
                <w:b/>
              </w:rPr>
              <w:t xml:space="preserve"> layer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56859935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5E537CCA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43E738DC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F089C" w14:paraId="01E22CED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13D4D9BB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1</w:t>
            </w:r>
          </w:p>
        </w:tc>
        <w:tc>
          <w:tcPr>
            <w:tcW w:w="2254" w:type="dxa"/>
            <w:vAlign w:val="center"/>
          </w:tcPr>
          <w:p w14:paraId="67B1A09D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1.43</w:t>
            </w:r>
          </w:p>
        </w:tc>
        <w:tc>
          <w:tcPr>
            <w:tcW w:w="2254" w:type="dxa"/>
            <w:vAlign w:val="center"/>
          </w:tcPr>
          <w:p w14:paraId="246BA464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0.25</w:t>
            </w:r>
          </w:p>
        </w:tc>
        <w:tc>
          <w:tcPr>
            <w:tcW w:w="2254" w:type="dxa"/>
            <w:vAlign w:val="center"/>
          </w:tcPr>
          <w:p w14:paraId="508E65BF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17.21</w:t>
            </w:r>
          </w:p>
        </w:tc>
      </w:tr>
      <w:tr w:rsidR="000F089C" w:rsidRPr="00FB392E" w14:paraId="0D00E9A4" w14:textId="77777777" w:rsidTr="00924B1B">
        <w:trPr>
          <w:trHeight w:val="420"/>
        </w:trPr>
        <w:tc>
          <w:tcPr>
            <w:tcW w:w="2254" w:type="dxa"/>
            <w:vAlign w:val="center"/>
          </w:tcPr>
          <w:p w14:paraId="5CE24016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2</w:t>
            </w:r>
          </w:p>
        </w:tc>
        <w:tc>
          <w:tcPr>
            <w:tcW w:w="2254" w:type="dxa"/>
            <w:vAlign w:val="center"/>
          </w:tcPr>
          <w:p w14:paraId="6EC16A7A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0.89</w:t>
            </w:r>
          </w:p>
        </w:tc>
        <w:tc>
          <w:tcPr>
            <w:tcW w:w="2254" w:type="dxa"/>
            <w:vAlign w:val="center"/>
          </w:tcPr>
          <w:p w14:paraId="0D1EBD0A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0.31</w:t>
            </w:r>
          </w:p>
        </w:tc>
        <w:tc>
          <w:tcPr>
            <w:tcW w:w="2254" w:type="dxa"/>
            <w:vAlign w:val="center"/>
          </w:tcPr>
          <w:p w14:paraId="6F46DFB4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35.00</w:t>
            </w:r>
          </w:p>
        </w:tc>
      </w:tr>
      <w:tr w:rsidR="000F089C" w:rsidRPr="00FB392E" w14:paraId="44D3D0EA" w14:textId="77777777" w:rsidTr="00924B1B">
        <w:trPr>
          <w:trHeight w:val="420"/>
        </w:trPr>
        <w:tc>
          <w:tcPr>
            <w:tcW w:w="2254" w:type="dxa"/>
            <w:tcBorders>
              <w:bottom w:val="dotted" w:sz="4" w:space="0" w:color="auto"/>
            </w:tcBorders>
            <w:vAlign w:val="center"/>
          </w:tcPr>
          <w:p w14:paraId="770FE5C2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3</w:t>
            </w:r>
          </w:p>
        </w:tc>
        <w:tc>
          <w:tcPr>
            <w:tcW w:w="2254" w:type="dxa"/>
            <w:tcBorders>
              <w:bottom w:val="dotted" w:sz="4" w:space="0" w:color="auto"/>
            </w:tcBorders>
            <w:vAlign w:val="center"/>
          </w:tcPr>
          <w:p w14:paraId="37EE319F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1.86</w:t>
            </w:r>
          </w:p>
        </w:tc>
        <w:tc>
          <w:tcPr>
            <w:tcW w:w="2254" w:type="dxa"/>
            <w:tcBorders>
              <w:bottom w:val="dotted" w:sz="4" w:space="0" w:color="auto"/>
            </w:tcBorders>
            <w:vAlign w:val="center"/>
          </w:tcPr>
          <w:p w14:paraId="47F27B33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0.38</w:t>
            </w:r>
          </w:p>
        </w:tc>
        <w:tc>
          <w:tcPr>
            <w:tcW w:w="2254" w:type="dxa"/>
            <w:tcBorders>
              <w:bottom w:val="dotted" w:sz="4" w:space="0" w:color="auto"/>
            </w:tcBorders>
            <w:vAlign w:val="center"/>
          </w:tcPr>
          <w:p w14:paraId="3C6D3695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20.44</w:t>
            </w:r>
          </w:p>
        </w:tc>
      </w:tr>
      <w:tr w:rsidR="000F089C" w:rsidRPr="00FB392E" w14:paraId="6427296C" w14:textId="77777777" w:rsidTr="00924B1B">
        <w:trPr>
          <w:trHeight w:val="420"/>
        </w:trPr>
        <w:tc>
          <w:tcPr>
            <w:tcW w:w="2254" w:type="dxa"/>
            <w:tcBorders>
              <w:top w:val="dotted" w:sz="4" w:space="0" w:color="auto"/>
              <w:bottom w:val="nil"/>
            </w:tcBorders>
            <w:vAlign w:val="center"/>
          </w:tcPr>
          <w:p w14:paraId="0D02723C" w14:textId="77777777" w:rsidR="000F089C" w:rsidRPr="000F089C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proofErr w:type="spellStart"/>
            <w:r w:rsidRPr="000F089C">
              <w:rPr>
                <w:rFonts w:ascii="Times New Roman" w:hAnsi="Times New Roman" w:cs="Times New Roman"/>
                <w:b/>
              </w:rPr>
              <w:t>UniMat</w:t>
            </w:r>
            <w:proofErr w:type="spellEnd"/>
          </w:p>
        </w:tc>
        <w:tc>
          <w:tcPr>
            <w:tcW w:w="2254" w:type="dxa"/>
            <w:tcBorders>
              <w:top w:val="dotted" w:sz="4" w:space="0" w:color="auto"/>
              <w:bottom w:val="nil"/>
            </w:tcBorders>
            <w:vAlign w:val="center"/>
          </w:tcPr>
          <w:p w14:paraId="31E51761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dotted" w:sz="4" w:space="0" w:color="auto"/>
              <w:bottom w:val="nil"/>
            </w:tcBorders>
            <w:vAlign w:val="center"/>
          </w:tcPr>
          <w:p w14:paraId="3CBEA4D4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dotted" w:sz="4" w:space="0" w:color="auto"/>
              <w:bottom w:val="nil"/>
            </w:tcBorders>
            <w:vAlign w:val="center"/>
          </w:tcPr>
          <w:p w14:paraId="78C62284" w14:textId="77777777" w:rsidR="000F089C" w:rsidRPr="00FB392E" w:rsidRDefault="000F089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F089C" w:rsidRPr="00FB392E" w14:paraId="209B4DF6" w14:textId="77777777" w:rsidTr="00924B1B">
        <w:trPr>
          <w:trHeight w:val="420"/>
        </w:trPr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4D6CFDA8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1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694C05AC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3.24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24828A0D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0.1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3EF6E426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4.</w:t>
            </w:r>
            <w:r>
              <w:rPr>
                <w:rFonts w:ascii="Times New Roman" w:hAnsi="Times New Roman" w:cs="Times New Roman"/>
              </w:rPr>
              <w:t>53</w:t>
            </w:r>
          </w:p>
        </w:tc>
      </w:tr>
      <w:tr w:rsidR="000F089C" w:rsidRPr="00FB392E" w14:paraId="520A3B06" w14:textId="77777777" w:rsidTr="00924B1B">
        <w:trPr>
          <w:trHeight w:val="420"/>
        </w:trPr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010AAD23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2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11A0D83B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3.1</w:t>
            </w: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629411F8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0.10</w:t>
            </w:r>
          </w:p>
        </w:tc>
        <w:tc>
          <w:tcPr>
            <w:tcW w:w="2254" w:type="dxa"/>
            <w:tcBorders>
              <w:top w:val="nil"/>
              <w:bottom w:val="nil"/>
            </w:tcBorders>
            <w:vAlign w:val="center"/>
          </w:tcPr>
          <w:p w14:paraId="658247D2" w14:textId="77777777" w:rsidR="000F089C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3.27</w:t>
            </w:r>
          </w:p>
        </w:tc>
      </w:tr>
      <w:tr w:rsidR="000F089C" w:rsidRPr="00FB392E" w14:paraId="42F05019" w14:textId="77777777" w:rsidTr="00924B1B">
        <w:trPr>
          <w:trHeight w:val="420"/>
        </w:trPr>
        <w:tc>
          <w:tcPr>
            <w:tcW w:w="2254" w:type="dxa"/>
            <w:tcBorders>
              <w:top w:val="nil"/>
              <w:bottom w:val="single" w:sz="4" w:space="0" w:color="auto"/>
            </w:tcBorders>
            <w:vAlign w:val="center"/>
          </w:tcPr>
          <w:p w14:paraId="6D87390F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Batch 3</w:t>
            </w:r>
          </w:p>
        </w:tc>
        <w:tc>
          <w:tcPr>
            <w:tcW w:w="2254" w:type="dxa"/>
            <w:tcBorders>
              <w:top w:val="nil"/>
              <w:bottom w:val="single" w:sz="4" w:space="0" w:color="auto"/>
            </w:tcBorders>
            <w:vAlign w:val="center"/>
          </w:tcPr>
          <w:p w14:paraId="77A4D328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3.10</w:t>
            </w:r>
          </w:p>
        </w:tc>
        <w:tc>
          <w:tcPr>
            <w:tcW w:w="2254" w:type="dxa"/>
            <w:tcBorders>
              <w:top w:val="nil"/>
              <w:bottom w:val="single" w:sz="4" w:space="0" w:color="auto"/>
            </w:tcBorders>
            <w:vAlign w:val="center"/>
          </w:tcPr>
          <w:p w14:paraId="09459627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0.14</w:t>
            </w:r>
          </w:p>
        </w:tc>
        <w:tc>
          <w:tcPr>
            <w:tcW w:w="2254" w:type="dxa"/>
            <w:tcBorders>
              <w:top w:val="nil"/>
              <w:bottom w:val="single" w:sz="4" w:space="0" w:color="auto"/>
            </w:tcBorders>
            <w:vAlign w:val="center"/>
          </w:tcPr>
          <w:p w14:paraId="4D9E09F1" w14:textId="77777777" w:rsidR="000F089C" w:rsidRPr="00FB392E" w:rsidRDefault="000F089C" w:rsidP="000F089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4.37</w:t>
            </w:r>
          </w:p>
        </w:tc>
      </w:tr>
    </w:tbl>
    <w:p w14:paraId="183D97FD" w14:textId="77777777" w:rsidR="00C86A9D" w:rsidRPr="008E27FA" w:rsidRDefault="00C86A9D" w:rsidP="00C86A9D">
      <w:pPr>
        <w:spacing w:line="480" w:lineRule="auto"/>
        <w:rPr>
          <w:rFonts w:ascii="Times New Roman" w:hAnsi="Times New Roman" w:cs="Times New Roman"/>
          <w:sz w:val="24"/>
        </w:rPr>
      </w:pPr>
    </w:p>
    <w:p w14:paraId="0DFC94A3" w14:textId="77777777" w:rsidR="00AC422B" w:rsidRDefault="00AC422B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2DDEEEE2" w14:textId="4EE2AE79" w:rsidR="00AC422B" w:rsidRPr="00A93EB7" w:rsidRDefault="00AC422B" w:rsidP="00924B1B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93EB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Count of cells in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AggreWell</w:t>
      </w:r>
      <w:proofErr w:type="spellEnd"/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A93EB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96"/>
        <w:gridCol w:w="3110"/>
        <w:gridCol w:w="2163"/>
        <w:gridCol w:w="2146"/>
      </w:tblGrid>
      <w:tr w:rsidR="00B23B26" w14:paraId="5C493424" w14:textId="77777777" w:rsidTr="00924B1B">
        <w:trPr>
          <w:trHeight w:val="420"/>
        </w:trPr>
        <w:tc>
          <w:tcPr>
            <w:tcW w:w="1610" w:type="dxa"/>
            <w:tcBorders>
              <w:top w:val="single" w:sz="4" w:space="0" w:color="auto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C7F1A62" w14:textId="77777777" w:rsidR="00B23B26" w:rsidRPr="00924B1B" w:rsidRDefault="00B23B26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924B1B">
              <w:rPr>
                <w:rFonts w:ascii="Times New Roman" w:hAnsi="Times New Roman" w:cs="Times New Roman"/>
                <w:b/>
                <w:szCs w:val="20"/>
              </w:rPr>
              <w:t>Cluster</w:t>
            </w:r>
          </w:p>
        </w:tc>
        <w:tc>
          <w:tcPr>
            <w:tcW w:w="3221" w:type="dxa"/>
            <w:tcBorders>
              <w:top w:val="single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132409FB" w14:textId="77777777" w:rsidR="00B23B26" w:rsidRPr="00924B1B" w:rsidRDefault="00B23B26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924B1B">
              <w:rPr>
                <w:rFonts w:ascii="Times New Roman" w:hAnsi="Times New Roman" w:cs="Times New Roman"/>
                <w:b/>
                <w:szCs w:val="20"/>
              </w:rPr>
              <w:t>Cell type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89F96A2" w14:textId="77777777" w:rsidR="00B23B26" w:rsidRPr="00924B1B" w:rsidRDefault="00B23B26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proofErr w:type="spellStart"/>
            <w:r w:rsidRPr="00924B1B">
              <w:rPr>
                <w:rFonts w:ascii="Times New Roman" w:hAnsi="Times New Roman" w:cs="Times New Roman"/>
                <w:b/>
                <w:szCs w:val="20"/>
              </w:rPr>
              <w:t>AggreWell</w:t>
            </w:r>
            <w:proofErr w:type="spellEnd"/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4D62A462" w14:textId="77777777" w:rsidR="00B23B26" w:rsidRPr="00924B1B" w:rsidRDefault="00B23B26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proofErr w:type="spellStart"/>
            <w:r w:rsidRPr="00924B1B">
              <w:rPr>
                <w:rFonts w:ascii="Times New Roman" w:hAnsi="Times New Roman" w:cs="Times New Roman"/>
                <w:b/>
                <w:szCs w:val="20"/>
              </w:rPr>
              <w:t>UniMat</w:t>
            </w:r>
            <w:proofErr w:type="spellEnd"/>
          </w:p>
        </w:tc>
      </w:tr>
      <w:tr w:rsidR="00B23B26" w14:paraId="63854323" w14:textId="77777777" w:rsidTr="00924B1B">
        <w:trPr>
          <w:trHeight w:val="420"/>
        </w:trPr>
        <w:tc>
          <w:tcPr>
            <w:tcW w:w="1610" w:type="dxa"/>
            <w:tcBorders>
              <w:top w:val="nil"/>
            </w:tcBorders>
            <w:vAlign w:val="center"/>
          </w:tcPr>
          <w:p w14:paraId="7F62428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POD</w:t>
            </w:r>
          </w:p>
        </w:tc>
        <w:tc>
          <w:tcPr>
            <w:tcW w:w="3221" w:type="dxa"/>
            <w:tcBorders>
              <w:top w:val="nil"/>
            </w:tcBorders>
            <w:vAlign w:val="center"/>
          </w:tcPr>
          <w:p w14:paraId="779F6C7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proofErr w:type="spellStart"/>
            <w:r w:rsidRPr="00924B1B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Podocyte</w:t>
            </w:r>
            <w:proofErr w:type="spellEnd"/>
          </w:p>
        </w:tc>
        <w:tc>
          <w:tcPr>
            <w:tcW w:w="2240" w:type="dxa"/>
            <w:tcBorders>
              <w:top w:val="nil"/>
            </w:tcBorders>
            <w:vAlign w:val="center"/>
          </w:tcPr>
          <w:p w14:paraId="3A11043F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2,254</w:t>
            </w:r>
          </w:p>
        </w:tc>
        <w:tc>
          <w:tcPr>
            <w:tcW w:w="2240" w:type="dxa"/>
            <w:tcBorders>
              <w:top w:val="nil"/>
            </w:tcBorders>
            <w:vAlign w:val="center"/>
          </w:tcPr>
          <w:p w14:paraId="39DCB7D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311</w:t>
            </w:r>
          </w:p>
        </w:tc>
      </w:tr>
      <w:tr w:rsidR="00B23B26" w14:paraId="4085BA5A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0A6D90F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EPT</w:t>
            </w:r>
          </w:p>
        </w:tc>
        <w:tc>
          <w:tcPr>
            <w:tcW w:w="3221" w:type="dxa"/>
            <w:vAlign w:val="center"/>
          </w:tcPr>
          <w:p w14:paraId="285F729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Proximal tubule</w:t>
            </w:r>
          </w:p>
        </w:tc>
        <w:tc>
          <w:tcPr>
            <w:tcW w:w="2240" w:type="dxa"/>
            <w:vAlign w:val="center"/>
          </w:tcPr>
          <w:p w14:paraId="70BB749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1,903</w:t>
            </w:r>
          </w:p>
        </w:tc>
        <w:tc>
          <w:tcPr>
            <w:tcW w:w="2240" w:type="dxa"/>
            <w:vAlign w:val="center"/>
          </w:tcPr>
          <w:p w14:paraId="627513CE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443</w:t>
            </w:r>
          </w:p>
        </w:tc>
      </w:tr>
      <w:tr w:rsidR="00B23B26" w:rsidRPr="00FB392E" w14:paraId="5D1EF5DC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654AD37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PT</w:t>
            </w:r>
          </w:p>
        </w:tc>
        <w:tc>
          <w:tcPr>
            <w:tcW w:w="3221" w:type="dxa"/>
            <w:vAlign w:val="center"/>
          </w:tcPr>
          <w:p w14:paraId="029FE5C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Proximal tubule</w:t>
            </w:r>
          </w:p>
        </w:tc>
        <w:tc>
          <w:tcPr>
            <w:tcW w:w="2240" w:type="dxa"/>
            <w:vAlign w:val="center"/>
          </w:tcPr>
          <w:p w14:paraId="4B3F0A2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1,162</w:t>
            </w:r>
          </w:p>
        </w:tc>
        <w:tc>
          <w:tcPr>
            <w:tcW w:w="2240" w:type="dxa"/>
            <w:vAlign w:val="center"/>
          </w:tcPr>
          <w:p w14:paraId="4C75C54D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1,930</w:t>
            </w:r>
          </w:p>
        </w:tc>
      </w:tr>
      <w:tr w:rsidR="00BD1B79" w:rsidRPr="00FB392E" w14:paraId="79C50241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07CADF6D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LOH/DT</w:t>
            </w:r>
          </w:p>
        </w:tc>
        <w:tc>
          <w:tcPr>
            <w:tcW w:w="3221" w:type="dxa"/>
            <w:vAlign w:val="center"/>
          </w:tcPr>
          <w:p w14:paraId="0CEA1EA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Distal tubule</w:t>
            </w:r>
          </w:p>
        </w:tc>
        <w:tc>
          <w:tcPr>
            <w:tcW w:w="2240" w:type="dxa"/>
            <w:vAlign w:val="center"/>
          </w:tcPr>
          <w:p w14:paraId="0CA6E681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989</w:t>
            </w:r>
          </w:p>
        </w:tc>
        <w:tc>
          <w:tcPr>
            <w:tcW w:w="2240" w:type="dxa"/>
            <w:vAlign w:val="center"/>
          </w:tcPr>
          <w:p w14:paraId="79E5A3A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1,212</w:t>
            </w:r>
          </w:p>
        </w:tc>
      </w:tr>
      <w:tr w:rsidR="00BD1B79" w:rsidRPr="00FB392E" w14:paraId="24525271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15F472B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EC</w:t>
            </w:r>
          </w:p>
        </w:tc>
        <w:tc>
          <w:tcPr>
            <w:tcW w:w="3221" w:type="dxa"/>
            <w:vAlign w:val="center"/>
          </w:tcPr>
          <w:p w14:paraId="5DE1E77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Endothelial cell</w:t>
            </w:r>
          </w:p>
        </w:tc>
        <w:tc>
          <w:tcPr>
            <w:tcW w:w="2240" w:type="dxa"/>
            <w:vAlign w:val="center"/>
          </w:tcPr>
          <w:p w14:paraId="3E79AC4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0" w:type="dxa"/>
            <w:vAlign w:val="center"/>
          </w:tcPr>
          <w:p w14:paraId="5CD2F6C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45</w:t>
            </w:r>
          </w:p>
        </w:tc>
      </w:tr>
      <w:tr w:rsidR="00B23B26" w:rsidRPr="00FB392E" w14:paraId="2B568333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05316F3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JG</w:t>
            </w:r>
          </w:p>
        </w:tc>
        <w:tc>
          <w:tcPr>
            <w:tcW w:w="3221" w:type="dxa"/>
            <w:vAlign w:val="center"/>
          </w:tcPr>
          <w:p w14:paraId="5484C40F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proofErr w:type="spellStart"/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Juxtaglomeruluar</w:t>
            </w:r>
            <w:proofErr w:type="spellEnd"/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 xml:space="preserve"> cell</w:t>
            </w:r>
          </w:p>
        </w:tc>
        <w:tc>
          <w:tcPr>
            <w:tcW w:w="2240" w:type="dxa"/>
            <w:vAlign w:val="center"/>
          </w:tcPr>
          <w:p w14:paraId="046251F0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0" w:type="dxa"/>
            <w:vAlign w:val="center"/>
          </w:tcPr>
          <w:p w14:paraId="4AEE198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23</w:t>
            </w:r>
          </w:p>
        </w:tc>
      </w:tr>
      <w:tr w:rsidR="00B23B26" w:rsidRPr="00FB392E" w14:paraId="38A63BC9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30F3FA9E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Mesen.1</w:t>
            </w:r>
          </w:p>
        </w:tc>
        <w:tc>
          <w:tcPr>
            <w:tcW w:w="3221" w:type="dxa"/>
            <w:vAlign w:val="center"/>
          </w:tcPr>
          <w:p w14:paraId="1AE256FE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Mesenchyme</w:t>
            </w:r>
          </w:p>
        </w:tc>
        <w:tc>
          <w:tcPr>
            <w:tcW w:w="2240" w:type="dxa"/>
            <w:vAlign w:val="center"/>
          </w:tcPr>
          <w:p w14:paraId="78300EB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1,941</w:t>
            </w:r>
          </w:p>
        </w:tc>
        <w:tc>
          <w:tcPr>
            <w:tcW w:w="2240" w:type="dxa"/>
            <w:vAlign w:val="center"/>
          </w:tcPr>
          <w:p w14:paraId="66B13E0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2,863</w:t>
            </w:r>
          </w:p>
        </w:tc>
      </w:tr>
      <w:tr w:rsidR="00B23B26" w:rsidRPr="00FB392E" w14:paraId="2868B0C3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5C50574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Mesen.2</w:t>
            </w:r>
          </w:p>
        </w:tc>
        <w:tc>
          <w:tcPr>
            <w:tcW w:w="3221" w:type="dxa"/>
            <w:vAlign w:val="center"/>
          </w:tcPr>
          <w:p w14:paraId="1131F12E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Mesenchyme</w:t>
            </w:r>
          </w:p>
        </w:tc>
        <w:tc>
          <w:tcPr>
            <w:tcW w:w="2240" w:type="dxa"/>
            <w:vAlign w:val="center"/>
          </w:tcPr>
          <w:p w14:paraId="43FE1AC6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1,887</w:t>
            </w:r>
          </w:p>
        </w:tc>
        <w:tc>
          <w:tcPr>
            <w:tcW w:w="2240" w:type="dxa"/>
            <w:vAlign w:val="center"/>
          </w:tcPr>
          <w:p w14:paraId="0655E61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2,215</w:t>
            </w:r>
          </w:p>
        </w:tc>
      </w:tr>
      <w:tr w:rsidR="00B23B26" w:rsidRPr="00FB392E" w14:paraId="61C02608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5351E95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Mesen.3</w:t>
            </w:r>
          </w:p>
        </w:tc>
        <w:tc>
          <w:tcPr>
            <w:tcW w:w="3221" w:type="dxa"/>
            <w:vAlign w:val="center"/>
          </w:tcPr>
          <w:p w14:paraId="08720A99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Mesenchyme</w:t>
            </w:r>
          </w:p>
        </w:tc>
        <w:tc>
          <w:tcPr>
            <w:tcW w:w="2240" w:type="dxa"/>
            <w:vAlign w:val="center"/>
          </w:tcPr>
          <w:p w14:paraId="1A0D4E73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2,218</w:t>
            </w:r>
          </w:p>
        </w:tc>
        <w:tc>
          <w:tcPr>
            <w:tcW w:w="2240" w:type="dxa"/>
            <w:vAlign w:val="center"/>
          </w:tcPr>
          <w:p w14:paraId="0B875478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903</w:t>
            </w:r>
          </w:p>
        </w:tc>
      </w:tr>
      <w:tr w:rsidR="00B23B26" w:rsidRPr="00FB392E" w14:paraId="148CBAB1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237FE1B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Mesen.4</w:t>
            </w:r>
          </w:p>
        </w:tc>
        <w:tc>
          <w:tcPr>
            <w:tcW w:w="3221" w:type="dxa"/>
            <w:vAlign w:val="center"/>
          </w:tcPr>
          <w:p w14:paraId="7C02F707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Mesenchyme</w:t>
            </w:r>
          </w:p>
        </w:tc>
        <w:tc>
          <w:tcPr>
            <w:tcW w:w="2240" w:type="dxa"/>
            <w:vAlign w:val="center"/>
          </w:tcPr>
          <w:p w14:paraId="18CBC7A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0" w:type="dxa"/>
            <w:vAlign w:val="center"/>
          </w:tcPr>
          <w:p w14:paraId="5CB7DC56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355</w:t>
            </w:r>
          </w:p>
        </w:tc>
      </w:tr>
      <w:tr w:rsidR="00B23B26" w:rsidRPr="00FB392E" w14:paraId="66E55476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75E2DDE8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Mesen.5</w:t>
            </w:r>
          </w:p>
        </w:tc>
        <w:tc>
          <w:tcPr>
            <w:tcW w:w="3221" w:type="dxa"/>
            <w:vAlign w:val="center"/>
          </w:tcPr>
          <w:p w14:paraId="1B6803A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Mesenchyme</w:t>
            </w:r>
          </w:p>
        </w:tc>
        <w:tc>
          <w:tcPr>
            <w:tcW w:w="2240" w:type="dxa"/>
            <w:vAlign w:val="center"/>
          </w:tcPr>
          <w:p w14:paraId="006190A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0" w:type="dxa"/>
            <w:vAlign w:val="center"/>
          </w:tcPr>
          <w:p w14:paraId="39F77F8F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</w:t>
            </w:r>
          </w:p>
        </w:tc>
      </w:tr>
      <w:tr w:rsidR="00B23B26" w:rsidRPr="00FB392E" w14:paraId="2B0FCED1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06E60DF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NPC</w:t>
            </w:r>
          </w:p>
        </w:tc>
        <w:tc>
          <w:tcPr>
            <w:tcW w:w="3221" w:type="dxa"/>
            <w:vAlign w:val="center"/>
          </w:tcPr>
          <w:p w14:paraId="42B32B3A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Nephron progenitor cell</w:t>
            </w:r>
          </w:p>
        </w:tc>
        <w:tc>
          <w:tcPr>
            <w:tcW w:w="2240" w:type="dxa"/>
            <w:vAlign w:val="center"/>
          </w:tcPr>
          <w:p w14:paraId="6E8E3020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931</w:t>
            </w:r>
          </w:p>
        </w:tc>
        <w:tc>
          <w:tcPr>
            <w:tcW w:w="2240" w:type="dxa"/>
            <w:vAlign w:val="center"/>
          </w:tcPr>
          <w:p w14:paraId="5FD9369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523</w:t>
            </w:r>
          </w:p>
        </w:tc>
      </w:tr>
      <w:tr w:rsidR="00B23B26" w:rsidRPr="00FB392E" w14:paraId="2E83D80B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187DF5DB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proofErr w:type="spellStart"/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Tub.pre</w:t>
            </w:r>
            <w:proofErr w:type="spellEnd"/>
          </w:p>
        </w:tc>
        <w:tc>
          <w:tcPr>
            <w:tcW w:w="3221" w:type="dxa"/>
            <w:vAlign w:val="center"/>
          </w:tcPr>
          <w:p w14:paraId="334D8270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Tubular precursor</w:t>
            </w:r>
          </w:p>
        </w:tc>
        <w:tc>
          <w:tcPr>
            <w:tcW w:w="2240" w:type="dxa"/>
            <w:vAlign w:val="center"/>
          </w:tcPr>
          <w:p w14:paraId="3F91DF26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0" w:type="dxa"/>
            <w:vAlign w:val="center"/>
          </w:tcPr>
          <w:p w14:paraId="5A2A9430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421</w:t>
            </w:r>
          </w:p>
        </w:tc>
      </w:tr>
      <w:tr w:rsidR="00B23B26" w:rsidRPr="00FB392E" w14:paraId="399991CA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1303F956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Prolif.Mesen.1</w:t>
            </w:r>
          </w:p>
        </w:tc>
        <w:tc>
          <w:tcPr>
            <w:tcW w:w="3221" w:type="dxa"/>
            <w:vAlign w:val="center"/>
          </w:tcPr>
          <w:p w14:paraId="1A811BD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Proliferating mesenchyme</w:t>
            </w:r>
          </w:p>
        </w:tc>
        <w:tc>
          <w:tcPr>
            <w:tcW w:w="2240" w:type="dxa"/>
            <w:vAlign w:val="center"/>
          </w:tcPr>
          <w:p w14:paraId="661567B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1,962</w:t>
            </w:r>
          </w:p>
        </w:tc>
        <w:tc>
          <w:tcPr>
            <w:tcW w:w="2240" w:type="dxa"/>
            <w:vAlign w:val="center"/>
          </w:tcPr>
          <w:p w14:paraId="5E3886D5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654</w:t>
            </w:r>
          </w:p>
        </w:tc>
      </w:tr>
      <w:tr w:rsidR="00B23B26" w:rsidRPr="00FB392E" w14:paraId="4C1361AD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537AC840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Prolif.Mesen.2</w:t>
            </w:r>
          </w:p>
        </w:tc>
        <w:tc>
          <w:tcPr>
            <w:tcW w:w="3221" w:type="dxa"/>
            <w:vAlign w:val="center"/>
          </w:tcPr>
          <w:p w14:paraId="28611F3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Proliferating mesenchyme</w:t>
            </w:r>
          </w:p>
        </w:tc>
        <w:tc>
          <w:tcPr>
            <w:tcW w:w="2240" w:type="dxa"/>
            <w:vAlign w:val="center"/>
          </w:tcPr>
          <w:p w14:paraId="30F80E6D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2240" w:type="dxa"/>
            <w:vAlign w:val="center"/>
          </w:tcPr>
          <w:p w14:paraId="374E25F8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804</w:t>
            </w:r>
          </w:p>
        </w:tc>
      </w:tr>
      <w:tr w:rsidR="00B23B26" w:rsidRPr="00FB392E" w14:paraId="10078F50" w14:textId="77777777" w:rsidTr="00924B1B">
        <w:trPr>
          <w:trHeight w:val="420"/>
        </w:trPr>
        <w:tc>
          <w:tcPr>
            <w:tcW w:w="1610" w:type="dxa"/>
            <w:vAlign w:val="center"/>
          </w:tcPr>
          <w:p w14:paraId="1E9707B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Muscle</w:t>
            </w:r>
          </w:p>
        </w:tc>
        <w:tc>
          <w:tcPr>
            <w:tcW w:w="3221" w:type="dxa"/>
            <w:vAlign w:val="center"/>
          </w:tcPr>
          <w:p w14:paraId="231081A1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Muscle</w:t>
            </w:r>
          </w:p>
        </w:tc>
        <w:tc>
          <w:tcPr>
            <w:tcW w:w="2240" w:type="dxa"/>
            <w:vAlign w:val="center"/>
          </w:tcPr>
          <w:p w14:paraId="4B49B828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2240" w:type="dxa"/>
            <w:vAlign w:val="center"/>
          </w:tcPr>
          <w:p w14:paraId="662AB8FC" w14:textId="77777777" w:rsidR="00B23B26" w:rsidRPr="00924B1B" w:rsidRDefault="00B23B26" w:rsidP="00B23B26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924B1B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375</w:t>
            </w:r>
          </w:p>
        </w:tc>
      </w:tr>
    </w:tbl>
    <w:p w14:paraId="0D11BBE5" w14:textId="77777777" w:rsidR="00BD1B79" w:rsidRDefault="00BD1B79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C61ECC5" w14:textId="6746FE88" w:rsidR="00BD1B79" w:rsidRDefault="00BD1B79" w:rsidP="00924B1B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GO Term enriched in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podocyte</w:t>
      </w:r>
      <w:proofErr w:type="spellEnd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POD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cluster</w:t>
      </w:r>
      <w:r w:rsidR="00A93EB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4394"/>
        <w:gridCol w:w="1672"/>
        <w:gridCol w:w="1673"/>
      </w:tblGrid>
      <w:tr w:rsidR="00BD1B79" w14:paraId="62F57823" w14:textId="77777777" w:rsidTr="00BD1B79">
        <w:trPr>
          <w:trHeight w:val="420"/>
        </w:trPr>
        <w:tc>
          <w:tcPr>
            <w:tcW w:w="5670" w:type="dxa"/>
            <w:gridSpan w:val="2"/>
            <w:tcBorders>
              <w:top w:val="single" w:sz="4" w:space="0" w:color="auto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3C544B1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szCs w:val="20"/>
              </w:rPr>
              <w:t>G</w:t>
            </w:r>
            <w:r>
              <w:rPr>
                <w:rFonts w:ascii="Times New Roman" w:hAnsi="Times New Roman" w:cs="Times New Roman"/>
                <w:b/>
                <w:szCs w:val="20"/>
              </w:rPr>
              <w:t>O Terms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1E90F58" w14:textId="77777777" w:rsidR="00BD1B79" w:rsidRPr="00B23B26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Fold enrichment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74FE8306" w14:textId="77777777" w:rsidR="00BD1B79" w:rsidRPr="00B23B26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p-value</w:t>
            </w:r>
          </w:p>
        </w:tc>
      </w:tr>
      <w:tr w:rsidR="00BD1B79" w14:paraId="17FB8CA7" w14:textId="77777777" w:rsidTr="00BD1B79">
        <w:trPr>
          <w:trHeight w:val="870"/>
        </w:trPr>
        <w:tc>
          <w:tcPr>
            <w:tcW w:w="1276" w:type="dxa"/>
            <w:tcBorders>
              <w:top w:val="nil"/>
            </w:tcBorders>
            <w:vAlign w:val="center"/>
          </w:tcPr>
          <w:p w14:paraId="7E0EB36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GO:0019064</w:t>
            </w:r>
          </w:p>
        </w:tc>
        <w:tc>
          <w:tcPr>
            <w:tcW w:w="4394" w:type="dxa"/>
            <w:tcBorders>
              <w:top w:val="nil"/>
            </w:tcBorders>
            <w:vAlign w:val="center"/>
          </w:tcPr>
          <w:p w14:paraId="15054459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fusion of virus membrane with host plasma membrane</w:t>
            </w:r>
          </w:p>
        </w:tc>
        <w:tc>
          <w:tcPr>
            <w:tcW w:w="1672" w:type="dxa"/>
            <w:tcBorders>
              <w:top w:val="nil"/>
            </w:tcBorders>
            <w:vAlign w:val="center"/>
          </w:tcPr>
          <w:p w14:paraId="061BBA37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17.60641</w:t>
            </w:r>
          </w:p>
        </w:tc>
        <w:tc>
          <w:tcPr>
            <w:tcW w:w="1673" w:type="dxa"/>
            <w:tcBorders>
              <w:top w:val="nil"/>
            </w:tcBorders>
            <w:vAlign w:val="center"/>
          </w:tcPr>
          <w:p w14:paraId="70C3861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0.010244</w:t>
            </w:r>
          </w:p>
        </w:tc>
      </w:tr>
      <w:tr w:rsidR="00BD1B79" w14:paraId="6BFA0B72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284F9EF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GO:1905274</w:t>
            </w:r>
          </w:p>
        </w:tc>
        <w:tc>
          <w:tcPr>
            <w:tcW w:w="4394" w:type="dxa"/>
            <w:vAlign w:val="center"/>
          </w:tcPr>
          <w:p w14:paraId="11930BD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regulation of modification of postsynaptic actin cytoskeleton</w:t>
            </w:r>
          </w:p>
        </w:tc>
        <w:tc>
          <w:tcPr>
            <w:tcW w:w="1672" w:type="dxa"/>
            <w:vAlign w:val="center"/>
          </w:tcPr>
          <w:p w14:paraId="513A900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17.60641</w:t>
            </w:r>
          </w:p>
        </w:tc>
        <w:tc>
          <w:tcPr>
            <w:tcW w:w="1673" w:type="dxa"/>
            <w:vAlign w:val="center"/>
          </w:tcPr>
          <w:p w14:paraId="4EB40A40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0.010244</w:t>
            </w:r>
          </w:p>
        </w:tc>
      </w:tr>
      <w:tr w:rsidR="00BD1B79" w:rsidRPr="00FB392E" w14:paraId="6011269A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7295F837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GO:0099638</w:t>
            </w:r>
          </w:p>
        </w:tc>
        <w:tc>
          <w:tcPr>
            <w:tcW w:w="4394" w:type="dxa"/>
            <w:vAlign w:val="center"/>
          </w:tcPr>
          <w:p w14:paraId="7E60541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endosome to plasma membrane protein transport</w:t>
            </w:r>
          </w:p>
        </w:tc>
        <w:tc>
          <w:tcPr>
            <w:tcW w:w="1672" w:type="dxa"/>
            <w:vAlign w:val="center"/>
          </w:tcPr>
          <w:p w14:paraId="50869E7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17.60641</w:t>
            </w:r>
          </w:p>
        </w:tc>
        <w:tc>
          <w:tcPr>
            <w:tcW w:w="1673" w:type="dxa"/>
            <w:vAlign w:val="center"/>
          </w:tcPr>
          <w:p w14:paraId="577935C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0.010244</w:t>
            </w:r>
          </w:p>
        </w:tc>
      </w:tr>
      <w:tr w:rsidR="00BD1B79" w:rsidRPr="00FB392E" w14:paraId="74AAEAB8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0D02BFD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GO:0032835</w:t>
            </w:r>
          </w:p>
        </w:tc>
        <w:tc>
          <w:tcPr>
            <w:tcW w:w="4394" w:type="dxa"/>
            <w:vAlign w:val="center"/>
          </w:tcPr>
          <w:p w14:paraId="3D8618B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glomerulus development</w:t>
            </w:r>
          </w:p>
        </w:tc>
        <w:tc>
          <w:tcPr>
            <w:tcW w:w="1672" w:type="dxa"/>
            <w:vAlign w:val="center"/>
          </w:tcPr>
          <w:p w14:paraId="5C6EB8C9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14.67201</w:t>
            </w:r>
          </w:p>
        </w:tc>
        <w:tc>
          <w:tcPr>
            <w:tcW w:w="1673" w:type="dxa"/>
            <w:vAlign w:val="center"/>
          </w:tcPr>
          <w:p w14:paraId="1EB3D97A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1.99E-04</w:t>
            </w:r>
          </w:p>
        </w:tc>
      </w:tr>
      <w:tr w:rsidR="00BD1B79" w:rsidRPr="00FB392E" w14:paraId="61B37F7E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5BFB870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GO:0061795</w:t>
            </w:r>
          </w:p>
        </w:tc>
        <w:tc>
          <w:tcPr>
            <w:tcW w:w="4394" w:type="dxa"/>
            <w:vAlign w:val="center"/>
          </w:tcPr>
          <w:p w14:paraId="5B783737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Golgi lumen acidification</w:t>
            </w:r>
          </w:p>
        </w:tc>
        <w:tc>
          <w:tcPr>
            <w:tcW w:w="1672" w:type="dxa"/>
            <w:vAlign w:val="center"/>
          </w:tcPr>
          <w:p w14:paraId="2DEB15BE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14.08513</w:t>
            </w:r>
          </w:p>
        </w:tc>
        <w:tc>
          <w:tcPr>
            <w:tcW w:w="1673" w:type="dxa"/>
            <w:vAlign w:val="center"/>
          </w:tcPr>
          <w:p w14:paraId="2EADEEE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2.90E-05</w:t>
            </w:r>
          </w:p>
        </w:tc>
      </w:tr>
      <w:tr w:rsidR="00BD1B79" w:rsidRPr="00FB392E" w14:paraId="236ADEA3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3E2EE19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GO:0072284</w:t>
            </w:r>
          </w:p>
        </w:tc>
        <w:tc>
          <w:tcPr>
            <w:tcW w:w="4394" w:type="dxa"/>
            <w:vAlign w:val="center"/>
          </w:tcPr>
          <w:p w14:paraId="2791F989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metanephric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S-shaped body morphogenesis</w:t>
            </w:r>
          </w:p>
        </w:tc>
        <w:tc>
          <w:tcPr>
            <w:tcW w:w="1672" w:type="dxa"/>
            <w:vAlign w:val="center"/>
          </w:tcPr>
          <w:p w14:paraId="261ECAC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14.08513</w:t>
            </w:r>
          </w:p>
        </w:tc>
        <w:tc>
          <w:tcPr>
            <w:tcW w:w="1673" w:type="dxa"/>
            <w:vAlign w:val="center"/>
          </w:tcPr>
          <w:p w14:paraId="0655C4C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0.016594</w:t>
            </w:r>
          </w:p>
        </w:tc>
      </w:tr>
      <w:tr w:rsidR="00BD1B79" w:rsidRPr="00FB392E" w14:paraId="75053259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55EBCC9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GO:1905636</w:t>
            </w:r>
          </w:p>
        </w:tc>
        <w:tc>
          <w:tcPr>
            <w:tcW w:w="4394" w:type="dxa"/>
            <w:vAlign w:val="center"/>
          </w:tcPr>
          <w:p w14:paraId="52155BC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positive regulation of RNA polymerase II regulatory region sequence-specific DNA binding</w:t>
            </w:r>
          </w:p>
        </w:tc>
        <w:tc>
          <w:tcPr>
            <w:tcW w:w="1672" w:type="dxa"/>
            <w:vAlign w:val="center"/>
          </w:tcPr>
          <w:p w14:paraId="186DE83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14.08513</w:t>
            </w:r>
          </w:p>
        </w:tc>
        <w:tc>
          <w:tcPr>
            <w:tcW w:w="1673" w:type="dxa"/>
            <w:vAlign w:val="center"/>
          </w:tcPr>
          <w:p w14:paraId="4B72251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0.016594</w:t>
            </w:r>
          </w:p>
        </w:tc>
      </w:tr>
      <w:tr w:rsidR="00BD1B79" w:rsidRPr="00FB392E" w14:paraId="2BB2DADD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6369887A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GO:0031340</w:t>
            </w:r>
          </w:p>
        </w:tc>
        <w:tc>
          <w:tcPr>
            <w:tcW w:w="4394" w:type="dxa"/>
            <w:vAlign w:val="center"/>
          </w:tcPr>
          <w:p w14:paraId="62A58BCE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positive regulation of vesicle fusion</w:t>
            </w:r>
          </w:p>
        </w:tc>
        <w:tc>
          <w:tcPr>
            <w:tcW w:w="1672" w:type="dxa"/>
            <w:vAlign w:val="center"/>
          </w:tcPr>
          <w:p w14:paraId="03F155BA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14.08513</w:t>
            </w:r>
          </w:p>
        </w:tc>
        <w:tc>
          <w:tcPr>
            <w:tcW w:w="1673" w:type="dxa"/>
            <w:vAlign w:val="center"/>
          </w:tcPr>
          <w:p w14:paraId="5C7265A9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0.016594</w:t>
            </w:r>
          </w:p>
        </w:tc>
      </w:tr>
      <w:tr w:rsidR="00BD1B79" w:rsidRPr="00FB392E" w14:paraId="3BF5FFC3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07831B4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GO:0032510</w:t>
            </w:r>
          </w:p>
        </w:tc>
        <w:tc>
          <w:tcPr>
            <w:tcW w:w="4394" w:type="dxa"/>
            <w:vAlign w:val="center"/>
          </w:tcPr>
          <w:p w14:paraId="4BBAB8E7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 xml:space="preserve">endosome to lysosome transport via </w:t>
            </w:r>
            <w:proofErr w:type="spellStart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multivesicular</w:t>
            </w:r>
            <w:proofErr w:type="spellEnd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 xml:space="preserve"> body sorting pathway</w:t>
            </w:r>
          </w:p>
        </w:tc>
        <w:tc>
          <w:tcPr>
            <w:tcW w:w="1672" w:type="dxa"/>
            <w:vAlign w:val="center"/>
          </w:tcPr>
          <w:p w14:paraId="555459A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14.08513</w:t>
            </w:r>
          </w:p>
        </w:tc>
        <w:tc>
          <w:tcPr>
            <w:tcW w:w="1673" w:type="dxa"/>
            <w:vAlign w:val="center"/>
          </w:tcPr>
          <w:p w14:paraId="2000061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0.016594</w:t>
            </w:r>
          </w:p>
        </w:tc>
      </w:tr>
      <w:tr w:rsidR="00BD1B79" w:rsidRPr="00FB392E" w14:paraId="058CC02C" w14:textId="77777777" w:rsidTr="00BD1B79">
        <w:trPr>
          <w:trHeight w:val="870"/>
        </w:trPr>
        <w:tc>
          <w:tcPr>
            <w:tcW w:w="1276" w:type="dxa"/>
            <w:vAlign w:val="center"/>
          </w:tcPr>
          <w:p w14:paraId="6761B527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GO:0032836</w:t>
            </w:r>
          </w:p>
        </w:tc>
        <w:tc>
          <w:tcPr>
            <w:tcW w:w="4394" w:type="dxa"/>
            <w:vAlign w:val="center"/>
          </w:tcPr>
          <w:p w14:paraId="2A6F86CA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glomerular basement membrane development</w:t>
            </w:r>
          </w:p>
        </w:tc>
        <w:tc>
          <w:tcPr>
            <w:tcW w:w="1672" w:type="dxa"/>
            <w:vAlign w:val="center"/>
          </w:tcPr>
          <w:p w14:paraId="1392C34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11.73761</w:t>
            </w:r>
          </w:p>
        </w:tc>
        <w:tc>
          <w:tcPr>
            <w:tcW w:w="1673" w:type="dxa"/>
            <w:vAlign w:val="center"/>
          </w:tcPr>
          <w:p w14:paraId="0059869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5.56E-04</w:t>
            </w:r>
          </w:p>
        </w:tc>
      </w:tr>
    </w:tbl>
    <w:p w14:paraId="7700E788" w14:textId="77777777" w:rsidR="00BD1B79" w:rsidRDefault="00BD1B79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78BF4EB4" w14:textId="1257FDE5" w:rsidR="00BD1B79" w:rsidRDefault="00BD1B79" w:rsidP="00924B1B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GO Term enriched in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proximal tubule (</w:t>
      </w:r>
      <w:r w:rsidR="00AB0DC6" w:rsidRPr="00A93EB7">
        <w:rPr>
          <w:rFonts w:ascii="Times New Roman" w:hAnsi="Times New Roman" w:cs="Times New Roman"/>
          <w:b/>
          <w:bCs/>
          <w:sz w:val="24"/>
          <w:szCs w:val="24"/>
        </w:rPr>
        <w:t>PT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B0DC6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loop of Henle/distal tubule (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LOH/DT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cluster</w:t>
      </w:r>
      <w:r w:rsidR="003A1F5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A93EB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4394"/>
        <w:gridCol w:w="1672"/>
        <w:gridCol w:w="1673"/>
      </w:tblGrid>
      <w:tr w:rsidR="00BD1B79" w14:paraId="58FEE67B" w14:textId="77777777" w:rsidTr="00924B1B">
        <w:trPr>
          <w:trHeight w:val="420"/>
        </w:trPr>
        <w:tc>
          <w:tcPr>
            <w:tcW w:w="5670" w:type="dxa"/>
            <w:gridSpan w:val="2"/>
            <w:tcBorders>
              <w:top w:val="single" w:sz="4" w:space="0" w:color="auto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E3B4ACC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szCs w:val="20"/>
              </w:rPr>
              <w:t>G</w:t>
            </w:r>
            <w:r>
              <w:rPr>
                <w:rFonts w:ascii="Times New Roman" w:hAnsi="Times New Roman" w:cs="Times New Roman"/>
                <w:b/>
                <w:szCs w:val="20"/>
              </w:rPr>
              <w:t>O Terms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3B1543F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Fold enrichment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64F9AA15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p-value</w:t>
            </w:r>
          </w:p>
        </w:tc>
      </w:tr>
      <w:tr w:rsidR="00BD1B79" w14:paraId="042E4CE2" w14:textId="77777777" w:rsidTr="0048592A">
        <w:trPr>
          <w:trHeight w:val="870"/>
        </w:trPr>
        <w:tc>
          <w:tcPr>
            <w:tcW w:w="1276" w:type="dxa"/>
            <w:tcBorders>
              <w:top w:val="nil"/>
            </w:tcBorders>
            <w:vAlign w:val="center"/>
          </w:tcPr>
          <w:p w14:paraId="45DCEA6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GO:1900212</w:t>
            </w:r>
          </w:p>
        </w:tc>
        <w:tc>
          <w:tcPr>
            <w:tcW w:w="4394" w:type="dxa"/>
            <w:tcBorders>
              <w:top w:val="nil"/>
            </w:tcBorders>
            <w:vAlign w:val="center"/>
          </w:tcPr>
          <w:p w14:paraId="4718621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negative regulation of mesenchymal cell apoptotic process involved in </w:t>
            </w: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metanephros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development</w:t>
            </w:r>
          </w:p>
        </w:tc>
        <w:tc>
          <w:tcPr>
            <w:tcW w:w="1672" w:type="dxa"/>
            <w:tcBorders>
              <w:top w:val="nil"/>
            </w:tcBorders>
            <w:vAlign w:val="center"/>
          </w:tcPr>
          <w:p w14:paraId="0D77871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32.46488</w:t>
            </w:r>
          </w:p>
        </w:tc>
        <w:tc>
          <w:tcPr>
            <w:tcW w:w="1673" w:type="dxa"/>
            <w:tcBorders>
              <w:top w:val="nil"/>
            </w:tcBorders>
            <w:vAlign w:val="center"/>
          </w:tcPr>
          <w:p w14:paraId="3D8721F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0.002774</w:t>
            </w:r>
          </w:p>
        </w:tc>
      </w:tr>
      <w:tr w:rsidR="00BD1B79" w14:paraId="57A821DF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7F48394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GO:2000611</w:t>
            </w:r>
          </w:p>
        </w:tc>
        <w:tc>
          <w:tcPr>
            <w:tcW w:w="4394" w:type="dxa"/>
            <w:vAlign w:val="center"/>
          </w:tcPr>
          <w:p w14:paraId="10C9C44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positive regulation of thyroid hormone generation</w:t>
            </w:r>
          </w:p>
        </w:tc>
        <w:tc>
          <w:tcPr>
            <w:tcW w:w="1672" w:type="dxa"/>
            <w:vAlign w:val="center"/>
          </w:tcPr>
          <w:p w14:paraId="277B212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24.34866</w:t>
            </w:r>
          </w:p>
        </w:tc>
        <w:tc>
          <w:tcPr>
            <w:tcW w:w="1673" w:type="dxa"/>
            <w:vAlign w:val="center"/>
          </w:tcPr>
          <w:p w14:paraId="39B45ED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0.005436</w:t>
            </w:r>
          </w:p>
        </w:tc>
      </w:tr>
      <w:tr w:rsidR="00BD1B79" w:rsidRPr="00FB392E" w14:paraId="37D869F4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68283CD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GO:0072221</w:t>
            </w:r>
          </w:p>
        </w:tc>
        <w:tc>
          <w:tcPr>
            <w:tcW w:w="4394" w:type="dxa"/>
            <w:vAlign w:val="center"/>
          </w:tcPr>
          <w:p w14:paraId="6AB2828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metanephric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distal convoluted tubule development</w:t>
            </w:r>
          </w:p>
        </w:tc>
        <w:tc>
          <w:tcPr>
            <w:tcW w:w="1672" w:type="dxa"/>
            <w:vAlign w:val="center"/>
          </w:tcPr>
          <w:p w14:paraId="5D467C5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24.34866</w:t>
            </w:r>
          </w:p>
        </w:tc>
        <w:tc>
          <w:tcPr>
            <w:tcW w:w="1673" w:type="dxa"/>
            <w:vAlign w:val="center"/>
          </w:tcPr>
          <w:p w14:paraId="741DD74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0.005436</w:t>
            </w:r>
          </w:p>
        </w:tc>
      </w:tr>
      <w:tr w:rsidR="00BD1B79" w:rsidRPr="00FB392E" w14:paraId="50376845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04658119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GO:1901890</w:t>
            </w:r>
          </w:p>
        </w:tc>
        <w:tc>
          <w:tcPr>
            <w:tcW w:w="4394" w:type="dxa"/>
            <w:vAlign w:val="center"/>
          </w:tcPr>
          <w:p w14:paraId="45164C30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positive regulation of cell junction assembly</w:t>
            </w:r>
          </w:p>
        </w:tc>
        <w:tc>
          <w:tcPr>
            <w:tcW w:w="1672" w:type="dxa"/>
            <w:vAlign w:val="center"/>
          </w:tcPr>
          <w:p w14:paraId="0375987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24.34866</w:t>
            </w:r>
          </w:p>
        </w:tc>
        <w:tc>
          <w:tcPr>
            <w:tcW w:w="1673" w:type="dxa"/>
            <w:vAlign w:val="center"/>
          </w:tcPr>
          <w:p w14:paraId="5165FA1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0.005436</w:t>
            </w:r>
          </w:p>
        </w:tc>
      </w:tr>
      <w:tr w:rsidR="00BD1B79" w:rsidRPr="00FB392E" w14:paraId="53DC7A58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78A7EFD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GO:0072050</w:t>
            </w:r>
          </w:p>
        </w:tc>
        <w:tc>
          <w:tcPr>
            <w:tcW w:w="4394" w:type="dxa"/>
            <w:vAlign w:val="center"/>
          </w:tcPr>
          <w:p w14:paraId="5DA8DD9A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S-shaped body morphogenesis</w:t>
            </w:r>
          </w:p>
        </w:tc>
        <w:tc>
          <w:tcPr>
            <w:tcW w:w="1672" w:type="dxa"/>
            <w:vAlign w:val="center"/>
          </w:tcPr>
          <w:p w14:paraId="324A365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24.34866</w:t>
            </w:r>
          </w:p>
        </w:tc>
        <w:tc>
          <w:tcPr>
            <w:tcW w:w="1673" w:type="dxa"/>
            <w:vAlign w:val="center"/>
          </w:tcPr>
          <w:p w14:paraId="64134F77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0.005436</w:t>
            </w:r>
          </w:p>
        </w:tc>
      </w:tr>
      <w:tr w:rsidR="00BD1B79" w:rsidRPr="00FB392E" w14:paraId="3410A56E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4C4E744F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GO:0072289</w:t>
            </w:r>
          </w:p>
        </w:tc>
        <w:tc>
          <w:tcPr>
            <w:tcW w:w="4394" w:type="dxa"/>
            <w:vAlign w:val="center"/>
          </w:tcPr>
          <w:p w14:paraId="78D0DB9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metanephric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nephron tubule formation</w:t>
            </w:r>
          </w:p>
        </w:tc>
        <w:tc>
          <w:tcPr>
            <w:tcW w:w="1672" w:type="dxa"/>
            <w:vAlign w:val="center"/>
          </w:tcPr>
          <w:p w14:paraId="7F84B7A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24.34866</w:t>
            </w:r>
          </w:p>
        </w:tc>
        <w:tc>
          <w:tcPr>
            <w:tcW w:w="1673" w:type="dxa"/>
            <w:vAlign w:val="center"/>
          </w:tcPr>
          <w:p w14:paraId="218630F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0.005436</w:t>
            </w:r>
          </w:p>
        </w:tc>
      </w:tr>
      <w:tr w:rsidR="00BD1B79" w:rsidRPr="00FB392E" w14:paraId="5F77ED01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7DA74DEA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GO:0048793</w:t>
            </w:r>
          </w:p>
        </w:tc>
        <w:tc>
          <w:tcPr>
            <w:tcW w:w="4394" w:type="dxa"/>
            <w:vAlign w:val="center"/>
          </w:tcPr>
          <w:p w14:paraId="16650BD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pronephros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development</w:t>
            </w:r>
          </w:p>
        </w:tc>
        <w:tc>
          <w:tcPr>
            <w:tcW w:w="1672" w:type="dxa"/>
            <w:vAlign w:val="center"/>
          </w:tcPr>
          <w:p w14:paraId="3D84C88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21.64326</w:t>
            </w:r>
          </w:p>
        </w:tc>
        <w:tc>
          <w:tcPr>
            <w:tcW w:w="1673" w:type="dxa"/>
            <w:vAlign w:val="center"/>
          </w:tcPr>
          <w:p w14:paraId="2A0D68B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5.40E-04</w:t>
            </w:r>
          </w:p>
        </w:tc>
      </w:tr>
      <w:tr w:rsidR="00BD1B79" w:rsidRPr="00FB392E" w14:paraId="3E052CDC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16CC311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GO:0072197</w:t>
            </w:r>
          </w:p>
        </w:tc>
        <w:tc>
          <w:tcPr>
            <w:tcW w:w="4394" w:type="dxa"/>
            <w:vAlign w:val="center"/>
          </w:tcPr>
          <w:p w14:paraId="3284A84F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ureter morphogenesis</w:t>
            </w:r>
          </w:p>
        </w:tc>
        <w:tc>
          <w:tcPr>
            <w:tcW w:w="1672" w:type="dxa"/>
            <w:vAlign w:val="center"/>
          </w:tcPr>
          <w:p w14:paraId="2639ADD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21.64326</w:t>
            </w:r>
          </w:p>
        </w:tc>
        <w:tc>
          <w:tcPr>
            <w:tcW w:w="1673" w:type="dxa"/>
            <w:vAlign w:val="center"/>
          </w:tcPr>
          <w:p w14:paraId="0DCE4A4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5.40E-04</w:t>
            </w:r>
          </w:p>
        </w:tc>
      </w:tr>
      <w:tr w:rsidR="00BD1B79" w:rsidRPr="00FB392E" w14:paraId="3DDD4EB9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6796D94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GO:0006122</w:t>
            </w:r>
          </w:p>
        </w:tc>
        <w:tc>
          <w:tcPr>
            <w:tcW w:w="4394" w:type="dxa"/>
            <w:vAlign w:val="center"/>
          </w:tcPr>
          <w:p w14:paraId="211B2F99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 xml:space="preserve">mitochondrial electron transport, </w:t>
            </w:r>
            <w:proofErr w:type="spellStart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ubiquinol</w:t>
            </w:r>
            <w:proofErr w:type="spellEnd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 xml:space="preserve"> to cytochrome c</w:t>
            </w:r>
          </w:p>
        </w:tc>
        <w:tc>
          <w:tcPr>
            <w:tcW w:w="1672" w:type="dxa"/>
            <w:vAlign w:val="center"/>
          </w:tcPr>
          <w:p w14:paraId="2AFDC52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18.55136</w:t>
            </w:r>
          </w:p>
        </w:tc>
        <w:tc>
          <w:tcPr>
            <w:tcW w:w="1673" w:type="dxa"/>
            <w:vAlign w:val="center"/>
          </w:tcPr>
          <w:p w14:paraId="6480D7A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7.14E-08</w:t>
            </w:r>
          </w:p>
        </w:tc>
      </w:tr>
      <w:tr w:rsidR="00BD1B79" w:rsidRPr="00FB392E" w14:paraId="620CFFFE" w14:textId="77777777" w:rsidTr="0048592A">
        <w:trPr>
          <w:trHeight w:val="870"/>
        </w:trPr>
        <w:tc>
          <w:tcPr>
            <w:tcW w:w="1276" w:type="dxa"/>
            <w:vAlign w:val="center"/>
          </w:tcPr>
          <w:p w14:paraId="6E21E61F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GO:0045333</w:t>
            </w:r>
          </w:p>
        </w:tc>
        <w:tc>
          <w:tcPr>
            <w:tcW w:w="4394" w:type="dxa"/>
            <w:vAlign w:val="center"/>
          </w:tcPr>
          <w:p w14:paraId="25862814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cellular respiration</w:t>
            </w:r>
          </w:p>
        </w:tc>
        <w:tc>
          <w:tcPr>
            <w:tcW w:w="1672" w:type="dxa"/>
            <w:vAlign w:val="center"/>
          </w:tcPr>
          <w:p w14:paraId="26BC41A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16.23244</w:t>
            </w:r>
          </w:p>
        </w:tc>
        <w:tc>
          <w:tcPr>
            <w:tcW w:w="1673" w:type="dxa"/>
            <w:vAlign w:val="center"/>
          </w:tcPr>
          <w:p w14:paraId="1F2ED0C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1.11E-19</w:t>
            </w:r>
          </w:p>
        </w:tc>
      </w:tr>
    </w:tbl>
    <w:p w14:paraId="27C5A3F8" w14:textId="77777777" w:rsidR="00BD1B79" w:rsidRDefault="00BD1B79" w:rsidP="00BD1B79">
      <w:pPr>
        <w:widowControl/>
        <w:wordWrap/>
        <w:autoSpaceDE/>
        <w:autoSpaceDN/>
        <w:rPr>
          <w:rFonts w:ascii="Times New Roman" w:hAnsi="Times New Roman" w:cs="Times New Roman"/>
          <w:b/>
          <w:bCs/>
          <w:szCs w:val="20"/>
        </w:rPr>
      </w:pPr>
      <w:r>
        <w:rPr>
          <w:rFonts w:ascii="Times New Roman" w:hAnsi="Times New Roman" w:cs="Times New Roman"/>
          <w:b/>
          <w:bCs/>
          <w:szCs w:val="20"/>
        </w:rPr>
        <w:br w:type="page"/>
      </w:r>
    </w:p>
    <w:p w14:paraId="64301BC3" w14:textId="6646FC04" w:rsidR="00BD1B79" w:rsidRDefault="00BD1B79" w:rsidP="00924B1B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 w:rsidR="00924B1B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GO Term enriched in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endothelial cell (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EC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cluster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4394"/>
        <w:gridCol w:w="1672"/>
        <w:gridCol w:w="1673"/>
      </w:tblGrid>
      <w:tr w:rsidR="00BD1B79" w14:paraId="4B6C9B51" w14:textId="77777777" w:rsidTr="00924B1B">
        <w:trPr>
          <w:trHeight w:val="420"/>
        </w:trPr>
        <w:tc>
          <w:tcPr>
            <w:tcW w:w="5670" w:type="dxa"/>
            <w:gridSpan w:val="2"/>
            <w:tcBorders>
              <w:top w:val="single" w:sz="4" w:space="0" w:color="auto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4A5EA4C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szCs w:val="20"/>
              </w:rPr>
              <w:t>G</w:t>
            </w:r>
            <w:r>
              <w:rPr>
                <w:rFonts w:ascii="Times New Roman" w:hAnsi="Times New Roman" w:cs="Times New Roman"/>
                <w:b/>
                <w:szCs w:val="20"/>
              </w:rPr>
              <w:t>O Terms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C1A3304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Fold enrichment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6423C5EA" w14:textId="77777777" w:rsidR="00BD1B79" w:rsidRPr="00B23B26" w:rsidRDefault="00BD1B79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>
              <w:rPr>
                <w:rFonts w:ascii="Times New Roman" w:hAnsi="Times New Roman" w:cs="Times New Roman"/>
                <w:b/>
                <w:szCs w:val="20"/>
              </w:rPr>
              <w:t>p-value</w:t>
            </w:r>
          </w:p>
        </w:tc>
      </w:tr>
      <w:tr w:rsidR="00BD1B79" w14:paraId="6A01BD9A" w14:textId="77777777" w:rsidTr="00924B1B">
        <w:trPr>
          <w:trHeight w:val="870"/>
        </w:trPr>
        <w:tc>
          <w:tcPr>
            <w:tcW w:w="1276" w:type="dxa"/>
            <w:tcBorders>
              <w:top w:val="nil"/>
            </w:tcBorders>
            <w:vAlign w:val="center"/>
          </w:tcPr>
          <w:p w14:paraId="208F4F30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GO:0003209</w:t>
            </w:r>
          </w:p>
        </w:tc>
        <w:tc>
          <w:tcPr>
            <w:tcW w:w="4394" w:type="dxa"/>
            <w:tcBorders>
              <w:top w:val="nil"/>
            </w:tcBorders>
            <w:vAlign w:val="center"/>
          </w:tcPr>
          <w:p w14:paraId="34DDB95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cardiac atrium morphogenesis</w:t>
            </w:r>
          </w:p>
        </w:tc>
        <w:tc>
          <w:tcPr>
            <w:tcW w:w="1672" w:type="dxa"/>
            <w:tcBorders>
              <w:top w:val="nil"/>
            </w:tcBorders>
            <w:vAlign w:val="center"/>
          </w:tcPr>
          <w:p w14:paraId="391BC400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22.57442</w:t>
            </w:r>
          </w:p>
        </w:tc>
        <w:tc>
          <w:tcPr>
            <w:tcW w:w="1673" w:type="dxa"/>
            <w:tcBorders>
              <w:top w:val="nil"/>
            </w:tcBorders>
            <w:vAlign w:val="center"/>
          </w:tcPr>
          <w:p w14:paraId="793B10D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4.18E-04</w:t>
            </w:r>
          </w:p>
        </w:tc>
      </w:tr>
      <w:tr w:rsidR="00BD1B79" w14:paraId="4B08C728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5FD3B17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GO:0061333</w:t>
            </w:r>
          </w:p>
        </w:tc>
        <w:tc>
          <w:tcPr>
            <w:tcW w:w="4394" w:type="dxa"/>
            <w:vAlign w:val="center"/>
          </w:tcPr>
          <w:p w14:paraId="574BC0A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renal tubule morphogenesis</w:t>
            </w:r>
          </w:p>
        </w:tc>
        <w:tc>
          <w:tcPr>
            <w:tcW w:w="1672" w:type="dxa"/>
            <w:vAlign w:val="center"/>
          </w:tcPr>
          <w:p w14:paraId="102A96C5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21.16352</w:t>
            </w:r>
          </w:p>
        </w:tc>
        <w:tc>
          <w:tcPr>
            <w:tcW w:w="1673" w:type="dxa"/>
            <w:vAlign w:val="center"/>
          </w:tcPr>
          <w:p w14:paraId="4CE6BDB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0.007154</w:t>
            </w:r>
          </w:p>
        </w:tc>
      </w:tr>
      <w:tr w:rsidR="00BD1B79" w:rsidRPr="00FB392E" w14:paraId="4A01A624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2ACD33C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GO:0003273</w:t>
            </w:r>
          </w:p>
        </w:tc>
        <w:tc>
          <w:tcPr>
            <w:tcW w:w="4394" w:type="dxa"/>
            <w:vAlign w:val="center"/>
          </w:tcPr>
          <w:p w14:paraId="1D4848D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cell migration involved in endocardial cushion formation</w:t>
            </w:r>
          </w:p>
        </w:tc>
        <w:tc>
          <w:tcPr>
            <w:tcW w:w="1672" w:type="dxa"/>
            <w:vAlign w:val="center"/>
          </w:tcPr>
          <w:p w14:paraId="79200B8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21.16352</w:t>
            </w:r>
          </w:p>
        </w:tc>
        <w:tc>
          <w:tcPr>
            <w:tcW w:w="1673" w:type="dxa"/>
            <w:vAlign w:val="center"/>
          </w:tcPr>
          <w:p w14:paraId="5D66C0D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0.007154</w:t>
            </w:r>
          </w:p>
        </w:tc>
      </w:tr>
      <w:tr w:rsidR="00BD1B79" w:rsidRPr="00FB392E" w14:paraId="0A0C3116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3C4F9456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GO:1905686</w:t>
            </w:r>
          </w:p>
        </w:tc>
        <w:tc>
          <w:tcPr>
            <w:tcW w:w="4394" w:type="dxa"/>
            <w:vAlign w:val="center"/>
          </w:tcPr>
          <w:p w14:paraId="53FA783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positive regulation of plasma membrane repair</w:t>
            </w:r>
          </w:p>
        </w:tc>
        <w:tc>
          <w:tcPr>
            <w:tcW w:w="1672" w:type="dxa"/>
            <w:vAlign w:val="center"/>
          </w:tcPr>
          <w:p w14:paraId="4AE3A390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21.16352</w:t>
            </w:r>
          </w:p>
        </w:tc>
        <w:tc>
          <w:tcPr>
            <w:tcW w:w="1673" w:type="dxa"/>
            <w:vAlign w:val="center"/>
          </w:tcPr>
          <w:p w14:paraId="1A069844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0.007154</w:t>
            </w:r>
          </w:p>
        </w:tc>
      </w:tr>
      <w:tr w:rsidR="00BD1B79" w:rsidRPr="00FB392E" w14:paraId="4BFABEA3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10C3DE4E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GO:1990410</w:t>
            </w:r>
          </w:p>
        </w:tc>
        <w:tc>
          <w:tcPr>
            <w:tcW w:w="4394" w:type="dxa"/>
            <w:vAlign w:val="center"/>
          </w:tcPr>
          <w:p w14:paraId="45340A7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adrenomedullin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receptor </w:t>
            </w:r>
            <w:proofErr w:type="spellStart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signaling</w:t>
            </w:r>
            <w:proofErr w:type="spellEnd"/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 xml:space="preserve"> pathway</w:t>
            </w:r>
          </w:p>
        </w:tc>
        <w:tc>
          <w:tcPr>
            <w:tcW w:w="1672" w:type="dxa"/>
            <w:vAlign w:val="center"/>
          </w:tcPr>
          <w:p w14:paraId="7883211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21.16352</w:t>
            </w:r>
          </w:p>
        </w:tc>
        <w:tc>
          <w:tcPr>
            <w:tcW w:w="1673" w:type="dxa"/>
            <w:vAlign w:val="center"/>
          </w:tcPr>
          <w:p w14:paraId="59988A3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0.007154</w:t>
            </w:r>
          </w:p>
        </w:tc>
      </w:tr>
      <w:tr w:rsidR="00BD1B79" w:rsidRPr="00FB392E" w14:paraId="4FB3741F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6D70539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GO:0070668</w:t>
            </w:r>
          </w:p>
        </w:tc>
        <w:tc>
          <w:tcPr>
            <w:tcW w:w="4394" w:type="dxa"/>
            <w:vAlign w:val="center"/>
          </w:tcPr>
          <w:p w14:paraId="0942F883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positive regulation of mast cell proliferation</w:t>
            </w:r>
          </w:p>
        </w:tc>
        <w:tc>
          <w:tcPr>
            <w:tcW w:w="1672" w:type="dxa"/>
            <w:vAlign w:val="center"/>
          </w:tcPr>
          <w:p w14:paraId="69445F6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21.16352</w:t>
            </w:r>
          </w:p>
        </w:tc>
        <w:tc>
          <w:tcPr>
            <w:tcW w:w="1673" w:type="dxa"/>
            <w:vAlign w:val="center"/>
          </w:tcPr>
          <w:p w14:paraId="7F0DCE62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0.007154</w:t>
            </w:r>
          </w:p>
        </w:tc>
      </w:tr>
      <w:tr w:rsidR="00BD1B79" w:rsidRPr="00FB392E" w14:paraId="0531462B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327AA01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GO:0061299</w:t>
            </w:r>
          </w:p>
        </w:tc>
        <w:tc>
          <w:tcPr>
            <w:tcW w:w="4394" w:type="dxa"/>
            <w:vAlign w:val="center"/>
          </w:tcPr>
          <w:p w14:paraId="255CF34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retina vasculature morphogenesis in camera-type eye</w:t>
            </w:r>
          </w:p>
        </w:tc>
        <w:tc>
          <w:tcPr>
            <w:tcW w:w="1672" w:type="dxa"/>
            <w:vAlign w:val="center"/>
          </w:tcPr>
          <w:p w14:paraId="79EE42A8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18.81202</w:t>
            </w:r>
          </w:p>
        </w:tc>
        <w:tc>
          <w:tcPr>
            <w:tcW w:w="1673" w:type="dxa"/>
            <w:vAlign w:val="center"/>
          </w:tcPr>
          <w:p w14:paraId="448032FF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8.14E-04</w:t>
            </w:r>
          </w:p>
        </w:tc>
      </w:tr>
      <w:tr w:rsidR="00BD1B79" w:rsidRPr="00FB392E" w14:paraId="2A1D755B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4E5D97D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GO:0060956</w:t>
            </w:r>
          </w:p>
        </w:tc>
        <w:tc>
          <w:tcPr>
            <w:tcW w:w="4394" w:type="dxa"/>
            <w:vAlign w:val="center"/>
          </w:tcPr>
          <w:p w14:paraId="77960F9A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endocardial cell differentiation</w:t>
            </w:r>
          </w:p>
        </w:tc>
        <w:tc>
          <w:tcPr>
            <w:tcW w:w="1672" w:type="dxa"/>
            <w:vAlign w:val="center"/>
          </w:tcPr>
          <w:p w14:paraId="52E18F9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16.93081</w:t>
            </w:r>
          </w:p>
        </w:tc>
        <w:tc>
          <w:tcPr>
            <w:tcW w:w="1673" w:type="dxa"/>
            <w:vAlign w:val="center"/>
          </w:tcPr>
          <w:p w14:paraId="324F5FD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0.011645</w:t>
            </w:r>
          </w:p>
        </w:tc>
      </w:tr>
      <w:tr w:rsidR="00BD1B79" w:rsidRPr="00FB392E" w14:paraId="0A1331B5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472BF641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GO:0002248</w:t>
            </w:r>
          </w:p>
        </w:tc>
        <w:tc>
          <w:tcPr>
            <w:tcW w:w="4394" w:type="dxa"/>
            <w:vAlign w:val="center"/>
          </w:tcPr>
          <w:p w14:paraId="7C92FF6A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connective tissue replacement involved in inflammatory response wound healing</w:t>
            </w:r>
          </w:p>
        </w:tc>
        <w:tc>
          <w:tcPr>
            <w:tcW w:w="1672" w:type="dxa"/>
            <w:vAlign w:val="center"/>
          </w:tcPr>
          <w:p w14:paraId="2E5D839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16.93081</w:t>
            </w:r>
          </w:p>
        </w:tc>
        <w:tc>
          <w:tcPr>
            <w:tcW w:w="1673" w:type="dxa"/>
            <w:vAlign w:val="center"/>
          </w:tcPr>
          <w:p w14:paraId="548EEC7C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0.011645</w:t>
            </w:r>
          </w:p>
        </w:tc>
      </w:tr>
      <w:tr w:rsidR="00BD1B79" w:rsidRPr="00FB392E" w14:paraId="4A3D25A5" w14:textId="77777777" w:rsidTr="00924B1B">
        <w:trPr>
          <w:trHeight w:val="870"/>
        </w:trPr>
        <w:tc>
          <w:tcPr>
            <w:tcW w:w="1276" w:type="dxa"/>
            <w:vAlign w:val="center"/>
          </w:tcPr>
          <w:p w14:paraId="1D66AC5F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GO:0030035</w:t>
            </w:r>
          </w:p>
        </w:tc>
        <w:tc>
          <w:tcPr>
            <w:tcW w:w="4394" w:type="dxa"/>
            <w:vAlign w:val="center"/>
          </w:tcPr>
          <w:p w14:paraId="06EF7429" w14:textId="77777777" w:rsidR="00BD1B79" w:rsidRPr="00D86C81" w:rsidRDefault="00BD1B79" w:rsidP="00BD1B79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proofErr w:type="spellStart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>microspike</w:t>
            </w:r>
            <w:proofErr w:type="spellEnd"/>
            <w:r w:rsidRPr="00D86C81">
              <w:rPr>
                <w:rFonts w:ascii="Times New Roman" w:eastAsia="맑은 고딕" w:hAnsi="Times New Roman" w:cs="Times New Roman"/>
                <w:color w:val="000000"/>
                <w:szCs w:val="20"/>
              </w:rPr>
              <w:t xml:space="preserve"> assembly</w:t>
            </w:r>
          </w:p>
        </w:tc>
        <w:tc>
          <w:tcPr>
            <w:tcW w:w="1672" w:type="dxa"/>
            <w:vAlign w:val="center"/>
          </w:tcPr>
          <w:p w14:paraId="2B47EC7D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16.93081</w:t>
            </w:r>
          </w:p>
        </w:tc>
        <w:tc>
          <w:tcPr>
            <w:tcW w:w="1673" w:type="dxa"/>
            <w:vAlign w:val="center"/>
          </w:tcPr>
          <w:p w14:paraId="0148359B" w14:textId="77777777" w:rsidR="00BD1B79" w:rsidRPr="00D86C81" w:rsidRDefault="00BD1B79" w:rsidP="00BD1B79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86C81">
              <w:rPr>
                <w:rFonts w:ascii="Times New Roman" w:eastAsia="맑은 고딕" w:hAnsi="Times New Roman"/>
                <w:color w:val="000000"/>
                <w:sz w:val="20"/>
                <w:szCs w:val="20"/>
              </w:rPr>
              <w:t>0.011645</w:t>
            </w:r>
          </w:p>
        </w:tc>
      </w:tr>
    </w:tbl>
    <w:p w14:paraId="00F0C101" w14:textId="77777777" w:rsidR="00BD2DEC" w:rsidRDefault="00BD2DEC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2F29060D" w14:textId="76645EF4" w:rsidR="00BD2DEC" w:rsidRDefault="00BD2DEC" w:rsidP="00BD2DEC">
      <w:pPr>
        <w:spacing w:line="276" w:lineRule="auto"/>
        <w:rPr>
          <w:rFonts w:ascii="Times New Roman" w:hAnsi="Times New Roman" w:cs="Times New Roman"/>
          <w:sz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4C57BB">
        <w:rPr>
          <w:rFonts w:ascii="Times New Roman" w:hAnsi="Times New Roman" w:cs="Times New Roman" w:hint="eastAsia"/>
          <w:b/>
          <w:bCs/>
          <w:sz w:val="24"/>
          <w:szCs w:val="24"/>
        </w:rPr>
        <w:t>OV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for structures of kidney organoids in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AggreWell</w:t>
      </w:r>
      <w:proofErr w:type="spellEnd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A93EB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93EB7" w:rsidRPr="00A93EB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Pr="00A46CE3">
        <w:rPr>
          <w:rFonts w:ascii="Times New Roman" w:hAnsi="Times New Roman" w:cs="Times New Roman"/>
          <w:sz w:val="24"/>
        </w:rPr>
        <w:t xml:space="preserve"> of variation for </w:t>
      </w:r>
      <w:r w:rsidRPr="00FA5187">
        <w:rPr>
          <w:rFonts w:ascii="Times New Roman" w:hAnsi="Times New Roman" w:cs="Times New Roman"/>
          <w:sz w:val="24"/>
        </w:rPr>
        <w:t>PODXL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FA5187">
        <w:rPr>
          <w:rFonts w:ascii="Times New Roman" w:hAnsi="Times New Roman" w:cs="Times New Roman"/>
          <w:sz w:val="24"/>
        </w:rPr>
        <w:t>podocytes</w:t>
      </w:r>
      <w:proofErr w:type="spellEnd"/>
      <w:r w:rsidRPr="00FA5187">
        <w:rPr>
          <w:rFonts w:ascii="Times New Roman" w:hAnsi="Times New Roman" w:cs="Times New Roman"/>
          <w:sz w:val="24"/>
        </w:rPr>
        <w:t>, LTL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proximal tubules, and CDH1</w:t>
      </w:r>
      <w:r w:rsidRPr="00FA5187">
        <w:rPr>
          <w:rFonts w:ascii="Times New Roman" w:hAnsi="Times New Roman" w:cs="Times New Roman"/>
          <w:sz w:val="24"/>
          <w:vertAlign w:val="superscript"/>
        </w:rPr>
        <w:t>+</w:t>
      </w:r>
      <w:r w:rsidRPr="00FA5187">
        <w:rPr>
          <w:rFonts w:ascii="Times New Roman" w:hAnsi="Times New Roman" w:cs="Times New Roman"/>
          <w:sz w:val="24"/>
        </w:rPr>
        <w:t xml:space="preserve"> distal tubules</w:t>
      </w:r>
      <w:r>
        <w:rPr>
          <w:rFonts w:ascii="Times New Roman" w:hAnsi="Times New Roman" w:cs="Times New Roman"/>
          <w:sz w:val="24"/>
        </w:rPr>
        <w:t xml:space="preserve"> volume</w:t>
      </w:r>
      <w:r w:rsidRPr="00FA5187">
        <w:rPr>
          <w:rFonts w:ascii="Times New Roman" w:hAnsi="Times New Roman" w:cs="Times New Roman"/>
          <w:sz w:val="24"/>
        </w:rPr>
        <w:t xml:space="preserve"> in individual kidney organoids</w:t>
      </w:r>
      <w:r>
        <w:rPr>
          <w:rFonts w:ascii="Times New Roman" w:hAnsi="Times New Roman" w:cs="Times New Roman"/>
          <w:sz w:val="24"/>
        </w:rPr>
        <w:t xml:space="preserve"> </w:t>
      </w:r>
      <w:r w:rsidRPr="00A46CE3">
        <w:rPr>
          <w:rFonts w:ascii="Times New Roman" w:hAnsi="Times New Roman" w:cs="Times New Roman"/>
          <w:sz w:val="24"/>
        </w:rPr>
        <w:t xml:space="preserve">formed in </w:t>
      </w:r>
      <w:proofErr w:type="spellStart"/>
      <w:r>
        <w:rPr>
          <w:rFonts w:ascii="Times New Roman" w:hAnsi="Times New Roman" w:cs="Times New Roman"/>
          <w:sz w:val="24"/>
        </w:rPr>
        <w:t>AggreWell</w:t>
      </w:r>
      <w:proofErr w:type="spellEnd"/>
      <w:r>
        <w:rPr>
          <w:rFonts w:ascii="Times New Roman" w:hAnsi="Times New Roman" w:cs="Times New Roman"/>
          <w:sz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</w:rPr>
        <w:t>UniMat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D2DEC" w14:paraId="6943DB12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53D9ED86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5A5A5" w:themeColor="accent3"/>
            </w:tcBorders>
            <w:shd w:val="clear" w:color="auto" w:fill="D9D9D9" w:themeFill="background1" w:themeFillShade="D9"/>
            <w:vAlign w:val="center"/>
          </w:tcPr>
          <w:p w14:paraId="6A7A19FC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A5187">
              <w:rPr>
                <w:rFonts w:ascii="Times New Roman" w:hAnsi="Times New Roman" w:cs="Times New Roman"/>
                <w:b/>
              </w:rPr>
              <w:t>PODXL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BD2DEC" w14:paraId="7B3AB900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6B382B69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5A5A5" w:themeColor="accent3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64E64E3C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2542DA2" w14:textId="19476E96" w:rsidR="00BD2DEC" w:rsidRPr="00FB392E" w:rsidRDefault="004C57BB" w:rsidP="004C57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226797E4" w14:textId="4B82648F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BD2DEC" w14:paraId="38D81ED0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16D83787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FD6F9B3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8.44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536490D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1.1</w:t>
            </w: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E9D6FD5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13.82</w:t>
            </w:r>
          </w:p>
        </w:tc>
      </w:tr>
      <w:tr w:rsidR="00BD2DEC" w14:paraId="406A80B1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5622E2A2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vAlign w:val="center"/>
          </w:tcPr>
          <w:p w14:paraId="135D4F39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9.</w:t>
            </w:r>
            <w:r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2254" w:type="dxa"/>
            <w:vAlign w:val="center"/>
          </w:tcPr>
          <w:p w14:paraId="7DB50689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0.45</w:t>
            </w:r>
          </w:p>
        </w:tc>
        <w:tc>
          <w:tcPr>
            <w:tcW w:w="2254" w:type="dxa"/>
            <w:vAlign w:val="center"/>
          </w:tcPr>
          <w:p w14:paraId="24C8A4E4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4.68</w:t>
            </w:r>
          </w:p>
        </w:tc>
      </w:tr>
      <w:tr w:rsidR="00BD2DEC" w:rsidRPr="00FB392E" w14:paraId="19148E0F" w14:textId="77777777" w:rsidTr="0048592A">
        <w:trPr>
          <w:trHeight w:val="420"/>
        </w:trPr>
        <w:tc>
          <w:tcPr>
            <w:tcW w:w="2254" w:type="dxa"/>
            <w:tcBorders>
              <w:top w:val="nil"/>
              <w:bottom w:val="nil"/>
            </w:tcBorders>
            <w:shd w:val="clear" w:color="auto" w:fill="D9D9D9" w:themeFill="background1" w:themeFillShade="D9"/>
            <w:vAlign w:val="center"/>
          </w:tcPr>
          <w:p w14:paraId="50D7D32D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02CD4D21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LT</w:t>
            </w:r>
            <w:r w:rsidRPr="00FA5187">
              <w:rPr>
                <w:rFonts w:ascii="Times New Roman" w:hAnsi="Times New Roman" w:cs="Times New Roman"/>
                <w:b/>
              </w:rPr>
              <w:t>L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BD2DEC" w:rsidRPr="00FB392E" w14:paraId="2ABCFEEA" w14:textId="77777777" w:rsidTr="0048592A">
        <w:trPr>
          <w:trHeight w:val="420"/>
        </w:trPr>
        <w:tc>
          <w:tcPr>
            <w:tcW w:w="2254" w:type="dxa"/>
            <w:tcBorders>
              <w:top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449A893A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78F5441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0A027D1" w14:textId="2470443D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2B244D7A" w14:textId="683EBBEF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BD2DEC" w:rsidRPr="00FB392E" w14:paraId="0EA5AE3D" w14:textId="77777777" w:rsidTr="0048592A">
        <w:trPr>
          <w:trHeight w:val="420"/>
        </w:trPr>
        <w:tc>
          <w:tcPr>
            <w:tcW w:w="2254" w:type="dxa"/>
            <w:tcBorders>
              <w:top w:val="nil"/>
            </w:tcBorders>
            <w:vAlign w:val="center"/>
          </w:tcPr>
          <w:p w14:paraId="2F8C1653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2C413449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9.53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5C7FAEF5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1.34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2967D010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14.05</w:t>
            </w:r>
          </w:p>
        </w:tc>
      </w:tr>
      <w:tr w:rsidR="00BD2DEC" w:rsidRPr="00FB392E" w14:paraId="19B54657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051A0506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vAlign w:val="center"/>
          </w:tcPr>
          <w:p w14:paraId="523F66C2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14.99</w:t>
            </w:r>
          </w:p>
        </w:tc>
        <w:tc>
          <w:tcPr>
            <w:tcW w:w="2254" w:type="dxa"/>
            <w:vAlign w:val="center"/>
          </w:tcPr>
          <w:p w14:paraId="6556076D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0.75</w:t>
            </w:r>
          </w:p>
        </w:tc>
        <w:tc>
          <w:tcPr>
            <w:tcW w:w="2254" w:type="dxa"/>
            <w:vAlign w:val="center"/>
          </w:tcPr>
          <w:p w14:paraId="3067D078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4.98</w:t>
            </w:r>
          </w:p>
        </w:tc>
      </w:tr>
      <w:tr w:rsidR="00BD2DEC" w:rsidRPr="00FB392E" w14:paraId="03BDEAA0" w14:textId="77777777" w:rsidTr="0048592A">
        <w:trPr>
          <w:trHeight w:val="420"/>
        </w:trPr>
        <w:tc>
          <w:tcPr>
            <w:tcW w:w="2254" w:type="dxa"/>
            <w:tcBorders>
              <w:top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A583AAA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FFFFFF" w:themeColor="background1"/>
              <w:bottom w:val="single" w:sz="4" w:space="0" w:color="A5A5A5" w:themeColor="accent3"/>
            </w:tcBorders>
            <w:shd w:val="clear" w:color="auto" w:fill="D9D9D9" w:themeFill="background1" w:themeFillShade="D9"/>
            <w:vAlign w:val="center"/>
          </w:tcPr>
          <w:p w14:paraId="05CF7B68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CDH1</w:t>
            </w:r>
            <w:r w:rsidRPr="00FA5187">
              <w:rPr>
                <w:rFonts w:ascii="Times New Roman" w:hAnsi="Times New Roman" w:cs="Times New Roman"/>
                <w:b/>
                <w:vertAlign w:val="superscript"/>
              </w:rPr>
              <w:t>+</w:t>
            </w:r>
            <w:r w:rsidRPr="00FA5187">
              <w:rPr>
                <w:rFonts w:ascii="Times New Roman" w:hAnsi="Times New Roman" w:cs="Times New Roman"/>
                <w:b/>
              </w:rPr>
              <w:t xml:space="preserve"> </w:t>
            </w:r>
            <w:proofErr w:type="spellStart"/>
            <w:r w:rsidRPr="00FA5187">
              <w:rPr>
                <w:rFonts w:ascii="Times New Roman" w:hAnsi="Times New Roman" w:cs="Times New Roman"/>
                <w:b/>
              </w:rPr>
              <w:t>podocytes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volume in individual </w:t>
            </w:r>
            <w:r w:rsidRPr="00FB392E">
              <w:rPr>
                <w:rFonts w:ascii="Times New Roman" w:hAnsi="Times New Roman" w:cs="Times New Roman"/>
                <w:b/>
              </w:rPr>
              <w:t xml:space="preserve">kidney </w:t>
            </w:r>
            <w:r w:rsidRPr="00FA5187">
              <w:rPr>
                <w:rFonts w:ascii="Times New Roman" w:hAnsi="Times New Roman" w:cs="Times New Roman"/>
                <w:b/>
                <w:szCs w:val="20"/>
              </w:rPr>
              <w:t xml:space="preserve">organoids </w:t>
            </w:r>
            <w:r w:rsidRPr="00FA5187">
              <w:rPr>
                <w:rFonts w:ascii="Times New Roman" w:hAnsi="Times New Roman" w:cs="Times New Roman" w:hint="eastAsia"/>
                <w:b/>
                <w:szCs w:val="20"/>
              </w:rPr>
              <w:t>(</w:t>
            </w:r>
            <w:r>
              <w:rPr>
                <w:rFonts w:ascii="Times New Roman" w:hAnsi="Times New Roman" w:cs="Times New Roman"/>
                <w:b/>
                <w:szCs w:val="20"/>
              </w:rPr>
              <w:t>10</w:t>
            </w:r>
            <w:r w:rsidRPr="00FA5187">
              <w:rPr>
                <w:rFonts w:ascii="Times New Roman" w:hAnsi="Times New Roman" w:cs="Times New Roman"/>
                <w:b/>
                <w:szCs w:val="20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b/>
                <w:szCs w:val="20"/>
              </w:rPr>
              <w:t xml:space="preserve"> 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µm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  <w:vertAlign w:val="superscript"/>
              </w:rPr>
              <w:t>3</w:t>
            </w:r>
            <w:r w:rsidRPr="00FA5187">
              <w:rPr>
                <w:rFonts w:ascii="Times New Roman" w:hAnsi="Times New Roman" w:cs="Times New Roman"/>
                <w:b/>
                <w:bCs/>
                <w:szCs w:val="20"/>
              </w:rPr>
              <w:t>)</w:t>
            </w:r>
          </w:p>
        </w:tc>
      </w:tr>
      <w:tr w:rsidR="00BD2DEC" w:rsidRPr="00FB392E" w14:paraId="5CB3B122" w14:textId="77777777" w:rsidTr="0048592A">
        <w:trPr>
          <w:trHeight w:val="420"/>
        </w:trPr>
        <w:tc>
          <w:tcPr>
            <w:tcW w:w="2254" w:type="dxa"/>
            <w:tcBorders>
              <w:bottom w:val="nil"/>
            </w:tcBorders>
            <w:shd w:val="clear" w:color="auto" w:fill="D9D9D9" w:themeFill="background1" w:themeFillShade="D9"/>
            <w:vAlign w:val="center"/>
          </w:tcPr>
          <w:p w14:paraId="27DEA530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5A5A5" w:themeColor="accent3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373EA98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30FB9FFD" w14:textId="28BA2FEB" w:rsidR="00BD2DEC" w:rsidRPr="00FB392E" w:rsidRDefault="004C57BB" w:rsidP="00BD2DE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5A5A5" w:themeColor="accent3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40356D6C" w14:textId="01C2E17A" w:rsidR="00BD2DEC" w:rsidRPr="00FB392E" w:rsidRDefault="004C57BB" w:rsidP="00BD2DEC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BD2DEC" w:rsidRPr="00FB392E" w14:paraId="4B705092" w14:textId="77777777" w:rsidTr="0048592A">
        <w:trPr>
          <w:trHeight w:val="420"/>
        </w:trPr>
        <w:tc>
          <w:tcPr>
            <w:tcW w:w="2254" w:type="dxa"/>
            <w:tcBorders>
              <w:top w:val="nil"/>
            </w:tcBorders>
            <w:vAlign w:val="center"/>
          </w:tcPr>
          <w:p w14:paraId="749F4A94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DFCF8D1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8.13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0CE236E1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1.29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5D601E1E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15.83</w:t>
            </w:r>
          </w:p>
        </w:tc>
      </w:tr>
      <w:tr w:rsidR="00BD2DEC" w:rsidRPr="00FB392E" w14:paraId="12E6C974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2ECFCB8E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vAlign w:val="center"/>
          </w:tcPr>
          <w:p w14:paraId="74C0CA3E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10.59</w:t>
            </w:r>
          </w:p>
        </w:tc>
        <w:tc>
          <w:tcPr>
            <w:tcW w:w="2254" w:type="dxa"/>
            <w:vAlign w:val="center"/>
          </w:tcPr>
          <w:p w14:paraId="231BAD8D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0.90</w:t>
            </w:r>
          </w:p>
        </w:tc>
        <w:tc>
          <w:tcPr>
            <w:tcW w:w="2254" w:type="dxa"/>
            <w:vAlign w:val="center"/>
          </w:tcPr>
          <w:p w14:paraId="77DDCBF7" w14:textId="77777777" w:rsidR="00BD2DEC" w:rsidRPr="00FB392E" w:rsidRDefault="00BD2DEC" w:rsidP="00BD2DEC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8.47</w:t>
            </w:r>
          </w:p>
        </w:tc>
      </w:tr>
    </w:tbl>
    <w:p w14:paraId="3ACB3165" w14:textId="77777777" w:rsidR="00BD2DEC" w:rsidRDefault="00BD2DEC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2032C9C2" w14:textId="48E88CB0" w:rsidR="00BD2DEC" w:rsidRDefault="00BD2DEC" w:rsidP="00BD2DEC">
      <w:pPr>
        <w:spacing w:line="276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Table </w:t>
      </w:r>
      <w:r>
        <w:rPr>
          <w:rFonts w:ascii="Times New Roman" w:hAnsi="Times New Roman" w:cs="Times New Roman" w:hint="eastAsia"/>
          <w:b/>
          <w:sz w:val="24"/>
        </w:rPr>
        <w:t>1</w:t>
      </w:r>
      <w:r w:rsidRPr="00A93EB7">
        <w:rPr>
          <w:rFonts w:ascii="Times New Roman" w:hAnsi="Times New Roman" w:cs="Times New Roman" w:hint="eastAsia"/>
          <w:b/>
          <w:sz w:val="24"/>
        </w:rPr>
        <w:t>0</w:t>
      </w:r>
      <w:r w:rsidRPr="00A93EB7">
        <w:rPr>
          <w:rFonts w:ascii="Times New Roman" w:hAnsi="Times New Roman" w:cs="Times New Roman"/>
          <w:b/>
          <w:sz w:val="24"/>
        </w:rPr>
        <w:t xml:space="preserve">. </w:t>
      </w:r>
      <w:r w:rsidR="004C57BB">
        <w:rPr>
          <w:rFonts w:ascii="Times New Roman" w:hAnsi="Times New Roman" w:cs="Times New Roman" w:hint="eastAsia"/>
          <w:b/>
          <w:sz w:val="24"/>
        </w:rPr>
        <w:t>COV</w:t>
      </w:r>
      <w:r w:rsidR="004C57BB">
        <w:rPr>
          <w:rFonts w:ascii="Times New Roman" w:hAnsi="Times New Roman" w:cs="Times New Roman"/>
          <w:b/>
          <w:sz w:val="24"/>
        </w:rPr>
        <w:t xml:space="preserve"> </w:t>
      </w:r>
      <w:r w:rsidR="004C57BB">
        <w:rPr>
          <w:rFonts w:ascii="Times New Roman" w:hAnsi="Times New Roman" w:cs="Times New Roman" w:hint="eastAsia"/>
          <w:b/>
          <w:sz w:val="24"/>
        </w:rPr>
        <w:t>for</w:t>
      </w:r>
      <w:r w:rsidR="004C57BB">
        <w:rPr>
          <w:rFonts w:ascii="Times New Roman" w:hAnsi="Times New Roman" w:cs="Times New Roman"/>
          <w:b/>
          <w:sz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sz w:val="24"/>
        </w:rPr>
        <w:t xml:space="preserve">gene expressions of kidney organoids in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AggreWell</w:t>
      </w:r>
      <w:proofErr w:type="spellEnd"/>
      <w:r w:rsidR="00A93EB7" w:rsidRPr="00A93EB7">
        <w:rPr>
          <w:rFonts w:ascii="Times New Roman" w:hAnsi="Times New Roman" w:cs="Times New Roman"/>
          <w:b/>
          <w:sz w:val="24"/>
        </w:rPr>
        <w:t xml:space="preserve"> and </w:t>
      </w:r>
      <w:proofErr w:type="spellStart"/>
      <w:r w:rsidR="00A93EB7" w:rsidRPr="00A93EB7">
        <w:rPr>
          <w:rFonts w:ascii="Times New Roman" w:hAnsi="Times New Roman" w:cs="Times New Roman"/>
          <w:b/>
          <w:sz w:val="24"/>
        </w:rPr>
        <w:t>UniMat</w:t>
      </w:r>
      <w:proofErr w:type="spellEnd"/>
      <w:r w:rsidR="00A93EB7">
        <w:rPr>
          <w:rFonts w:ascii="Times New Roman" w:hAnsi="Times New Roman" w:cs="Times New Roman"/>
          <w:sz w:val="24"/>
        </w:rPr>
        <w:t>.</w:t>
      </w:r>
      <w:r w:rsidR="00A93EB7" w:rsidRPr="00A93EB7">
        <w:rPr>
          <w:rFonts w:ascii="Times New Roman" w:hAnsi="Times New Roman" w:cs="Times New Roman" w:hint="eastAsia"/>
          <w:sz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COV</w:t>
      </w:r>
      <w:r w:rsidR="004C57BB">
        <w:rPr>
          <w:rFonts w:ascii="Times New Roman" w:hAnsi="Times New Roman" w:cs="Times New Roman"/>
          <w:sz w:val="24"/>
        </w:rPr>
        <w:t xml:space="preserve"> </w:t>
      </w:r>
      <w:r w:rsidR="004C57BB">
        <w:rPr>
          <w:rFonts w:ascii="Times New Roman" w:hAnsi="Times New Roman" w:cs="Times New Roman" w:hint="eastAsia"/>
          <w:sz w:val="24"/>
        </w:rPr>
        <w:t>of</w:t>
      </w:r>
      <w:r w:rsidRPr="00A46CE3">
        <w:rPr>
          <w:rFonts w:ascii="Times New Roman" w:hAnsi="Times New Roman" w:cs="Times New Roman"/>
          <w:sz w:val="24"/>
        </w:rPr>
        <w:t xml:space="preserve"> </w:t>
      </w:r>
      <w:r w:rsidRPr="008E27FA">
        <w:rPr>
          <w:rFonts w:ascii="Times New Roman" w:hAnsi="Times New Roman" w:cs="Times New Roman"/>
          <w:i/>
          <w:sz w:val="24"/>
        </w:rPr>
        <w:t>PODXL</w:t>
      </w:r>
      <w:r>
        <w:rPr>
          <w:rFonts w:ascii="Times New Roman" w:hAnsi="Times New Roman" w:cs="Times New Roman"/>
          <w:sz w:val="24"/>
        </w:rPr>
        <w:t xml:space="preserve">, </w:t>
      </w:r>
      <w:r w:rsidRPr="008E27FA">
        <w:rPr>
          <w:rFonts w:ascii="Times New Roman" w:hAnsi="Times New Roman" w:cs="Times New Roman"/>
          <w:i/>
          <w:sz w:val="24"/>
        </w:rPr>
        <w:t>SLC34A1</w:t>
      </w:r>
      <w:r>
        <w:rPr>
          <w:rFonts w:ascii="Times New Roman" w:hAnsi="Times New Roman" w:cs="Times New Roman"/>
          <w:sz w:val="24"/>
        </w:rPr>
        <w:t xml:space="preserve">, and </w:t>
      </w:r>
      <w:r w:rsidRPr="008E27FA">
        <w:rPr>
          <w:rFonts w:ascii="Times New Roman" w:hAnsi="Times New Roman" w:cs="Times New Roman"/>
          <w:i/>
          <w:sz w:val="24"/>
        </w:rPr>
        <w:t>CDH1</w:t>
      </w:r>
      <w:r>
        <w:rPr>
          <w:rFonts w:ascii="Times New Roman" w:hAnsi="Times New Roman" w:cs="Times New Roman"/>
          <w:sz w:val="24"/>
        </w:rPr>
        <w:t xml:space="preserve"> gene expressions of kidney organoids cultured in </w:t>
      </w:r>
      <w:proofErr w:type="spellStart"/>
      <w:r>
        <w:rPr>
          <w:rFonts w:ascii="Times New Roman" w:hAnsi="Times New Roman" w:cs="Times New Roman"/>
          <w:sz w:val="24"/>
        </w:rPr>
        <w:t>AggreWell</w:t>
      </w:r>
      <w:proofErr w:type="spellEnd"/>
      <w:r>
        <w:rPr>
          <w:rFonts w:ascii="Times New Roman" w:hAnsi="Times New Roman" w:cs="Times New Roman"/>
          <w:sz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</w:rPr>
        <w:t>UniMat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54"/>
        <w:gridCol w:w="2254"/>
        <w:gridCol w:w="2254"/>
        <w:gridCol w:w="2254"/>
      </w:tblGrid>
      <w:tr w:rsidR="00BD2DEC" w14:paraId="299A5BDE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5772D7B0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single" w:sz="4" w:space="0" w:color="auto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6BC96E53" w14:textId="77777777" w:rsidR="00BD2DEC" w:rsidRPr="008E27FA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PODXL</w:t>
            </w:r>
          </w:p>
        </w:tc>
      </w:tr>
      <w:tr w:rsidR="00BD2DEC" w14:paraId="6005CBB7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21C314EA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4061080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7B3E0E2" w14:textId="0C424BE1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1AC70489" w14:textId="50203792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BD2DEC" w14:paraId="02EEC6DB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5965246A" w14:textId="77777777" w:rsidR="00BD2DEC" w:rsidRPr="00FB392E" w:rsidRDefault="009427C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832D6CB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166ECE1" w14:textId="77777777" w:rsidR="00BD2DEC" w:rsidRPr="00FB392E" w:rsidRDefault="009427C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0.63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49A6A5A" w14:textId="77777777" w:rsidR="00BD2DEC" w:rsidRPr="00FB392E" w:rsidRDefault="009427C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62.99</w:t>
            </w:r>
          </w:p>
        </w:tc>
      </w:tr>
      <w:tr w:rsidR="00BD2DEC" w14:paraId="71C85659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1D4F6FF7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0B871740" w14:textId="77777777" w:rsidR="00BD2DEC" w:rsidRPr="00FB392E" w:rsidRDefault="009427CA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5.10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5893A56D" w14:textId="77777777" w:rsidR="00BD2DEC" w:rsidRPr="00FB392E" w:rsidRDefault="00410B1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0.10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333E22C3" w14:textId="77777777" w:rsidR="00BD2DEC" w:rsidRPr="00FB392E" w:rsidRDefault="00410B1D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2.03</w:t>
            </w:r>
          </w:p>
        </w:tc>
      </w:tr>
      <w:tr w:rsidR="00BD2DEC" w:rsidRPr="00FB392E" w14:paraId="0893EE94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2DA5876C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42491413" w14:textId="77777777" w:rsidR="00BD2DEC" w:rsidRPr="008E27FA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SLC34A1</w:t>
            </w:r>
          </w:p>
        </w:tc>
      </w:tr>
      <w:tr w:rsidR="00BD2DEC" w:rsidRPr="00FB392E" w14:paraId="17246E41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2E3456CB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8F277F9" w14:textId="77777777" w:rsidR="00BD2DEC" w:rsidRPr="00FB392E" w:rsidRDefault="00BD2DEC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8F15735" w14:textId="0C75B7E3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5DAB7E98" w14:textId="64775C5F" w:rsidR="00BD2DEC" w:rsidRPr="00FB392E" w:rsidRDefault="004C57BB" w:rsidP="0048592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9427CA" w:rsidRPr="00FB392E" w14:paraId="7592C2AB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6BA66FB4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6B184027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C620A70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0.42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78371E4F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42.00</w:t>
            </w:r>
          </w:p>
        </w:tc>
      </w:tr>
      <w:tr w:rsidR="009427CA" w:rsidRPr="00FB392E" w14:paraId="4EFEEADC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1A4311A2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1A0842E7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4.09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49FB6398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0.18</w:t>
            </w:r>
          </w:p>
        </w:tc>
        <w:tc>
          <w:tcPr>
            <w:tcW w:w="2254" w:type="dxa"/>
            <w:tcBorders>
              <w:bottom w:val="nil"/>
            </w:tcBorders>
            <w:vAlign w:val="center"/>
          </w:tcPr>
          <w:p w14:paraId="4C28A997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4.33</w:t>
            </w:r>
          </w:p>
        </w:tc>
      </w:tr>
      <w:tr w:rsidR="009427CA" w:rsidRPr="00FB392E" w14:paraId="230B584A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2484CE11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762" w:type="dxa"/>
            <w:gridSpan w:val="3"/>
            <w:tcBorders>
              <w:top w:val="nil"/>
              <w:bottom w:val="single" w:sz="4" w:space="0" w:color="A6A6A6" w:themeColor="background1" w:themeShade="A6"/>
            </w:tcBorders>
            <w:shd w:val="clear" w:color="auto" w:fill="D9D9D9" w:themeFill="background1" w:themeFillShade="D9"/>
            <w:vAlign w:val="center"/>
          </w:tcPr>
          <w:p w14:paraId="15E23B58" w14:textId="77777777" w:rsidR="009427CA" w:rsidRPr="008E27FA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8E27FA">
              <w:rPr>
                <w:rFonts w:ascii="Times New Roman" w:hAnsi="Times New Roman" w:cs="Times New Roman"/>
                <w:b/>
              </w:rPr>
              <w:t>mRNA expression ratio of</w:t>
            </w:r>
            <w:r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8E27FA">
              <w:rPr>
                <w:rFonts w:ascii="Times New Roman" w:hAnsi="Times New Roman" w:cs="Times New Roman"/>
                <w:b/>
                <w:i/>
              </w:rPr>
              <w:t>CDH1</w:t>
            </w:r>
          </w:p>
        </w:tc>
      </w:tr>
      <w:tr w:rsidR="009427CA" w:rsidRPr="00FB392E" w14:paraId="2A07633F" w14:textId="77777777" w:rsidTr="0048592A">
        <w:trPr>
          <w:trHeight w:val="420"/>
        </w:trPr>
        <w:tc>
          <w:tcPr>
            <w:tcW w:w="2254" w:type="dxa"/>
            <w:shd w:val="clear" w:color="auto" w:fill="D9D9D9" w:themeFill="background1" w:themeFillShade="D9"/>
            <w:vAlign w:val="center"/>
          </w:tcPr>
          <w:p w14:paraId="0546E701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54" w:type="dxa"/>
            <w:tcBorders>
              <w:top w:val="single" w:sz="4" w:space="0" w:color="A6A6A6" w:themeColor="background1" w:themeShade="A6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C18B5DB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FB392E">
              <w:rPr>
                <w:rFonts w:ascii="Times New Roman" w:hAnsi="Times New Roman" w:cs="Times New Roman" w:hint="eastAsia"/>
                <w:b/>
              </w:rPr>
              <w:t>M</w:t>
            </w:r>
            <w:r w:rsidRPr="00FB392E">
              <w:rPr>
                <w:rFonts w:ascii="Times New Roman" w:hAnsi="Times New Roman" w:cs="Times New Roman"/>
                <w:b/>
              </w:rPr>
              <w:t>ean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B0557A5" w14:textId="0BBA8177" w:rsidR="009427CA" w:rsidRPr="00FB392E" w:rsidRDefault="004C57BB" w:rsidP="009427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SD</w:t>
            </w:r>
          </w:p>
        </w:tc>
        <w:tc>
          <w:tcPr>
            <w:tcW w:w="2254" w:type="dxa"/>
            <w:tcBorders>
              <w:top w:val="single" w:sz="4" w:space="0" w:color="A6A6A6" w:themeColor="background1" w:themeShade="A6"/>
              <w:left w:val="single" w:sz="4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07001A8E" w14:textId="40598D9F" w:rsidR="009427CA" w:rsidRPr="00FB392E" w:rsidRDefault="004C57BB" w:rsidP="009427C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 w:hint="eastAsia"/>
                <w:b/>
              </w:rPr>
              <w:t>COV</w:t>
            </w:r>
          </w:p>
        </w:tc>
      </w:tr>
      <w:tr w:rsidR="009427CA" w:rsidRPr="00FB392E" w14:paraId="3B6C43DB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7877416C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AggreWell</w:t>
            </w:r>
            <w:proofErr w:type="spellEnd"/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1215CEC3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1.00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69A9D27F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0.51</w:t>
            </w:r>
          </w:p>
        </w:tc>
        <w:tc>
          <w:tcPr>
            <w:tcW w:w="2254" w:type="dxa"/>
            <w:tcBorders>
              <w:top w:val="nil"/>
            </w:tcBorders>
            <w:vAlign w:val="center"/>
          </w:tcPr>
          <w:p w14:paraId="32FD532A" w14:textId="77777777" w:rsidR="009427CA" w:rsidRPr="00FB392E" w:rsidRDefault="00410B1D" w:rsidP="00410B1D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51.23</w:t>
            </w:r>
          </w:p>
        </w:tc>
      </w:tr>
      <w:tr w:rsidR="009427CA" w:rsidRPr="00FB392E" w14:paraId="5E8E0470" w14:textId="77777777" w:rsidTr="0048592A">
        <w:trPr>
          <w:trHeight w:val="420"/>
        </w:trPr>
        <w:tc>
          <w:tcPr>
            <w:tcW w:w="2254" w:type="dxa"/>
            <w:vAlign w:val="center"/>
          </w:tcPr>
          <w:p w14:paraId="4373FAFB" w14:textId="77777777" w:rsidR="009427CA" w:rsidRPr="00FB392E" w:rsidRDefault="009427CA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FB392E">
              <w:rPr>
                <w:rFonts w:ascii="Times New Roman" w:hAnsi="Times New Roman" w:cs="Times New Roman" w:hint="eastAsia"/>
              </w:rPr>
              <w:t>U</w:t>
            </w:r>
            <w:r>
              <w:rPr>
                <w:rFonts w:ascii="Times New Roman" w:hAnsi="Times New Roman" w:cs="Times New Roman"/>
              </w:rPr>
              <w:t>niMat</w:t>
            </w:r>
            <w:proofErr w:type="spellEnd"/>
          </w:p>
        </w:tc>
        <w:tc>
          <w:tcPr>
            <w:tcW w:w="2254" w:type="dxa"/>
            <w:vAlign w:val="center"/>
          </w:tcPr>
          <w:p w14:paraId="53704187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5.62</w:t>
            </w:r>
          </w:p>
        </w:tc>
        <w:tc>
          <w:tcPr>
            <w:tcW w:w="2254" w:type="dxa"/>
            <w:vAlign w:val="center"/>
          </w:tcPr>
          <w:p w14:paraId="148EC9C9" w14:textId="77777777" w:rsidR="009427CA" w:rsidRPr="00FB392E" w:rsidRDefault="00410B1D" w:rsidP="009427C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0.35</w:t>
            </w:r>
          </w:p>
        </w:tc>
        <w:tc>
          <w:tcPr>
            <w:tcW w:w="2254" w:type="dxa"/>
            <w:vAlign w:val="center"/>
          </w:tcPr>
          <w:p w14:paraId="44DFF385" w14:textId="77777777" w:rsidR="009427CA" w:rsidRPr="00FB392E" w:rsidRDefault="00410B1D" w:rsidP="00410B1D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6.29</w:t>
            </w:r>
          </w:p>
        </w:tc>
      </w:tr>
    </w:tbl>
    <w:p w14:paraId="3121FA63" w14:textId="77777777" w:rsidR="00E65A70" w:rsidRDefault="00E65A70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F8F78A9" w14:textId="694C44AD" w:rsidR="00E65A70" w:rsidRDefault="00E65A70" w:rsidP="00E65A70">
      <w:pPr>
        <w:spacing w:line="276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Supplementary </w:t>
      </w:r>
      <w:r w:rsidRPr="00A93EB7">
        <w:rPr>
          <w:rFonts w:ascii="Times New Roman" w:hAnsi="Times New Roman" w:cs="Times New Roman"/>
          <w:b/>
          <w:sz w:val="24"/>
        </w:rPr>
        <w:t xml:space="preserve">Table </w:t>
      </w:r>
      <w:r w:rsidRPr="00A93EB7">
        <w:rPr>
          <w:rFonts w:ascii="Times New Roman" w:hAnsi="Times New Roman" w:cs="Times New Roman" w:hint="eastAsia"/>
          <w:b/>
          <w:sz w:val="24"/>
        </w:rPr>
        <w:t>11</w:t>
      </w:r>
      <w:r w:rsidRPr="00A93EB7">
        <w:rPr>
          <w:rFonts w:ascii="Times New Roman" w:hAnsi="Times New Roman" w:cs="Times New Roman"/>
          <w:b/>
          <w:sz w:val="24"/>
        </w:rPr>
        <w:t xml:space="preserve">. Antibodies for </w:t>
      </w:r>
      <w:r w:rsidR="003A1F5D">
        <w:rPr>
          <w:rFonts w:ascii="Times New Roman" w:hAnsi="Times New Roman" w:cs="Times New Roman"/>
          <w:b/>
          <w:sz w:val="24"/>
        </w:rPr>
        <w:t>i</w:t>
      </w:r>
      <w:r w:rsidR="003A1F5D" w:rsidRPr="00A93EB7">
        <w:rPr>
          <w:rFonts w:ascii="Times New Roman" w:hAnsi="Times New Roman" w:cs="Times New Roman"/>
          <w:b/>
          <w:sz w:val="24"/>
        </w:rPr>
        <w:t>mmunostaining</w:t>
      </w:r>
      <w:r w:rsidR="00A93EB7">
        <w:rPr>
          <w:rFonts w:ascii="Times New Roman" w:hAnsi="Times New Roman" w:cs="Times New Roman"/>
          <w:b/>
          <w:sz w:val="24"/>
        </w:rPr>
        <w:t>.</w:t>
      </w:r>
    </w:p>
    <w:tbl>
      <w:tblPr>
        <w:tblStyle w:val="a5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1985"/>
        <w:gridCol w:w="1842"/>
        <w:gridCol w:w="2473"/>
        <w:gridCol w:w="1450"/>
      </w:tblGrid>
      <w:tr w:rsidR="00E65A70" w14:paraId="2A708285" w14:textId="77777777" w:rsidTr="00F83965">
        <w:trPr>
          <w:trHeight w:val="420"/>
        </w:trPr>
        <w:tc>
          <w:tcPr>
            <w:tcW w:w="1276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3E14DD49" w14:textId="77777777" w:rsidR="00E65A70" w:rsidRPr="00E65A70" w:rsidRDefault="00E65A70" w:rsidP="00E65A7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5A70">
              <w:rPr>
                <w:rFonts w:ascii="Times New Roman" w:hAnsi="Times New Roman" w:cs="Times New Roman" w:hint="eastAsia"/>
                <w:b/>
              </w:rPr>
              <w:t>Antibody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17A16F5" w14:textId="77777777" w:rsidR="00E65A70" w:rsidRPr="00E65A70" w:rsidRDefault="00E65A70" w:rsidP="00E65A7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5A70">
              <w:rPr>
                <w:rFonts w:ascii="Times New Roman" w:hAnsi="Times New Roman" w:cs="Times New Roman" w:hint="eastAsia"/>
                <w:b/>
              </w:rPr>
              <w:t>Sour</w:t>
            </w:r>
            <w:r w:rsidRPr="00E65A70">
              <w:rPr>
                <w:rFonts w:ascii="Times New Roman" w:hAnsi="Times New Roman" w:cs="Times New Roman"/>
                <w:b/>
              </w:rPr>
              <w:t>ce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03CF7BE4" w14:textId="77777777" w:rsidR="00E65A70" w:rsidRPr="00E65A70" w:rsidRDefault="00E65A70" w:rsidP="00E65A7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5A70">
              <w:rPr>
                <w:rFonts w:ascii="Times New Roman" w:hAnsi="Times New Roman" w:cs="Times New Roman"/>
                <w:b/>
              </w:rPr>
              <w:t>Catalog #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2" w:space="0" w:color="FFFFFF" w:themeColor="background1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9D086DC" w14:textId="77777777" w:rsidR="00E65A70" w:rsidRPr="00E65A70" w:rsidRDefault="00E65A70" w:rsidP="00E65A70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Cs w:val="24"/>
              </w:rPr>
            </w:pPr>
            <w:r w:rsidRPr="00E65A70">
              <w:rPr>
                <w:rFonts w:ascii="Times New Roman" w:hAnsi="Times New Roman"/>
                <w:b/>
                <w:bCs/>
                <w:szCs w:val="24"/>
              </w:rPr>
              <w:t>Host species &amp; reactivity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2" w:space="0" w:color="FFFFFF" w:themeColor="background1"/>
              <w:bottom w:val="nil"/>
            </w:tcBorders>
            <w:shd w:val="clear" w:color="auto" w:fill="D9D9D9" w:themeFill="background1" w:themeFillShade="D9"/>
            <w:vAlign w:val="center"/>
          </w:tcPr>
          <w:p w14:paraId="5FD28621" w14:textId="77777777" w:rsidR="00E65A70" w:rsidRPr="00FB392E" w:rsidRDefault="00E65A70" w:rsidP="00E65A7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F5153">
              <w:rPr>
                <w:rFonts w:ascii="Times New Roman" w:hAnsi="Times New Roman" w:hint="eastAsia"/>
                <w:b/>
                <w:bCs/>
                <w:szCs w:val="24"/>
              </w:rPr>
              <w:t>Concentration</w:t>
            </w:r>
          </w:p>
        </w:tc>
      </w:tr>
      <w:tr w:rsidR="00E65A70" w14:paraId="34563FDE" w14:textId="77777777" w:rsidTr="00F83965">
        <w:trPr>
          <w:trHeight w:val="420"/>
        </w:trPr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394BFCB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val="en-US"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val="en-US" w:eastAsia="ko-KR"/>
              </w:rPr>
              <w:t>PODXL</w:t>
            </w:r>
          </w:p>
        </w:tc>
        <w:tc>
          <w:tcPr>
            <w:tcW w:w="1985" w:type="dxa"/>
            <w:tcBorders>
              <w:top w:val="nil"/>
              <w:bottom w:val="nil"/>
            </w:tcBorders>
            <w:vAlign w:val="center"/>
          </w:tcPr>
          <w:p w14:paraId="3329B3A5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val="en-US"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val="en-US" w:eastAsia="ko-KR"/>
              </w:rPr>
              <w:t>R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val="en-US" w:eastAsia="ko-KR"/>
              </w:rPr>
              <w:t>&amp;D Systems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61DD9443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val="en-US"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val="en-US" w:eastAsia="ko-KR"/>
              </w:rPr>
              <w:t>A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val="en-US" w:eastAsia="ko-KR"/>
              </w:rPr>
              <w:t>F1658</w:t>
            </w:r>
          </w:p>
        </w:tc>
        <w:tc>
          <w:tcPr>
            <w:tcW w:w="2473" w:type="dxa"/>
            <w:tcBorders>
              <w:top w:val="nil"/>
              <w:bottom w:val="nil"/>
            </w:tcBorders>
            <w:vAlign w:val="center"/>
          </w:tcPr>
          <w:p w14:paraId="0C8DA795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Goat anti-human</w:t>
            </w:r>
          </w:p>
        </w:tc>
        <w:tc>
          <w:tcPr>
            <w:tcW w:w="1450" w:type="dxa"/>
            <w:tcBorders>
              <w:top w:val="nil"/>
              <w:bottom w:val="nil"/>
            </w:tcBorders>
            <w:vAlign w:val="center"/>
          </w:tcPr>
          <w:p w14:paraId="3162BF6B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1:300</w:t>
            </w:r>
          </w:p>
        </w:tc>
      </w:tr>
      <w:tr w:rsidR="00E65A70" w14:paraId="236B7B2D" w14:textId="77777777" w:rsidTr="00F83965">
        <w:trPr>
          <w:trHeight w:val="420"/>
        </w:trPr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6BDCF2E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LTL</w:t>
            </w:r>
          </w:p>
        </w:tc>
        <w:tc>
          <w:tcPr>
            <w:tcW w:w="1985" w:type="dxa"/>
            <w:tcBorders>
              <w:top w:val="nil"/>
              <w:bottom w:val="nil"/>
            </w:tcBorders>
            <w:vAlign w:val="center"/>
          </w:tcPr>
          <w:p w14:paraId="165E634E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Vector Labs</w:t>
            </w:r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3E14586A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B-1325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-2</w:t>
            </w:r>
          </w:p>
        </w:tc>
        <w:tc>
          <w:tcPr>
            <w:tcW w:w="2473" w:type="dxa"/>
            <w:tcBorders>
              <w:top w:val="nil"/>
              <w:bottom w:val="nil"/>
            </w:tcBorders>
            <w:vAlign w:val="center"/>
          </w:tcPr>
          <w:p w14:paraId="2D90B36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N/A</w:t>
            </w:r>
          </w:p>
        </w:tc>
        <w:tc>
          <w:tcPr>
            <w:tcW w:w="1450" w:type="dxa"/>
            <w:tcBorders>
              <w:top w:val="nil"/>
              <w:bottom w:val="nil"/>
            </w:tcBorders>
            <w:vAlign w:val="center"/>
          </w:tcPr>
          <w:p w14:paraId="233E2DB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1:200</w:t>
            </w:r>
          </w:p>
        </w:tc>
      </w:tr>
      <w:tr w:rsidR="00E65A70" w14:paraId="72093D6E" w14:textId="77777777" w:rsidTr="00F83965">
        <w:trPr>
          <w:trHeight w:val="420"/>
        </w:trPr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6D6136B3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CDH1</w:t>
            </w:r>
          </w:p>
        </w:tc>
        <w:tc>
          <w:tcPr>
            <w:tcW w:w="1985" w:type="dxa"/>
            <w:tcBorders>
              <w:top w:val="nil"/>
              <w:bottom w:val="nil"/>
            </w:tcBorders>
            <w:vAlign w:val="center"/>
          </w:tcPr>
          <w:p w14:paraId="457C6A9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proofErr w:type="spellStart"/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Abcam</w:t>
            </w:r>
            <w:proofErr w:type="spellEnd"/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5110E1C4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ab</w:t>
            </w: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40772</w:t>
            </w:r>
          </w:p>
        </w:tc>
        <w:tc>
          <w:tcPr>
            <w:tcW w:w="2473" w:type="dxa"/>
            <w:tcBorders>
              <w:top w:val="nil"/>
              <w:bottom w:val="nil"/>
            </w:tcBorders>
            <w:vAlign w:val="center"/>
          </w:tcPr>
          <w:p w14:paraId="0FB1F2AC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Rabbit anti-human</w:t>
            </w:r>
          </w:p>
        </w:tc>
        <w:tc>
          <w:tcPr>
            <w:tcW w:w="1450" w:type="dxa"/>
            <w:tcBorders>
              <w:top w:val="nil"/>
              <w:bottom w:val="nil"/>
            </w:tcBorders>
            <w:vAlign w:val="center"/>
          </w:tcPr>
          <w:p w14:paraId="38B77B7D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1:300</w:t>
            </w:r>
          </w:p>
        </w:tc>
      </w:tr>
      <w:tr w:rsidR="00E65A70" w14:paraId="11AF3BD0" w14:textId="77777777" w:rsidTr="00F83965">
        <w:trPr>
          <w:trHeight w:val="420"/>
        </w:trPr>
        <w:tc>
          <w:tcPr>
            <w:tcW w:w="1276" w:type="dxa"/>
            <w:tcBorders>
              <w:top w:val="nil"/>
              <w:bottom w:val="nil"/>
            </w:tcBorders>
            <w:vAlign w:val="center"/>
          </w:tcPr>
          <w:p w14:paraId="678688B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PECAM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1</w:t>
            </w:r>
          </w:p>
        </w:tc>
        <w:tc>
          <w:tcPr>
            <w:tcW w:w="1985" w:type="dxa"/>
            <w:tcBorders>
              <w:top w:val="nil"/>
              <w:bottom w:val="nil"/>
            </w:tcBorders>
            <w:vAlign w:val="center"/>
          </w:tcPr>
          <w:p w14:paraId="2F36BF26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proofErr w:type="spellStart"/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Abcam</w:t>
            </w:r>
            <w:proofErr w:type="spellEnd"/>
          </w:p>
        </w:tc>
        <w:tc>
          <w:tcPr>
            <w:tcW w:w="1842" w:type="dxa"/>
            <w:tcBorders>
              <w:top w:val="nil"/>
              <w:bottom w:val="nil"/>
            </w:tcBorders>
            <w:vAlign w:val="center"/>
          </w:tcPr>
          <w:p w14:paraId="624FEE44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a</w:t>
            </w: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b9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498</w:t>
            </w:r>
          </w:p>
        </w:tc>
        <w:tc>
          <w:tcPr>
            <w:tcW w:w="2473" w:type="dxa"/>
            <w:tcBorders>
              <w:top w:val="nil"/>
              <w:bottom w:val="nil"/>
            </w:tcBorders>
            <w:vAlign w:val="center"/>
          </w:tcPr>
          <w:p w14:paraId="2F74A243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Mouse anti</w:t>
            </w:r>
            <w:r w:rsidRPr="00EF5153"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-human</w:t>
            </w:r>
          </w:p>
        </w:tc>
        <w:tc>
          <w:tcPr>
            <w:tcW w:w="1450" w:type="dxa"/>
            <w:tcBorders>
              <w:top w:val="nil"/>
              <w:bottom w:val="nil"/>
            </w:tcBorders>
            <w:vAlign w:val="center"/>
          </w:tcPr>
          <w:p w14:paraId="2881ABF9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 w:rsidRPr="00EF5153"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1:300</w:t>
            </w:r>
          </w:p>
        </w:tc>
      </w:tr>
      <w:tr w:rsidR="00E65A70" w14:paraId="6B63D4DD" w14:textId="77777777" w:rsidTr="00F83965">
        <w:trPr>
          <w:trHeight w:val="420"/>
        </w:trPr>
        <w:tc>
          <w:tcPr>
            <w:tcW w:w="1276" w:type="dxa"/>
            <w:tcBorders>
              <w:top w:val="nil"/>
              <w:bottom w:val="single" w:sz="4" w:space="0" w:color="auto"/>
            </w:tcBorders>
            <w:vAlign w:val="center"/>
          </w:tcPr>
          <w:p w14:paraId="0A965190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ZO-</w:t>
            </w:r>
            <w:r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1</w:t>
            </w:r>
          </w:p>
        </w:tc>
        <w:tc>
          <w:tcPr>
            <w:tcW w:w="1985" w:type="dxa"/>
            <w:tcBorders>
              <w:top w:val="nil"/>
              <w:bottom w:val="single" w:sz="4" w:space="0" w:color="auto"/>
            </w:tcBorders>
            <w:vAlign w:val="center"/>
          </w:tcPr>
          <w:p w14:paraId="43C3C13A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proofErr w:type="spellStart"/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ThermoFis</w:t>
            </w:r>
            <w:r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her</w:t>
            </w:r>
            <w:proofErr w:type="spellEnd"/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  <w:vAlign w:val="center"/>
          </w:tcPr>
          <w:p w14:paraId="47D8A596" w14:textId="77777777" w:rsidR="00E65A70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40-2200</w:t>
            </w:r>
          </w:p>
        </w:tc>
        <w:tc>
          <w:tcPr>
            <w:tcW w:w="2473" w:type="dxa"/>
            <w:tcBorders>
              <w:top w:val="nil"/>
              <w:bottom w:val="single" w:sz="4" w:space="0" w:color="auto"/>
            </w:tcBorders>
            <w:vAlign w:val="center"/>
          </w:tcPr>
          <w:p w14:paraId="5D554B53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Rabbit anti</w:t>
            </w:r>
            <w:r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-human</w:t>
            </w:r>
          </w:p>
        </w:tc>
        <w:tc>
          <w:tcPr>
            <w:tcW w:w="1450" w:type="dxa"/>
            <w:tcBorders>
              <w:top w:val="nil"/>
              <w:bottom w:val="single" w:sz="4" w:space="0" w:color="auto"/>
            </w:tcBorders>
            <w:vAlign w:val="center"/>
          </w:tcPr>
          <w:p w14:paraId="2C379535" w14:textId="77777777" w:rsidR="00E65A70" w:rsidRPr="00EF5153" w:rsidRDefault="00E65A70" w:rsidP="00E65A70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</w:pPr>
            <w:r>
              <w:rPr>
                <w:rFonts w:ascii="Times New Roman" w:eastAsiaTheme="minorEastAsia" w:hAnsi="Times New Roman" w:hint="eastAsia"/>
                <w:sz w:val="20"/>
                <w:szCs w:val="24"/>
                <w:lang w:eastAsia="ko-KR"/>
              </w:rPr>
              <w:t>1</w:t>
            </w:r>
            <w:r>
              <w:rPr>
                <w:rFonts w:ascii="Times New Roman" w:eastAsiaTheme="minorEastAsia" w:hAnsi="Times New Roman"/>
                <w:sz w:val="20"/>
                <w:szCs w:val="24"/>
                <w:lang w:eastAsia="ko-KR"/>
              </w:rPr>
              <w:t>:300</w:t>
            </w:r>
          </w:p>
        </w:tc>
      </w:tr>
    </w:tbl>
    <w:p w14:paraId="013A699E" w14:textId="77777777" w:rsidR="009D34AE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8F27949" w14:textId="60CAF90A" w:rsidR="009D34AE" w:rsidRDefault="009D34AE" w:rsidP="00527996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 w:rsidR="00E65A70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Primers for </w:t>
      </w:r>
      <w:proofErr w:type="spellStart"/>
      <w:r w:rsidRPr="00A93EB7">
        <w:rPr>
          <w:rFonts w:ascii="Times New Roman" w:hAnsi="Times New Roman" w:cs="Times New Roman"/>
          <w:b/>
          <w:bCs/>
          <w:sz w:val="24"/>
          <w:szCs w:val="24"/>
        </w:rPr>
        <w:t>qRT</w:t>
      </w:r>
      <w:proofErr w:type="spellEnd"/>
      <w:r w:rsidRPr="00A93EB7">
        <w:rPr>
          <w:rFonts w:ascii="Times New Roman" w:hAnsi="Times New Roman" w:cs="Times New Roman"/>
          <w:b/>
          <w:bCs/>
          <w:sz w:val="24"/>
          <w:szCs w:val="24"/>
        </w:rPr>
        <w:t>-PCR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6"/>
        <w:gridCol w:w="3446"/>
        <w:gridCol w:w="3563"/>
      </w:tblGrid>
      <w:tr w:rsidR="00F83965" w14:paraId="6CB8ADED" w14:textId="77777777" w:rsidTr="00F83965">
        <w:trPr>
          <w:trHeight w:hRule="exact" w:val="420"/>
        </w:trPr>
        <w:tc>
          <w:tcPr>
            <w:tcW w:w="2006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4923C9C6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4"/>
                <w:lang w:val="en-US"/>
              </w:rPr>
            </w:pPr>
            <w:r w:rsidRPr="00EF5153">
              <w:rPr>
                <w:rFonts w:ascii="Times New Roman" w:hAnsi="Times New Roman"/>
                <w:b/>
                <w:bCs/>
                <w:sz w:val="20"/>
                <w:szCs w:val="24"/>
              </w:rPr>
              <w:t>Gene</w:t>
            </w:r>
          </w:p>
        </w:tc>
        <w:tc>
          <w:tcPr>
            <w:tcW w:w="3446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7D009794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4"/>
                <w:lang w:val="en-US"/>
              </w:rPr>
            </w:pPr>
            <w:r w:rsidRPr="00EF5153">
              <w:rPr>
                <w:rFonts w:ascii="Times New Roman" w:hAnsi="Times New Roman"/>
                <w:b/>
                <w:bCs/>
                <w:sz w:val="20"/>
                <w:szCs w:val="24"/>
              </w:rPr>
              <w:t>Forward</w:t>
            </w:r>
          </w:p>
        </w:tc>
        <w:tc>
          <w:tcPr>
            <w:tcW w:w="3563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1AC40320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4"/>
                <w:lang w:val="en-US"/>
              </w:rPr>
            </w:pPr>
            <w:r w:rsidRPr="00EF5153">
              <w:rPr>
                <w:rFonts w:ascii="Times New Roman" w:hAnsi="Times New Roman"/>
                <w:b/>
                <w:bCs/>
                <w:sz w:val="20"/>
                <w:szCs w:val="24"/>
              </w:rPr>
              <w:t>Reverse</w:t>
            </w:r>
          </w:p>
        </w:tc>
      </w:tr>
      <w:tr w:rsidR="00F83965" w14:paraId="2376D76B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03F54BFF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  <w:lang w:val="en-US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ABCB1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74712284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  <w:lang w:val="en-US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GGGAGCTTAACACCCGACTTA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33461A97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  <w:lang w:val="en-US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GCCAAAATCACAAGGGTTAGCTT</w:t>
            </w:r>
          </w:p>
        </w:tc>
      </w:tr>
      <w:tr w:rsidR="00F83965" w14:paraId="32783D39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2132DF11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AQP1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37A455AF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TAACCCTGCTCGGTCCTTTG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3677F17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AGTCGTAGATGAGTACAGCCAG</w:t>
            </w:r>
          </w:p>
        </w:tc>
      </w:tr>
      <w:tr w:rsidR="00F83965" w14:paraId="645EE1C9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49D1945D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CDH1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083599C4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ATTTTTCCCTCGACACCCGAT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0B58AFD9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TCCCAGGCGTAGACCAAGA</w:t>
            </w:r>
          </w:p>
        </w:tc>
      </w:tr>
      <w:tr w:rsidR="00F83965" w14:paraId="736175E4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2708C093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GAPDH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15D0981A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TGTGGGCATCAATGGATTTGG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7E67E8F8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ACACCATGTATTCCGGGTCAAT</w:t>
            </w:r>
          </w:p>
        </w:tc>
      </w:tr>
      <w:tr w:rsidR="00F83965" w14:paraId="471D2E6C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7CF49925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NPSH1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4EA4213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GGCTCCCAGCAGAAACTCTT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099C2AA8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CACAGACCAGCAACTGCCTA</w:t>
            </w:r>
          </w:p>
        </w:tc>
      </w:tr>
      <w:tr w:rsidR="00F83965" w14:paraId="47258C93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458AB256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PECAM1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74E8638F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AACAGTGTTGACATGAAGAGCC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12404862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TGTAAAACAGCACGTCATCCTT</w:t>
            </w:r>
          </w:p>
        </w:tc>
      </w:tr>
      <w:tr w:rsidR="00F83965" w14:paraId="2200B968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068ECD5B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PODXL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2F68C964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GATAAGTGCGGCATACGGCT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6202D70B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GCTCGTACACATCCTTGGCA</w:t>
            </w:r>
          </w:p>
        </w:tc>
      </w:tr>
      <w:tr w:rsidR="00F83965" w14:paraId="07360FF6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10D5A0A7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SLC34A1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6E80E049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TCACGAAGCTCATCATCCAG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61294482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TTCCTCAGGGACTCATCACC</w:t>
            </w:r>
          </w:p>
        </w:tc>
      </w:tr>
      <w:tr w:rsidR="00F83965" w14:paraId="6584F286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nil"/>
            </w:tcBorders>
            <w:vAlign w:val="center"/>
          </w:tcPr>
          <w:p w14:paraId="400F16F3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>
              <w:rPr>
                <w:rFonts w:ascii="Times New Roman" w:eastAsiaTheme="minorEastAsia" w:hAnsi="Times New Roman" w:hint="eastAsia"/>
                <w:i/>
                <w:iCs/>
                <w:sz w:val="20"/>
                <w:szCs w:val="22"/>
                <w:lang w:eastAsia="ko-KR"/>
              </w:rPr>
              <w:t>T</w:t>
            </w:r>
            <w:r>
              <w:rPr>
                <w:rFonts w:ascii="Times New Roman" w:eastAsiaTheme="minorEastAsia" w:hAnsi="Times New Roman"/>
                <w:i/>
                <w:iCs/>
                <w:sz w:val="20"/>
                <w:szCs w:val="22"/>
                <w:lang w:eastAsia="ko-KR"/>
              </w:rPr>
              <w:t>BX6</w:t>
            </w:r>
          </w:p>
        </w:tc>
        <w:tc>
          <w:tcPr>
            <w:tcW w:w="3446" w:type="dxa"/>
            <w:tcBorders>
              <w:top w:val="nil"/>
              <w:bottom w:val="nil"/>
            </w:tcBorders>
            <w:vAlign w:val="center"/>
          </w:tcPr>
          <w:p w14:paraId="1DF0462A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A7297F">
              <w:rPr>
                <w:rFonts w:ascii="Times New Roman" w:hAnsi="Times New Roman"/>
                <w:sz w:val="20"/>
                <w:szCs w:val="22"/>
              </w:rPr>
              <w:t>CATCCACGAGAATTGTACCCG</w:t>
            </w:r>
          </w:p>
        </w:tc>
        <w:tc>
          <w:tcPr>
            <w:tcW w:w="3563" w:type="dxa"/>
            <w:tcBorders>
              <w:top w:val="nil"/>
              <w:bottom w:val="nil"/>
            </w:tcBorders>
            <w:vAlign w:val="center"/>
          </w:tcPr>
          <w:p w14:paraId="25C08397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A7297F">
              <w:rPr>
                <w:rFonts w:ascii="Times New Roman" w:hAnsi="Times New Roman"/>
                <w:sz w:val="20"/>
                <w:szCs w:val="22"/>
              </w:rPr>
              <w:t>AGCAATCCAGTTTAGGGGTGT</w:t>
            </w:r>
          </w:p>
        </w:tc>
      </w:tr>
      <w:tr w:rsidR="00F83965" w14:paraId="05F86585" w14:textId="77777777" w:rsidTr="00F83965">
        <w:trPr>
          <w:trHeight w:val="420"/>
        </w:trPr>
        <w:tc>
          <w:tcPr>
            <w:tcW w:w="2006" w:type="dxa"/>
            <w:tcBorders>
              <w:top w:val="nil"/>
              <w:bottom w:val="single" w:sz="2" w:space="0" w:color="auto"/>
            </w:tcBorders>
            <w:vAlign w:val="center"/>
          </w:tcPr>
          <w:p w14:paraId="3858E123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i/>
                <w:iCs/>
                <w:sz w:val="20"/>
                <w:szCs w:val="22"/>
              </w:rPr>
            </w:pPr>
            <w:r w:rsidRPr="00EF5153">
              <w:rPr>
                <w:rFonts w:ascii="Times New Roman" w:hAnsi="Times New Roman"/>
                <w:i/>
                <w:iCs/>
                <w:sz w:val="20"/>
                <w:szCs w:val="22"/>
              </w:rPr>
              <w:t>UMOD</w:t>
            </w:r>
          </w:p>
        </w:tc>
        <w:tc>
          <w:tcPr>
            <w:tcW w:w="3446" w:type="dxa"/>
            <w:tcBorders>
              <w:top w:val="nil"/>
              <w:bottom w:val="single" w:sz="2" w:space="0" w:color="auto"/>
            </w:tcBorders>
            <w:vAlign w:val="center"/>
          </w:tcPr>
          <w:p w14:paraId="44C1C91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ATGTGGGGCCAATGACATGAA</w:t>
            </w:r>
          </w:p>
        </w:tc>
        <w:tc>
          <w:tcPr>
            <w:tcW w:w="3563" w:type="dxa"/>
            <w:tcBorders>
              <w:top w:val="nil"/>
              <w:bottom w:val="single" w:sz="2" w:space="0" w:color="auto"/>
            </w:tcBorders>
            <w:vAlign w:val="center"/>
          </w:tcPr>
          <w:p w14:paraId="594D4FBA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2"/>
              </w:rPr>
            </w:pPr>
            <w:r w:rsidRPr="00EF5153">
              <w:rPr>
                <w:rFonts w:ascii="Times New Roman" w:hAnsi="Times New Roman"/>
                <w:sz w:val="20"/>
                <w:szCs w:val="22"/>
              </w:rPr>
              <w:t>CAGTCCCGGTTGTCTCTGT</w:t>
            </w:r>
          </w:p>
        </w:tc>
      </w:tr>
    </w:tbl>
    <w:p w14:paraId="3BF42260" w14:textId="77777777" w:rsidR="009D34AE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FD78F00" w14:textId="73EF7E7D" w:rsidR="009D34AE" w:rsidRDefault="009D34AE" w:rsidP="00527996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 w:rsidR="00E65A70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3.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Simulation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parameters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used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to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predict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glucose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diffusion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>profiles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F5153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tbl>
      <w:tblPr>
        <w:tblStyle w:val="a5"/>
        <w:tblW w:w="901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2835"/>
        <w:gridCol w:w="2352"/>
      </w:tblGrid>
      <w:tr w:rsidR="00F83965" w14:paraId="0CA35419" w14:textId="77777777" w:rsidTr="00F83965">
        <w:trPr>
          <w:trHeight w:hRule="exact" w:val="420"/>
        </w:trPr>
        <w:tc>
          <w:tcPr>
            <w:tcW w:w="3828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B95A979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EF5153">
              <w:rPr>
                <w:rFonts w:ascii="Times New Roman" w:eastAsiaTheme="minorEastAsia" w:hAnsi="Times New Roman"/>
                <w:b/>
                <w:bCs/>
                <w:sz w:val="20"/>
                <w:szCs w:val="20"/>
                <w:lang w:val="en-US" w:eastAsia="ko-KR"/>
              </w:rPr>
              <w:t>Parameter</w:t>
            </w:r>
          </w:p>
        </w:tc>
        <w:tc>
          <w:tcPr>
            <w:tcW w:w="2835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279362D2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EF5153">
              <w:rPr>
                <w:rFonts w:ascii="Times New Roman" w:eastAsiaTheme="minorEastAsia" w:hAnsi="Times New Roman"/>
                <w:b/>
                <w:bCs/>
                <w:sz w:val="20"/>
                <w:szCs w:val="20"/>
                <w:lang w:val="en-US" w:eastAsia="ko-KR"/>
              </w:rPr>
              <w:t>Value</w:t>
            </w:r>
          </w:p>
        </w:tc>
        <w:tc>
          <w:tcPr>
            <w:tcW w:w="2352" w:type="dxa"/>
            <w:tcBorders>
              <w:top w:val="single" w:sz="4" w:space="0" w:color="auto"/>
              <w:bottom w:val="nil"/>
              <w:right w:val="single" w:sz="2" w:space="0" w:color="FFFFFF" w:themeColor="background1"/>
            </w:tcBorders>
            <w:shd w:val="clear" w:color="auto" w:fill="D9D9D9" w:themeFill="background1" w:themeFillShade="D9"/>
            <w:vAlign w:val="center"/>
          </w:tcPr>
          <w:p w14:paraId="5C42E04A" w14:textId="77777777" w:rsidR="00F83965" w:rsidRPr="00EF5153" w:rsidRDefault="00F83965" w:rsidP="00F83965">
            <w:pPr>
              <w:pStyle w:val="TableHead"/>
              <w:spacing w:line="36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en-US"/>
              </w:rPr>
            </w:pPr>
            <w:r w:rsidRPr="00EF5153">
              <w:rPr>
                <w:rFonts w:ascii="Times New Roman" w:eastAsiaTheme="minorEastAsia" w:hAnsi="Times New Roman"/>
                <w:b/>
                <w:bCs/>
                <w:sz w:val="20"/>
                <w:szCs w:val="20"/>
                <w:lang w:eastAsia="ko-KR"/>
              </w:rPr>
              <w:t>Ref.</w:t>
            </w:r>
            <w:r w:rsidRPr="00EF5153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</w:t>
            </w:r>
          </w:p>
        </w:tc>
      </w:tr>
      <w:tr w:rsidR="00F83965" w14:paraId="1D0F4015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70DDF50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Density of culture medium (kg/m</w:t>
            </w:r>
            <w:r w:rsidRPr="00F24EC7">
              <w:rPr>
                <w:rFonts w:ascii="Times New Roman" w:eastAsiaTheme="minorEastAsia" w:hAnsi="Times New Roman"/>
                <w:sz w:val="20"/>
                <w:szCs w:val="20"/>
                <w:vertAlign w:val="superscript"/>
                <w:lang w:val="en-US" w:eastAsia="ko-KR"/>
              </w:rPr>
              <w:t>3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)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0E0F2036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1030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7553707C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fldChar w:fldCharType="begin"/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instrText xml:space="preserve"> ADDIN EN.CITE &lt;EndNote&gt;&lt;Cite&gt;&lt;Author&gt;Singh&lt;/Author&gt;&lt;Year&gt;2005&lt;/Year&gt;&lt;RecNum&gt;20&lt;/RecNum&gt;&lt;DisplayText&gt;&lt;style face="superscript"&gt;2&lt;/style&gt;&lt;/DisplayText&gt;&lt;record&gt;&lt;rec-number&gt;20&lt;/rec-number&gt;&lt;foreign-keys&gt;&lt;key app="EN" db-id="ddaxftdzzx5ptbe9vfkvewpbxesx0sr0dvex" timestamp="1694338767"&gt;20&lt;/key&gt;&lt;/foreign-keys&gt;&lt;ref-type name="Journal Article"&gt;17&lt;/ref-type&gt;&lt;contributors&gt;&lt;authors&gt;&lt;author&gt;Singh, H.&lt;/author&gt;&lt;author&gt;Teoh, S. H.&lt;/author&gt;&lt;author&gt;Low, H. T.&lt;/author&gt;&lt;author&gt;Hutmacher, D. W.&lt;/author&gt;&lt;/authors&gt;&lt;/contributors&gt;&lt;auth-address&gt;Natl Univ Singapore, Div Bioengn, EA 0312, Singapore 117576, Singapore&amp;#xD;Natl Univ Singapore, Tissue Engn Lab E3 05 04, Singapore 119260, Singapore&lt;/auth-address&gt;&lt;titles&gt;&lt;title&gt;Flow modelling within a scaffold under the influence of uni-axial and bi-axial bioreactor rotation&lt;/title&gt;&lt;secondary-title&gt;Journal of Biotechnology&lt;/secondary-title&gt;&lt;alt-title&gt;J Biotechnol&lt;/alt-title&gt;&lt;/titles&gt;&lt;periodical&gt;&lt;full-title&gt;Journal of Biotechnology&lt;/full-title&gt;&lt;abbr-1&gt;J Biotechnol&lt;/abbr-1&gt;&lt;/periodical&gt;&lt;alt-periodical&gt;&lt;full-title&gt;Journal of Biotechnology&lt;/full-title&gt;&lt;abbr-1&gt;J Biotechnol&lt;/abbr-1&gt;&lt;/alt-periodical&gt;&lt;pages&gt;181-196&lt;/pages&gt;&lt;volume&gt;119&lt;/volume&gt;&lt;number&gt;2&lt;/number&gt;&lt;keywords&gt;&lt;keyword&gt;computational fluid dynamics&lt;/keyword&gt;&lt;keyword&gt;tissue engineering&lt;/keyword&gt;&lt;keyword&gt;bioreactor&lt;/keyword&gt;&lt;keyword&gt;shear-stress&lt;/keyword&gt;&lt;keyword&gt;endothelial-cells&lt;/keyword&gt;&lt;keyword&gt;polymer scaffolds&lt;/keyword&gt;&lt;keyword&gt;tissue&lt;/keyword&gt;&lt;keyword&gt;perfusion&lt;/keyword&gt;&lt;keyword&gt;orientation&lt;/keyword&gt;&lt;keyword&gt;design&lt;/keyword&gt;&lt;keyword&gt;system&lt;/keyword&gt;&lt;/keywords&gt;&lt;dates&gt;&lt;year&gt;2005&lt;/year&gt;&lt;pub-dates&gt;&lt;date&gt;Sep 23&lt;/date&gt;&lt;/pub-dates&gt;&lt;/dates&gt;&lt;isbn&gt;0168-1656&lt;/isbn&gt;&lt;accession-num&gt;WOS:000232042900008&lt;/accession-num&gt;&lt;urls&gt;&lt;related-urls&gt;&lt;url&gt;&amp;lt;Go to ISI&amp;gt;://WOS:000232042900008&lt;/url&gt;&lt;/related-urls&gt;&lt;/urls&gt;&lt;electronic-resource-num&gt;10.1016/j.jbiotec.2005.03.021&lt;/electronic-resource-num&gt;&lt;language&gt;English&lt;/language&gt;&lt;/record&gt;&lt;/Cite&gt;&lt;/EndNote&gt;</w:instrTex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fldChar w:fldCharType="separate"/>
            </w:r>
            <w:r w:rsidRPr="004462B0">
              <w:rPr>
                <w:rFonts w:ascii="Times New Roman" w:hAnsi="Times New Roman"/>
                <w:noProof/>
                <w:sz w:val="20"/>
                <w:szCs w:val="20"/>
                <w:vertAlign w:val="superscript"/>
                <w:lang w:val="en-US"/>
              </w:rPr>
              <w:t>2</w: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fldChar w:fldCharType="end"/>
            </w:r>
          </w:p>
        </w:tc>
      </w:tr>
      <w:tr w:rsidR="00F83965" w14:paraId="03ECEBA3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6D1A22F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Dynamic</w:t>
            </w:r>
            <w:r w:rsidRPr="00EF515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 xml:space="preserve">viscosity of culture medium 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(Pa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sym w:font="Symbol" w:char="F0D7"/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s)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1EBD6169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0.0025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624ECBCA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hAnsi="Times New Roman"/>
                <w:sz w:val="20"/>
                <w:szCs w:val="20"/>
              </w:rPr>
              <w:fldChar w:fldCharType="begin"/>
            </w:r>
            <w:r>
              <w:rPr>
                <w:rFonts w:ascii="Times New Roman" w:hAnsi="Times New Roman"/>
                <w:sz w:val="20"/>
                <w:szCs w:val="20"/>
              </w:rPr>
              <w:instrText xml:space="preserve"> ADDIN EN.CITE &lt;EndNote&gt;&lt;Cite&gt;&lt;Author&gt;Singh&lt;/Author&gt;&lt;Year&gt;2005&lt;/Year&gt;&lt;RecNum&gt;20&lt;/RecNum&gt;&lt;DisplayText&gt;&lt;style face="superscript"&gt;2&lt;/style&gt;&lt;/DisplayText&gt;&lt;record&gt;&lt;rec-number&gt;20&lt;/rec-number&gt;&lt;foreign-keys&gt;&lt;key app="EN" db-id="ddaxftdzzx5ptbe9vfkvewpbxesx0sr0dvex" timestamp="1694338767"&gt;20&lt;/key&gt;&lt;/foreign-keys&gt;&lt;ref-type name="Journal Article"&gt;17&lt;/ref-type&gt;&lt;contributors&gt;&lt;authors&gt;&lt;author&gt;Singh, H.&lt;/author&gt;&lt;author&gt;Teoh, S. H.&lt;/author&gt;&lt;author&gt;Low, H. T.&lt;/author&gt;&lt;author&gt;Hutmacher, D. W.&lt;/author&gt;&lt;/authors&gt;&lt;/contributors&gt;&lt;auth-address&gt;Natl Univ Singapore, Div Bioengn, EA 0312, Singapore 117576, Singapore&amp;#xD;Natl Univ Singapore, Tissue Engn Lab E3 05 04, Singapore 119260, Singapore&lt;/auth-address&gt;&lt;titles&gt;&lt;title&gt;Flow modelling within a scaffold under the influence of uni-axial and bi-axial bioreactor rotation&lt;/title&gt;&lt;secondary-title&gt;Journal of Biotechnology&lt;/secondary-title&gt;&lt;alt-title&gt;J Biotechnol&lt;/alt-title&gt;&lt;/titles&gt;&lt;periodical&gt;&lt;full-title&gt;Journal of Biotechnology&lt;/full-title&gt;&lt;abbr-1&gt;J Biotechnol&lt;/abbr-1&gt;&lt;/periodical&gt;&lt;alt-periodical&gt;&lt;full-title&gt;Journal of Biotechnology&lt;/full-title&gt;&lt;abbr-1&gt;J Biotechnol&lt;/abbr-1&gt;&lt;/alt-periodical&gt;&lt;pages&gt;181-196&lt;/pages&gt;&lt;volume&gt;119&lt;/volume&gt;&lt;number&gt;2&lt;/number&gt;&lt;keywords&gt;&lt;keyword&gt;computational fluid dynamics&lt;/keyword&gt;&lt;keyword&gt;tissue engineering&lt;/keyword&gt;&lt;keyword&gt;bioreactor&lt;/keyword&gt;&lt;keyword&gt;shear-stress&lt;/keyword&gt;&lt;keyword&gt;endothelial-cells&lt;/keyword&gt;&lt;keyword&gt;polymer scaffolds&lt;/keyword&gt;&lt;keyword&gt;tissue&lt;/keyword&gt;&lt;keyword&gt;perfusion&lt;/keyword&gt;&lt;keyword&gt;orientation&lt;/keyword&gt;&lt;keyword&gt;design&lt;/keyword&gt;&lt;keyword&gt;system&lt;/keyword&gt;&lt;/keywords&gt;&lt;dates&gt;&lt;year&gt;2005&lt;/year&gt;&lt;pub-dates&gt;&lt;date&gt;Sep 23&lt;/date&gt;&lt;/pub-dates&gt;&lt;/dates&gt;&lt;isbn&gt;0168-1656&lt;/isbn&gt;&lt;accession-num&gt;WOS:000232042900008&lt;/accession-num&gt;&lt;urls&gt;&lt;related-urls&gt;&lt;url&gt;&amp;lt;Go to ISI&amp;gt;://WOS:000232042900008&lt;/url&gt;&lt;/related-urls&gt;&lt;/urls&gt;&lt;electronic-resource-num&gt;10.1016/j.jbiotec.2005.03.021&lt;/electronic-resource-num&gt;&lt;language&gt;English&lt;/language&gt;&lt;/record&gt;&lt;/Cite&gt;&lt;/EndNote&gt;</w:instrTex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4462B0">
              <w:rPr>
                <w:rFonts w:ascii="Times New Roman" w:hAnsi="Times New Roman"/>
                <w:noProof/>
                <w:sz w:val="20"/>
                <w:szCs w:val="20"/>
                <w:vertAlign w:val="superscript"/>
              </w:rPr>
              <w:t>2</w: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end"/>
            </w:r>
          </w:p>
        </w:tc>
      </w:tr>
      <w:tr w:rsidR="00F83965" w14:paraId="0035414A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33188B3B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Glucose</w: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diffusion</w: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 xml:space="preserve">coefficient in culture medium 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</w:t>
            </w:r>
            <w:r w:rsidRPr="00EF5153">
              <w:rPr>
                <w:rFonts w:ascii="Times New Roman" w:hAnsi="Times New Roman"/>
                <w:bCs/>
                <w:sz w:val="20"/>
                <w:szCs w:val="20"/>
              </w:rPr>
              <w:t>µ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  <w:vertAlign w:val="superscript"/>
              </w:rPr>
              <w:t>2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/s)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4FA2270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580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1AC12F03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hAnsi="Times New Roman"/>
                <w:sz w:val="20"/>
                <w:szCs w:val="20"/>
              </w:rPr>
              <w:fldChar w:fldCharType="begin"/>
            </w:r>
            <w:r>
              <w:rPr>
                <w:rFonts w:ascii="Times New Roman" w:hAnsi="Times New Roman"/>
                <w:sz w:val="20"/>
                <w:szCs w:val="20"/>
              </w:rPr>
              <w:instrText xml:space="preserve"> ADDIN EN.CITE &lt;EndNote&gt;&lt;Cite&gt;&lt;Author&gt;Provin&lt;/Author&gt;&lt;Year&gt;2008&lt;/Year&gt;&lt;RecNum&gt;22&lt;/RecNum&gt;&lt;DisplayText&gt;&lt;style face="superscript"&gt;3&lt;/style&gt;&lt;/DisplayText&gt;&lt;record&gt;&lt;rec-number&gt;22&lt;/rec-number&gt;&lt;foreign-keys&gt;&lt;key app="EN" db-id="ddaxftdzzx5ptbe9vfkvewpbxesx0sr0dvex" timestamp="1694339509"&gt;22&lt;/key&gt;&lt;/foreign-keys&gt;&lt;ref-type name="Journal Article"&gt;17&lt;/ref-type&gt;&lt;contributors&gt;&lt;authors&gt;&lt;author&gt;Provin, C.&lt;/author&gt;&lt;author&gt;Takano, K.&lt;/author&gt;&lt;author&gt;Sakai, Y.&lt;/author&gt;&lt;author&gt;Fujii, T.&lt;/author&gt;&lt;author&gt;Shirakashi, R.&lt;/author&gt;&lt;/authors&gt;&lt;/contributors&gt;&lt;auth-address&gt;Univ Tokyo, Inst Ind Sci, Meguro Ku, Tokyo 153850, Japan&lt;/auth-address&gt;&lt;titles&gt;&lt;title&gt;A method for the design of 3D scaffolds for high-density cell attachment and determination of optimum perfusion culture conditions&lt;/title&gt;&lt;secondary-title&gt;Journal of Biomechanics&lt;/secondary-title&gt;&lt;alt-title&gt;J Biomech&lt;/alt-title&gt;&lt;/titles&gt;&lt;periodical&gt;&lt;full-title&gt;Journal of Biomechanics&lt;/full-title&gt;&lt;abbr-1&gt;J Biomech&lt;/abbr-1&gt;&lt;/periodical&gt;&lt;alt-periodical&gt;&lt;full-title&gt;Journal of Biomechanics&lt;/full-title&gt;&lt;abbr-1&gt;J Biomech&lt;/abbr-1&gt;&lt;/alt-periodical&gt;&lt;pages&gt;1436-1449&lt;/pages&gt;&lt;volume&gt;41&lt;/volume&gt;&lt;number&gt;7&lt;/number&gt;&lt;keywords&gt;&lt;keyword&gt;scaffold&lt;/keyword&gt;&lt;keyword&gt;optimized microstructure&lt;/keyword&gt;&lt;keyword&gt;cfd analysis&lt;/keyword&gt;&lt;keyword&gt;radial-flow bioreactor&lt;/keyword&gt;&lt;keyword&gt;tissue&lt;/keyword&gt;&lt;keyword&gt;hepatocytes&lt;/keyword&gt;&lt;keyword&gt;microfabrication&lt;/keyword&gt;&lt;keyword&gt;fabrication&lt;/keyword&gt;&lt;keyword&gt;gradients&lt;/keyword&gt;&lt;keyword&gt;growth&lt;/keyword&gt;&lt;/keywords&gt;&lt;dates&gt;&lt;year&gt;2008&lt;/year&gt;&lt;/dates&gt;&lt;isbn&gt;0021-9290&lt;/isbn&gt;&lt;accession-num&gt;WOS:000256769200007&lt;/accession-num&gt;&lt;urls&gt;&lt;related-urls&gt;&lt;url&gt;&amp;lt;Go to ISI&amp;gt;://WOS:000256769200007&lt;/url&gt;&lt;/related-urls&gt;&lt;/urls&gt;&lt;electronic-resource-num&gt;10.1016/j.jbiomech.2008.02.025&lt;/electronic-resource-num&gt;&lt;language&gt;English&lt;/language&gt;&lt;/record&gt;&lt;/Cite&gt;&lt;/EndNote&gt;</w:instrTex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4462B0">
              <w:rPr>
                <w:rFonts w:ascii="Times New Roman" w:hAnsi="Times New Roman"/>
                <w:noProof/>
                <w:sz w:val="20"/>
                <w:szCs w:val="20"/>
                <w:vertAlign w:val="superscript"/>
              </w:rPr>
              <w:t>3</w: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end"/>
            </w:r>
          </w:p>
        </w:tc>
      </w:tr>
      <w:tr w:rsidR="00F83965" w14:paraId="756F7B4D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16165408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Initial glucose</w: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>concentration</w:t>
            </w:r>
            <w:r w:rsidRPr="00EF5153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val="en-US" w:eastAsia="ko-KR"/>
              </w:rPr>
              <w:t xml:space="preserve">in culture medium 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(</w:t>
            </w:r>
            <w:proofErr w:type="spellStart"/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mM</w:t>
            </w:r>
            <w:proofErr w:type="spellEnd"/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71A26775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21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7E67F6AE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Experimentally</w:t>
            </w:r>
            <w:r w:rsidRPr="00EF515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measured</w:t>
            </w:r>
          </w:p>
        </w:tc>
      </w:tr>
      <w:tr w:rsidR="00F83965" w14:paraId="05B3530B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50DA302F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 xml:space="preserve">Porosity of </w:t>
            </w:r>
            <w:proofErr w:type="spellStart"/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UniMat_ZP</w:t>
            </w:r>
            <w:proofErr w:type="spellEnd"/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D77549D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0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45F5E732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Experimentally</w:t>
            </w:r>
            <w:r w:rsidRPr="00EF515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measured</w:t>
            </w:r>
          </w:p>
        </w:tc>
      </w:tr>
      <w:tr w:rsidR="00F83965" w14:paraId="6AB7727A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4B85735C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 xml:space="preserve">Porosity of </w:t>
            </w:r>
            <w:proofErr w:type="spellStart"/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UniMat_LP</w:t>
            </w:r>
            <w:proofErr w:type="spellEnd"/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9A76A42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0.1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06A45E04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Experimentally</w:t>
            </w:r>
            <w:r w:rsidRPr="00EF515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measured</w:t>
            </w:r>
          </w:p>
        </w:tc>
      </w:tr>
      <w:tr w:rsidR="00F83965" w14:paraId="0C51D8CB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nil"/>
            </w:tcBorders>
            <w:vAlign w:val="center"/>
          </w:tcPr>
          <w:p w14:paraId="1AAFA6E9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 xml:space="preserve">Porosity of </w:t>
            </w:r>
            <w:proofErr w:type="spellStart"/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UniMat</w:t>
            </w:r>
            <w:proofErr w:type="spellEnd"/>
          </w:p>
        </w:tc>
        <w:tc>
          <w:tcPr>
            <w:tcW w:w="2835" w:type="dxa"/>
            <w:tcBorders>
              <w:top w:val="nil"/>
              <w:bottom w:val="nil"/>
            </w:tcBorders>
            <w:vAlign w:val="center"/>
          </w:tcPr>
          <w:p w14:paraId="5FA30465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0.4</w:t>
            </w:r>
          </w:p>
        </w:tc>
        <w:tc>
          <w:tcPr>
            <w:tcW w:w="2352" w:type="dxa"/>
            <w:tcBorders>
              <w:top w:val="nil"/>
              <w:bottom w:val="nil"/>
            </w:tcBorders>
            <w:vAlign w:val="center"/>
          </w:tcPr>
          <w:p w14:paraId="0BEC8909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Experimentally</w:t>
            </w:r>
            <w:r w:rsidRPr="00EF5153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EF5153">
              <w:rPr>
                <w:rFonts w:ascii="Times New Roman" w:eastAsiaTheme="minorEastAsia" w:hAnsi="Times New Roman"/>
                <w:sz w:val="20"/>
                <w:szCs w:val="20"/>
                <w:lang w:eastAsia="ko-KR"/>
              </w:rPr>
              <w:t>measured</w:t>
            </w:r>
          </w:p>
        </w:tc>
      </w:tr>
      <w:tr w:rsidR="00F83965" w14:paraId="08F37952" w14:textId="77777777" w:rsidTr="00F83965">
        <w:trPr>
          <w:trHeight w:val="420"/>
        </w:trPr>
        <w:tc>
          <w:tcPr>
            <w:tcW w:w="3828" w:type="dxa"/>
            <w:tcBorders>
              <w:top w:val="nil"/>
              <w:bottom w:val="single" w:sz="2" w:space="0" w:color="auto"/>
            </w:tcBorders>
            <w:vAlign w:val="center"/>
          </w:tcPr>
          <w:p w14:paraId="3AF691E7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  <w:t>G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lucose consumption </w:t>
            </w:r>
            <w:r w:rsidRPr="00EF5153">
              <w:rPr>
                <w:rFonts w:ascii="Times New Roman" w:eastAsiaTheme="minorEastAsia" w:hAnsi="Times New Roman"/>
                <w:color w:val="000000" w:themeColor="text1"/>
                <w:sz w:val="20"/>
                <w:szCs w:val="20"/>
                <w:lang w:eastAsia="ko-KR"/>
              </w:rPr>
              <w:t>rate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(</w:t>
            </w:r>
            <w:proofErr w:type="spellStart"/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mol</w:t>
            </w:r>
            <w:proofErr w:type="spellEnd"/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/cell</w:t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sym w:font="Symbol" w:char="F0D7"/>
            </w:r>
            <w:r w:rsidRPr="00EF5153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s)</w:t>
            </w:r>
          </w:p>
        </w:tc>
        <w:tc>
          <w:tcPr>
            <w:tcW w:w="2835" w:type="dxa"/>
            <w:tcBorders>
              <w:top w:val="nil"/>
              <w:bottom w:val="single" w:sz="2" w:space="0" w:color="auto"/>
            </w:tcBorders>
            <w:vAlign w:val="center"/>
          </w:tcPr>
          <w:p w14:paraId="20482090" w14:textId="77777777" w:rsidR="00F83965" w:rsidRPr="00EF5153" w:rsidRDefault="00F83965" w:rsidP="00F8396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Cs w:val="20"/>
              </w:rPr>
            </w:pPr>
            <w:r w:rsidRPr="00EF5153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3.9 </w:t>
            </w:r>
            <w:r w:rsidRPr="00EF5153">
              <w:rPr>
                <w:rFonts w:ascii="Times New Roman" w:hAnsi="Times New Roman" w:cs="Times New Roman"/>
                <w:color w:val="000000" w:themeColor="text1"/>
                <w:szCs w:val="20"/>
              </w:rPr>
              <w:sym w:font="Symbol" w:char="F0B4"/>
            </w:r>
            <w:r w:rsidRPr="00EF5153">
              <w:rPr>
                <w:rFonts w:ascii="Times New Roman" w:hAnsi="Times New Roman" w:cs="Times New Roman"/>
                <w:color w:val="000000" w:themeColor="text1"/>
                <w:szCs w:val="20"/>
              </w:rPr>
              <w:t xml:space="preserve"> 10</w:t>
            </w:r>
            <w:r w:rsidRPr="00EF5153">
              <w:rPr>
                <w:rFonts w:ascii="Times New Roman" w:hAnsi="Times New Roman" w:cs="Times New Roman"/>
                <w:color w:val="000000" w:themeColor="text1"/>
                <w:szCs w:val="20"/>
                <w:vertAlign w:val="superscript"/>
              </w:rPr>
              <w:t>-17</w:t>
            </w:r>
          </w:p>
        </w:tc>
        <w:tc>
          <w:tcPr>
            <w:tcW w:w="2352" w:type="dxa"/>
            <w:tcBorders>
              <w:top w:val="nil"/>
              <w:bottom w:val="single" w:sz="2" w:space="0" w:color="auto"/>
            </w:tcBorders>
            <w:vAlign w:val="center"/>
          </w:tcPr>
          <w:p w14:paraId="0A15FF65" w14:textId="77777777" w:rsidR="00F83965" w:rsidRPr="00EF5153" w:rsidRDefault="00F83965" w:rsidP="00F83965">
            <w:pPr>
              <w:pStyle w:val="TableBody"/>
              <w:spacing w:line="36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F5153">
              <w:rPr>
                <w:rFonts w:ascii="Times New Roman" w:hAnsi="Times New Roman"/>
                <w:sz w:val="20"/>
                <w:szCs w:val="20"/>
              </w:rPr>
              <w:fldChar w:fldCharType="begin"/>
            </w:r>
            <w:r>
              <w:rPr>
                <w:rFonts w:ascii="Times New Roman" w:hAnsi="Times New Roman"/>
                <w:sz w:val="20"/>
                <w:szCs w:val="20"/>
              </w:rPr>
              <w:instrText xml:space="preserve"> ADDIN EN.CITE &lt;EndNote&gt;&lt;Cite&gt;&lt;Author&gt;Rousset&lt;/Author&gt;&lt;Year&gt;2017&lt;/Year&gt;&lt;RecNum&gt;21&lt;/RecNum&gt;&lt;DisplayText&gt;&lt;style face="superscript"&gt;4&lt;/style&gt;&lt;/DisplayText&gt;&lt;record&gt;&lt;rec-number&gt;21&lt;/rec-number&gt;&lt;foreign-keys&gt;&lt;key app="EN" db-id="ddaxftdzzx5ptbe9vfkvewpbxesx0sr0dvex" timestamp="1694338827"&gt;21&lt;/key&gt;&lt;/foreign-keys&gt;&lt;ref-type name="Journal Article"&gt;17&lt;/ref-type&gt;&lt;contributors&gt;&lt;authors&gt;&lt;author&gt;Rousset, N.&lt;/author&gt;&lt;author&gt;Monet, F.&lt;/author&gt;&lt;author&gt;Gervais, T.&lt;/author&gt;&lt;/authors&gt;&lt;/contributors&gt;&lt;auth-address&gt;Polytech Montreal, Dept Engn Phys, POB 6079, Montreal, PQ H3C 3A7, Canada&amp;#xD;Polytech Montreal, IGB, POB 6079, Montreal, PQ H3C 3A7, Canada&amp;#xD;CRCHUM, ICM, 900 Rue St Denis, Montreal, PQ H2X 0A9, Canada&lt;/auth-address&gt;&lt;titles&gt;&lt;title&gt;Simulation-assisted design of microfluidic sample traps for optimal trapping and culture of non-adherent single cells, tissues, and spheroids&lt;/title&gt;&lt;secondary-title&gt;Scientific Reports&lt;/secondary-title&gt;&lt;alt-title&gt;Sci Rep-Uk&lt;/alt-title&gt;&lt;/titles&gt;&lt;periodical&gt;&lt;full-title&gt;Scientific Reports&lt;/full-title&gt;&lt;abbr-1&gt;Sci Rep-Uk&lt;/abbr-1&gt;&lt;/periodical&gt;&lt;alt-periodical&gt;&lt;full-title&gt;Scientific Reports&lt;/full-title&gt;&lt;abbr-1&gt;Sci Rep-Uk&lt;/abbr-1&gt;&lt;/alt-periodical&gt;&lt;volume&gt;7&lt;/volume&gt;&lt;keywords&gt;&lt;keyword&gt;tumor spheroids&lt;/keyword&gt;&lt;keyword&gt;oxygen&lt;/keyword&gt;&lt;keyword&gt;chip&lt;/keyword&gt;&lt;keyword&gt;glucose&lt;/keyword&gt;&lt;keyword&gt;diffusion&lt;/keyword&gt;&lt;keyword&gt;density&lt;/keyword&gt;&lt;keyword&gt;metabolism&lt;/keyword&gt;&lt;keyword&gt;separation&lt;/keyword&gt;&lt;keyword&gt;system&lt;/keyword&gt;&lt;keyword&gt;arrays&lt;/keyword&gt;&lt;/keywords&gt;&lt;dates&gt;&lt;year&gt;2017&lt;/year&gt;&lt;pub-dates&gt;&lt;date&gt;Mar 21&lt;/date&gt;&lt;/pub-dates&gt;&lt;/dates&gt;&lt;isbn&gt;2045-2322&lt;/isbn&gt;&lt;accession-num&gt;WOS:000396847900006&lt;/accession-num&gt;&lt;urls&gt;&lt;related-urls&gt;&lt;url&gt;&amp;lt;Go to ISI&amp;gt;://WOS:000396847900006&lt;/url&gt;&lt;/related-urls&gt;&lt;/urls&gt;&lt;electronic-resource-num&gt;ARTN 245&amp;#xD;10.1038/s41598-017-00229-1&lt;/electronic-resource-num&gt;&lt;language&gt;English&lt;/language&gt;&lt;/record&gt;&lt;/Cite&gt;&lt;/EndNote&gt;</w:instrTex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separate"/>
            </w:r>
            <w:r w:rsidRPr="004462B0">
              <w:rPr>
                <w:rFonts w:ascii="Times New Roman" w:hAnsi="Times New Roman"/>
                <w:noProof/>
                <w:sz w:val="20"/>
                <w:szCs w:val="20"/>
                <w:vertAlign w:val="superscript"/>
              </w:rPr>
              <w:t>4</w:t>
            </w:r>
            <w:r w:rsidRPr="00EF5153">
              <w:rPr>
                <w:rFonts w:ascii="Times New Roman" w:hAnsi="Times New Roman"/>
                <w:sz w:val="20"/>
                <w:szCs w:val="20"/>
              </w:rPr>
              <w:fldChar w:fldCharType="end"/>
            </w:r>
          </w:p>
        </w:tc>
      </w:tr>
    </w:tbl>
    <w:p w14:paraId="3815426B" w14:textId="77777777" w:rsidR="009D34AE" w:rsidRDefault="009D34A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9955D7B" w14:textId="41B2ECAE" w:rsidR="00AC6E02" w:rsidRDefault="00AC6E02" w:rsidP="00582C74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 Fig</w:t>
      </w:r>
      <w:r>
        <w:rPr>
          <w:rFonts w:ascii="Times New Roman" w:hAnsi="Times New Roman" w:cs="Times New Roman"/>
          <w:b/>
          <w:bCs/>
          <w:sz w:val="24"/>
          <w:szCs w:val="24"/>
        </w:rPr>
        <w:t>ures</w:t>
      </w:r>
    </w:p>
    <w:p w14:paraId="78FA94E6" w14:textId="77777777" w:rsidR="00AC6E02" w:rsidRDefault="00AC6E02" w:rsidP="00582C74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FF166A" w14:textId="45D487AE" w:rsidR="009D34AE" w:rsidRPr="00012965" w:rsidRDefault="00466A04" w:rsidP="00AC6E02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466A04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9EBFEAC" wp14:editId="73EB0FD2">
            <wp:extent cx="5731200" cy="2337626"/>
            <wp:effectExtent l="0" t="0" r="0" b="0"/>
            <wp:docPr id="4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r="-1850" b="3460"/>
                    <a:stretch/>
                  </pic:blipFill>
                  <pic:spPr bwMode="auto">
                    <a:xfrm>
                      <a:off x="0" y="0"/>
                      <a:ext cx="5731200" cy="2337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3A1F5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ure </w:t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1. Geometric characteristics of </w:t>
      </w:r>
      <w:proofErr w:type="spellStart"/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 xml:space="preserve">(a) SEM images of UniMat400, UniMat600, and UniMat800. Scale bars = 200 µm. (b) </w:t>
      </w:r>
      <w:r w:rsidR="009D34AE">
        <w:rPr>
          <w:rFonts w:ascii="Times New Roman" w:hAnsi="Times New Roman" w:cs="Times New Roman"/>
          <w:bCs/>
          <w:sz w:val="24"/>
          <w:szCs w:val="24"/>
        </w:rPr>
        <w:t>W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 xml:space="preserve">idth and depth of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within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UniMat400, UniMat600, and UniMat800.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 xml:space="preserve">(n = </w:t>
      </w:r>
      <w:r w:rsidR="009D34AE">
        <w:rPr>
          <w:rFonts w:ascii="Times New Roman" w:hAnsi="Times New Roman" w:cs="Times New Roman"/>
          <w:bCs/>
          <w:sz w:val="24"/>
          <w:szCs w:val="24"/>
        </w:rPr>
        <w:t>10;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 w:rsidRPr="00012965">
        <w:rPr>
          <w:rFonts w:ascii="Times New Roman" w:hAnsi="Times New Roman" w:cs="Times New Roman"/>
          <w:sz w:val="24"/>
          <w:szCs w:val="24"/>
          <w:vertAlign w:val="superscript"/>
        </w:rPr>
        <w:t>***</w:t>
      </w:r>
      <w:r w:rsidR="009D34AE" w:rsidRPr="00012965">
        <w:rPr>
          <w:rFonts w:ascii="Times New Roman" w:hAnsi="Times New Roman" w:cs="Times New Roman"/>
          <w:i/>
          <w:sz w:val="24"/>
          <w:szCs w:val="24"/>
        </w:rPr>
        <w:t>P</w:t>
      </w:r>
      <w:r w:rsidR="009D34AE" w:rsidRPr="00012965">
        <w:rPr>
          <w:rFonts w:ascii="Times New Roman" w:hAnsi="Times New Roman" w:cs="Times New Roman"/>
          <w:sz w:val="24"/>
          <w:szCs w:val="24"/>
        </w:rPr>
        <w:t> &lt; 0.0001)</w:t>
      </w:r>
      <w:r w:rsidR="00AC6E02">
        <w:rPr>
          <w:rFonts w:ascii="Times New Roman" w:hAnsi="Times New Roman" w:cs="Times New Roman"/>
          <w:bCs/>
          <w:sz w:val="24"/>
          <w:szCs w:val="24"/>
        </w:rPr>
        <w:t>.</w:t>
      </w:r>
    </w:p>
    <w:p w14:paraId="390BA584" w14:textId="77777777" w:rsidR="009D34AE" w:rsidRPr="00012965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0ED99DF6" w14:textId="77777777" w:rsidR="009D34AE" w:rsidRDefault="00466A04" w:rsidP="00E6560D">
      <w:pPr>
        <w:spacing w:line="276" w:lineRule="auto"/>
      </w:pPr>
      <w:r w:rsidRPr="00466A04">
        <w:rPr>
          <w:noProof/>
        </w:rPr>
        <w:lastRenderedPageBreak/>
        <w:drawing>
          <wp:inline distT="0" distB="0" distL="0" distR="0" wp14:anchorId="6705DA1D" wp14:editId="668D68CB">
            <wp:extent cx="5731510" cy="6787661"/>
            <wp:effectExtent l="0" t="0" r="2540" b="0"/>
            <wp:docPr id="6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-1" b="-1223"/>
                    <a:stretch/>
                  </pic:blipFill>
                  <pic:spPr bwMode="auto">
                    <a:xfrm>
                      <a:off x="0" y="0"/>
                      <a:ext cx="5731510" cy="6787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D9426" w14:textId="05660B3C" w:rsidR="009D34AE" w:rsidRPr="00012965" w:rsidRDefault="009D34AE" w:rsidP="00582C74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3A1F5D">
        <w:rPr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2. Optimization of kidney organoid differentiation protocol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on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 hydrogel layer. 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(a) Schematic of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Morizane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 protocol</w:t>
      </w:r>
      <w:r w:rsidR="004462B0">
        <w:rPr>
          <w:rFonts w:ascii="Times New Roman" w:hAnsi="Times New Roman" w:cs="Times New Roman"/>
          <w:sz w:val="24"/>
          <w:szCs w:val="24"/>
        </w:rPr>
        <w:fldChar w:fldCharType="begin"/>
      </w:r>
      <w:r w:rsidR="004462B0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&lt;EndNote&gt;&lt;Cite&gt;&lt;Author&gt;Morizane&lt;/Author&gt;&lt;Year&gt;2017&lt;/Year&gt;&lt;RecNum&gt;11&lt;/RecNum&gt;&lt;DisplayText&gt;&lt;style face="superscript"&gt;1&lt;/style&gt;&lt;/DisplayText&gt;&lt;record&gt;&lt;rec-number&gt;11&lt;/rec-number&gt;&lt;foreign-keys&gt;&lt;key app="EN" db-id="ddaxftdzzx5ptbe9vfkvewpbxesx0sr0dvex" timestamp="1694247786"&gt;11&lt;/key&gt;&lt;/foreign-keys&gt;&lt;ref-type name="Journal Article"&gt;17&lt;/ref-type&gt;&lt;contributors&gt;&lt;authors&gt;&lt;author&gt;Morizane, R.&lt;/author&gt;&lt;author&gt;Bonventre, J. V.&lt;/author&gt;&lt;/authors&gt;&lt;/contributors&gt;&lt;auth-address&gt;Brigham &amp;amp; Womens Hosp, Renal Div, 75 Francis St, Boston, MA 02115 USA&amp;#xD;Harvard Med Sch, Dept Med, Boston, MA 02215 USA&amp;#xD;Harvard Stem Cell Inst, Cambridge, MA 02138 USA&lt;/auth-address&gt;&lt;titles&gt;&lt;title&gt;Generation of nephron progenitor cells and kidney organoids from human pluripotent stem cells&lt;/title&gt;&lt;secondary-title&gt;Nature Protocols&lt;/secondary-title&gt;&lt;alt-title&gt;Nat Protoc&lt;/alt-title&gt;&lt;/titles&gt;&lt;periodical&gt;&lt;full-title&gt;Nature Protocols&lt;/full-title&gt;&lt;abbr-1&gt;Nat Protoc&lt;/abbr-1&gt;&lt;/periodical&gt;&lt;alt-periodical&gt;&lt;full-title&gt;Nature Protocols&lt;/full-title&gt;&lt;abbr-1&gt;Nat Protoc&lt;/abbr-1&gt;&lt;/alt-periodical&gt;&lt;volume&gt;12&lt;/volume&gt;&lt;number&gt;1&lt;/number&gt;&lt;keywords&gt;&lt;keyword&gt;intermediate mesoderm&lt;/keyword&gt;&lt;keyword&gt;in-vivo&lt;/keyword&gt;&lt;keyword&gt;differentiation&lt;/keyword&gt;&lt;keyword&gt;disease&lt;/keyword&gt;&lt;keyword&gt;injury&lt;/keyword&gt;&lt;keyword&gt;model&lt;/keyword&gt;&lt;keyword&gt;activation&lt;/keyword&gt;&lt;keyword&gt;molecule-1&lt;/keyword&gt;&lt;keyword&gt;induction&lt;/keyword&gt;&lt;keyword&gt;biomarker&lt;/keyword&gt;&lt;/keywords&gt;&lt;dates&gt;&lt;year&gt;2017&lt;/year&gt;&lt;pub-dates&gt;&lt;date&gt;Jan&lt;/date&gt;&lt;/pub-dates&gt;&lt;/dates&gt;&lt;isbn&gt;1754-2189&lt;/isbn&gt;&lt;accession-num&gt;WOS:000394186700012&lt;/accession-num&gt;&lt;urls&gt;&lt;related-urls&gt;&lt;url&gt;&amp;lt;Go to ISI&amp;gt;://WOS:000394186700012&lt;/url&gt;&lt;/related-urls&gt;&lt;/urls&gt;&lt;electronic-resource-num&gt;10.1038/nprot.2016.170&lt;/electronic-resource-num&gt;&lt;language&gt;English&lt;/language&gt;&lt;/record&gt;&lt;/Cite&gt;&lt;/EndNote&gt;</w:instrText>
      </w:r>
      <w:r w:rsidR="004462B0">
        <w:rPr>
          <w:rFonts w:ascii="Times New Roman" w:hAnsi="Times New Roman" w:cs="Times New Roman"/>
          <w:sz w:val="24"/>
          <w:szCs w:val="24"/>
        </w:rPr>
        <w:fldChar w:fldCharType="separate"/>
      </w:r>
      <w:r w:rsidR="004462B0" w:rsidRPr="004462B0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="004462B0">
        <w:rPr>
          <w:rFonts w:ascii="Times New Roman" w:hAnsi="Times New Roman" w:cs="Times New Roman"/>
          <w:sz w:val="24"/>
          <w:szCs w:val="24"/>
        </w:rPr>
        <w:fldChar w:fldCharType="end"/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for generation of kidney organoids on </w:t>
      </w:r>
      <w:proofErr w:type="spellStart"/>
      <w:r w:rsidR="00A93EB7">
        <w:rPr>
          <w:rFonts w:ascii="Times New Roman" w:hAnsi="Times New Roman" w:cs="Times New Roman"/>
          <w:bCs/>
          <w:sz w:val="24"/>
          <w:szCs w:val="24"/>
        </w:rPr>
        <w:t>Geltrex</w:t>
      </w:r>
      <w:proofErr w:type="spellEnd"/>
      <w:r w:rsidR="00A93EB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12965">
        <w:rPr>
          <w:rFonts w:ascii="Times New Roman" w:hAnsi="Times New Roman" w:cs="Times New Roman"/>
          <w:bCs/>
          <w:sz w:val="24"/>
          <w:szCs w:val="24"/>
        </w:rPr>
        <w:t>hydrogel layer. (b) Optimization of CHIR 99021 (CHIR) and Noggin concentration</w:t>
      </w:r>
      <w:r w:rsidR="0034435C">
        <w:rPr>
          <w:rFonts w:ascii="Times New Roman" w:hAnsi="Times New Roman" w:cs="Times New Roman"/>
          <w:bCs/>
          <w:sz w:val="24"/>
          <w:szCs w:val="24"/>
        </w:rPr>
        <w:t>s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for differentiation of late primitive streak at day 4 on hydrogel layer using WTC11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>. Scale bar = 200 µm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(c)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qRT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-PCR of </w:t>
      </w:r>
      <w:r w:rsidRPr="00012965">
        <w:rPr>
          <w:rFonts w:ascii="Times New Roman" w:hAnsi="Times New Roman" w:cs="Times New Roman"/>
          <w:bCs/>
          <w:i/>
          <w:sz w:val="24"/>
          <w:szCs w:val="24"/>
        </w:rPr>
        <w:t>TBX6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expression of differentiated WTC11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 at day 4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12965">
        <w:rPr>
          <w:rFonts w:ascii="Times New Roman" w:hAnsi="Times New Roman" w:cs="Times New Roman"/>
          <w:bCs/>
          <w:sz w:val="24"/>
          <w:szCs w:val="24"/>
        </w:rPr>
        <w:t>on hydrogel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Cs/>
          <w:sz w:val="24"/>
          <w:szCs w:val="24"/>
        </w:rPr>
        <w:t>layer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with varied CHIR concentrations (3, 6, 8, and 10 µM) and Noggin concentrations (0, 5, and 10 ng/ml) (n = </w:t>
      </w:r>
      <w:r>
        <w:rPr>
          <w:rFonts w:ascii="Times New Roman" w:hAnsi="Times New Roman" w:cs="Times New Roman"/>
          <w:bCs/>
          <w:sz w:val="24"/>
          <w:szCs w:val="24"/>
        </w:rPr>
        <w:t>4;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12965">
        <w:rPr>
          <w:rFonts w:ascii="Times New Roman" w:hAnsi="Times New Roman" w:cs="Times New Roman"/>
          <w:sz w:val="24"/>
          <w:szCs w:val="24"/>
          <w:vertAlign w:val="superscript"/>
        </w:rPr>
        <w:t>**</w:t>
      </w:r>
      <w:r w:rsidRPr="00012965">
        <w:rPr>
          <w:rFonts w:ascii="Times New Roman" w:hAnsi="Times New Roman" w:cs="Times New Roman"/>
          <w:i/>
          <w:sz w:val="24"/>
          <w:szCs w:val="24"/>
        </w:rPr>
        <w:t>P</w:t>
      </w:r>
      <w:r w:rsidRPr="00012965">
        <w:rPr>
          <w:rFonts w:ascii="Times New Roman" w:hAnsi="Times New Roman" w:cs="Times New Roman"/>
          <w:sz w:val="24"/>
          <w:szCs w:val="24"/>
        </w:rPr>
        <w:t xml:space="preserve"> &lt; 0.001, </w:t>
      </w:r>
      <w:r w:rsidRPr="00012965">
        <w:rPr>
          <w:rFonts w:ascii="Times New Roman" w:hAnsi="Times New Roman" w:cs="Times New Roman"/>
          <w:sz w:val="24"/>
          <w:szCs w:val="24"/>
          <w:vertAlign w:val="superscript"/>
        </w:rPr>
        <w:t>***</w:t>
      </w:r>
      <w:r w:rsidRPr="00012965">
        <w:rPr>
          <w:rFonts w:ascii="Times New Roman" w:hAnsi="Times New Roman" w:cs="Times New Roman"/>
          <w:i/>
          <w:sz w:val="24"/>
          <w:szCs w:val="24"/>
        </w:rPr>
        <w:t>P</w:t>
      </w:r>
      <w:r w:rsidRPr="00012965">
        <w:rPr>
          <w:rFonts w:ascii="Times New Roman" w:hAnsi="Times New Roman" w:cs="Times New Roman"/>
          <w:sz w:val="24"/>
          <w:szCs w:val="24"/>
        </w:rPr>
        <w:t> &lt; 0.0001)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. (d) Bright field images </w:t>
      </w:r>
      <w:r w:rsidRPr="00012965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showing progression of kidney organoid differentiation under optimal CHIR concentration of 8 or 10 µM and Noggin concentration of 10 ng/ml (from day 0 to day 4) on hydrogel layer using WTC11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. Scale bar = 100 µm. (e) Bright field images showing progression of kidney organoid differentiation under optimal CHIR concentration of 8 µM and Noggin concentration of 10 ng/ml (from day 0 to day 4) on hydrogel layer using IMR90-4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>.</w:t>
      </w:r>
    </w:p>
    <w:p w14:paraId="4B794EF8" w14:textId="77777777" w:rsidR="009D34AE" w:rsidRPr="00012965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07D75FC8" w14:textId="77777777" w:rsidR="009D34AE" w:rsidRPr="00012965" w:rsidRDefault="00466A04" w:rsidP="00E6560D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466A04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59FA20EA" wp14:editId="5FFE48AA">
            <wp:extent cx="5730626" cy="3976370"/>
            <wp:effectExtent l="0" t="0" r="3810" b="0"/>
            <wp:docPr id="10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2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1" t="-1" r="-1255" b="-1791"/>
                    <a:stretch/>
                  </pic:blipFill>
                  <pic:spPr bwMode="auto">
                    <a:xfrm>
                      <a:off x="0" y="0"/>
                      <a:ext cx="5731200" cy="397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822D68" w14:textId="36C9BB4A" w:rsidR="009D34AE" w:rsidRPr="00012965" w:rsidRDefault="009D34AE" w:rsidP="00582C74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="003A1F5D">
        <w:rPr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>3. Optimization of kidney org</w:t>
      </w:r>
      <w:r w:rsidR="00995599">
        <w:rPr>
          <w:rFonts w:ascii="Times New Roman" w:hAnsi="Times New Roman" w:cs="Times New Roman"/>
          <w:b/>
          <w:bCs/>
          <w:sz w:val="24"/>
          <w:szCs w:val="24"/>
        </w:rPr>
        <w:t>anoid differentiation protocol i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n 3D culture platform. 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(a) Schematic of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Morizane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 protocol's procedural steps</w:t>
      </w:r>
      <w:r w:rsidR="00582C74">
        <w:rPr>
          <w:rFonts w:ascii="Times New Roman" w:hAnsi="Times New Roman" w:cs="Times New Roman"/>
          <w:sz w:val="24"/>
          <w:szCs w:val="24"/>
        </w:rPr>
        <w:fldChar w:fldCharType="begin"/>
      </w:r>
      <w:r w:rsidR="00582C74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&lt;EndNote&gt;&lt;Cite&gt;&lt;Author&gt;Morizane&lt;/Author&gt;&lt;Year&gt;2017&lt;/Year&gt;&lt;RecNum&gt;11&lt;/RecNum&gt;&lt;DisplayText&gt;&lt;style face="superscript"&gt;1&lt;/style&gt;&lt;/DisplayText&gt;&lt;record&gt;&lt;rec-number&gt;11&lt;/rec-number&gt;&lt;foreign-keys&gt;&lt;key app="EN" db-id="ddaxftdzzx5ptbe9vfkvewpbxesx0sr0dvex" timestamp="1694247786"&gt;11&lt;/key&gt;&lt;/foreign-keys&gt;&lt;ref-type name="Journal Article"&gt;17&lt;/ref-type&gt;&lt;contributors&gt;&lt;authors&gt;&lt;author&gt;Morizane, R.&lt;/author&gt;&lt;author&gt;Bonventre, J. V.&lt;/author&gt;&lt;/authors&gt;&lt;/contributors&gt;&lt;auth-address&gt;Brigham &amp;amp; Womens Hosp, Renal Div, 75 Francis St, Boston, MA 02115 USA&amp;#xD;Harvard Med Sch, Dept Med, Boston, MA 02215 USA&amp;#xD;Harvard Stem Cell Inst, Cambridge, MA 02138 USA&lt;/auth-address&gt;&lt;titles&gt;&lt;title&gt;Generation of nephron progenitor cells and kidney organoids from human pluripotent stem cells&lt;/title&gt;&lt;secondary-title&gt;Nature Protocols&lt;/secondary-title&gt;&lt;alt-title&gt;Nat Protoc&lt;/alt-title&gt;&lt;/titles&gt;&lt;periodical&gt;&lt;full-title&gt;Nature Protocols&lt;/full-title&gt;&lt;abbr-1&gt;Nat Protoc&lt;/abbr-1&gt;&lt;/periodical&gt;&lt;alt-periodical&gt;&lt;full-title&gt;Nature Protocols&lt;/full-title&gt;&lt;abbr-1&gt;Nat Protoc&lt;/abbr-1&gt;&lt;/alt-periodical&gt;&lt;volume&gt;12&lt;/volume&gt;&lt;number&gt;1&lt;/number&gt;&lt;keywords&gt;&lt;keyword&gt;intermediate mesoderm&lt;/keyword&gt;&lt;keyword&gt;in-vivo&lt;/keyword&gt;&lt;keyword&gt;differentiation&lt;/keyword&gt;&lt;keyword&gt;disease&lt;/keyword&gt;&lt;keyword&gt;injury&lt;/keyword&gt;&lt;keyword&gt;model&lt;/keyword&gt;&lt;keyword&gt;activation&lt;/keyword&gt;&lt;keyword&gt;molecule-1&lt;/keyword&gt;&lt;keyword&gt;induction&lt;/keyword&gt;&lt;keyword&gt;biomarker&lt;/keyword&gt;&lt;/keywords&gt;&lt;dates&gt;&lt;year&gt;2017&lt;/year&gt;&lt;pub-dates&gt;&lt;date&gt;Jan&lt;/date&gt;&lt;/pub-dates&gt;&lt;/dates&gt;&lt;isbn&gt;1754-2189&lt;/isbn&gt;&lt;accession-num&gt;WOS:000394186700012&lt;/accession-num&gt;&lt;urls&gt;&lt;related-urls&gt;&lt;url&gt;&amp;lt;Go to ISI&amp;gt;://WOS:000394186700012&lt;/url&gt;&lt;/related-urls&gt;&lt;/urls&gt;&lt;electronic-resource-num&gt;10.1038/nprot.2016.170&lt;/electronic-resource-num&gt;&lt;language&gt;English&lt;/language&gt;&lt;/record&gt;&lt;/Cite&gt;&lt;/EndNote&gt;</w:instrText>
      </w:r>
      <w:r w:rsidR="00582C74">
        <w:rPr>
          <w:rFonts w:ascii="Times New Roman" w:hAnsi="Times New Roman" w:cs="Times New Roman"/>
          <w:sz w:val="24"/>
          <w:szCs w:val="24"/>
        </w:rPr>
        <w:fldChar w:fldCharType="separate"/>
      </w:r>
      <w:r w:rsidR="00582C74" w:rsidRPr="004462B0">
        <w:rPr>
          <w:rFonts w:ascii="Times New Roman" w:hAnsi="Times New Roman" w:cs="Times New Roman"/>
          <w:noProof/>
          <w:sz w:val="24"/>
          <w:szCs w:val="24"/>
          <w:vertAlign w:val="superscript"/>
        </w:rPr>
        <w:t>1</w:t>
      </w:r>
      <w:r w:rsidR="00582C74">
        <w:rPr>
          <w:rFonts w:ascii="Times New Roman" w:hAnsi="Times New Roman" w:cs="Times New Roman"/>
          <w:sz w:val="24"/>
          <w:szCs w:val="24"/>
        </w:rPr>
        <w:fldChar w:fldCharType="end"/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from day 9 to day 21 for </w:t>
      </w:r>
      <w:r w:rsidR="00995599">
        <w:rPr>
          <w:rFonts w:ascii="Times New Roman" w:hAnsi="Times New Roman" w:cs="Times New Roman"/>
          <w:bCs/>
          <w:sz w:val="24"/>
          <w:szCs w:val="24"/>
        </w:rPr>
        <w:t>generation of kidney organoids i</w:t>
      </w:r>
      <w:r w:rsidRPr="00012965">
        <w:rPr>
          <w:rFonts w:ascii="Times New Roman" w:hAnsi="Times New Roman" w:cs="Times New Roman"/>
          <w:bCs/>
          <w:sz w:val="24"/>
          <w:szCs w:val="24"/>
        </w:rPr>
        <w:t>n 3D culture platform. (</w:t>
      </w:r>
      <w:proofErr w:type="gramStart"/>
      <w:r w:rsidRPr="00012965">
        <w:rPr>
          <w:rFonts w:ascii="Times New Roman" w:hAnsi="Times New Roman" w:cs="Times New Roman"/>
          <w:bCs/>
          <w:sz w:val="24"/>
          <w:szCs w:val="24"/>
        </w:rPr>
        <w:t>b</w:t>
      </w:r>
      <w:proofErr w:type="gram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) Optimization of FGF9 concentration and FBS treatment for differentiation of renal vesicle </w:t>
      </w:r>
      <w:r>
        <w:rPr>
          <w:rFonts w:ascii="Times New Roman" w:hAnsi="Times New Roman" w:cs="Times New Roman"/>
          <w:bCs/>
          <w:sz w:val="24"/>
          <w:szCs w:val="24"/>
        </w:rPr>
        <w:t xml:space="preserve">(black arrows) 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at day 14 on 96-well, round-bottom, ultra-low-attachment plates (96-well plate) using WTC11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>. Scale bar = 200 µm</w:t>
      </w:r>
      <w:r w:rsidR="00582C74">
        <w:rPr>
          <w:rFonts w:ascii="Times New Roman" w:hAnsi="Times New Roman" w:cs="Times New Roman"/>
          <w:bCs/>
          <w:sz w:val="24"/>
          <w:szCs w:val="24"/>
        </w:rPr>
        <w:t>.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82C74" w:rsidRPr="00582C74">
        <w:rPr>
          <w:rFonts w:ascii="Times New Roman" w:hAnsi="Times New Roman" w:cs="Times New Roman"/>
          <w:bCs/>
          <w:sz w:val="24"/>
          <w:szCs w:val="24"/>
        </w:rPr>
        <w:t xml:space="preserve">(c) </w:t>
      </w:r>
      <w:r w:rsidR="00995599">
        <w:rPr>
          <w:rFonts w:ascii="Times New Roman" w:hAnsi="Times New Roman" w:cs="Times New Roman"/>
          <w:bCs/>
          <w:sz w:val="24"/>
          <w:szCs w:val="24"/>
        </w:rPr>
        <w:t xml:space="preserve">Schematic of optimized protocol employed in this study for generation of kidney organoids in 3D culture platform. </w:t>
      </w:r>
      <w:r w:rsidRPr="00012965">
        <w:rPr>
          <w:rFonts w:ascii="Times New Roman" w:hAnsi="Times New Roman" w:cs="Times New Roman"/>
          <w:bCs/>
          <w:sz w:val="24"/>
          <w:szCs w:val="24"/>
        </w:rPr>
        <w:t>(</w:t>
      </w:r>
      <w:r w:rsidR="00FB392E">
        <w:rPr>
          <w:rFonts w:ascii="Times New Roman" w:hAnsi="Times New Roman" w:cs="Times New Roman"/>
          <w:bCs/>
          <w:sz w:val="24"/>
          <w:szCs w:val="24"/>
        </w:rPr>
        <w:t>d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) Bright field images showing kidney organoid differentiated at day 21 under optimal FGF9 concentration of 30 ng/ml (from day 9 to day 14) and 1.5% </w:t>
      </w:r>
      <w:r w:rsidRPr="003232C1">
        <w:rPr>
          <w:rFonts w:ascii="Times New Roman" w:hAnsi="Times New Roman" w:cs="Times New Roman"/>
          <w:bCs/>
          <w:sz w:val="24"/>
          <w:szCs w:val="24"/>
        </w:rPr>
        <w:t>fetal bovine serum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012965">
        <w:rPr>
          <w:rFonts w:ascii="Times New Roman" w:hAnsi="Times New Roman" w:cs="Times New Roman"/>
          <w:bCs/>
          <w:sz w:val="24"/>
          <w:szCs w:val="24"/>
        </w:rPr>
        <w:t>FBS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 w:rsidR="00995599">
        <w:rPr>
          <w:rFonts w:ascii="Times New Roman" w:hAnsi="Times New Roman" w:cs="Times New Roman"/>
          <w:bCs/>
          <w:sz w:val="24"/>
          <w:szCs w:val="24"/>
        </w:rPr>
        <w:t xml:space="preserve"> treatment (from day 9) i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n 96-well plate and AggreWell™800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 Plates (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) using WTC11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>. Scale bar = 200 µm. (</w:t>
      </w:r>
      <w:r w:rsidR="00FB392E">
        <w:rPr>
          <w:rFonts w:ascii="Times New Roman" w:hAnsi="Times New Roman" w:cs="Times New Roman"/>
          <w:bCs/>
          <w:sz w:val="24"/>
          <w:szCs w:val="24"/>
        </w:rPr>
        <w:t>e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) Bright field images showing kidney organoid differentiated at day 21 under optimal FGF9 concentration of 30 ng/ml (from day 9 to day 14) and 1.5% FBS treatment (from day 9) </w:t>
      </w:r>
      <w:r w:rsidR="00995599">
        <w:rPr>
          <w:rFonts w:ascii="Times New Roman" w:hAnsi="Times New Roman" w:cs="Times New Roman"/>
          <w:bCs/>
          <w:sz w:val="24"/>
          <w:szCs w:val="24"/>
        </w:rPr>
        <w:t>i</w:t>
      </w:r>
      <w:r w:rsidRPr="00012965">
        <w:rPr>
          <w:rFonts w:ascii="Times New Roman" w:hAnsi="Times New Roman" w:cs="Times New Roman"/>
          <w:bCs/>
          <w:sz w:val="24"/>
          <w:szCs w:val="24"/>
        </w:rPr>
        <w:t xml:space="preserve">n 96-well plate and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 xml:space="preserve"> using IMR90-4 </w:t>
      </w:r>
      <w:proofErr w:type="spellStart"/>
      <w:r w:rsidRPr="00012965">
        <w:rPr>
          <w:rFonts w:ascii="Times New Roman" w:hAnsi="Times New Roman" w:cs="Times New Roman"/>
          <w:bCs/>
          <w:sz w:val="24"/>
          <w:szCs w:val="24"/>
        </w:rPr>
        <w:t>hiPSCs</w:t>
      </w:r>
      <w:proofErr w:type="spellEnd"/>
      <w:r w:rsidRPr="00012965">
        <w:rPr>
          <w:rFonts w:ascii="Times New Roman" w:hAnsi="Times New Roman" w:cs="Times New Roman"/>
          <w:bCs/>
          <w:sz w:val="24"/>
          <w:szCs w:val="24"/>
        </w:rPr>
        <w:t>. Scale bar = 200 µm.</w:t>
      </w:r>
      <w:r w:rsidR="00582C7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5914DFFF" w14:textId="77777777" w:rsidR="009D34AE" w:rsidRPr="00012965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0E22529" w14:textId="0F58B9E6" w:rsidR="009D34AE" w:rsidRDefault="004C57BB" w:rsidP="00FB392E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4C57BB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B81E1F4" wp14:editId="2345D2FA">
            <wp:extent cx="5731200" cy="3962274"/>
            <wp:effectExtent l="0" t="0" r="3175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l="2775"/>
                    <a:stretch/>
                  </pic:blipFill>
                  <pic:spPr bwMode="auto">
                    <a:xfrm>
                      <a:off x="0" y="0"/>
                      <a:ext cx="5731200" cy="3962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57B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9D34AE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Exploration of potential of </w:t>
      </w:r>
      <w:proofErr w:type="spellStart"/>
      <w:r w:rsidR="009D34AE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 to regulate initial aggregate size. </w:t>
      </w:r>
      <w:r w:rsidR="009D34AE" w:rsidRPr="000F3B29">
        <w:rPr>
          <w:rFonts w:ascii="Times New Roman" w:hAnsi="Times New Roman" w:cs="Times New Roman"/>
          <w:bCs/>
          <w:sz w:val="24"/>
          <w:szCs w:val="24"/>
        </w:rPr>
        <w:t xml:space="preserve">(a) </w:t>
      </w:r>
      <w:r w:rsidR="009D34AE">
        <w:rPr>
          <w:rFonts w:ascii="Times New Roman" w:hAnsi="Times New Roman" w:cs="Times New Roman"/>
          <w:bCs/>
          <w:sz w:val="24"/>
          <w:szCs w:val="24"/>
        </w:rPr>
        <w:t>Top view s</w:t>
      </w:r>
      <w:r w:rsidR="009D34AE" w:rsidRPr="000F3B29">
        <w:rPr>
          <w:rFonts w:ascii="Times New Roman" w:hAnsi="Times New Roman" w:cs="Times New Roman"/>
          <w:bCs/>
          <w:sz w:val="24"/>
          <w:szCs w:val="24"/>
        </w:rPr>
        <w:t>chematic</w:t>
      </w:r>
      <w:r w:rsidR="009D34AE">
        <w:rPr>
          <w:rFonts w:ascii="Times New Roman" w:hAnsi="Times New Roman" w:cs="Times New Roman"/>
          <w:bCs/>
          <w:sz w:val="24"/>
          <w:szCs w:val="24"/>
        </w:rPr>
        <w:t>s</w:t>
      </w:r>
      <w:r w:rsidR="009D34AE" w:rsidRPr="000F3B29">
        <w:rPr>
          <w:rFonts w:ascii="Times New Roman" w:hAnsi="Times New Roman" w:cs="Times New Roman"/>
          <w:bCs/>
          <w:sz w:val="24"/>
          <w:szCs w:val="24"/>
        </w:rPr>
        <w:t xml:space="preserve"> of UniMat400, UniMat600, and UniMat800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with </w:t>
      </w:r>
      <w:r w:rsidR="00C63386">
        <w:rPr>
          <w:rFonts w:ascii="Times New Roman" w:hAnsi="Times New Roman" w:cs="Times New Roman" w:hint="eastAsia"/>
          <w:bCs/>
          <w:sz w:val="24"/>
          <w:szCs w:val="24"/>
        </w:rPr>
        <w:t xml:space="preserve">array 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of </w:t>
      </w:r>
      <w:proofErr w:type="spellStart"/>
      <w:r w:rsidR="009D34AE" w:rsidRPr="000F3B29">
        <w:rPr>
          <w:rFonts w:ascii="Times New Roman" w:hAnsi="Times New Roman" w:cs="Times New Roman"/>
          <w:bCs/>
          <w:sz w:val="24"/>
          <w:szCs w:val="24"/>
        </w:rPr>
        <w:t>microwells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within each configuration. (b) Bright field images of initial aggregates in </w:t>
      </w:r>
      <w:r w:rsidR="009D34AE" w:rsidRPr="000F3B29">
        <w:rPr>
          <w:rFonts w:ascii="Times New Roman" w:hAnsi="Times New Roman" w:cs="Times New Roman"/>
          <w:bCs/>
          <w:sz w:val="24"/>
          <w:szCs w:val="24"/>
        </w:rPr>
        <w:t>UniMat400, UniMat600, and UniMat800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Scale bar = 400 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µm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9D34AE" w:rsidRPr="00BE692C">
        <w:rPr>
          <w:rFonts w:ascii="Times New Roman" w:hAnsi="Times New Roman" w:cs="Times New Roman"/>
          <w:bCs/>
          <w:sz w:val="24"/>
          <w:szCs w:val="24"/>
        </w:rPr>
        <w:t xml:space="preserve">White 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dotted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lines</w:t>
      </w:r>
      <w:r w:rsidR="009D34AE" w:rsidRPr="00BE692C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63386">
        <w:rPr>
          <w:rFonts w:ascii="Times New Roman" w:hAnsi="Times New Roman" w:cs="Times New Roman"/>
          <w:bCs/>
          <w:sz w:val="24"/>
          <w:szCs w:val="24"/>
        </w:rPr>
        <w:t xml:space="preserve">in each image </w:t>
      </w:r>
      <w:r w:rsidR="009D34AE" w:rsidRPr="00BE692C">
        <w:rPr>
          <w:rFonts w:ascii="Times New Roman" w:hAnsi="Times New Roman" w:cs="Times New Roman"/>
          <w:bCs/>
          <w:sz w:val="24"/>
          <w:szCs w:val="24"/>
        </w:rPr>
        <w:t>highlight perimeters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of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aggregates</w:t>
      </w:r>
      <w:r w:rsidR="00C63386">
        <w:rPr>
          <w:rFonts w:ascii="Times New Roman" w:hAnsi="Times New Roman" w:cs="Times New Roman"/>
          <w:bCs/>
          <w:sz w:val="24"/>
          <w:szCs w:val="24"/>
        </w:rPr>
        <w:t>.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(c) Average number of seeded cells in </w:t>
      </w:r>
      <w:r w:rsidR="00C63386">
        <w:rPr>
          <w:rFonts w:ascii="Times New Roman" w:hAnsi="Times New Roman" w:cs="Times New Roman"/>
          <w:bCs/>
          <w:sz w:val="24"/>
          <w:szCs w:val="24"/>
        </w:rPr>
        <w:t>single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of UniMat400, UniMat600, and UniMat800. (d) Schematic of simplified cross-sectional </w:t>
      </w:r>
      <w:r w:rsidR="00C63386">
        <w:rPr>
          <w:rFonts w:ascii="Times New Roman" w:hAnsi="Times New Roman" w:cs="Times New Roman"/>
          <w:bCs/>
          <w:sz w:val="24"/>
          <w:szCs w:val="24"/>
        </w:rPr>
        <w:t>geometry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of </w:t>
      </w:r>
      <w:r w:rsidR="00C63386">
        <w:rPr>
          <w:rFonts w:ascii="Times New Roman" w:hAnsi="Times New Roman" w:cs="Times New Roman"/>
          <w:bCs/>
          <w:sz w:val="24"/>
          <w:szCs w:val="24"/>
        </w:rPr>
        <w:t>single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within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UniMat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. (e) Estimation of initial aggregate diameter in </w:t>
      </w:r>
      <w:r w:rsidR="00C63386">
        <w:rPr>
          <w:rFonts w:ascii="Times New Roman" w:hAnsi="Times New Roman" w:cs="Times New Roman"/>
          <w:bCs/>
          <w:sz w:val="24"/>
          <w:szCs w:val="24"/>
        </w:rPr>
        <w:t xml:space="preserve">single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microwell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as function of average number of seeded cells. (f) Estimated and measured diameter</w:t>
      </w:r>
      <w:r w:rsidR="00C63386">
        <w:rPr>
          <w:rFonts w:ascii="Times New Roman" w:hAnsi="Times New Roman" w:cs="Times New Roman"/>
          <w:bCs/>
          <w:sz w:val="24"/>
          <w:szCs w:val="24"/>
        </w:rPr>
        <w:t>s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of initial aggregate in </w:t>
      </w:r>
      <w:r w:rsidR="00C63386">
        <w:rPr>
          <w:rFonts w:ascii="Times New Roman" w:hAnsi="Times New Roman" w:cs="Times New Roman"/>
          <w:bCs/>
          <w:sz w:val="24"/>
          <w:szCs w:val="24"/>
        </w:rPr>
        <w:t xml:space="preserve">individual </w:t>
      </w:r>
      <w:proofErr w:type="spellStart"/>
      <w:r w:rsidR="009D34AE">
        <w:rPr>
          <w:rFonts w:ascii="Times New Roman" w:hAnsi="Times New Roman" w:cs="Times New Roman"/>
          <w:bCs/>
          <w:sz w:val="24"/>
          <w:szCs w:val="24"/>
        </w:rPr>
        <w:t>microwell</w:t>
      </w:r>
      <w:r w:rsidR="00C63386">
        <w:rPr>
          <w:rFonts w:ascii="Times New Roman" w:hAnsi="Times New Roman" w:cs="Times New Roman"/>
          <w:bCs/>
          <w:sz w:val="24"/>
          <w:szCs w:val="24"/>
        </w:rPr>
        <w:t>s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of </w:t>
      </w:r>
      <w:r w:rsidR="009D34AE" w:rsidRPr="000F3B29">
        <w:rPr>
          <w:rFonts w:ascii="Times New Roman" w:hAnsi="Times New Roman" w:cs="Times New Roman"/>
          <w:bCs/>
          <w:sz w:val="24"/>
          <w:szCs w:val="24"/>
        </w:rPr>
        <w:t>UniMat400, UniMat600, and UniMat800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. (n = 15; </w:t>
      </w:r>
      <w:r w:rsidR="009D34AE" w:rsidRPr="00012965">
        <w:rPr>
          <w:rFonts w:ascii="Times New Roman" w:hAnsi="Times New Roman" w:cs="Times New Roman"/>
          <w:sz w:val="24"/>
          <w:szCs w:val="24"/>
          <w:vertAlign w:val="superscript"/>
        </w:rPr>
        <w:t>***</w:t>
      </w:r>
      <w:r w:rsidR="009D34AE" w:rsidRPr="00012965">
        <w:rPr>
          <w:rFonts w:ascii="Times New Roman" w:hAnsi="Times New Roman" w:cs="Times New Roman"/>
          <w:i/>
          <w:sz w:val="24"/>
          <w:szCs w:val="24"/>
        </w:rPr>
        <w:t>P</w:t>
      </w:r>
      <w:r w:rsidR="009D34AE" w:rsidRPr="00012965">
        <w:rPr>
          <w:rFonts w:ascii="Times New Roman" w:hAnsi="Times New Roman" w:cs="Times New Roman"/>
          <w:sz w:val="24"/>
          <w:szCs w:val="24"/>
        </w:rPr>
        <w:t> &lt; 0.0001)</w:t>
      </w:r>
      <w:r w:rsidR="009D34AE" w:rsidRPr="00012965">
        <w:rPr>
          <w:rFonts w:ascii="Times New Roman" w:hAnsi="Times New Roman" w:cs="Times New Roman"/>
          <w:bCs/>
          <w:sz w:val="24"/>
          <w:szCs w:val="24"/>
        </w:rPr>
        <w:t>.</w:t>
      </w:r>
    </w:p>
    <w:p w14:paraId="4EB86278" w14:textId="41362883" w:rsidR="009D34AE" w:rsidRDefault="00466A04" w:rsidP="00E6560D">
      <w:pPr>
        <w:spacing w:line="276" w:lineRule="auto"/>
        <w:rPr>
          <w:rFonts w:ascii="Times New Roman" w:hAnsi="Times New Roman" w:cs="Times New Roman"/>
          <w:sz w:val="24"/>
        </w:rPr>
      </w:pPr>
      <w:r w:rsidRPr="00466A04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CCCAD3A" wp14:editId="031E88A1">
            <wp:extent cx="5731510" cy="4085590"/>
            <wp:effectExtent l="0" t="0" r="0" b="0"/>
            <wp:docPr id="17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그림 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93EB7">
        <w:rPr>
          <w:rFonts w:ascii="Times New Roman" w:hAnsi="Times New Roman" w:cs="Times New Roman"/>
          <w:b/>
          <w:bCs/>
          <w:sz w:val="24"/>
          <w:szCs w:val="24"/>
        </w:rPr>
        <w:t>M</w:t>
      </w:r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 xml:space="preserve">ature </w:t>
      </w:r>
      <w:proofErr w:type="spellStart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>hiPSCs</w:t>
      </w:r>
      <w:proofErr w:type="spellEnd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 xml:space="preserve">-derived kidney organoids in </w:t>
      </w:r>
      <w:proofErr w:type="spellStart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34AE" w:rsidRPr="00843D9C">
        <w:rPr>
          <w:rFonts w:ascii="Times New Roman" w:hAnsi="Times New Roman" w:cs="Times New Roman" w:hint="eastAsia"/>
          <w:bCs/>
          <w:sz w:val="24"/>
          <w:szCs w:val="24"/>
        </w:rPr>
        <w:t>(a)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D34AE" w:rsidRPr="00843D9C">
        <w:rPr>
          <w:rFonts w:ascii="Times New Roman" w:hAnsi="Times New Roman" w:cs="Times New Roman"/>
          <w:bCs/>
          <w:sz w:val="24"/>
          <w:szCs w:val="24"/>
        </w:rPr>
        <w:t xml:space="preserve">Confocal z-stack images for markers of </w:t>
      </w:r>
      <w:proofErr w:type="spellStart"/>
      <w:r w:rsidR="009D34AE" w:rsidRPr="00843D9C">
        <w:rPr>
          <w:rFonts w:ascii="Times New Roman" w:hAnsi="Times New Roman" w:cs="Times New Roman"/>
          <w:bCs/>
          <w:sz w:val="24"/>
          <w:szCs w:val="24"/>
        </w:rPr>
        <w:t>podocytes</w:t>
      </w:r>
      <w:proofErr w:type="spellEnd"/>
      <w:r w:rsidR="009D34AE" w:rsidRPr="00843D9C">
        <w:rPr>
          <w:rFonts w:ascii="Times New Roman" w:hAnsi="Times New Roman" w:cs="Times New Roman"/>
          <w:bCs/>
          <w:sz w:val="24"/>
          <w:szCs w:val="24"/>
        </w:rPr>
        <w:t xml:space="preserve"> (PODXL), proximal tubules (LTL), and distal tubules (CDH1), and </w:t>
      </w:r>
      <w:r w:rsidR="007E13E8">
        <w:rPr>
          <w:rFonts w:ascii="Times New Roman" w:hAnsi="Times New Roman" w:cs="Times New Roman" w:hint="eastAsia"/>
          <w:bCs/>
          <w:sz w:val="24"/>
          <w:szCs w:val="24"/>
        </w:rPr>
        <w:t>corres</w:t>
      </w:r>
      <w:r w:rsidR="007E13E8">
        <w:rPr>
          <w:rFonts w:ascii="Times New Roman" w:hAnsi="Times New Roman" w:cs="Times New Roman"/>
          <w:bCs/>
          <w:sz w:val="24"/>
          <w:szCs w:val="24"/>
        </w:rPr>
        <w:t xml:space="preserve">ponding </w:t>
      </w:r>
      <w:proofErr w:type="spellStart"/>
      <w:r w:rsidR="009D34AE" w:rsidRPr="00843D9C">
        <w:rPr>
          <w:rFonts w:ascii="Times New Roman" w:hAnsi="Times New Roman" w:cs="Times New Roman"/>
          <w:bCs/>
          <w:sz w:val="24"/>
          <w:szCs w:val="24"/>
        </w:rPr>
        <w:t>Imaris</w:t>
      </w:r>
      <w:proofErr w:type="spellEnd"/>
      <w:r w:rsidR="009D34AE" w:rsidRPr="00843D9C">
        <w:rPr>
          <w:rFonts w:ascii="Times New Roman" w:hAnsi="Times New Roman" w:cs="Times New Roman"/>
          <w:bCs/>
          <w:sz w:val="24"/>
          <w:szCs w:val="24"/>
        </w:rPr>
        <w:t xml:space="preserve"> 3D surface rendering images of kidney organoids cultured in </w:t>
      </w:r>
      <w:proofErr w:type="spellStart"/>
      <w:r w:rsidR="009D34AE">
        <w:rPr>
          <w:rFonts w:ascii="Times New Roman" w:hAnsi="Times New Roman" w:cs="Times New Roman" w:hint="eastAsia"/>
          <w:bCs/>
          <w:sz w:val="24"/>
          <w:szCs w:val="24"/>
        </w:rPr>
        <w:t>AggreWell</w:t>
      </w:r>
      <w:proofErr w:type="spellEnd"/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and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D34AE">
        <w:rPr>
          <w:rFonts w:ascii="Times New Roman" w:hAnsi="Times New Roman" w:cs="Times New Roman" w:hint="eastAsia"/>
          <w:bCs/>
          <w:sz w:val="24"/>
          <w:szCs w:val="24"/>
        </w:rPr>
        <w:t>UniMat</w:t>
      </w:r>
      <w:proofErr w:type="spellEnd"/>
      <w:r w:rsidR="009D34AE">
        <w:rPr>
          <w:rFonts w:ascii="Times New Roman" w:hAnsi="Times New Roman" w:cs="Times New Roman" w:hint="eastAsia"/>
          <w:bCs/>
          <w:sz w:val="24"/>
          <w:szCs w:val="24"/>
        </w:rPr>
        <w:t>.</w:t>
      </w:r>
      <w:r w:rsidR="009D34AE" w:rsidRPr="00843D9C">
        <w:t xml:space="preserve"> </w:t>
      </w:r>
      <w:r w:rsidR="009D34AE">
        <w:rPr>
          <w:rFonts w:ascii="Times New Roman" w:hAnsi="Times New Roman" w:cs="Times New Roman"/>
          <w:bCs/>
          <w:sz w:val="24"/>
          <w:szCs w:val="24"/>
        </w:rPr>
        <w:t>Scale bar</w:t>
      </w:r>
      <w:r w:rsidR="009D34AE" w:rsidRPr="00843D9C">
        <w:rPr>
          <w:rFonts w:ascii="Times New Roman" w:hAnsi="Times New Roman" w:cs="Times New Roman"/>
          <w:bCs/>
          <w:sz w:val="24"/>
          <w:szCs w:val="24"/>
        </w:rPr>
        <w:t xml:space="preserve"> = 50 µm.</w:t>
      </w:r>
      <w:r w:rsidR="009D34A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9D34AE">
        <w:rPr>
          <w:rFonts w:ascii="Times New Roman" w:hAnsi="Times New Roman" w:cs="Times New Roman" w:hint="eastAsia"/>
          <w:bCs/>
          <w:sz w:val="24"/>
          <w:szCs w:val="24"/>
        </w:rPr>
        <w:t>b</w:t>
      </w:r>
      <w:r w:rsidR="009D34AE" w:rsidRPr="00E06946">
        <w:rPr>
          <w:rFonts w:ascii="Times New Roman" w:hAnsi="Times New Roman" w:cs="Times New Roman"/>
          <w:bCs/>
          <w:sz w:val="24"/>
          <w:szCs w:val="24"/>
        </w:rPr>
        <w:t xml:space="preserve">) </w:t>
      </w:r>
      <w:proofErr w:type="spellStart"/>
      <w:r w:rsidR="009D34AE" w:rsidRPr="00E06946">
        <w:rPr>
          <w:rFonts w:ascii="Times New Roman" w:hAnsi="Times New Roman" w:cs="Times New Roman"/>
          <w:sz w:val="24"/>
        </w:rPr>
        <w:t>qRT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-PCR of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NPHS1</w:t>
      </w:r>
      <w:r w:rsidR="009D34AE">
        <w:rPr>
          <w:rFonts w:ascii="Times New Roman" w:hAnsi="Times New Roman" w:cs="Times New Roman"/>
          <w:sz w:val="24"/>
        </w:rPr>
        <w:t xml:space="preserve"> and</w:t>
      </w:r>
      <w:r w:rsidR="009D34AE" w:rsidRPr="00E06946">
        <w:rPr>
          <w:rFonts w:ascii="Times New Roman" w:hAnsi="Times New Roman" w:cs="Times New Roman"/>
          <w:sz w:val="24"/>
        </w:rPr>
        <w:t xml:space="preserve">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PODXL</w:t>
      </w:r>
      <w:r w:rsidR="009D34AE" w:rsidRPr="00E06946">
        <w:rPr>
          <w:rFonts w:ascii="Times New Roman" w:hAnsi="Times New Roman" w:cs="Times New Roman"/>
          <w:sz w:val="24"/>
        </w:rPr>
        <w:t xml:space="preserve"> expressions of kidney organoids cultured in </w:t>
      </w:r>
      <w:proofErr w:type="spellStart"/>
      <w:r w:rsidR="009D34AE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E06946">
        <w:rPr>
          <w:rFonts w:ascii="Times New Roman" w:hAnsi="Times New Roman" w:cs="Times New Roman"/>
          <w:sz w:val="24"/>
        </w:rPr>
        <w:t>UniMat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 (n = 5; </w:t>
      </w:r>
      <w:r w:rsidR="009D34AE" w:rsidRPr="00E06946">
        <w:rPr>
          <w:rFonts w:ascii="Times New Roman" w:hAnsi="Times New Roman" w:cs="Times New Roman"/>
          <w:sz w:val="24"/>
          <w:vertAlign w:val="superscript"/>
        </w:rPr>
        <w:t>***</w:t>
      </w:r>
      <w:r w:rsidR="009D34AE" w:rsidRPr="00E06946">
        <w:rPr>
          <w:rFonts w:ascii="Times New Roman" w:hAnsi="Times New Roman" w:cs="Times New Roman"/>
          <w:i/>
          <w:sz w:val="24"/>
        </w:rPr>
        <w:t>P</w:t>
      </w:r>
      <w:r w:rsidR="009D34AE" w:rsidRPr="00E06946">
        <w:rPr>
          <w:rFonts w:ascii="Times New Roman" w:hAnsi="Times New Roman" w:cs="Times New Roman"/>
          <w:sz w:val="24"/>
        </w:rPr>
        <w:t> &lt; 0.0001).</w:t>
      </w:r>
      <w:r w:rsidR="009D34AE">
        <w:rPr>
          <w:rFonts w:ascii="Times New Roman" w:hAnsi="Times New Roman" w:cs="Times New Roman"/>
          <w:sz w:val="24"/>
        </w:rPr>
        <w:t xml:space="preserve"> (</w:t>
      </w:r>
      <w:r w:rsidR="009D34AE">
        <w:rPr>
          <w:rFonts w:ascii="Times New Roman" w:hAnsi="Times New Roman" w:cs="Times New Roman" w:hint="eastAsia"/>
          <w:sz w:val="24"/>
        </w:rPr>
        <w:t>c</w:t>
      </w:r>
      <w:r w:rsidR="009D34AE">
        <w:rPr>
          <w:rFonts w:ascii="Times New Roman" w:hAnsi="Times New Roman" w:cs="Times New Roman"/>
          <w:sz w:val="24"/>
        </w:rPr>
        <w:t xml:space="preserve">) </w:t>
      </w:r>
      <w:proofErr w:type="spellStart"/>
      <w:r w:rsidR="009D34AE" w:rsidRPr="00E06946">
        <w:rPr>
          <w:rFonts w:ascii="Times New Roman" w:hAnsi="Times New Roman" w:cs="Times New Roman"/>
          <w:sz w:val="24"/>
        </w:rPr>
        <w:t>qRT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-PCR of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ABCB1</w:t>
      </w:r>
      <w:r w:rsidR="009D34AE" w:rsidRPr="00E06946">
        <w:rPr>
          <w:rFonts w:ascii="Times New Roman" w:hAnsi="Times New Roman" w:cs="Times New Roman"/>
          <w:sz w:val="24"/>
        </w:rPr>
        <w:t xml:space="preserve">,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AQP1</w:t>
      </w:r>
      <w:r w:rsidR="009D34AE" w:rsidRPr="00E06946">
        <w:rPr>
          <w:rFonts w:ascii="Times New Roman" w:hAnsi="Times New Roman" w:cs="Times New Roman"/>
          <w:sz w:val="24"/>
        </w:rPr>
        <w:t xml:space="preserve">,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SLC34A1</w:t>
      </w:r>
      <w:r w:rsidR="009D34AE" w:rsidRPr="00E06946">
        <w:rPr>
          <w:rFonts w:ascii="Times New Roman" w:hAnsi="Times New Roman" w:cs="Times New Roman"/>
          <w:sz w:val="24"/>
        </w:rPr>
        <w:t xml:space="preserve">,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UMOD</w:t>
      </w:r>
      <w:r w:rsidR="009D34AE" w:rsidRPr="00E06946">
        <w:rPr>
          <w:rFonts w:ascii="Times New Roman" w:hAnsi="Times New Roman" w:cs="Times New Roman"/>
          <w:sz w:val="24"/>
        </w:rPr>
        <w:t xml:space="preserve">, and </w:t>
      </w:r>
      <w:r w:rsidR="009D34AE" w:rsidRPr="00E06946">
        <w:rPr>
          <w:rFonts w:ascii="Times New Roman" w:hAnsi="Times New Roman" w:cs="Times New Roman"/>
          <w:i/>
          <w:iCs/>
          <w:sz w:val="24"/>
        </w:rPr>
        <w:t>CDH1</w:t>
      </w:r>
      <w:r w:rsidR="009D34AE" w:rsidRPr="00E06946">
        <w:rPr>
          <w:rFonts w:ascii="Times New Roman" w:hAnsi="Times New Roman" w:cs="Times New Roman"/>
          <w:sz w:val="24"/>
        </w:rPr>
        <w:t xml:space="preserve"> expressions of kidney organoids cultured in </w:t>
      </w:r>
      <w:proofErr w:type="spellStart"/>
      <w:r w:rsidR="009D34AE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E06946">
        <w:rPr>
          <w:rFonts w:ascii="Times New Roman" w:hAnsi="Times New Roman" w:cs="Times New Roman"/>
          <w:sz w:val="24"/>
        </w:rPr>
        <w:t>UniMat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 (n = 5; </w:t>
      </w:r>
      <w:r w:rsidR="009D34AE" w:rsidRPr="00E06946">
        <w:rPr>
          <w:rFonts w:ascii="Times New Roman" w:hAnsi="Times New Roman" w:cs="Times New Roman"/>
          <w:sz w:val="24"/>
          <w:vertAlign w:val="superscript"/>
        </w:rPr>
        <w:t>**</w:t>
      </w:r>
      <w:r w:rsidR="009D34AE" w:rsidRPr="00E06946">
        <w:rPr>
          <w:rFonts w:ascii="Times New Roman" w:hAnsi="Times New Roman" w:cs="Times New Roman"/>
          <w:i/>
          <w:sz w:val="24"/>
        </w:rPr>
        <w:t>P</w:t>
      </w:r>
      <w:r w:rsidR="009D34AE" w:rsidRPr="00E06946">
        <w:rPr>
          <w:rFonts w:ascii="Times New Roman" w:hAnsi="Times New Roman" w:cs="Times New Roman"/>
          <w:sz w:val="24"/>
        </w:rPr>
        <w:t xml:space="preserve"> &lt; 0.001 </w:t>
      </w:r>
      <w:r w:rsidR="009D34AE" w:rsidRPr="00E06946">
        <w:rPr>
          <w:rFonts w:ascii="Times New Roman" w:hAnsi="Times New Roman" w:cs="Times New Roman"/>
          <w:sz w:val="24"/>
          <w:vertAlign w:val="superscript"/>
        </w:rPr>
        <w:t>***</w:t>
      </w:r>
      <w:r w:rsidR="009D34AE" w:rsidRPr="00E06946">
        <w:rPr>
          <w:rFonts w:ascii="Times New Roman" w:hAnsi="Times New Roman" w:cs="Times New Roman"/>
          <w:i/>
          <w:sz w:val="24"/>
        </w:rPr>
        <w:t>P</w:t>
      </w:r>
      <w:r w:rsidR="009D34AE" w:rsidRPr="00E06946">
        <w:rPr>
          <w:rFonts w:ascii="Times New Roman" w:hAnsi="Times New Roman" w:cs="Times New Roman"/>
          <w:sz w:val="24"/>
        </w:rPr>
        <w:t> &lt; 0.0001).</w:t>
      </w:r>
      <w:r w:rsidR="009D34AE">
        <w:rPr>
          <w:rFonts w:ascii="Times New Roman" w:hAnsi="Times New Roman" w:cs="Times New Roman"/>
          <w:sz w:val="24"/>
        </w:rPr>
        <w:t xml:space="preserve"> </w:t>
      </w:r>
    </w:p>
    <w:p w14:paraId="12A687DD" w14:textId="77777777" w:rsidR="009D34AE" w:rsidRPr="00012965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9B6DCD7" w14:textId="1B5678A9" w:rsidR="009D34AE" w:rsidRDefault="00466A04" w:rsidP="00721F71">
      <w:pPr>
        <w:widowControl/>
        <w:wordWrap/>
        <w:autoSpaceDE/>
        <w:autoSpaceDN/>
        <w:spacing w:line="276" w:lineRule="auto"/>
        <w:rPr>
          <w:rFonts w:ascii="Times New Roman" w:hAnsi="Times New Roman" w:cs="Times New Roman"/>
          <w:sz w:val="24"/>
        </w:rPr>
      </w:pPr>
      <w:r w:rsidRPr="00466A04">
        <w:rPr>
          <w:noProof/>
        </w:rPr>
        <w:lastRenderedPageBreak/>
        <w:drawing>
          <wp:inline distT="0" distB="0" distL="0" distR="0" wp14:anchorId="456C4268" wp14:editId="653C7948">
            <wp:extent cx="5731510" cy="3801110"/>
            <wp:effectExtent l="0" t="0" r="2540" b="0"/>
            <wp:docPr id="14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4AE" w:rsidRPr="00843D9C">
        <w:t xml:space="preserve"> </w:t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9D34AE" w:rsidRPr="00012965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 Enhanced vascularization of</w:t>
      </w:r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>hiPSCs</w:t>
      </w:r>
      <w:proofErr w:type="spellEnd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 xml:space="preserve">-derived kidney organoids in </w:t>
      </w:r>
      <w:proofErr w:type="spellStart"/>
      <w:r w:rsidR="009D34AE" w:rsidRPr="00E06946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9D34AE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9D34AE">
        <w:rPr>
          <w:rFonts w:ascii="Times New Roman" w:hAnsi="Times New Roman" w:cs="Times New Roman"/>
          <w:sz w:val="24"/>
        </w:rPr>
        <w:t xml:space="preserve">(a) </w:t>
      </w:r>
      <w:r w:rsidR="009D34AE">
        <w:rPr>
          <w:rFonts w:ascii="Times New Roman" w:hAnsi="Times New Roman" w:cs="Times New Roman" w:hint="eastAsia"/>
          <w:sz w:val="24"/>
        </w:rPr>
        <w:t>Result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images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7E13E8">
        <w:rPr>
          <w:rFonts w:ascii="Times New Roman" w:hAnsi="Times New Roman" w:cs="Times New Roman" w:hint="eastAsia"/>
          <w:sz w:val="24"/>
        </w:rPr>
        <w:t xml:space="preserve">from </w:t>
      </w:r>
      <w:proofErr w:type="spellStart"/>
      <w:r w:rsidR="009D34AE">
        <w:rPr>
          <w:rFonts w:ascii="Times New Roman" w:hAnsi="Times New Roman" w:cs="Times New Roman" w:hint="eastAsia"/>
          <w:sz w:val="24"/>
        </w:rPr>
        <w:t>AngioTool</w:t>
      </w:r>
      <w:proofErr w:type="spellEnd"/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analysis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of</w:t>
      </w:r>
      <w:r w:rsidR="009D34AE">
        <w:rPr>
          <w:rFonts w:ascii="Times New Roman" w:hAnsi="Times New Roman" w:cs="Times New Roman"/>
          <w:sz w:val="24"/>
        </w:rPr>
        <w:t xml:space="preserve"> kidney organoids cultured in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D52419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UniMat</w:t>
      </w:r>
      <w:proofErr w:type="spellEnd"/>
      <w:r w:rsidR="009D34AE">
        <w:rPr>
          <w:rFonts w:ascii="Times New Roman" w:hAnsi="Times New Roman" w:cs="Times New Roman" w:hint="eastAsia"/>
          <w:sz w:val="24"/>
        </w:rPr>
        <w:t>.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Scale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bar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=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50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 w:rsidRPr="00E06946">
        <w:rPr>
          <w:rFonts w:ascii="Times New Roman" w:hAnsi="Times New Roman" w:cs="Times New Roman"/>
          <w:sz w:val="24"/>
        </w:rPr>
        <w:t>µm</w:t>
      </w:r>
      <w:r w:rsidR="009D34AE">
        <w:rPr>
          <w:rFonts w:ascii="Times New Roman" w:hAnsi="Times New Roman" w:cs="Times New Roman" w:hint="eastAsia"/>
          <w:sz w:val="24"/>
        </w:rPr>
        <w:t>.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(b)</w:t>
      </w:r>
      <w:r w:rsidR="009D34AE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D34AE">
        <w:rPr>
          <w:rFonts w:ascii="Times New Roman" w:hAnsi="Times New Roman" w:cs="Times New Roman" w:hint="eastAsia"/>
          <w:sz w:val="24"/>
        </w:rPr>
        <w:t>AngioTool</w:t>
      </w:r>
      <w:proofErr w:type="spellEnd"/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outpu</w:t>
      </w:r>
      <w:r w:rsidR="009D34AE">
        <w:rPr>
          <w:rFonts w:ascii="Times New Roman" w:hAnsi="Times New Roman" w:cs="Times New Roman"/>
          <w:sz w:val="24"/>
        </w:rPr>
        <w:t>t</w:t>
      </w:r>
      <w:r w:rsidR="009D34AE">
        <w:rPr>
          <w:rFonts w:ascii="Times New Roman" w:hAnsi="Times New Roman" w:cs="Times New Roman" w:hint="eastAsia"/>
          <w:sz w:val="24"/>
        </w:rPr>
        <w:t>s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of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abundance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and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character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of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vasculature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of</w:t>
      </w:r>
      <w:r w:rsidR="009D34AE">
        <w:rPr>
          <w:rFonts w:ascii="Times New Roman" w:hAnsi="Times New Roman" w:cs="Times New Roman"/>
          <w:sz w:val="24"/>
        </w:rPr>
        <w:t xml:space="preserve"> kidney organoids cultured in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D52419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UniMat</w:t>
      </w:r>
      <w:proofErr w:type="spellEnd"/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(reported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as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fold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change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relative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to</w:t>
      </w:r>
      <w:r w:rsidR="009D34AE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D34AE">
        <w:rPr>
          <w:rFonts w:ascii="Times New Roman" w:hAnsi="Times New Roman" w:cs="Times New Roman" w:hint="eastAsia"/>
          <w:sz w:val="24"/>
        </w:rPr>
        <w:t>AggreWell</w:t>
      </w:r>
      <w:proofErr w:type="spellEnd"/>
      <w:r w:rsidR="009D34AE">
        <w:rPr>
          <w:rFonts w:ascii="Times New Roman" w:hAnsi="Times New Roman" w:cs="Times New Roman" w:hint="eastAsia"/>
          <w:sz w:val="24"/>
        </w:rPr>
        <w:t>-cultured</w:t>
      </w:r>
      <w:r w:rsidR="009D34AE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 w:hint="eastAsia"/>
          <w:sz w:val="24"/>
        </w:rPr>
        <w:t>organoids).</w:t>
      </w:r>
      <w:r w:rsidR="009D34AE">
        <w:rPr>
          <w:rFonts w:ascii="Times New Roman" w:hAnsi="Times New Roman" w:cs="Times New Roman"/>
          <w:sz w:val="24"/>
        </w:rPr>
        <w:t xml:space="preserve"> (n = 10; </w:t>
      </w:r>
      <w:r w:rsidR="009D34AE" w:rsidRPr="00E06946">
        <w:rPr>
          <w:rFonts w:ascii="Times New Roman" w:hAnsi="Times New Roman" w:cs="Times New Roman"/>
          <w:sz w:val="24"/>
          <w:vertAlign w:val="superscript"/>
        </w:rPr>
        <w:t>***</w:t>
      </w:r>
      <w:r w:rsidR="009D34AE" w:rsidRPr="00E06946">
        <w:rPr>
          <w:rFonts w:ascii="Times New Roman" w:hAnsi="Times New Roman" w:cs="Times New Roman"/>
          <w:i/>
          <w:sz w:val="24"/>
        </w:rPr>
        <w:t>P</w:t>
      </w:r>
      <w:r w:rsidR="009D34AE" w:rsidRPr="00E06946">
        <w:rPr>
          <w:rFonts w:ascii="Times New Roman" w:hAnsi="Times New Roman" w:cs="Times New Roman"/>
          <w:sz w:val="24"/>
        </w:rPr>
        <w:t> &lt; 0.0001</w:t>
      </w:r>
      <w:r w:rsidR="009D34AE">
        <w:rPr>
          <w:rFonts w:ascii="Times New Roman" w:hAnsi="Times New Roman" w:cs="Times New Roman"/>
          <w:sz w:val="24"/>
        </w:rPr>
        <w:t xml:space="preserve">). </w:t>
      </w:r>
      <w:r w:rsidR="009D34AE">
        <w:rPr>
          <w:rFonts w:ascii="Times New Roman" w:hAnsi="Times New Roman" w:cs="Times New Roman" w:hint="eastAsia"/>
          <w:sz w:val="24"/>
        </w:rPr>
        <w:t>(c)</w:t>
      </w:r>
      <w:r w:rsidR="009D34AE">
        <w:rPr>
          <w:rFonts w:ascii="Times New Roman" w:hAnsi="Times New Roman" w:cs="Times New Roman"/>
          <w:sz w:val="24"/>
        </w:rPr>
        <w:t xml:space="preserve"> Sequential individual confocal z-slice images of kidney organoids cultured in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D52419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D52419">
        <w:rPr>
          <w:rFonts w:ascii="Times New Roman" w:hAnsi="Times New Roman" w:cs="Times New Roman"/>
          <w:sz w:val="24"/>
        </w:rPr>
        <w:t>UniMat</w:t>
      </w:r>
      <w:proofErr w:type="spellEnd"/>
      <w:r w:rsidR="009D34AE" w:rsidRPr="00D52419">
        <w:rPr>
          <w:rFonts w:ascii="Times New Roman" w:hAnsi="Times New Roman" w:cs="Times New Roman"/>
          <w:sz w:val="24"/>
        </w:rPr>
        <w:t>, stained with PODXL</w:t>
      </w:r>
      <w:r w:rsidR="009D34AE">
        <w:rPr>
          <w:rFonts w:ascii="Times New Roman" w:hAnsi="Times New Roman" w:cs="Times New Roman"/>
          <w:sz w:val="24"/>
        </w:rPr>
        <w:t xml:space="preserve"> (cyan) and</w:t>
      </w:r>
      <w:r w:rsidR="009D34AE" w:rsidRPr="00D52419">
        <w:rPr>
          <w:rFonts w:ascii="Times New Roman" w:hAnsi="Times New Roman" w:cs="Times New Roman"/>
          <w:sz w:val="24"/>
        </w:rPr>
        <w:t xml:space="preserve"> </w:t>
      </w:r>
      <w:r w:rsidR="009D34AE">
        <w:rPr>
          <w:rFonts w:ascii="Times New Roman" w:hAnsi="Times New Roman" w:cs="Times New Roman"/>
          <w:sz w:val="24"/>
        </w:rPr>
        <w:t>PECAM1 (red). Scale bar = 2</w:t>
      </w:r>
      <w:r w:rsidR="009D34AE" w:rsidRPr="00E06946">
        <w:rPr>
          <w:rFonts w:ascii="Times New Roman" w:hAnsi="Times New Roman" w:cs="Times New Roman"/>
          <w:sz w:val="24"/>
        </w:rPr>
        <w:t>0 µm</w:t>
      </w:r>
      <w:r w:rsidR="009D34AE">
        <w:rPr>
          <w:rFonts w:ascii="Times New Roman" w:hAnsi="Times New Roman" w:cs="Times New Roman"/>
          <w:sz w:val="24"/>
        </w:rPr>
        <w:t>. White arrows indicate invasion of PECAM1</w:t>
      </w:r>
      <w:r w:rsidR="009D34AE" w:rsidRPr="00D52419">
        <w:rPr>
          <w:rFonts w:ascii="Times New Roman" w:hAnsi="Times New Roman" w:cs="Times New Roman"/>
          <w:sz w:val="24"/>
          <w:vertAlign w:val="superscript"/>
        </w:rPr>
        <w:t>+</w:t>
      </w:r>
      <w:r w:rsidR="009D34AE">
        <w:rPr>
          <w:rFonts w:ascii="Times New Roman" w:hAnsi="Times New Roman" w:cs="Times New Roman"/>
          <w:sz w:val="24"/>
        </w:rPr>
        <w:t xml:space="preserve"> endothelial cells into PODXL</w:t>
      </w:r>
      <w:r w:rsidR="009D34AE" w:rsidRPr="00D52419">
        <w:rPr>
          <w:rFonts w:ascii="Times New Roman" w:hAnsi="Times New Roman" w:cs="Times New Roman"/>
          <w:sz w:val="24"/>
          <w:vertAlign w:val="superscript"/>
        </w:rPr>
        <w:t>+</w:t>
      </w:r>
      <w:r w:rsidR="009D34AE">
        <w:rPr>
          <w:rFonts w:ascii="Times New Roman" w:hAnsi="Times New Roman" w:cs="Times New Roman"/>
          <w:sz w:val="24"/>
        </w:rPr>
        <w:t xml:space="preserve"> </w:t>
      </w:r>
      <w:proofErr w:type="spellStart"/>
      <w:r w:rsidR="009D34AE">
        <w:rPr>
          <w:rFonts w:ascii="Times New Roman" w:hAnsi="Times New Roman" w:cs="Times New Roman"/>
          <w:sz w:val="24"/>
        </w:rPr>
        <w:t>podocytes</w:t>
      </w:r>
      <w:proofErr w:type="spellEnd"/>
      <w:r w:rsidR="009D34AE">
        <w:rPr>
          <w:rFonts w:ascii="Times New Roman" w:hAnsi="Times New Roman" w:cs="Times New Roman"/>
          <w:sz w:val="24"/>
        </w:rPr>
        <w:t xml:space="preserve"> clusters. (</w:t>
      </w:r>
      <w:r w:rsidR="009D34AE">
        <w:rPr>
          <w:rFonts w:ascii="Times New Roman" w:hAnsi="Times New Roman" w:cs="Times New Roman" w:hint="eastAsia"/>
          <w:sz w:val="24"/>
        </w:rPr>
        <w:t>d</w:t>
      </w:r>
      <w:r w:rsidR="009D34AE">
        <w:rPr>
          <w:rFonts w:ascii="Times New Roman" w:hAnsi="Times New Roman" w:cs="Times New Roman"/>
          <w:sz w:val="24"/>
        </w:rPr>
        <w:t xml:space="preserve">) </w:t>
      </w:r>
      <w:r w:rsidR="009D34AE" w:rsidRPr="00D52419">
        <w:rPr>
          <w:rFonts w:ascii="Times New Roman" w:hAnsi="Times New Roman" w:cs="Times New Roman"/>
          <w:sz w:val="24"/>
        </w:rPr>
        <w:t>Quantification of percentage of PECAM1</w:t>
      </w:r>
      <w:r w:rsidR="009D34AE" w:rsidRPr="00D52419">
        <w:rPr>
          <w:rFonts w:ascii="Times New Roman" w:hAnsi="Times New Roman" w:cs="Times New Roman"/>
          <w:sz w:val="24"/>
          <w:vertAlign w:val="superscript"/>
        </w:rPr>
        <w:t>+</w:t>
      </w:r>
      <w:r w:rsidR="009D34AE">
        <w:rPr>
          <w:rFonts w:ascii="Times New Roman" w:hAnsi="Times New Roman" w:cs="Times New Roman"/>
          <w:sz w:val="24"/>
        </w:rPr>
        <w:t xml:space="preserve"> endothelial cells</w:t>
      </w:r>
      <w:r w:rsidR="009D34AE" w:rsidRPr="00D52419">
        <w:rPr>
          <w:rFonts w:ascii="Times New Roman" w:hAnsi="Times New Roman" w:cs="Times New Roman"/>
          <w:sz w:val="24"/>
        </w:rPr>
        <w:t xml:space="preserve"> invasion into glomerular-like structure in kidney organoid</w:t>
      </w:r>
      <w:r w:rsidR="009D34AE">
        <w:rPr>
          <w:rFonts w:ascii="Times New Roman" w:hAnsi="Times New Roman" w:cs="Times New Roman"/>
          <w:sz w:val="24"/>
        </w:rPr>
        <w:t xml:space="preserve">s </w:t>
      </w:r>
      <w:r w:rsidR="009D34AE" w:rsidRPr="00E06946">
        <w:rPr>
          <w:rFonts w:ascii="Times New Roman" w:hAnsi="Times New Roman" w:cs="Times New Roman"/>
          <w:sz w:val="24"/>
        </w:rPr>
        <w:t xml:space="preserve">cultured in </w:t>
      </w:r>
      <w:proofErr w:type="spellStart"/>
      <w:r w:rsidR="009D34AE">
        <w:rPr>
          <w:rFonts w:ascii="Times New Roman" w:hAnsi="Times New Roman" w:cs="Times New Roman"/>
          <w:sz w:val="24"/>
        </w:rPr>
        <w:t>AggreWell</w:t>
      </w:r>
      <w:proofErr w:type="spellEnd"/>
      <w:r w:rsidR="009D34AE" w:rsidRPr="00E06946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9D34AE" w:rsidRPr="00E06946">
        <w:rPr>
          <w:rFonts w:ascii="Times New Roman" w:hAnsi="Times New Roman" w:cs="Times New Roman"/>
          <w:sz w:val="24"/>
        </w:rPr>
        <w:t>UniMat</w:t>
      </w:r>
      <w:proofErr w:type="spellEnd"/>
      <w:r w:rsidR="009D34AE">
        <w:rPr>
          <w:rFonts w:ascii="Times New Roman" w:hAnsi="Times New Roman" w:cs="Times New Roman"/>
          <w:sz w:val="24"/>
        </w:rPr>
        <w:t xml:space="preserve"> (n = 10; </w:t>
      </w:r>
      <w:r w:rsidR="009D34AE" w:rsidRPr="00E06946">
        <w:rPr>
          <w:rFonts w:ascii="Times New Roman" w:hAnsi="Times New Roman" w:cs="Times New Roman"/>
          <w:sz w:val="24"/>
          <w:vertAlign w:val="superscript"/>
        </w:rPr>
        <w:t>***</w:t>
      </w:r>
      <w:r w:rsidR="009D34AE" w:rsidRPr="00E06946">
        <w:rPr>
          <w:rFonts w:ascii="Times New Roman" w:hAnsi="Times New Roman" w:cs="Times New Roman"/>
          <w:i/>
          <w:sz w:val="24"/>
        </w:rPr>
        <w:t>P</w:t>
      </w:r>
      <w:r w:rsidR="009D34AE" w:rsidRPr="00E06946">
        <w:rPr>
          <w:rFonts w:ascii="Times New Roman" w:hAnsi="Times New Roman" w:cs="Times New Roman"/>
          <w:sz w:val="24"/>
        </w:rPr>
        <w:t> &lt; 0.0001</w:t>
      </w:r>
      <w:r w:rsidR="009D34AE">
        <w:rPr>
          <w:rFonts w:ascii="Times New Roman" w:hAnsi="Times New Roman" w:cs="Times New Roman"/>
          <w:sz w:val="24"/>
        </w:rPr>
        <w:t>).</w:t>
      </w:r>
    </w:p>
    <w:p w14:paraId="1742D663" w14:textId="7123CC8C" w:rsidR="00012BC1" w:rsidRDefault="009D34AE" w:rsidP="00527996">
      <w:pPr>
        <w:widowControl/>
        <w:wordWrap/>
        <w:autoSpaceDE/>
        <w:autoSpaceDN/>
        <w:spacing w:line="276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 w:rsidR="00527996" w:rsidRPr="00527996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56B0396" wp14:editId="55EB27C1">
            <wp:extent cx="2772227" cy="2079938"/>
            <wp:effectExtent l="0" t="0" r="0" b="0"/>
            <wp:docPr id="11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그림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93204" cy="209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742DE" w14:textId="6776423D" w:rsidR="009D34AE" w:rsidRPr="00012BC1" w:rsidRDefault="00012BC1" w:rsidP="00527996">
      <w:pPr>
        <w:spacing w:line="276" w:lineRule="auto"/>
        <w:rPr>
          <w:rFonts w:ascii="Times New Roman" w:hAnsi="Times New Roman" w:cs="Times New Roman"/>
          <w:sz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>Supplementary Fig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ure 7.</w:t>
      </w:r>
      <w:r w:rsidRPr="00A93EB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 w:hint="eastAsia"/>
          <w:b/>
          <w:sz w:val="24"/>
          <w:szCs w:val="24"/>
        </w:rPr>
        <w:t>U</w:t>
      </w:r>
      <w:r w:rsidRPr="00A93EB7">
        <w:rPr>
          <w:rFonts w:ascii="Times New Roman" w:hAnsi="Times New Roman" w:cs="Times New Roman"/>
          <w:b/>
          <w:sz w:val="24"/>
          <w:szCs w:val="24"/>
        </w:rPr>
        <w:t xml:space="preserve">MAP plot </w:t>
      </w:r>
      <w:r w:rsidR="00A93EB7" w:rsidRPr="00A93EB7">
        <w:rPr>
          <w:rFonts w:ascii="Times New Roman" w:hAnsi="Times New Roman" w:cs="Times New Roman"/>
          <w:b/>
          <w:sz w:val="24"/>
          <w:szCs w:val="24"/>
        </w:rPr>
        <w:t>of distribution of kidney organoid</w:t>
      </w:r>
      <w:r w:rsidRPr="00A93EB7">
        <w:rPr>
          <w:rFonts w:ascii="Times New Roman" w:hAnsi="Times New Roman" w:cs="Times New Roman"/>
          <w:b/>
          <w:sz w:val="24"/>
          <w:szCs w:val="24"/>
        </w:rPr>
        <w:t xml:space="preserve"> cells</w:t>
      </w:r>
      <w:r w:rsidR="00A93EB7" w:rsidRPr="00A93EB7">
        <w:rPr>
          <w:rFonts w:ascii="Times New Roman" w:hAnsi="Times New Roman" w:cs="Times New Roman"/>
          <w:b/>
          <w:sz w:val="24"/>
          <w:szCs w:val="24"/>
        </w:rPr>
        <w:t xml:space="preserve"> in</w:t>
      </w:r>
      <w:r w:rsidR="00A93EB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93EB7">
        <w:rPr>
          <w:rFonts w:ascii="Times New Roman" w:hAnsi="Times New Roman" w:cs="Times New Roman"/>
          <w:b/>
          <w:sz w:val="24"/>
          <w:szCs w:val="24"/>
        </w:rPr>
        <w:t>AggreWell</w:t>
      </w:r>
      <w:proofErr w:type="spellEnd"/>
      <w:r w:rsidRPr="00A93EB7">
        <w:rPr>
          <w:rFonts w:ascii="Times New Roman" w:hAnsi="Times New Roman" w:cs="Times New Roman"/>
          <w:b/>
          <w:sz w:val="24"/>
          <w:szCs w:val="24"/>
        </w:rPr>
        <w:t xml:space="preserve"> and </w:t>
      </w:r>
      <w:proofErr w:type="spellStart"/>
      <w:r w:rsidRPr="00A93EB7">
        <w:rPr>
          <w:rFonts w:ascii="Times New Roman" w:hAnsi="Times New Roman" w:cs="Times New Roman"/>
          <w:b/>
          <w:sz w:val="24"/>
          <w:szCs w:val="24"/>
        </w:rPr>
        <w:t>UniMat</w:t>
      </w:r>
      <w:proofErr w:type="spellEnd"/>
      <w:r w:rsidRPr="00A93EB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F3D339C" w14:textId="1FF08E2F" w:rsidR="00527996" w:rsidRDefault="00527996">
      <w:pPr>
        <w:widowControl/>
        <w:wordWrap/>
        <w:autoSpaceDE/>
        <w:autoSpaceDN/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br w:type="page"/>
      </w:r>
    </w:p>
    <w:p w14:paraId="4E942CAD" w14:textId="6630C9FB" w:rsidR="00527996" w:rsidRDefault="009A52CF" w:rsidP="009A52CF">
      <w:pPr>
        <w:widowControl/>
        <w:wordWrap/>
        <w:autoSpaceDE/>
        <w:autoSpaceDN/>
        <w:spacing w:line="276" w:lineRule="auto"/>
        <w:jc w:val="center"/>
        <w:rPr>
          <w:rFonts w:ascii="Times New Roman" w:hAnsi="Times New Roman" w:cs="Times New Roman"/>
          <w:sz w:val="24"/>
        </w:rPr>
      </w:pPr>
      <w:r w:rsidRPr="009A52C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8C17EB8" wp14:editId="4BBAB1CD">
            <wp:extent cx="5731200" cy="7651719"/>
            <wp:effectExtent l="0" t="0" r="0" b="6985"/>
            <wp:docPr id="38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그림 37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r="-2003"/>
                    <a:stretch/>
                  </pic:blipFill>
                  <pic:spPr bwMode="auto">
                    <a:xfrm>
                      <a:off x="0" y="0"/>
                      <a:ext cx="5731200" cy="765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1D656" w14:textId="5F5FB25A" w:rsidR="009D34AE" w:rsidRDefault="009D34AE" w:rsidP="009A52CF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012BC1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93EB7">
        <w:rPr>
          <w:rFonts w:ascii="Times New Roman" w:hAnsi="Times New Roman" w:cs="Times New Roman"/>
          <w:b/>
          <w:bCs/>
          <w:sz w:val="24"/>
          <w:szCs w:val="24"/>
        </w:rPr>
        <w:t>UMAP plots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of gene expression of kidney organoid cells in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AggreWell</w:t>
      </w:r>
      <w:proofErr w:type="spellEnd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93EB7">
        <w:rPr>
          <w:rFonts w:ascii="Times New Roman" w:hAnsi="Times New Roman" w:cs="Times New Roman"/>
          <w:bCs/>
          <w:sz w:val="24"/>
          <w:szCs w:val="24"/>
        </w:rPr>
        <w:t xml:space="preserve"> (a) </w:t>
      </w:r>
      <w:proofErr w:type="spellStart"/>
      <w:r w:rsidR="00A93EB7">
        <w:rPr>
          <w:rFonts w:ascii="Times New Roman" w:hAnsi="Times New Roman" w:cs="Times New Roman"/>
          <w:bCs/>
          <w:sz w:val="24"/>
          <w:szCs w:val="24"/>
        </w:rPr>
        <w:t>Podocyte</w:t>
      </w:r>
      <w:proofErr w:type="spellEnd"/>
      <w:r w:rsidR="00A93EB7">
        <w:rPr>
          <w:rFonts w:ascii="Times New Roman" w:hAnsi="Times New Roman" w:cs="Times New Roman"/>
          <w:bCs/>
          <w:sz w:val="24"/>
          <w:szCs w:val="24"/>
        </w:rPr>
        <w:t>-specific genes. (b) Proximal tubule-specific genes. (</w:t>
      </w:r>
      <w:proofErr w:type="gramStart"/>
      <w:r w:rsidR="00A93EB7">
        <w:rPr>
          <w:rFonts w:ascii="Times New Roman" w:hAnsi="Times New Roman" w:cs="Times New Roman"/>
          <w:bCs/>
          <w:sz w:val="24"/>
          <w:szCs w:val="24"/>
        </w:rPr>
        <w:t>c</w:t>
      </w:r>
      <w:proofErr w:type="gramEnd"/>
      <w:r w:rsidR="00A93EB7">
        <w:rPr>
          <w:rFonts w:ascii="Times New Roman" w:hAnsi="Times New Roman" w:cs="Times New Roman"/>
          <w:bCs/>
          <w:sz w:val="24"/>
          <w:szCs w:val="24"/>
        </w:rPr>
        <w:t>) Loop of Henle/distal tubule-specific genes. (d) Endothelial cell-specific genes.</w:t>
      </w:r>
    </w:p>
    <w:p w14:paraId="4DB8AC4F" w14:textId="58034EC3" w:rsidR="009D34AE" w:rsidRDefault="009A52CF" w:rsidP="007629EE">
      <w:pPr>
        <w:widowControl/>
        <w:wordWrap/>
        <w:autoSpaceDE/>
        <w:autoSpaceDN/>
        <w:spacing w:line="276" w:lineRule="auto"/>
        <w:jc w:val="center"/>
        <w:rPr>
          <w:rFonts w:ascii="Times New Roman" w:hAnsi="Times New Roman" w:cs="Times New Roman"/>
          <w:sz w:val="24"/>
        </w:rPr>
      </w:pPr>
      <w:r w:rsidRPr="009A52C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F18202" wp14:editId="4585D15F">
            <wp:extent cx="2694562" cy="1412361"/>
            <wp:effectExtent l="0" t="0" r="0" b="0"/>
            <wp:docPr id="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26670" cy="142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7387" w14:textId="17DB7E3A" w:rsidR="009D34AE" w:rsidRPr="00D86C81" w:rsidRDefault="009D34AE" w:rsidP="007629EE">
      <w:pPr>
        <w:spacing w:line="276" w:lineRule="auto"/>
        <w:rPr>
          <w:rFonts w:ascii="Times New Roman" w:hAnsi="Times New Roman" w:cs="Times New Roman"/>
          <w:sz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012BC1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Comparison of proportion of early proximal tubules (EPT) between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AggreWell</w:t>
      </w:r>
      <w:proofErr w:type="spellEnd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proofErr w:type="spellStart"/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="00A93EB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93EB7" w:rsidRPr="00A93EB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D78B4">
        <w:rPr>
          <w:rFonts w:ascii="Times New Roman" w:hAnsi="Times New Roman" w:cs="Times New Roman"/>
          <w:sz w:val="24"/>
          <w:szCs w:val="24"/>
        </w:rPr>
        <w:t xml:space="preserve">Dot plot comparing expression of </w:t>
      </w:r>
      <w:r>
        <w:rPr>
          <w:rFonts w:ascii="Times New Roman" w:hAnsi="Times New Roman" w:cs="Times New Roman"/>
          <w:sz w:val="24"/>
          <w:szCs w:val="24"/>
        </w:rPr>
        <w:t>proximal tubule</w:t>
      </w:r>
      <w:r w:rsidRPr="001D78B4">
        <w:rPr>
          <w:rFonts w:ascii="Times New Roman" w:hAnsi="Times New Roman" w:cs="Times New Roman"/>
          <w:sz w:val="24"/>
          <w:szCs w:val="24"/>
        </w:rPr>
        <w:t xml:space="preserve"> signature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 w:rsidRPr="001D78B4">
        <w:rPr>
          <w:rFonts w:ascii="Times New Roman" w:hAnsi="Times New Roman" w:cs="Times New Roman"/>
          <w:sz w:val="24"/>
          <w:szCs w:val="24"/>
        </w:rPr>
        <w:t xml:space="preserve">genes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r w:rsidR="007629EE">
        <w:rPr>
          <w:rFonts w:ascii="Times New Roman" w:hAnsi="Times New Roman" w:cs="Times New Roman"/>
          <w:sz w:val="24"/>
          <w:szCs w:val="24"/>
        </w:rPr>
        <w:t>EPT</w:t>
      </w:r>
      <w:r>
        <w:rPr>
          <w:rFonts w:ascii="Times New Roman" w:hAnsi="Times New Roman" w:cs="Times New Roman"/>
          <w:sz w:val="24"/>
          <w:szCs w:val="24"/>
        </w:rPr>
        <w:t xml:space="preserve"> cluster</w:t>
      </w:r>
      <w:r w:rsidR="007629EE">
        <w:rPr>
          <w:rFonts w:ascii="Times New Roman" w:hAnsi="Times New Roman" w:cs="Times New Roman"/>
          <w:sz w:val="24"/>
          <w:szCs w:val="24"/>
        </w:rPr>
        <w:t xml:space="preserve"> between </w:t>
      </w:r>
      <w:proofErr w:type="spellStart"/>
      <w:r w:rsidR="007629EE">
        <w:rPr>
          <w:rFonts w:ascii="Times New Roman" w:hAnsi="Times New Roman" w:cs="Times New Roman"/>
          <w:sz w:val="24"/>
          <w:szCs w:val="24"/>
        </w:rPr>
        <w:t>AggreWell</w:t>
      </w:r>
      <w:proofErr w:type="spellEnd"/>
      <w:r w:rsidR="007629EE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="007629EE">
        <w:rPr>
          <w:rFonts w:ascii="Times New Roman" w:hAnsi="Times New Roman" w:cs="Times New Roman"/>
          <w:sz w:val="24"/>
          <w:szCs w:val="24"/>
        </w:rPr>
        <w:t>UniMat</w:t>
      </w:r>
      <w:proofErr w:type="spellEnd"/>
      <w:r w:rsidR="007629EE">
        <w:rPr>
          <w:rFonts w:ascii="Times New Roman" w:hAnsi="Times New Roman" w:cs="Times New Roman"/>
          <w:sz w:val="24"/>
          <w:szCs w:val="24"/>
        </w:rPr>
        <w:t>.</w:t>
      </w:r>
    </w:p>
    <w:p w14:paraId="6018E03A" w14:textId="77777777" w:rsidR="009D34AE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355EF746" w14:textId="77777777" w:rsidR="009D34AE" w:rsidRPr="00012965" w:rsidRDefault="00012BC1" w:rsidP="007629EE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012BC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F1EEAF" wp14:editId="1657C343">
            <wp:extent cx="5731200" cy="2953798"/>
            <wp:effectExtent l="0" t="0" r="0" b="0"/>
            <wp:docPr id="2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r="-1399"/>
                    <a:stretch/>
                  </pic:blipFill>
                  <pic:spPr bwMode="auto">
                    <a:xfrm>
                      <a:off x="0" y="0"/>
                      <a:ext cx="5731200" cy="295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108FB" w14:textId="5A863CD4" w:rsidR="00AC6E02" w:rsidRDefault="009D34AE" w:rsidP="007629EE">
      <w:pPr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12965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Figure </w:t>
      </w:r>
      <w:r w:rsidR="00AC6E02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012965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C6E02"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Confocal images of </w:t>
      </w:r>
      <w:r w:rsidR="007E13E8">
        <w:rPr>
          <w:rFonts w:ascii="Times New Roman" w:hAnsi="Times New Roman" w:cs="Times New Roman"/>
          <w:b/>
          <w:bCs/>
          <w:sz w:val="24"/>
          <w:szCs w:val="24"/>
        </w:rPr>
        <w:t>polycystic kidney disease (</w:t>
      </w:r>
      <w:r w:rsidR="00AC6E02" w:rsidRPr="00AC6E02">
        <w:rPr>
          <w:rFonts w:ascii="Times New Roman" w:hAnsi="Times New Roman" w:cs="Times New Roman"/>
          <w:b/>
          <w:bCs/>
          <w:sz w:val="24"/>
          <w:szCs w:val="24"/>
        </w:rPr>
        <w:t>PKD</w:t>
      </w:r>
      <w:r w:rsidR="007E13E8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C6E02"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 organoids</w:t>
      </w:r>
      <w:r w:rsidR="00AC6E0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C6E02"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Confocal</w:t>
      </w:r>
      <w:r w:rsidRPr="00A77E8D">
        <w:rPr>
          <w:rFonts w:ascii="Times New Roman" w:hAnsi="Times New Roman" w:cs="Times New Roman"/>
          <w:bCs/>
          <w:sz w:val="24"/>
          <w:szCs w:val="24"/>
        </w:rPr>
        <w:t xml:space="preserve"> images of </w:t>
      </w:r>
      <w:proofErr w:type="spellStart"/>
      <w:r w:rsidR="007E13E8" w:rsidRPr="00A77E8D">
        <w:rPr>
          <w:rFonts w:ascii="Times New Roman" w:hAnsi="Times New Roman" w:cs="Times New Roman"/>
          <w:bCs/>
          <w:sz w:val="24"/>
          <w:szCs w:val="24"/>
        </w:rPr>
        <w:t>forskolin</w:t>
      </w:r>
      <w:proofErr w:type="spellEnd"/>
      <w:r w:rsidR="007E13E8">
        <w:rPr>
          <w:rFonts w:ascii="Times New Roman" w:hAnsi="Times New Roman" w:cs="Times New Roman"/>
          <w:bCs/>
          <w:sz w:val="24"/>
          <w:szCs w:val="24"/>
        </w:rPr>
        <w:t>-</w:t>
      </w:r>
      <w:r w:rsidRPr="00A77E8D">
        <w:rPr>
          <w:rFonts w:ascii="Times New Roman" w:hAnsi="Times New Roman" w:cs="Times New Roman"/>
          <w:bCs/>
          <w:sz w:val="24"/>
          <w:szCs w:val="24"/>
        </w:rPr>
        <w:t>treated PKD organoids induced from kidney organoids differentiated in hydrogel</w:t>
      </w:r>
      <w:r>
        <w:rPr>
          <w:rFonts w:ascii="Times New Roman" w:hAnsi="Times New Roman" w:cs="Times New Roman"/>
          <w:bCs/>
          <w:sz w:val="24"/>
          <w:szCs w:val="24"/>
        </w:rPr>
        <w:t xml:space="preserve"> layer</w:t>
      </w:r>
      <w:r w:rsidRPr="00A77E8D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A77E8D">
        <w:rPr>
          <w:rFonts w:ascii="Times New Roman" w:hAnsi="Times New Roman" w:cs="Times New Roman"/>
          <w:bCs/>
          <w:sz w:val="24"/>
          <w:szCs w:val="24"/>
        </w:rPr>
        <w:t>AggreWell</w:t>
      </w:r>
      <w:proofErr w:type="spellEnd"/>
      <w:r w:rsidRPr="00A77E8D">
        <w:rPr>
          <w:rFonts w:ascii="Times New Roman" w:hAnsi="Times New Roman" w:cs="Times New Roman"/>
          <w:bCs/>
          <w:sz w:val="24"/>
          <w:szCs w:val="24"/>
        </w:rPr>
        <w:t xml:space="preserve">, and </w:t>
      </w:r>
      <w:proofErr w:type="spellStart"/>
      <w:r w:rsidRPr="00A77E8D">
        <w:rPr>
          <w:rFonts w:ascii="Times New Roman" w:hAnsi="Times New Roman" w:cs="Times New Roman"/>
          <w:bCs/>
          <w:sz w:val="24"/>
          <w:szCs w:val="24"/>
        </w:rPr>
        <w:t>UniMat</w:t>
      </w:r>
      <w:proofErr w:type="spellEnd"/>
      <w:r w:rsidRPr="00A77E8D">
        <w:rPr>
          <w:rFonts w:ascii="Times New Roman" w:hAnsi="Times New Roman" w:cs="Times New Roman"/>
          <w:bCs/>
          <w:sz w:val="24"/>
          <w:szCs w:val="24"/>
        </w:rPr>
        <w:t>. Scale bar</w:t>
      </w:r>
      <w:r>
        <w:rPr>
          <w:rFonts w:ascii="Times New Roman" w:hAnsi="Times New Roman" w:cs="Times New Roman" w:hint="eastAsia"/>
          <w:bCs/>
          <w:sz w:val="24"/>
          <w:szCs w:val="24"/>
        </w:rPr>
        <w:t>s</w:t>
      </w:r>
      <w:r w:rsidRPr="00A77E8D">
        <w:rPr>
          <w:rFonts w:ascii="Times New Roman" w:hAnsi="Times New Roman" w:cs="Times New Roman"/>
          <w:bCs/>
          <w:sz w:val="24"/>
          <w:szCs w:val="24"/>
        </w:rPr>
        <w:t xml:space="preserve"> = 100 µm.</w:t>
      </w:r>
    </w:p>
    <w:p w14:paraId="59A56E29" w14:textId="77777777" w:rsidR="00AC6E02" w:rsidRDefault="00AC6E02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6819E539" w14:textId="6AD86EF9" w:rsidR="009D34AE" w:rsidRDefault="00C47825" w:rsidP="007629EE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</w:rPr>
        <w:t>V</w:t>
      </w:r>
      <w:r>
        <w:rPr>
          <w:rFonts w:ascii="Times New Roman" w:hAnsi="Times New Roman" w:cs="Times New Roman"/>
          <w:b/>
          <w:sz w:val="24"/>
          <w:szCs w:val="24"/>
        </w:rPr>
        <w:t xml:space="preserve">ideo </w:t>
      </w:r>
      <w:r w:rsidR="00AC6E02">
        <w:rPr>
          <w:rFonts w:ascii="Times New Roman" w:hAnsi="Times New Roman" w:cs="Times New Roman"/>
          <w:b/>
          <w:sz w:val="24"/>
          <w:szCs w:val="24"/>
        </w:rPr>
        <w:t>Captions</w:t>
      </w:r>
    </w:p>
    <w:p w14:paraId="766784F0" w14:textId="7C63EF48" w:rsidR="00AC6E02" w:rsidRDefault="00AC6E02" w:rsidP="007629EE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7864B659" w14:textId="423182AA" w:rsidR="00AC6E02" w:rsidRDefault="00AC6E02" w:rsidP="00AC6E02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Supplementary Video 1. Confocal z-stack movie of kidney organoids cultured in </w:t>
      </w:r>
      <w:proofErr w:type="spellStart"/>
      <w:r w:rsidRPr="00AC6E02">
        <w:rPr>
          <w:rFonts w:ascii="Times New Roman" w:hAnsi="Times New Roman" w:cs="Times New Roman"/>
          <w:b/>
          <w:bCs/>
          <w:sz w:val="24"/>
          <w:szCs w:val="24"/>
        </w:rPr>
        <w:t>AggreWell</w:t>
      </w:r>
      <w:proofErr w:type="spellEnd"/>
      <w:r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 stained with </w:t>
      </w:r>
      <w:r>
        <w:rPr>
          <w:rFonts w:ascii="Times New Roman" w:hAnsi="Times New Roman" w:cs="Times New Roman"/>
          <w:b/>
          <w:bCs/>
          <w:sz w:val="24"/>
          <w:szCs w:val="24"/>
        </w:rPr>
        <w:t>PODXL (cyan) and PECAM1 (red)</w:t>
      </w:r>
    </w:p>
    <w:p w14:paraId="006E7A58" w14:textId="77777777" w:rsidR="00AC6E02" w:rsidRPr="00AC6E02" w:rsidRDefault="00AC6E02" w:rsidP="00AC6E02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0DFA65A" w14:textId="0C263E1F" w:rsidR="00AC6E02" w:rsidRPr="00AC6E02" w:rsidRDefault="00AC6E02" w:rsidP="00AC6E02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Supplementary Video </w:t>
      </w:r>
      <w:r w:rsidR="00C47825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. Confocal z-stack movie of kidney organoids cultured in </w:t>
      </w:r>
      <w:proofErr w:type="spellStart"/>
      <w:r w:rsidRPr="00AC6E02">
        <w:rPr>
          <w:rFonts w:ascii="Times New Roman" w:hAnsi="Times New Roman" w:cs="Times New Roman"/>
          <w:b/>
          <w:bCs/>
          <w:sz w:val="24"/>
          <w:szCs w:val="24"/>
        </w:rPr>
        <w:t>UniMat</w:t>
      </w:r>
      <w:proofErr w:type="spellEnd"/>
      <w:r w:rsidRPr="00AC6E02">
        <w:rPr>
          <w:rFonts w:ascii="Times New Roman" w:hAnsi="Times New Roman" w:cs="Times New Roman"/>
          <w:b/>
          <w:bCs/>
          <w:sz w:val="24"/>
          <w:szCs w:val="24"/>
        </w:rPr>
        <w:t xml:space="preserve"> stained with PODXL (cyan) and PECAM1 (red)</w:t>
      </w:r>
    </w:p>
    <w:p w14:paraId="350242C7" w14:textId="77777777" w:rsidR="009D34AE" w:rsidRDefault="009D34AE" w:rsidP="009D34AE">
      <w:pPr>
        <w:widowControl/>
        <w:wordWrap/>
        <w:autoSpaceDE/>
        <w:autoSpaceDN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32C88B9C" w14:textId="77777777" w:rsidR="004462B0" w:rsidRPr="001B6FF6" w:rsidRDefault="001B6FF6" w:rsidP="001B6FF6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1B6FF6">
        <w:rPr>
          <w:rFonts w:ascii="Times New Roman" w:hAnsi="Times New Roman" w:cs="Times New Roman"/>
          <w:b/>
          <w:sz w:val="24"/>
          <w:szCs w:val="24"/>
        </w:rPr>
        <w:lastRenderedPageBreak/>
        <w:t>References</w:t>
      </w:r>
    </w:p>
    <w:p w14:paraId="24DAA742" w14:textId="77777777" w:rsidR="00527996" w:rsidRPr="007629EE" w:rsidRDefault="004462B0" w:rsidP="007629EE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629EE">
        <w:rPr>
          <w:rFonts w:ascii="Times New Roman" w:hAnsi="Times New Roman" w:cs="Times New Roman"/>
          <w:sz w:val="24"/>
          <w:szCs w:val="24"/>
        </w:rPr>
        <w:fldChar w:fldCharType="begin"/>
      </w:r>
      <w:r w:rsidRPr="007629EE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7629EE">
        <w:rPr>
          <w:rFonts w:ascii="Times New Roman" w:hAnsi="Times New Roman" w:cs="Times New Roman"/>
          <w:sz w:val="24"/>
          <w:szCs w:val="24"/>
        </w:rPr>
        <w:fldChar w:fldCharType="separate"/>
      </w:r>
      <w:r w:rsidR="00527996" w:rsidRPr="007629EE">
        <w:rPr>
          <w:rFonts w:ascii="Times New Roman" w:hAnsi="Times New Roman" w:cs="Times New Roman"/>
          <w:sz w:val="24"/>
          <w:szCs w:val="24"/>
        </w:rPr>
        <w:t>1.</w:t>
      </w:r>
      <w:r w:rsidR="00527996" w:rsidRPr="007629EE">
        <w:rPr>
          <w:rFonts w:ascii="Times New Roman" w:hAnsi="Times New Roman" w:cs="Times New Roman"/>
          <w:sz w:val="24"/>
          <w:szCs w:val="24"/>
        </w:rPr>
        <w:tab/>
        <w:t xml:space="preserve">Morizane, R. &amp; Bonventre, J.V. Generation of nephron progenitor cells and kidney organoids from human pluripotent stem cells. </w:t>
      </w:r>
      <w:r w:rsidR="00527996" w:rsidRPr="007629EE">
        <w:rPr>
          <w:rFonts w:ascii="Times New Roman" w:hAnsi="Times New Roman" w:cs="Times New Roman"/>
          <w:i/>
          <w:sz w:val="24"/>
          <w:szCs w:val="24"/>
        </w:rPr>
        <w:t>Nat Protoc</w:t>
      </w:r>
      <w:r w:rsidR="00527996" w:rsidRPr="007629EE">
        <w:rPr>
          <w:rFonts w:ascii="Times New Roman" w:hAnsi="Times New Roman" w:cs="Times New Roman"/>
          <w:sz w:val="24"/>
          <w:szCs w:val="24"/>
        </w:rPr>
        <w:t xml:space="preserve"> </w:t>
      </w:r>
      <w:r w:rsidR="00527996" w:rsidRPr="007629EE">
        <w:rPr>
          <w:rFonts w:ascii="Times New Roman" w:hAnsi="Times New Roman" w:cs="Times New Roman"/>
          <w:b/>
          <w:sz w:val="24"/>
          <w:szCs w:val="24"/>
        </w:rPr>
        <w:t>12</w:t>
      </w:r>
      <w:r w:rsidR="00527996" w:rsidRPr="007629EE">
        <w:rPr>
          <w:rFonts w:ascii="Times New Roman" w:hAnsi="Times New Roman" w:cs="Times New Roman"/>
          <w:sz w:val="24"/>
          <w:szCs w:val="24"/>
        </w:rPr>
        <w:t xml:space="preserve"> (2017).</w:t>
      </w:r>
    </w:p>
    <w:p w14:paraId="1207111E" w14:textId="77777777" w:rsidR="00527996" w:rsidRPr="007629EE" w:rsidRDefault="00527996" w:rsidP="007629EE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629EE">
        <w:rPr>
          <w:rFonts w:ascii="Times New Roman" w:hAnsi="Times New Roman" w:cs="Times New Roman"/>
          <w:sz w:val="24"/>
          <w:szCs w:val="24"/>
        </w:rPr>
        <w:t>2.</w:t>
      </w:r>
      <w:r w:rsidRPr="007629EE">
        <w:rPr>
          <w:rFonts w:ascii="Times New Roman" w:hAnsi="Times New Roman" w:cs="Times New Roman"/>
          <w:sz w:val="24"/>
          <w:szCs w:val="24"/>
        </w:rPr>
        <w:tab/>
        <w:t xml:space="preserve">Singh, H., Teoh, S.H., Low, H.T. &amp; Hutmacher, D.W. Flow modelling within a scaffold under the influence of uni-axial and bi-axial bioreactor rotation. </w:t>
      </w:r>
      <w:r w:rsidRPr="007629EE">
        <w:rPr>
          <w:rFonts w:ascii="Times New Roman" w:hAnsi="Times New Roman" w:cs="Times New Roman"/>
          <w:i/>
          <w:sz w:val="24"/>
          <w:szCs w:val="24"/>
        </w:rPr>
        <w:t>J Biotechnol</w:t>
      </w:r>
      <w:r w:rsidRPr="007629EE">
        <w:rPr>
          <w:rFonts w:ascii="Times New Roman" w:hAnsi="Times New Roman" w:cs="Times New Roman"/>
          <w:sz w:val="24"/>
          <w:szCs w:val="24"/>
        </w:rPr>
        <w:t xml:space="preserve"> </w:t>
      </w:r>
      <w:r w:rsidRPr="007629EE">
        <w:rPr>
          <w:rFonts w:ascii="Times New Roman" w:hAnsi="Times New Roman" w:cs="Times New Roman"/>
          <w:b/>
          <w:sz w:val="24"/>
          <w:szCs w:val="24"/>
        </w:rPr>
        <w:t>119</w:t>
      </w:r>
      <w:r w:rsidRPr="007629EE">
        <w:rPr>
          <w:rFonts w:ascii="Times New Roman" w:hAnsi="Times New Roman" w:cs="Times New Roman"/>
          <w:sz w:val="24"/>
          <w:szCs w:val="24"/>
        </w:rPr>
        <w:t>, 181-196 (2005).</w:t>
      </w:r>
    </w:p>
    <w:p w14:paraId="7EE5E9FC" w14:textId="77777777" w:rsidR="00527996" w:rsidRPr="007629EE" w:rsidRDefault="00527996" w:rsidP="007629EE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629EE">
        <w:rPr>
          <w:rFonts w:ascii="Times New Roman" w:hAnsi="Times New Roman" w:cs="Times New Roman"/>
          <w:sz w:val="24"/>
          <w:szCs w:val="24"/>
        </w:rPr>
        <w:t>3.</w:t>
      </w:r>
      <w:r w:rsidRPr="007629EE">
        <w:rPr>
          <w:rFonts w:ascii="Times New Roman" w:hAnsi="Times New Roman" w:cs="Times New Roman"/>
          <w:sz w:val="24"/>
          <w:szCs w:val="24"/>
        </w:rPr>
        <w:tab/>
        <w:t xml:space="preserve">Provin, C., Takano, K., Sakai, Y., Fujii, T. &amp; Shirakashi, R. A method for the design of 3D scaffolds for high-density cell attachment and determination of optimum perfusion culture conditions. </w:t>
      </w:r>
      <w:r w:rsidRPr="007629EE">
        <w:rPr>
          <w:rFonts w:ascii="Times New Roman" w:hAnsi="Times New Roman" w:cs="Times New Roman"/>
          <w:i/>
          <w:sz w:val="24"/>
          <w:szCs w:val="24"/>
        </w:rPr>
        <w:t>J Biomech</w:t>
      </w:r>
      <w:r w:rsidRPr="007629EE">
        <w:rPr>
          <w:rFonts w:ascii="Times New Roman" w:hAnsi="Times New Roman" w:cs="Times New Roman"/>
          <w:sz w:val="24"/>
          <w:szCs w:val="24"/>
        </w:rPr>
        <w:t xml:space="preserve"> </w:t>
      </w:r>
      <w:r w:rsidRPr="007629EE">
        <w:rPr>
          <w:rFonts w:ascii="Times New Roman" w:hAnsi="Times New Roman" w:cs="Times New Roman"/>
          <w:b/>
          <w:sz w:val="24"/>
          <w:szCs w:val="24"/>
        </w:rPr>
        <w:t>41</w:t>
      </w:r>
      <w:r w:rsidRPr="007629EE">
        <w:rPr>
          <w:rFonts w:ascii="Times New Roman" w:hAnsi="Times New Roman" w:cs="Times New Roman"/>
          <w:sz w:val="24"/>
          <w:szCs w:val="24"/>
        </w:rPr>
        <w:t>, 1436-1449 (2008).</w:t>
      </w:r>
    </w:p>
    <w:p w14:paraId="212E8C1E" w14:textId="77777777" w:rsidR="00527996" w:rsidRPr="007629EE" w:rsidRDefault="00527996" w:rsidP="007629EE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629EE">
        <w:rPr>
          <w:rFonts w:ascii="Times New Roman" w:hAnsi="Times New Roman" w:cs="Times New Roman"/>
          <w:sz w:val="24"/>
          <w:szCs w:val="24"/>
        </w:rPr>
        <w:t>4.</w:t>
      </w:r>
      <w:r w:rsidRPr="007629EE">
        <w:rPr>
          <w:rFonts w:ascii="Times New Roman" w:hAnsi="Times New Roman" w:cs="Times New Roman"/>
          <w:sz w:val="24"/>
          <w:szCs w:val="24"/>
        </w:rPr>
        <w:tab/>
        <w:t xml:space="preserve">Rousset, N., Monet, F. &amp; Gervais, T. Simulation-assisted design of microfluidic sample traps for optimal trapping and culture of non-adherent single cells, tissues, and spheroids. </w:t>
      </w:r>
      <w:r w:rsidRPr="007629EE">
        <w:rPr>
          <w:rFonts w:ascii="Times New Roman" w:hAnsi="Times New Roman" w:cs="Times New Roman"/>
          <w:i/>
          <w:sz w:val="24"/>
          <w:szCs w:val="24"/>
        </w:rPr>
        <w:t>Sci Rep-Uk</w:t>
      </w:r>
      <w:r w:rsidRPr="007629EE">
        <w:rPr>
          <w:rFonts w:ascii="Times New Roman" w:hAnsi="Times New Roman" w:cs="Times New Roman"/>
          <w:sz w:val="24"/>
          <w:szCs w:val="24"/>
        </w:rPr>
        <w:t xml:space="preserve"> </w:t>
      </w:r>
      <w:r w:rsidRPr="007629EE">
        <w:rPr>
          <w:rFonts w:ascii="Times New Roman" w:hAnsi="Times New Roman" w:cs="Times New Roman"/>
          <w:b/>
          <w:sz w:val="24"/>
          <w:szCs w:val="24"/>
        </w:rPr>
        <w:t>7</w:t>
      </w:r>
      <w:r w:rsidRPr="007629EE">
        <w:rPr>
          <w:rFonts w:ascii="Times New Roman" w:hAnsi="Times New Roman" w:cs="Times New Roman"/>
          <w:sz w:val="24"/>
          <w:szCs w:val="24"/>
        </w:rPr>
        <w:t xml:space="preserve"> (2017).</w:t>
      </w:r>
    </w:p>
    <w:p w14:paraId="2AD7F558" w14:textId="3A607328" w:rsidR="00B53BAE" w:rsidRPr="009D34AE" w:rsidRDefault="004462B0" w:rsidP="007629EE">
      <w:pPr>
        <w:spacing w:line="360" w:lineRule="auto"/>
      </w:pPr>
      <w:r w:rsidRPr="007629EE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B53BAE" w:rsidRPr="009D34AE">
      <w:footerReference w:type="default" r:id="rId17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B38C660" w14:textId="77777777" w:rsidR="005C37B6" w:rsidRDefault="005C37B6" w:rsidP="0048592A">
      <w:pPr>
        <w:spacing w:after="0" w:line="240" w:lineRule="auto"/>
      </w:pPr>
      <w:r>
        <w:separator/>
      </w:r>
    </w:p>
  </w:endnote>
  <w:endnote w:type="continuationSeparator" w:id="0">
    <w:p w14:paraId="6D21E06D" w14:textId="77777777" w:rsidR="005C37B6" w:rsidRDefault="005C37B6" w:rsidP="004859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42073763"/>
      <w:docPartObj>
        <w:docPartGallery w:val="Page Numbers (Bottom of Page)"/>
        <w:docPartUnique/>
      </w:docPartObj>
    </w:sdtPr>
    <w:sdtEndPr/>
    <w:sdtContent>
      <w:p w14:paraId="5DED5B60" w14:textId="7F450617" w:rsidR="0034435C" w:rsidRDefault="0034435C">
        <w:pPr>
          <w:pStyle w:val="a7"/>
          <w:jc w:val="center"/>
        </w:pPr>
        <w:r w:rsidRPr="004C57BB">
          <w:rPr>
            <w:rFonts w:ascii="Times New Roman" w:hAnsi="Times New Roman" w:cs="Times New Roman"/>
          </w:rPr>
          <w:fldChar w:fldCharType="begin"/>
        </w:r>
        <w:r w:rsidRPr="004C57BB">
          <w:rPr>
            <w:rFonts w:ascii="Times New Roman" w:hAnsi="Times New Roman" w:cs="Times New Roman"/>
          </w:rPr>
          <w:instrText>PAGE   \* MERGEFORMAT</w:instrText>
        </w:r>
        <w:r w:rsidRPr="004C57BB">
          <w:rPr>
            <w:rFonts w:ascii="Times New Roman" w:hAnsi="Times New Roman" w:cs="Times New Roman"/>
          </w:rPr>
          <w:fldChar w:fldCharType="separate"/>
        </w:r>
        <w:r w:rsidR="00B92D9C" w:rsidRPr="00B92D9C">
          <w:rPr>
            <w:rFonts w:ascii="Times New Roman" w:hAnsi="Times New Roman" w:cs="Times New Roman"/>
            <w:noProof/>
            <w:lang w:val="ko-KR"/>
          </w:rPr>
          <w:t>33</w:t>
        </w:r>
        <w:r w:rsidRPr="004C57BB">
          <w:rPr>
            <w:rFonts w:ascii="Times New Roman" w:hAnsi="Times New Roman" w:cs="Times New Roman"/>
          </w:rPr>
          <w:fldChar w:fldCharType="end"/>
        </w:r>
      </w:p>
    </w:sdtContent>
  </w:sdt>
  <w:p w14:paraId="4EB23408" w14:textId="77777777" w:rsidR="0034435C" w:rsidRDefault="0034435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D7AEB3" w14:textId="77777777" w:rsidR="005C37B6" w:rsidRDefault="005C37B6" w:rsidP="0048592A">
      <w:pPr>
        <w:spacing w:after="0" w:line="240" w:lineRule="auto"/>
      </w:pPr>
      <w:r>
        <w:separator/>
      </w:r>
    </w:p>
  </w:footnote>
  <w:footnote w:type="continuationSeparator" w:id="0">
    <w:p w14:paraId="6362318A" w14:textId="77777777" w:rsidR="005C37B6" w:rsidRDefault="005C37B6" w:rsidP="004859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hideSpellingErrors/>
  <w:hideGrammaticalErrors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MbA0MzYzNLY0MbM0NzZS0lEKTi0uzszPAykwrQUAJpW8YSwAAAA="/>
    <w:docVar w:name="EN.Layout" w:val="&lt;ENLayout&gt;&lt;Style&gt;Nature Methods&lt;/Style&gt;&lt;LeftDelim&gt;{&lt;/LeftDelim&gt;&lt;RightDelim&gt;}&lt;/RightDelim&gt;&lt;FontName&gt;맑은 고딕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9D34AE"/>
    <w:rsid w:val="00012BC1"/>
    <w:rsid w:val="000533C0"/>
    <w:rsid w:val="000F089C"/>
    <w:rsid w:val="000F11AA"/>
    <w:rsid w:val="001925F3"/>
    <w:rsid w:val="001B6FF6"/>
    <w:rsid w:val="0034435C"/>
    <w:rsid w:val="003A1F5D"/>
    <w:rsid w:val="003A2DD5"/>
    <w:rsid w:val="003F22F3"/>
    <w:rsid w:val="003F67B7"/>
    <w:rsid w:val="00410B1D"/>
    <w:rsid w:val="00443786"/>
    <w:rsid w:val="004462B0"/>
    <w:rsid w:val="00466A04"/>
    <w:rsid w:val="0048592A"/>
    <w:rsid w:val="004C57BB"/>
    <w:rsid w:val="004E7507"/>
    <w:rsid w:val="004E7573"/>
    <w:rsid w:val="00527996"/>
    <w:rsid w:val="00582C74"/>
    <w:rsid w:val="005B42C7"/>
    <w:rsid w:val="005C37B6"/>
    <w:rsid w:val="00721F71"/>
    <w:rsid w:val="007629EE"/>
    <w:rsid w:val="0077681F"/>
    <w:rsid w:val="007E13E8"/>
    <w:rsid w:val="00885A43"/>
    <w:rsid w:val="008E27FA"/>
    <w:rsid w:val="00924B1B"/>
    <w:rsid w:val="009376DA"/>
    <w:rsid w:val="009427CA"/>
    <w:rsid w:val="00963589"/>
    <w:rsid w:val="00977651"/>
    <w:rsid w:val="00994D46"/>
    <w:rsid w:val="00995599"/>
    <w:rsid w:val="009A0013"/>
    <w:rsid w:val="009A52CF"/>
    <w:rsid w:val="009D34AE"/>
    <w:rsid w:val="009D7482"/>
    <w:rsid w:val="009F1C17"/>
    <w:rsid w:val="00A46CE3"/>
    <w:rsid w:val="00A93EB7"/>
    <w:rsid w:val="00AB0DC6"/>
    <w:rsid w:val="00AC422B"/>
    <w:rsid w:val="00AC5F9A"/>
    <w:rsid w:val="00AC6E02"/>
    <w:rsid w:val="00AD3AFA"/>
    <w:rsid w:val="00B15A03"/>
    <w:rsid w:val="00B23B26"/>
    <w:rsid w:val="00B53BAE"/>
    <w:rsid w:val="00B92D9C"/>
    <w:rsid w:val="00BD1B79"/>
    <w:rsid w:val="00BD2DEC"/>
    <w:rsid w:val="00C30442"/>
    <w:rsid w:val="00C47825"/>
    <w:rsid w:val="00C63386"/>
    <w:rsid w:val="00C86A9D"/>
    <w:rsid w:val="00D43822"/>
    <w:rsid w:val="00D63ED1"/>
    <w:rsid w:val="00E57692"/>
    <w:rsid w:val="00E6560D"/>
    <w:rsid w:val="00E65A70"/>
    <w:rsid w:val="00E77635"/>
    <w:rsid w:val="00EB7C84"/>
    <w:rsid w:val="00F0040B"/>
    <w:rsid w:val="00F5277D"/>
    <w:rsid w:val="00F83965"/>
    <w:rsid w:val="00FA5187"/>
    <w:rsid w:val="00FB392E"/>
    <w:rsid w:val="00FC6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157DFAA"/>
  <w15:chartTrackingRefBased/>
  <w15:docId w15:val="{D94A218A-11E7-4EE2-A36A-34B11B66F3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6CE3"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7629EE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57692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3"/>
    <w:uiPriority w:val="99"/>
    <w:semiHidden/>
    <w:rsid w:val="00E57692"/>
    <w:rPr>
      <w:rFonts w:asciiTheme="majorHAnsi" w:eastAsiaTheme="majorEastAsia" w:hAnsiTheme="majorHAnsi" w:cstheme="majorBidi"/>
      <w:sz w:val="18"/>
      <w:szCs w:val="18"/>
    </w:rPr>
  </w:style>
  <w:style w:type="paragraph" w:customStyle="1" w:styleId="Title2">
    <w:name w:val="Title2"/>
    <w:basedOn w:val="a"/>
    <w:rsid w:val="009D34AE"/>
    <w:pPr>
      <w:widowControl/>
      <w:wordWrap/>
      <w:autoSpaceDE/>
      <w:autoSpaceDN/>
      <w:spacing w:after="0" w:line="240" w:lineRule="auto"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character" w:styleId="a4">
    <w:name w:val="Hyperlink"/>
    <w:basedOn w:val="a0"/>
    <w:uiPriority w:val="99"/>
    <w:unhideWhenUsed/>
    <w:rsid w:val="009D34AE"/>
    <w:rPr>
      <w:color w:val="0563C1" w:themeColor="hyperlink"/>
      <w:u w:val="single"/>
    </w:rPr>
  </w:style>
  <w:style w:type="paragraph" w:customStyle="1" w:styleId="TableHead">
    <w:name w:val="TableHead"/>
    <w:basedOn w:val="a"/>
    <w:rsid w:val="009D34AE"/>
    <w:pPr>
      <w:widowControl/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wordWrap/>
      <w:autoSpaceDE/>
      <w:autoSpaceDN/>
      <w:spacing w:after="0" w:line="190" w:lineRule="exact"/>
    </w:pPr>
    <w:rPr>
      <w:rFonts w:ascii="Arial" w:eastAsia="MS Mincho" w:hAnsi="Arial" w:cs="Times New Roman"/>
      <w:kern w:val="0"/>
      <w:sz w:val="16"/>
      <w:szCs w:val="14"/>
      <w:lang w:val="en-GB" w:eastAsia="ja-JP"/>
    </w:rPr>
  </w:style>
  <w:style w:type="paragraph" w:customStyle="1" w:styleId="TableBody">
    <w:name w:val="TableBody"/>
    <w:basedOn w:val="TableHead"/>
    <w:rsid w:val="009D34AE"/>
  </w:style>
  <w:style w:type="table" w:styleId="a5">
    <w:name w:val="Table Grid"/>
    <w:basedOn w:val="a1"/>
    <w:uiPriority w:val="39"/>
    <w:rsid w:val="009D34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Char"/>
    <w:rsid w:val="004462B0"/>
    <w:pPr>
      <w:spacing w:after="0"/>
      <w:jc w:val="center"/>
    </w:pPr>
    <w:rPr>
      <w:rFonts w:ascii="맑은 고딕" w:eastAsia="맑은 고딕" w:hAnsi="맑은 고딕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4462B0"/>
    <w:rPr>
      <w:rFonts w:ascii="맑은 고딕" w:eastAsia="맑은 고딕" w:hAnsi="맑은 고딕"/>
      <w:noProof/>
    </w:rPr>
  </w:style>
  <w:style w:type="paragraph" w:customStyle="1" w:styleId="EndNoteBibliography">
    <w:name w:val="EndNote Bibliography"/>
    <w:basedOn w:val="a"/>
    <w:link w:val="EndNoteBibliographyChar"/>
    <w:rsid w:val="004462B0"/>
    <w:pPr>
      <w:spacing w:line="240" w:lineRule="auto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a0"/>
    <w:link w:val="EndNoteBibliography"/>
    <w:rsid w:val="004462B0"/>
    <w:rPr>
      <w:rFonts w:ascii="맑은 고딕" w:eastAsia="맑은 고딕" w:hAnsi="맑은 고딕"/>
      <w:noProof/>
    </w:rPr>
  </w:style>
  <w:style w:type="paragraph" w:styleId="a6">
    <w:name w:val="header"/>
    <w:basedOn w:val="a"/>
    <w:link w:val="Char0"/>
    <w:uiPriority w:val="99"/>
    <w:unhideWhenUsed/>
    <w:rsid w:val="0048592A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basedOn w:val="a0"/>
    <w:link w:val="a6"/>
    <w:uiPriority w:val="99"/>
    <w:rsid w:val="0048592A"/>
  </w:style>
  <w:style w:type="paragraph" w:styleId="a7">
    <w:name w:val="footer"/>
    <w:basedOn w:val="a"/>
    <w:link w:val="Char1"/>
    <w:uiPriority w:val="99"/>
    <w:unhideWhenUsed/>
    <w:rsid w:val="0048592A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  <w:link w:val="a7"/>
    <w:uiPriority w:val="99"/>
    <w:rsid w:val="0048592A"/>
  </w:style>
  <w:style w:type="character" w:styleId="a8">
    <w:name w:val="annotation reference"/>
    <w:basedOn w:val="a0"/>
    <w:uiPriority w:val="99"/>
    <w:semiHidden/>
    <w:unhideWhenUsed/>
    <w:rsid w:val="0048592A"/>
    <w:rPr>
      <w:sz w:val="18"/>
      <w:szCs w:val="18"/>
    </w:rPr>
  </w:style>
  <w:style w:type="paragraph" w:styleId="a9">
    <w:name w:val="annotation text"/>
    <w:basedOn w:val="a"/>
    <w:link w:val="Char2"/>
    <w:uiPriority w:val="99"/>
    <w:semiHidden/>
    <w:unhideWhenUsed/>
    <w:rsid w:val="0048592A"/>
    <w:pPr>
      <w:jc w:val="left"/>
    </w:pPr>
  </w:style>
  <w:style w:type="character" w:customStyle="1" w:styleId="Char2">
    <w:name w:val="메모 텍스트 Char"/>
    <w:basedOn w:val="a0"/>
    <w:link w:val="a9"/>
    <w:uiPriority w:val="99"/>
    <w:semiHidden/>
    <w:rsid w:val="0048592A"/>
  </w:style>
  <w:style w:type="paragraph" w:styleId="aa">
    <w:name w:val="annotation subject"/>
    <w:basedOn w:val="a9"/>
    <w:next w:val="a9"/>
    <w:link w:val="Char3"/>
    <w:uiPriority w:val="99"/>
    <w:semiHidden/>
    <w:unhideWhenUsed/>
    <w:rsid w:val="0048592A"/>
    <w:rPr>
      <w:b/>
      <w:bCs/>
    </w:rPr>
  </w:style>
  <w:style w:type="character" w:customStyle="1" w:styleId="Char3">
    <w:name w:val="메모 주제 Char"/>
    <w:basedOn w:val="Char2"/>
    <w:link w:val="aa"/>
    <w:uiPriority w:val="99"/>
    <w:semiHidden/>
    <w:rsid w:val="0048592A"/>
    <w:rPr>
      <w:b/>
      <w:bCs/>
    </w:rPr>
  </w:style>
  <w:style w:type="character" w:customStyle="1" w:styleId="1Char">
    <w:name w:val="제목 1 Char"/>
    <w:basedOn w:val="a0"/>
    <w:link w:val="1"/>
    <w:uiPriority w:val="9"/>
    <w:rsid w:val="007629EE"/>
    <w:rPr>
      <w:rFonts w:asciiTheme="majorHAnsi" w:eastAsiaTheme="majorEastAsia" w:hAnsiTheme="majorHAnsi" w:cstheme="majorBidi"/>
      <w:sz w:val="28"/>
      <w:szCs w:val="28"/>
    </w:rPr>
  </w:style>
  <w:style w:type="paragraph" w:styleId="TOC">
    <w:name w:val="TOC Heading"/>
    <w:basedOn w:val="1"/>
    <w:next w:val="a"/>
    <w:uiPriority w:val="39"/>
    <w:unhideWhenUsed/>
    <w:qFormat/>
    <w:rsid w:val="007629EE"/>
    <w:pPr>
      <w:keepLines/>
      <w:widowControl/>
      <w:wordWrap/>
      <w:autoSpaceDE/>
      <w:autoSpaceDN/>
      <w:spacing w:before="240" w:after="0"/>
      <w:jc w:val="left"/>
      <w:outlineLvl w:val="9"/>
    </w:pPr>
    <w:rPr>
      <w:color w:val="2E74B5" w:themeColor="accent1" w:themeShade="BF"/>
      <w:kern w:val="0"/>
      <w:sz w:val="32"/>
      <w:szCs w:val="32"/>
    </w:rPr>
  </w:style>
  <w:style w:type="paragraph" w:styleId="2">
    <w:name w:val="toc 2"/>
    <w:basedOn w:val="a"/>
    <w:next w:val="a"/>
    <w:autoRedefine/>
    <w:uiPriority w:val="39"/>
    <w:unhideWhenUsed/>
    <w:rsid w:val="007629EE"/>
    <w:pPr>
      <w:widowControl/>
      <w:wordWrap/>
      <w:autoSpaceDE/>
      <w:autoSpaceDN/>
      <w:spacing w:after="100"/>
      <w:ind w:left="220"/>
      <w:jc w:val="left"/>
    </w:pPr>
    <w:rPr>
      <w:rFonts w:cs="Times New Roman"/>
      <w:kern w:val="0"/>
      <w:sz w:val="22"/>
    </w:rPr>
  </w:style>
  <w:style w:type="paragraph" w:styleId="10">
    <w:name w:val="toc 1"/>
    <w:basedOn w:val="a"/>
    <w:next w:val="a"/>
    <w:autoRedefine/>
    <w:uiPriority w:val="39"/>
    <w:unhideWhenUsed/>
    <w:rsid w:val="007629EE"/>
    <w:pPr>
      <w:widowControl/>
      <w:wordWrap/>
      <w:autoSpaceDE/>
      <w:autoSpaceDN/>
      <w:spacing w:after="100"/>
      <w:jc w:val="left"/>
    </w:pPr>
    <w:rPr>
      <w:rFonts w:cs="Times New Roman"/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rsid w:val="007629EE"/>
    <w:pPr>
      <w:widowControl/>
      <w:wordWrap/>
      <w:autoSpaceDE/>
      <w:autoSpaceDN/>
      <w:spacing w:after="100"/>
      <w:ind w:left="440"/>
      <w:jc w:val="left"/>
    </w:pPr>
    <w:rPr>
      <w:rFonts w:cs="Times New Roman"/>
      <w:kern w:val="0"/>
      <w:sz w:val="22"/>
    </w:rPr>
  </w:style>
  <w:style w:type="paragraph" w:styleId="ab">
    <w:name w:val="List Paragraph"/>
    <w:basedOn w:val="a"/>
    <w:uiPriority w:val="34"/>
    <w:qFormat/>
    <w:rsid w:val="009F1C17"/>
    <w:pPr>
      <w:ind w:leftChars="400" w:left="8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A730FE-5602-41E9-B9FE-59995D354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5568</Words>
  <Characters>31741</Characters>
  <Application>Microsoft Office Word</Application>
  <DocSecurity>0</DocSecurity>
  <Lines>264</Lines>
  <Paragraphs>74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김도희(기계공학과)</dc:creator>
  <cp:keywords/>
  <dc:description/>
  <cp:lastModifiedBy>김도희(기계공학과)</cp:lastModifiedBy>
  <cp:revision>2</cp:revision>
  <dcterms:created xsi:type="dcterms:W3CDTF">2023-10-10T01:29:00Z</dcterms:created>
  <dcterms:modified xsi:type="dcterms:W3CDTF">2023-10-10T01:29:00Z</dcterms:modified>
</cp:coreProperties>
</file>