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75D97" w14:textId="77777777" w:rsidR="006249F2" w:rsidRDefault="006249F2" w:rsidP="006249F2">
      <w:pPr>
        <w:spacing w:before="240" w:line="480" w:lineRule="auto"/>
      </w:pPr>
      <w:r>
        <w:rPr>
          <w:b/>
        </w:rPr>
        <w:t>Appendix</w:t>
      </w:r>
    </w:p>
    <w:p w14:paraId="5A6E530E" w14:textId="77777777" w:rsidR="006249F2" w:rsidRDefault="006249F2" w:rsidP="006249F2">
      <w:pPr>
        <w:spacing w:before="240" w:line="480" w:lineRule="auto"/>
        <w:jc w:val="both"/>
      </w:pPr>
      <w:r w:rsidRPr="00982BC3">
        <w:t xml:space="preserve">In this </w:t>
      </w:r>
      <w:r>
        <w:t>case study,</w:t>
      </w:r>
      <w:r w:rsidRPr="00982BC3">
        <w:t xml:space="preserve"> we try to explain the phenomenon of the emergence of high winds</w:t>
      </w:r>
      <w:r>
        <w:t xml:space="preserve"> (</w:t>
      </w:r>
      <w:r w:rsidRPr="006C2249">
        <w:t>56 km h</w:t>
      </w:r>
      <w:r w:rsidRPr="006C2249">
        <w:rPr>
          <w:vertAlign w:val="superscript"/>
        </w:rPr>
        <w:t>-1</w:t>
      </w:r>
      <w:r w:rsidRPr="006C2249">
        <w:t>)</w:t>
      </w:r>
      <w:r w:rsidRPr="00982BC3">
        <w:t xml:space="preserve"> associated with the bow echoes recorded by weather radar data and WRF models in Cime</w:t>
      </w:r>
      <w:r>
        <w:t>n</w:t>
      </w:r>
      <w:r w:rsidRPr="00982BC3">
        <w:t>yan</w:t>
      </w:r>
      <w:r>
        <w:t>,</w:t>
      </w:r>
      <w:r w:rsidRPr="00982BC3">
        <w:t xml:space="preserve"> Indonesia</w:t>
      </w:r>
      <w:r>
        <w:t>, using the green function since an analytic model is difficult to solve</w:t>
      </w:r>
      <w:r w:rsidRPr="00982BC3">
        <w:t>.</w:t>
      </w:r>
      <w:r>
        <w:t xml:space="preserve"> </w:t>
      </w:r>
    </w:p>
    <w:p w14:paraId="55751AD3" w14:textId="77777777" w:rsidR="006249F2" w:rsidRPr="00CA510B" w:rsidRDefault="006249F2" w:rsidP="006249F2">
      <w:pPr>
        <w:spacing w:before="240" w:line="480" w:lineRule="auto"/>
        <w:jc w:val="both"/>
      </w:pPr>
    </w:p>
    <w:p w14:paraId="0892E939" w14:textId="77777777" w:rsidR="006249F2" w:rsidRPr="00755A43" w:rsidRDefault="006249F2" w:rsidP="006249F2">
      <w:pPr>
        <w:jc w:val="both"/>
        <w:rPr>
          <w:i/>
          <w:iCs/>
          <w:kern w:val="2"/>
        </w:rPr>
      </w:pPr>
      <w:r w:rsidRPr="00755A43">
        <w:rPr>
          <w:i/>
          <w:iCs/>
          <w:kern w:val="2"/>
        </w:rPr>
        <w:t>Derivation of the Green Function</w:t>
      </w:r>
    </w:p>
    <w:p w14:paraId="0709D7A6" w14:textId="77777777" w:rsidR="006249F2" w:rsidRPr="00DA0560" w:rsidRDefault="006249F2" w:rsidP="006249F2">
      <w:pPr>
        <w:jc w:val="both"/>
        <w:rPr>
          <w:b/>
          <w:bCs/>
          <w:kern w:val="2"/>
        </w:rPr>
      </w:pPr>
    </w:p>
    <w:p w14:paraId="1FA2A7AA" w14:textId="77777777" w:rsidR="006249F2" w:rsidRPr="00645C5D" w:rsidRDefault="006249F2" w:rsidP="006249F2">
      <w:pPr>
        <w:spacing w:line="480" w:lineRule="auto"/>
        <w:jc w:val="both"/>
        <w:rPr>
          <w:kern w:val="2"/>
        </w:rPr>
      </w:pPr>
      <w:r w:rsidRPr="00645C5D">
        <w:rPr>
          <w:kern w:val="2"/>
        </w:rPr>
        <w:t>We find the</w:t>
      </w:r>
      <w:r>
        <w:rPr>
          <w:kern w:val="2"/>
        </w:rPr>
        <w:t xml:space="preserve"> </w:t>
      </w:r>
      <w:r w:rsidRPr="00645C5D">
        <w:rPr>
          <w:kern w:val="2"/>
        </w:rPr>
        <w:t xml:space="preserve">Green function as </w:t>
      </w:r>
      <w:r>
        <w:rPr>
          <w:kern w:val="2"/>
        </w:rPr>
        <w:t>follows</w:t>
      </w:r>
      <w:r w:rsidRPr="00645C5D">
        <w:rPr>
          <w:kern w:val="2"/>
        </w:rPr>
        <w:t xml:space="preserve"> first express the Green function as the double of </w:t>
      </w:r>
      <w:r>
        <w:rPr>
          <w:kern w:val="2"/>
        </w:rPr>
        <w:t xml:space="preserve">the </w:t>
      </w:r>
      <w:r w:rsidRPr="00645C5D">
        <w:rPr>
          <w:kern w:val="2"/>
        </w:rPr>
        <w:t>Fourier series,</w:t>
      </w:r>
    </w:p>
    <w:p w14:paraId="3E06EC9D" w14:textId="77777777" w:rsidR="006249F2" w:rsidRPr="00645C5D" w:rsidRDefault="006249F2" w:rsidP="006249F2">
      <w:pPr>
        <w:jc w:val="both"/>
        <w:rPr>
          <w:kern w:val="2"/>
        </w:rPr>
      </w:pPr>
      <w:r>
        <w:rPr>
          <w:noProof/>
          <w:kern w:val="2"/>
        </w:rPr>
        <w:object w:dxaOrig="1440" w:dyaOrig="1440" w14:anchorId="5C760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6.8pt;margin-top:7.6pt;width:245.95pt;height:70.25pt;z-index:251659264">
            <v:imagedata r:id="rId4" o:title=""/>
          </v:shape>
          <o:OLEObject Type="Embed" ProgID="Equation.DSMT4" ShapeID="_x0000_s1026" DrawAspect="Content" ObjectID="_1758434815" r:id="rId5"/>
        </w:object>
      </w:r>
    </w:p>
    <w:p w14:paraId="2AB0244B" w14:textId="77777777" w:rsidR="006249F2" w:rsidRPr="00645C5D" w:rsidRDefault="006249F2" w:rsidP="006249F2">
      <w:pPr>
        <w:tabs>
          <w:tab w:val="center" w:pos="4680"/>
          <w:tab w:val="left" w:pos="7826"/>
        </w:tabs>
        <w:rPr>
          <w:kern w:val="2"/>
        </w:rPr>
      </w:pPr>
      <w:r w:rsidRPr="00645C5D">
        <w:rPr>
          <w:kern w:val="2"/>
        </w:rPr>
        <w:tab/>
      </w:r>
      <w:r w:rsidRPr="00645C5D">
        <w:rPr>
          <w:kern w:val="2"/>
        </w:rPr>
        <w:tab/>
      </w:r>
    </w:p>
    <w:p w14:paraId="426D223E" w14:textId="77777777" w:rsidR="006249F2" w:rsidRPr="00645C5D" w:rsidRDefault="006249F2" w:rsidP="006249F2">
      <w:pPr>
        <w:tabs>
          <w:tab w:val="center" w:pos="4680"/>
          <w:tab w:val="left" w:pos="7826"/>
        </w:tabs>
        <w:rPr>
          <w:kern w:val="2"/>
        </w:rPr>
      </w:pPr>
    </w:p>
    <w:p w14:paraId="6FC78BEC" w14:textId="77777777" w:rsidR="006249F2" w:rsidRPr="00645C5D" w:rsidRDefault="006249F2" w:rsidP="006249F2">
      <w:pPr>
        <w:jc w:val="both"/>
        <w:rPr>
          <w:kern w:val="2"/>
        </w:rPr>
      </w:pP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  <w:t>(</w:t>
      </w:r>
      <w:r>
        <w:rPr>
          <w:kern w:val="2"/>
        </w:rPr>
        <w:t>A.</w:t>
      </w:r>
      <w:r w:rsidRPr="00645C5D">
        <w:rPr>
          <w:kern w:val="2"/>
        </w:rPr>
        <w:t>1)</w:t>
      </w:r>
    </w:p>
    <w:p w14:paraId="554FD00C" w14:textId="77777777" w:rsidR="006249F2" w:rsidRPr="00645C5D" w:rsidRDefault="006249F2" w:rsidP="006249F2">
      <w:pPr>
        <w:jc w:val="both"/>
        <w:rPr>
          <w:kern w:val="2"/>
        </w:rPr>
      </w:pPr>
    </w:p>
    <w:p w14:paraId="71ED4B2D" w14:textId="77777777" w:rsidR="006249F2" w:rsidRPr="00645C5D" w:rsidRDefault="006249F2" w:rsidP="006249F2">
      <w:pPr>
        <w:jc w:val="both"/>
        <w:rPr>
          <w:kern w:val="2"/>
        </w:rPr>
      </w:pPr>
    </w:p>
    <w:p w14:paraId="3769EFFD" w14:textId="77777777" w:rsidR="006249F2" w:rsidRPr="00645C5D" w:rsidRDefault="006249F2" w:rsidP="006249F2">
      <w:pPr>
        <w:tabs>
          <w:tab w:val="left" w:pos="1174"/>
        </w:tabs>
        <w:rPr>
          <w:kern w:val="2"/>
          <w:highlight w:val="yellow"/>
        </w:rPr>
      </w:pPr>
    </w:p>
    <w:p w14:paraId="76289373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 w:rsidRPr="00645C5D">
        <w:rPr>
          <w:kern w:val="2"/>
        </w:rPr>
        <w:t xml:space="preserve">Thus, we determine </w:t>
      </w:r>
      <w:r w:rsidRPr="00645C5D">
        <w:rPr>
          <w:i/>
          <w:iCs/>
          <w:kern w:val="2"/>
        </w:rPr>
        <w:t>B</w:t>
      </w:r>
      <w:r w:rsidRPr="00645C5D">
        <w:rPr>
          <w:i/>
          <w:iCs/>
          <w:kern w:val="2"/>
          <w:vertAlign w:val="subscript"/>
        </w:rPr>
        <w:t>mn</w:t>
      </w:r>
      <w:r w:rsidRPr="00645C5D">
        <w:rPr>
          <w:kern w:val="2"/>
        </w:rPr>
        <w:t xml:space="preserve">, </w:t>
      </w:r>
    </w:p>
    <w:p w14:paraId="0DAD9B1E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>
        <w:rPr>
          <w:noProof/>
          <w:kern w:val="2"/>
        </w:rPr>
        <w:object w:dxaOrig="1440" w:dyaOrig="1440" w14:anchorId="36D617F3">
          <v:shape id="_x0000_s1027" type="#_x0000_t75" style="position:absolute;margin-left:42.2pt;margin-top:4.55pt;width:308.4pt;height:74.2pt;z-index:251660288">
            <v:imagedata r:id="rId6" o:title=""/>
          </v:shape>
          <o:OLEObject Type="Embed" ProgID="Equation.DSMT4" ShapeID="_x0000_s1027" DrawAspect="Content" ObjectID="_1758434816" r:id="rId7"/>
        </w:object>
      </w:r>
    </w:p>
    <w:p w14:paraId="58247695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09E6242C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5D0670FE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  <w:t>(</w:t>
      </w:r>
      <w:r>
        <w:rPr>
          <w:kern w:val="2"/>
        </w:rPr>
        <w:t>A.</w:t>
      </w:r>
      <w:r w:rsidRPr="00645C5D">
        <w:rPr>
          <w:kern w:val="2"/>
        </w:rPr>
        <w:t>2)</w:t>
      </w:r>
    </w:p>
    <w:p w14:paraId="5B29A547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67B668EF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5BE4985A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6BB59460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 w:rsidRPr="00645C5D">
        <w:rPr>
          <w:kern w:val="2"/>
        </w:rPr>
        <w:t xml:space="preserve">Using </w:t>
      </w:r>
      <w:r>
        <w:rPr>
          <w:kern w:val="2"/>
        </w:rPr>
        <w:t>orthogonality</w:t>
      </w:r>
      <w:r w:rsidRPr="00645C5D">
        <w:rPr>
          <w:kern w:val="2"/>
        </w:rPr>
        <w:t xml:space="preserve"> </w:t>
      </w:r>
      <w:r>
        <w:rPr>
          <w:kern w:val="2"/>
        </w:rPr>
        <w:t>properties,</w:t>
      </w:r>
      <w:r w:rsidRPr="00645C5D">
        <w:rPr>
          <w:kern w:val="2"/>
        </w:rPr>
        <w:t xml:space="preserve"> we arrive,</w:t>
      </w:r>
    </w:p>
    <w:p w14:paraId="300A255B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>
        <w:rPr>
          <w:noProof/>
          <w:kern w:val="2"/>
        </w:rPr>
        <w:object w:dxaOrig="1440" w:dyaOrig="1440" w14:anchorId="4E61A329">
          <v:shape id="_x0000_s1028" type="#_x0000_t75" style="position:absolute;margin-left:145.05pt;margin-top:4.55pt;width:150.3pt;height:33.2pt;z-index:251661312">
            <v:imagedata r:id="rId8" o:title=""/>
          </v:shape>
          <o:OLEObject Type="Embed" ProgID="Equation.DSMT4" ShapeID="_x0000_s1028" DrawAspect="Content" ObjectID="_1758434817" r:id="rId9"/>
        </w:object>
      </w:r>
    </w:p>
    <w:p w14:paraId="1047DEEA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</w:r>
      <w:r w:rsidRPr="00645C5D">
        <w:rPr>
          <w:kern w:val="2"/>
        </w:rPr>
        <w:tab/>
        <w:t>(</w:t>
      </w:r>
      <w:r>
        <w:rPr>
          <w:kern w:val="2"/>
        </w:rPr>
        <w:t>A.</w:t>
      </w:r>
      <w:r w:rsidRPr="00645C5D">
        <w:rPr>
          <w:kern w:val="2"/>
        </w:rPr>
        <w:t>3)</w:t>
      </w:r>
    </w:p>
    <w:p w14:paraId="303F7C18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0E886A55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 w:rsidRPr="00645C5D">
        <w:rPr>
          <w:kern w:val="2"/>
        </w:rPr>
        <w:t>Thus,</w:t>
      </w:r>
      <w:r>
        <w:rPr>
          <w:kern w:val="2"/>
        </w:rPr>
        <w:t xml:space="preserve"> we calculate the derivative as follows,</w:t>
      </w:r>
    </w:p>
    <w:p w14:paraId="2263E88B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  <w:r>
        <w:rPr>
          <w:noProof/>
          <w:kern w:val="2"/>
        </w:rPr>
        <w:object w:dxaOrig="1440" w:dyaOrig="1440" w14:anchorId="12BD4C97">
          <v:shape id="_x0000_s1029" type="#_x0000_t75" style="position:absolute;margin-left:95.4pt;margin-top:8.45pt;width:274.25pt;height:50.7pt;z-index:251662336">
            <v:imagedata r:id="rId10" o:title=""/>
          </v:shape>
          <o:OLEObject Type="Embed" ProgID="Equation.DSMT4" ShapeID="_x0000_s1029" DrawAspect="Content" ObjectID="_1758434818" r:id="rId11"/>
        </w:object>
      </w:r>
    </w:p>
    <w:p w14:paraId="6DDCCFAB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4B17D5A5" w14:textId="77777777" w:rsidR="006249F2" w:rsidRPr="00645C5D" w:rsidRDefault="006249F2" w:rsidP="006249F2">
      <w:pPr>
        <w:tabs>
          <w:tab w:val="left" w:pos="1174"/>
        </w:tabs>
        <w:rPr>
          <w:kern w:val="2"/>
        </w:rPr>
      </w:pPr>
    </w:p>
    <w:p w14:paraId="6C6C04F6" w14:textId="77777777" w:rsidR="006249F2" w:rsidRDefault="006249F2" w:rsidP="006249F2">
      <w:pPr>
        <w:tabs>
          <w:tab w:val="left" w:pos="343"/>
        </w:tabs>
        <w:rPr>
          <w:kern w:val="2"/>
        </w:rPr>
      </w:pPr>
    </w:p>
    <w:p w14:paraId="07075266" w14:textId="77777777" w:rsidR="006249F2" w:rsidRDefault="006249F2" w:rsidP="006249F2">
      <w:pPr>
        <w:tabs>
          <w:tab w:val="left" w:pos="343"/>
        </w:tabs>
        <w:rPr>
          <w:kern w:val="2"/>
        </w:rPr>
      </w:pPr>
    </w:p>
    <w:p w14:paraId="3EF0BE70" w14:textId="77777777" w:rsidR="006249F2" w:rsidRDefault="006249F2" w:rsidP="006249F2">
      <w:pPr>
        <w:tabs>
          <w:tab w:val="left" w:pos="343"/>
        </w:tabs>
        <w:rPr>
          <w:kern w:val="2"/>
        </w:rPr>
      </w:pPr>
      <w:r>
        <w:rPr>
          <w:kern w:val="2"/>
        </w:rPr>
        <w:t>and the second derivative yields,</w:t>
      </w:r>
    </w:p>
    <w:p w14:paraId="34C6AF0C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  <w:r>
        <w:rPr>
          <w:noProof/>
          <w:kern w:val="2"/>
        </w:rPr>
        <w:object w:dxaOrig="1440" w:dyaOrig="1440" w14:anchorId="032FF787">
          <v:shape id="_x0000_s1030" type="#_x0000_t75" style="position:absolute;margin-left:53.35pt;margin-top:2.35pt;width:301.6pt;height:36.1pt;z-index:251663360">
            <v:imagedata r:id="rId12" o:title=""/>
          </v:shape>
          <o:OLEObject Type="Embed" ProgID="Equation.DSMT4" ShapeID="_x0000_s1030" DrawAspect="Content" ObjectID="_1758434819" r:id="rId13"/>
        </w:object>
      </w:r>
    </w:p>
    <w:p w14:paraId="45362977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49E1865B" w14:textId="77777777" w:rsidR="006249F2" w:rsidRDefault="006249F2" w:rsidP="006249F2">
      <w:pPr>
        <w:tabs>
          <w:tab w:val="left" w:pos="343"/>
        </w:tabs>
        <w:rPr>
          <w:kern w:val="2"/>
        </w:rPr>
      </w:pPr>
    </w:p>
    <w:p w14:paraId="6BEC3FE0" w14:textId="77777777" w:rsidR="006249F2" w:rsidRDefault="006249F2" w:rsidP="006249F2">
      <w:pPr>
        <w:tabs>
          <w:tab w:val="left" w:pos="343"/>
        </w:tabs>
        <w:rPr>
          <w:kern w:val="2"/>
        </w:rPr>
      </w:pPr>
    </w:p>
    <w:p w14:paraId="615B6703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  <w:r>
        <w:rPr>
          <w:kern w:val="2"/>
        </w:rPr>
        <w:t xml:space="preserve">Derive the Green function Eq. (1) concerning </w:t>
      </w:r>
      <w:r w:rsidRPr="00605079">
        <w:rPr>
          <w:i/>
          <w:iCs/>
          <w:kern w:val="2"/>
        </w:rPr>
        <w:t>z</w:t>
      </w:r>
      <w:r>
        <w:rPr>
          <w:kern w:val="2"/>
        </w:rPr>
        <w:t xml:space="preserve">, </w:t>
      </w:r>
    </w:p>
    <w:p w14:paraId="0A8BDB00" w14:textId="77777777" w:rsidR="006249F2" w:rsidRDefault="006249F2" w:rsidP="006249F2">
      <w:pPr>
        <w:tabs>
          <w:tab w:val="left" w:pos="343"/>
        </w:tabs>
        <w:rPr>
          <w:kern w:val="2"/>
        </w:rPr>
      </w:pPr>
      <w:r>
        <w:rPr>
          <w:noProof/>
          <w:kern w:val="2"/>
        </w:rPr>
        <w:object w:dxaOrig="1440" w:dyaOrig="1440" w14:anchorId="6237B222">
          <v:shape id="_x0000_s1031" type="#_x0000_t75" style="position:absolute;margin-left:.05pt;margin-top:10.4pt;width:467.5pt;height:37.05pt;z-index:251664384">
            <v:imagedata r:id="rId14" o:title=""/>
          </v:shape>
          <o:OLEObject Type="Embed" ProgID="Equation.DSMT4" ShapeID="_x0000_s1031" DrawAspect="Content" ObjectID="_1758434820" r:id="rId15"/>
        </w:object>
      </w:r>
    </w:p>
    <w:p w14:paraId="325D3A9C" w14:textId="77777777" w:rsidR="006249F2" w:rsidRDefault="006249F2" w:rsidP="006249F2">
      <w:pPr>
        <w:tabs>
          <w:tab w:val="left" w:pos="343"/>
        </w:tabs>
        <w:rPr>
          <w:kern w:val="2"/>
        </w:rPr>
      </w:pPr>
    </w:p>
    <w:p w14:paraId="3D9E4192" w14:textId="77777777" w:rsidR="006249F2" w:rsidRDefault="006249F2" w:rsidP="006249F2">
      <w:pPr>
        <w:tabs>
          <w:tab w:val="left" w:pos="343"/>
        </w:tabs>
        <w:rPr>
          <w:kern w:val="2"/>
        </w:rPr>
      </w:pPr>
    </w:p>
    <w:p w14:paraId="7B466224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562FF2B1" w14:textId="77777777" w:rsidR="006249F2" w:rsidRDefault="006249F2" w:rsidP="006249F2">
      <w:pPr>
        <w:tabs>
          <w:tab w:val="left" w:pos="1397"/>
        </w:tabs>
        <w:rPr>
          <w:kern w:val="2"/>
        </w:rPr>
      </w:pPr>
    </w:p>
    <w:p w14:paraId="087E54A2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  <w:r>
        <w:rPr>
          <w:kern w:val="2"/>
        </w:rPr>
        <w:t>The second derivative yields,</w:t>
      </w:r>
    </w:p>
    <w:p w14:paraId="718186A4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  <w:r>
        <w:rPr>
          <w:noProof/>
          <w:kern w:val="2"/>
        </w:rPr>
        <w:object w:dxaOrig="1440" w:dyaOrig="1440" w14:anchorId="0DB9B61F">
          <v:shape id="_x0000_s1032" type="#_x0000_t75" style="position:absolute;margin-left:-21.2pt;margin-top:5.25pt;width:490.95pt;height:89.8pt;z-index:251665408">
            <v:imagedata r:id="rId16" o:title=""/>
          </v:shape>
          <o:OLEObject Type="Embed" ProgID="Equation.DSMT4" ShapeID="_x0000_s1032" DrawAspect="Content" ObjectID="_1758434821" r:id="rId17"/>
        </w:object>
      </w:r>
    </w:p>
    <w:p w14:paraId="11173FD6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</w:p>
    <w:p w14:paraId="43F8AAC4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</w:p>
    <w:p w14:paraId="35BBF99F" w14:textId="77777777" w:rsidR="006249F2" w:rsidRPr="00645C5D" w:rsidRDefault="006249F2" w:rsidP="006249F2">
      <w:pPr>
        <w:tabs>
          <w:tab w:val="left" w:pos="3060"/>
        </w:tabs>
        <w:rPr>
          <w:kern w:val="2"/>
        </w:rPr>
      </w:pPr>
      <w:r w:rsidRPr="00645C5D">
        <w:rPr>
          <w:kern w:val="2"/>
        </w:rPr>
        <w:tab/>
      </w:r>
    </w:p>
    <w:p w14:paraId="07640921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</w:p>
    <w:p w14:paraId="23BEEB97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</w:p>
    <w:p w14:paraId="6E60C6F6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</w:p>
    <w:p w14:paraId="11BDB3AC" w14:textId="77777777" w:rsidR="006249F2" w:rsidRDefault="006249F2" w:rsidP="006249F2">
      <w:pPr>
        <w:tabs>
          <w:tab w:val="left" w:pos="1397"/>
        </w:tabs>
        <w:rPr>
          <w:kern w:val="2"/>
        </w:rPr>
      </w:pPr>
      <w:r>
        <w:rPr>
          <w:kern w:val="2"/>
        </w:rPr>
        <w:t>Su</w:t>
      </w:r>
      <w:r w:rsidRPr="00645C5D">
        <w:rPr>
          <w:kern w:val="2"/>
        </w:rPr>
        <w:t>bstituting into the Green equation</w:t>
      </w:r>
      <w:r>
        <w:rPr>
          <w:kern w:val="2"/>
        </w:rPr>
        <w:t xml:space="preserve"> Eq. (3)</w:t>
      </w:r>
      <w:r w:rsidRPr="00645C5D">
        <w:rPr>
          <w:kern w:val="2"/>
        </w:rPr>
        <w:t xml:space="preserve"> yields</w:t>
      </w:r>
      <w:r>
        <w:rPr>
          <w:kern w:val="2"/>
        </w:rPr>
        <w:t>,</w:t>
      </w:r>
    </w:p>
    <w:p w14:paraId="35A27AF8" w14:textId="77777777" w:rsidR="006249F2" w:rsidRDefault="006249F2" w:rsidP="006249F2">
      <w:pPr>
        <w:tabs>
          <w:tab w:val="left" w:pos="1397"/>
        </w:tabs>
        <w:rPr>
          <w:kern w:val="2"/>
        </w:rPr>
      </w:pPr>
    </w:p>
    <w:p w14:paraId="35543963" w14:textId="77777777" w:rsidR="006249F2" w:rsidRPr="00645C5D" w:rsidRDefault="006249F2" w:rsidP="006249F2">
      <w:pPr>
        <w:tabs>
          <w:tab w:val="left" w:pos="1397"/>
        </w:tabs>
        <w:rPr>
          <w:kern w:val="2"/>
        </w:rPr>
      </w:pPr>
      <w:r>
        <w:rPr>
          <w:noProof/>
          <w:kern w:val="2"/>
        </w:rPr>
        <w:object w:dxaOrig="1440" w:dyaOrig="1440" w14:anchorId="288C7FBB">
          <v:shape id="_x0000_s1033" type="#_x0000_t75" style="position:absolute;margin-left:-8.8pt;margin-top:13.2pt;width:467.5pt;height:185.45pt;z-index:251666432">
            <v:imagedata r:id="rId18" o:title=""/>
          </v:shape>
          <o:OLEObject Type="Embed" ProgID="Equation.DSMT4" ShapeID="_x0000_s1033" DrawAspect="Content" ObjectID="_1758434822" r:id="rId19"/>
        </w:object>
      </w:r>
    </w:p>
    <w:p w14:paraId="7B2A54C4" w14:textId="77777777" w:rsidR="006249F2" w:rsidRPr="00645C5D" w:rsidRDefault="006249F2" w:rsidP="006249F2">
      <w:pPr>
        <w:tabs>
          <w:tab w:val="left" w:pos="1397"/>
        </w:tabs>
        <w:jc w:val="center"/>
        <w:rPr>
          <w:kern w:val="2"/>
        </w:rPr>
      </w:pPr>
    </w:p>
    <w:p w14:paraId="2202E030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  <w:r w:rsidRPr="00645C5D">
        <w:rPr>
          <w:kern w:val="2"/>
        </w:rPr>
        <w:tab/>
      </w:r>
    </w:p>
    <w:p w14:paraId="635F4403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</w:p>
    <w:p w14:paraId="58C1183B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</w:p>
    <w:p w14:paraId="02CB73EB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</w:p>
    <w:p w14:paraId="522AA1BD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</w:p>
    <w:p w14:paraId="488B9F50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2F6B8DC4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4C2A598A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0FB9EBF6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</w:p>
    <w:p w14:paraId="6A9DF443" w14:textId="77777777" w:rsidR="006249F2" w:rsidRPr="00645C5D" w:rsidRDefault="006249F2" w:rsidP="006249F2">
      <w:pPr>
        <w:tabs>
          <w:tab w:val="left" w:pos="3926"/>
        </w:tabs>
        <w:rPr>
          <w:kern w:val="2"/>
        </w:rPr>
      </w:pPr>
    </w:p>
    <w:p w14:paraId="48B09B83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3A4ABD04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604226C8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kern w:val="2"/>
        </w:rPr>
        <w:t>Thus, we arrange the equation as follows,</w:t>
      </w:r>
    </w:p>
    <w:p w14:paraId="64D6A8CF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noProof/>
          <w:kern w:val="2"/>
        </w:rPr>
        <w:object w:dxaOrig="1440" w:dyaOrig="1440" w14:anchorId="310CF2D0">
          <v:shape id="_x0000_s1034" type="#_x0000_t75" style="position:absolute;margin-left:26.6pt;margin-top:10.15pt;width:424.55pt;height:79.05pt;z-index:251667456">
            <v:imagedata r:id="rId20" o:title=""/>
          </v:shape>
          <o:OLEObject Type="Embed" ProgID="Equation.DSMT4" ShapeID="_x0000_s1034" DrawAspect="Content" ObjectID="_1758434823" r:id="rId21"/>
        </w:object>
      </w:r>
    </w:p>
    <w:p w14:paraId="1A170B75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011F3D75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26855C97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653DD157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0F94DCB3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5CE371FA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1C987171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1F44CBED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noProof/>
          <w:kern w:val="2"/>
        </w:rPr>
        <w:object w:dxaOrig="1440" w:dyaOrig="1440" w14:anchorId="58CBF326">
          <v:shape id="_x0000_s1035" type="#_x0000_t75" style="position:absolute;margin-left:19.3pt;margin-top:10.1pt;width:373.8pt;height:105.4pt;z-index:251668480">
            <v:imagedata r:id="rId22" o:title=""/>
          </v:shape>
          <o:OLEObject Type="Embed" ProgID="Equation.DSMT4" ShapeID="_x0000_s1035" DrawAspect="Content" ObjectID="_1758434824" r:id="rId23"/>
        </w:object>
      </w:r>
      <w:r>
        <w:rPr>
          <w:kern w:val="2"/>
        </w:rPr>
        <w:t>we can rewrite it as,</w:t>
      </w:r>
    </w:p>
    <w:p w14:paraId="2D500EB4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7350CD6E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7DE5DE15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7685C5D5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0503867A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kern w:val="2"/>
        </w:rPr>
        <w:lastRenderedPageBreak/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>(A.4)</w:t>
      </w:r>
    </w:p>
    <w:p w14:paraId="734AA0CD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1107D84E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7501D750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62AE13FE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4B41E1E5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noProof/>
          <w:kern w:val="2"/>
        </w:rPr>
        <w:object w:dxaOrig="1440" w:dyaOrig="1440" w14:anchorId="233BCDA0">
          <v:shape id="_x0000_s1036" type="#_x0000_t75" style="position:absolute;margin-left:-12.45pt;margin-top:6.4pt;width:412.85pt;height:66.3pt;z-index:251669504">
            <v:imagedata r:id="rId24" o:title=""/>
          </v:shape>
          <o:OLEObject Type="Embed" ProgID="Equation.DSMT4" ShapeID="_x0000_s1036" DrawAspect="Content" ObjectID="_1758434825" r:id="rId25"/>
        </w:object>
      </w:r>
      <w:r>
        <w:rPr>
          <w:kern w:val="2"/>
        </w:rPr>
        <w:t>we arrange,</w:t>
      </w:r>
    </w:p>
    <w:p w14:paraId="3983FA3D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1723CD28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53822696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430F2507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370C63E5" w14:textId="77777777" w:rsidR="006249F2" w:rsidRDefault="006249F2" w:rsidP="006249F2">
      <w:pPr>
        <w:tabs>
          <w:tab w:val="left" w:pos="3926"/>
        </w:tabs>
        <w:jc w:val="right"/>
        <w:rPr>
          <w:kern w:val="2"/>
        </w:rPr>
      </w:pP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(A.5)</w:t>
      </w:r>
    </w:p>
    <w:p w14:paraId="716126AC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37159690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kern w:val="2"/>
        </w:rPr>
        <w:t>Thus, we get,</w:t>
      </w:r>
    </w:p>
    <w:p w14:paraId="523DD260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noProof/>
          <w:kern w:val="2"/>
        </w:rPr>
        <w:object w:dxaOrig="1440" w:dyaOrig="1440" w14:anchorId="484C3E47">
          <v:shape id="_x0000_s1037" type="#_x0000_t75" style="position:absolute;margin-left:68.8pt;margin-top:4.4pt;width:253.75pt;height:66.3pt;z-index:251670528">
            <v:imagedata r:id="rId26" o:title=""/>
          </v:shape>
          <o:OLEObject Type="Embed" ProgID="Equation.DSMT4" ShapeID="_x0000_s1037" DrawAspect="Content" ObjectID="_1758434826" r:id="rId27"/>
        </w:object>
      </w:r>
    </w:p>
    <w:p w14:paraId="28BC9254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6546781B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</w:t>
      </w:r>
    </w:p>
    <w:p w14:paraId="5B7A8A9C" w14:textId="77777777" w:rsidR="006249F2" w:rsidRDefault="006249F2" w:rsidP="006249F2">
      <w:pPr>
        <w:tabs>
          <w:tab w:val="left" w:pos="3926"/>
        </w:tabs>
        <w:jc w:val="right"/>
        <w:rPr>
          <w:kern w:val="2"/>
        </w:rPr>
      </w:pPr>
      <w:r>
        <w:rPr>
          <w:kern w:val="2"/>
        </w:rPr>
        <w:t>(A.6)</w:t>
      </w:r>
    </w:p>
    <w:p w14:paraId="0724649B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1A34514C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641F92EB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2A54380F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kern w:val="2"/>
        </w:rPr>
        <w:t>Substituting Eq. (A.3), yields,</w:t>
      </w:r>
    </w:p>
    <w:p w14:paraId="7BF7667F" w14:textId="77777777" w:rsidR="006249F2" w:rsidRDefault="006249F2" w:rsidP="006249F2">
      <w:pPr>
        <w:tabs>
          <w:tab w:val="left" w:pos="3926"/>
        </w:tabs>
        <w:rPr>
          <w:kern w:val="2"/>
        </w:rPr>
      </w:pPr>
      <w:r>
        <w:rPr>
          <w:noProof/>
          <w:kern w:val="2"/>
        </w:rPr>
        <w:object w:dxaOrig="1440" w:dyaOrig="1440" w14:anchorId="2FFE0AC0">
          <v:shape id="_x0000_s1038" type="#_x0000_t75" style="position:absolute;margin-left:34.2pt;margin-top:1.25pt;width:337.7pt;height:66.3pt;z-index:251671552">
            <v:imagedata r:id="rId28" o:title=""/>
          </v:shape>
          <o:OLEObject Type="Embed" ProgID="Equation.DSMT4" ShapeID="_x0000_s1038" DrawAspect="Content" ObjectID="_1758434827" r:id="rId29"/>
        </w:object>
      </w:r>
    </w:p>
    <w:p w14:paraId="5D24082D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4A5A91DF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0F9AE497" w14:textId="77777777" w:rsidR="006249F2" w:rsidRDefault="006249F2" w:rsidP="006249F2">
      <w:pPr>
        <w:tabs>
          <w:tab w:val="left" w:pos="3926"/>
        </w:tabs>
        <w:jc w:val="right"/>
        <w:rPr>
          <w:kern w:val="2"/>
        </w:rPr>
      </w:pP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(A.7)</w:t>
      </w:r>
    </w:p>
    <w:p w14:paraId="444040C2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70012C63" w14:textId="77777777" w:rsidR="006249F2" w:rsidRDefault="006249F2" w:rsidP="006249F2">
      <w:pPr>
        <w:tabs>
          <w:tab w:val="left" w:pos="3926"/>
        </w:tabs>
        <w:rPr>
          <w:kern w:val="2"/>
        </w:rPr>
      </w:pPr>
    </w:p>
    <w:p w14:paraId="7810D0F7" w14:textId="77777777" w:rsidR="006249F2" w:rsidRPr="00645C5D" w:rsidRDefault="006249F2" w:rsidP="006249F2">
      <w:pPr>
        <w:tabs>
          <w:tab w:val="left" w:pos="3926"/>
        </w:tabs>
        <w:spacing w:line="480" w:lineRule="auto"/>
        <w:rPr>
          <w:kern w:val="2"/>
        </w:rPr>
      </w:pPr>
      <w:r>
        <w:rPr>
          <w:kern w:val="2"/>
        </w:rPr>
        <w:t>Finally, we have the complete Green function of Eq. (A.1). In the derivation of the Green function, we usually use the orthogonality</w:t>
      </w:r>
      <w:r w:rsidRPr="00645C5D">
        <w:rPr>
          <w:kern w:val="2"/>
        </w:rPr>
        <w:t xml:space="preserve"> properties</w:t>
      </w:r>
      <w:r>
        <w:rPr>
          <w:kern w:val="2"/>
        </w:rPr>
        <w:t>,</w:t>
      </w:r>
    </w:p>
    <w:p w14:paraId="382D8F70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46E49155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  <w:r>
        <w:rPr>
          <w:noProof/>
          <w:kern w:val="2"/>
        </w:rPr>
        <w:object w:dxaOrig="1440" w:dyaOrig="1440" w14:anchorId="3FEF433D">
          <v:shape id="_x0000_s1039" type="#_x0000_t75" style="position:absolute;margin-left:259.95pt;margin-top:1.85pt;width:204pt;height:37pt;z-index:251672576" o:allowincell="f">
            <v:imagedata r:id="rId30" o:title=""/>
          </v:shape>
          <o:OLEObject Type="Embed" ProgID="Equation.DSMT4" ShapeID="_x0000_s1039" DrawAspect="Content" ObjectID="_1758434828" r:id="rId31"/>
        </w:object>
      </w:r>
      <w:r>
        <w:rPr>
          <w:noProof/>
          <w:kern w:val="2"/>
        </w:rPr>
        <w:object w:dxaOrig="1440" w:dyaOrig="1440" w14:anchorId="58F34CAE">
          <v:shape id="_x0000_s1040" type="#_x0000_t75" style="position:absolute;margin-left:-.15pt;margin-top:5.5pt;width:208pt;height:37pt;z-index:251673600" o:allowincell="f">
            <v:imagedata r:id="rId32" o:title=""/>
          </v:shape>
          <o:OLEObject Type="Embed" ProgID="Equation.DSMT4" ShapeID="_x0000_s1040" DrawAspect="Content" ObjectID="_1758434829" r:id="rId33"/>
        </w:object>
      </w:r>
    </w:p>
    <w:p w14:paraId="49A834F5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550474FE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270913E2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224C9640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  <w:r>
        <w:rPr>
          <w:noProof/>
          <w:kern w:val="2"/>
        </w:rPr>
        <w:object w:dxaOrig="1440" w:dyaOrig="1440" w14:anchorId="08D1A108">
          <v:shape id="_x0000_s1041" type="#_x0000_t75" style="position:absolute;margin-left:5.85pt;margin-top:3.2pt;width:109pt;height:38pt;z-index:251674624" o:allowincell="f">
            <v:imagedata r:id="rId34" o:title=""/>
          </v:shape>
          <o:OLEObject Type="Embed" ProgID="Equation.3" ShapeID="_x0000_s1041" DrawAspect="Content" ObjectID="_1758434830" r:id="rId35"/>
        </w:object>
      </w:r>
    </w:p>
    <w:p w14:paraId="6F2CE439" w14:textId="77777777" w:rsidR="006249F2" w:rsidRPr="00645C5D" w:rsidRDefault="006249F2" w:rsidP="006249F2">
      <w:pPr>
        <w:tabs>
          <w:tab w:val="left" w:pos="343"/>
        </w:tabs>
        <w:rPr>
          <w:kern w:val="2"/>
        </w:rPr>
      </w:pPr>
    </w:p>
    <w:p w14:paraId="283C49C8" w14:textId="77777777" w:rsidR="006249F2" w:rsidRPr="001F34EA" w:rsidRDefault="006249F2" w:rsidP="006249F2">
      <w:pPr>
        <w:spacing w:line="480" w:lineRule="auto"/>
      </w:pPr>
    </w:p>
    <w:p w14:paraId="1B1AA4AE" w14:textId="77777777" w:rsidR="00755780" w:rsidRDefault="00755780"/>
    <w:sectPr w:rsidR="0075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2"/>
    <w:rsid w:val="006249F2"/>
    <w:rsid w:val="007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C7137A4"/>
  <w15:chartTrackingRefBased/>
  <w15:docId w15:val="{9E0F0092-6299-4AB2-9B35-CBEB12E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9F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1021</Characters>
  <Application>Microsoft Office Word</Application>
  <DocSecurity>0</DocSecurity>
  <Lines>8</Lines>
  <Paragraphs>2</Paragraphs>
  <ScaleCrop>false</ScaleCrop>
  <Company>Springer Nature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2023-10-10T03:50:00Z</dcterms:created>
  <dcterms:modified xsi:type="dcterms:W3CDTF">2023-10-10T03:50:00Z</dcterms:modified>
</cp:coreProperties>
</file>