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96970" w14:textId="1A69FE7C" w:rsidR="00E72355" w:rsidRDefault="00E72355" w:rsidP="00E72355">
      <w:pPr>
        <w:jc w:val="center"/>
        <w:rPr>
          <w:rFonts w:ascii="Times New Roman" w:hAnsi="Times New Roman" w:cs="Times New Roman"/>
          <w:sz w:val="24"/>
          <w:szCs w:val="24"/>
          <w:lang w:val="en-US"/>
        </w:rPr>
      </w:pPr>
      <w:r>
        <w:rPr>
          <w:rFonts w:ascii="Times New Roman" w:hAnsi="Times New Roman" w:cs="Times New Roman"/>
          <w:sz w:val="24"/>
          <w:szCs w:val="24"/>
          <w:lang w:val="en-US"/>
        </w:rPr>
        <w:t>Supplementary Information</w:t>
      </w:r>
    </w:p>
    <w:p w14:paraId="1EAC65A6" w14:textId="77777777" w:rsidR="00E72355" w:rsidRDefault="00E72355" w:rsidP="00E72355">
      <w:pPr>
        <w:jc w:val="center"/>
        <w:rPr>
          <w:rFonts w:ascii="Times New Roman" w:hAnsi="Times New Roman" w:cs="Times New Roman"/>
          <w:sz w:val="24"/>
          <w:szCs w:val="24"/>
          <w:lang w:val="en-US"/>
        </w:rPr>
      </w:pPr>
    </w:p>
    <w:p w14:paraId="5DB9AC76" w14:textId="00191C1F" w:rsidR="00E72355" w:rsidRPr="00C624D3" w:rsidRDefault="00E72355" w:rsidP="00C624D3">
      <w:pPr>
        <w:rPr>
          <w:rFonts w:ascii="Times New Roman" w:hAnsi="Times New Roman" w:cs="Times New Roman"/>
          <w:b/>
          <w:bCs/>
          <w:sz w:val="24"/>
          <w:szCs w:val="24"/>
          <w:lang w:val="en-US"/>
        </w:rPr>
      </w:pPr>
    </w:p>
    <w:tbl>
      <w:tblPr>
        <w:tblW w:w="8880" w:type="dxa"/>
        <w:tblLook w:val="04A0" w:firstRow="1" w:lastRow="0" w:firstColumn="1" w:lastColumn="0" w:noHBand="0" w:noVBand="1"/>
      </w:tblPr>
      <w:tblGrid>
        <w:gridCol w:w="4140"/>
        <w:gridCol w:w="266"/>
        <w:gridCol w:w="4500"/>
      </w:tblGrid>
      <w:tr w:rsidR="00C624D3" w:rsidRPr="00C624D3" w14:paraId="5BF73567" w14:textId="77777777" w:rsidTr="00F77B88">
        <w:trPr>
          <w:trHeight w:val="300"/>
        </w:trPr>
        <w:tc>
          <w:tcPr>
            <w:tcW w:w="4140" w:type="dxa"/>
            <w:tcBorders>
              <w:top w:val="nil"/>
              <w:left w:val="nil"/>
              <w:right w:val="nil"/>
            </w:tcBorders>
            <w:shd w:val="clear" w:color="auto" w:fill="auto"/>
            <w:noWrap/>
            <w:vAlign w:val="bottom"/>
            <w:hideMark/>
          </w:tcPr>
          <w:p w14:paraId="08360A69" w14:textId="0FA73217" w:rsidR="00C624D3" w:rsidRPr="00C624D3" w:rsidRDefault="002D4402" w:rsidP="00C624D3">
            <w:pPr>
              <w:spacing w:after="0" w:line="240" w:lineRule="auto"/>
              <w:rPr>
                <w:rFonts w:ascii="Calibri" w:eastAsia="Times New Roman" w:hAnsi="Calibri" w:cs="Calibri"/>
                <w:b/>
                <w:bCs/>
                <w:color w:val="000000"/>
                <w:kern w:val="0"/>
                <w:lang w:val="en-US"/>
                <w14:ligatures w14:val="none"/>
              </w:rPr>
            </w:pPr>
            <w:r>
              <w:rPr>
                <w:rFonts w:ascii="Calibri" w:eastAsia="Times New Roman" w:hAnsi="Calibri" w:cs="Calibri"/>
                <w:b/>
                <w:bCs/>
                <w:color w:val="000000"/>
                <w:kern w:val="0"/>
                <w:lang w:val="en-US"/>
                <w14:ligatures w14:val="none"/>
              </w:rPr>
              <w:t xml:space="preserve">Supplementary </w:t>
            </w:r>
            <w:r w:rsidR="00C624D3" w:rsidRPr="00C624D3">
              <w:rPr>
                <w:rFonts w:ascii="Calibri" w:eastAsia="Times New Roman" w:hAnsi="Calibri" w:cs="Calibri"/>
                <w:b/>
                <w:bCs/>
                <w:color w:val="000000"/>
                <w:kern w:val="0"/>
                <w:lang w:val="en-US"/>
                <w14:ligatures w14:val="none"/>
              </w:rPr>
              <w:t>Table 1</w:t>
            </w:r>
          </w:p>
        </w:tc>
        <w:tc>
          <w:tcPr>
            <w:tcW w:w="240" w:type="dxa"/>
            <w:tcBorders>
              <w:top w:val="nil"/>
              <w:left w:val="nil"/>
              <w:right w:val="nil"/>
            </w:tcBorders>
            <w:shd w:val="clear" w:color="auto" w:fill="auto"/>
            <w:noWrap/>
            <w:vAlign w:val="bottom"/>
            <w:hideMark/>
          </w:tcPr>
          <w:p w14:paraId="1C3A1751" w14:textId="77777777" w:rsidR="00C624D3" w:rsidRPr="00C624D3" w:rsidRDefault="00C624D3" w:rsidP="00C624D3">
            <w:pPr>
              <w:spacing w:after="0" w:line="240" w:lineRule="auto"/>
              <w:rPr>
                <w:rFonts w:ascii="Calibri" w:eastAsia="Times New Roman" w:hAnsi="Calibri" w:cs="Calibri"/>
                <w:b/>
                <w:bCs/>
                <w:color w:val="000000"/>
                <w:kern w:val="0"/>
                <w:lang w:val="en-US"/>
                <w14:ligatures w14:val="none"/>
              </w:rPr>
            </w:pPr>
          </w:p>
        </w:tc>
        <w:tc>
          <w:tcPr>
            <w:tcW w:w="4500" w:type="dxa"/>
            <w:tcBorders>
              <w:top w:val="nil"/>
              <w:left w:val="nil"/>
              <w:right w:val="nil"/>
            </w:tcBorders>
            <w:shd w:val="clear" w:color="auto" w:fill="auto"/>
            <w:noWrap/>
            <w:vAlign w:val="bottom"/>
            <w:hideMark/>
          </w:tcPr>
          <w:p w14:paraId="7B9D489A" w14:textId="77777777" w:rsidR="00C624D3" w:rsidRPr="00C624D3" w:rsidRDefault="00C624D3" w:rsidP="00C624D3">
            <w:pPr>
              <w:spacing w:after="0" w:line="240" w:lineRule="auto"/>
              <w:rPr>
                <w:rFonts w:ascii="Times New Roman" w:eastAsia="Times New Roman" w:hAnsi="Times New Roman" w:cs="Times New Roman"/>
                <w:kern w:val="0"/>
                <w:sz w:val="20"/>
                <w:szCs w:val="20"/>
                <w:lang w:val="en-US"/>
                <w14:ligatures w14:val="none"/>
              </w:rPr>
            </w:pPr>
          </w:p>
        </w:tc>
      </w:tr>
      <w:tr w:rsidR="00C624D3" w:rsidRPr="002D4402" w14:paraId="6BF67A6B" w14:textId="77777777" w:rsidTr="00F77B88">
        <w:trPr>
          <w:trHeight w:val="300"/>
        </w:trPr>
        <w:tc>
          <w:tcPr>
            <w:tcW w:w="8880" w:type="dxa"/>
            <w:gridSpan w:val="3"/>
            <w:tcBorders>
              <w:top w:val="nil"/>
              <w:left w:val="nil"/>
            </w:tcBorders>
            <w:shd w:val="clear" w:color="auto" w:fill="auto"/>
            <w:noWrap/>
            <w:vAlign w:val="bottom"/>
            <w:hideMark/>
          </w:tcPr>
          <w:p w14:paraId="4F9E96ED" w14:textId="48FDFC4C" w:rsidR="00C624D3" w:rsidRDefault="00C624D3" w:rsidP="00C624D3">
            <w:pPr>
              <w:spacing w:after="0" w:line="240" w:lineRule="auto"/>
              <w:jc w:val="center"/>
              <w:rPr>
                <w:rFonts w:ascii="Calibri" w:eastAsia="Times New Roman" w:hAnsi="Calibri" w:cs="Calibri"/>
                <w:i/>
                <w:iCs/>
                <w:color w:val="000000"/>
                <w:kern w:val="0"/>
                <w:lang w:val="en-US"/>
                <w14:ligatures w14:val="none"/>
              </w:rPr>
            </w:pPr>
            <w:r w:rsidRPr="00C624D3">
              <w:rPr>
                <w:rFonts w:ascii="Calibri" w:eastAsia="Times New Roman" w:hAnsi="Calibri" w:cs="Calibri"/>
                <w:i/>
                <w:iCs/>
                <w:color w:val="000000"/>
                <w:kern w:val="0"/>
                <w:lang w:val="en-US"/>
                <w14:ligatures w14:val="none"/>
              </w:rPr>
              <w:t>Vignettes</w:t>
            </w:r>
            <w:r>
              <w:rPr>
                <w:rFonts w:ascii="Calibri" w:eastAsia="Times New Roman" w:hAnsi="Calibri" w:cs="Calibri"/>
                <w:i/>
                <w:iCs/>
                <w:color w:val="000000"/>
                <w:kern w:val="0"/>
                <w:lang w:val="en-US"/>
                <w14:ligatures w14:val="none"/>
              </w:rPr>
              <w:t xml:space="preserve"> Full Text</w:t>
            </w:r>
            <w:r w:rsidRPr="00C624D3">
              <w:rPr>
                <w:rFonts w:ascii="Calibri" w:eastAsia="Times New Roman" w:hAnsi="Calibri" w:cs="Calibri"/>
                <w:i/>
                <w:iCs/>
                <w:color w:val="000000"/>
                <w:kern w:val="0"/>
                <w:lang w:val="en-US"/>
                <w14:ligatures w14:val="none"/>
              </w:rPr>
              <w:t xml:space="preserve"> per </w:t>
            </w:r>
            <w:r>
              <w:rPr>
                <w:rFonts w:ascii="Calibri" w:eastAsia="Times New Roman" w:hAnsi="Calibri" w:cs="Calibri"/>
                <w:i/>
                <w:iCs/>
                <w:color w:val="000000"/>
                <w:kern w:val="0"/>
                <w:lang w:val="en-US"/>
                <w14:ligatures w14:val="none"/>
              </w:rPr>
              <w:t>E</w:t>
            </w:r>
            <w:r w:rsidRPr="00C624D3">
              <w:rPr>
                <w:rFonts w:ascii="Calibri" w:eastAsia="Times New Roman" w:hAnsi="Calibri" w:cs="Calibri"/>
                <w:i/>
                <w:iCs/>
                <w:color w:val="000000"/>
                <w:kern w:val="0"/>
                <w:lang w:val="en-US"/>
                <w14:ligatures w14:val="none"/>
              </w:rPr>
              <w:t xml:space="preserve">xperimental </w:t>
            </w:r>
            <w:r>
              <w:rPr>
                <w:rFonts w:ascii="Calibri" w:eastAsia="Times New Roman" w:hAnsi="Calibri" w:cs="Calibri"/>
                <w:i/>
                <w:iCs/>
                <w:color w:val="000000"/>
                <w:kern w:val="0"/>
                <w:lang w:val="en-US"/>
                <w14:ligatures w14:val="none"/>
              </w:rPr>
              <w:t>C</w:t>
            </w:r>
            <w:r w:rsidRPr="00C624D3">
              <w:rPr>
                <w:rFonts w:ascii="Calibri" w:eastAsia="Times New Roman" w:hAnsi="Calibri" w:cs="Calibri"/>
                <w:i/>
                <w:iCs/>
                <w:color w:val="000000"/>
                <w:kern w:val="0"/>
                <w:lang w:val="en-US"/>
                <w14:ligatures w14:val="none"/>
              </w:rPr>
              <w:t>ondition</w:t>
            </w:r>
          </w:p>
          <w:p w14:paraId="0F28ECDA" w14:textId="77777777" w:rsidR="00F77B88" w:rsidRDefault="00F77B88" w:rsidP="00C624D3">
            <w:pPr>
              <w:spacing w:after="0" w:line="240" w:lineRule="auto"/>
              <w:jc w:val="center"/>
              <w:rPr>
                <w:rFonts w:ascii="Calibri" w:eastAsia="Times New Roman" w:hAnsi="Calibri" w:cs="Calibri"/>
                <w:i/>
                <w:iCs/>
                <w:color w:val="000000"/>
                <w:kern w:val="0"/>
                <w:lang w:val="en-US"/>
                <w14:ligatures w14:val="none"/>
              </w:rPr>
            </w:pPr>
          </w:p>
          <w:p w14:paraId="35C89B31" w14:textId="77777777" w:rsidR="00C624D3" w:rsidRPr="00C624D3" w:rsidRDefault="00C624D3" w:rsidP="00C624D3">
            <w:pPr>
              <w:spacing w:after="0" w:line="240" w:lineRule="auto"/>
              <w:jc w:val="center"/>
              <w:rPr>
                <w:rFonts w:ascii="Calibri" w:eastAsia="Times New Roman" w:hAnsi="Calibri" w:cs="Calibri"/>
                <w:i/>
                <w:iCs/>
                <w:color w:val="000000"/>
                <w:kern w:val="0"/>
                <w:lang w:val="en-US"/>
                <w14:ligatures w14:val="none"/>
              </w:rPr>
            </w:pPr>
          </w:p>
        </w:tc>
      </w:tr>
      <w:tr w:rsidR="00C624D3" w:rsidRPr="00C624D3" w14:paraId="00F5E6DB" w14:textId="77777777" w:rsidTr="00F77B88">
        <w:trPr>
          <w:trHeight w:val="300"/>
        </w:trPr>
        <w:tc>
          <w:tcPr>
            <w:tcW w:w="4140" w:type="dxa"/>
            <w:tcBorders>
              <w:left w:val="nil"/>
              <w:bottom w:val="single" w:sz="4" w:space="0" w:color="auto"/>
              <w:right w:val="nil"/>
            </w:tcBorders>
            <w:shd w:val="clear" w:color="auto" w:fill="auto"/>
            <w:hideMark/>
          </w:tcPr>
          <w:p w14:paraId="69C34FFB" w14:textId="77777777" w:rsidR="00C624D3" w:rsidRPr="00C624D3" w:rsidRDefault="00C624D3" w:rsidP="00C624D3">
            <w:pPr>
              <w:spacing w:after="0" w:line="240" w:lineRule="auto"/>
              <w:jc w:val="center"/>
              <w:rPr>
                <w:rFonts w:ascii="Calibri Light" w:eastAsia="Times New Roman" w:hAnsi="Calibri Light" w:cs="Calibri Light"/>
                <w:i/>
                <w:iCs/>
                <w:color w:val="000000"/>
                <w:kern w:val="0"/>
                <w:lang w:val="en-US"/>
                <w14:ligatures w14:val="none"/>
              </w:rPr>
            </w:pPr>
            <w:r w:rsidRPr="00C624D3">
              <w:rPr>
                <w:rFonts w:ascii="Calibri Light" w:eastAsia="Times New Roman" w:hAnsi="Calibri Light" w:cs="Calibri Light"/>
                <w:i/>
                <w:iCs/>
                <w:color w:val="000000"/>
                <w:kern w:val="0"/>
                <w:lang w:val="en-US"/>
                <w14:ligatures w14:val="none"/>
              </w:rPr>
              <w:t>Implementation intentions (Boost 1)</w:t>
            </w:r>
          </w:p>
        </w:tc>
        <w:tc>
          <w:tcPr>
            <w:tcW w:w="240" w:type="dxa"/>
            <w:tcBorders>
              <w:left w:val="nil"/>
              <w:bottom w:val="nil"/>
              <w:right w:val="nil"/>
            </w:tcBorders>
            <w:shd w:val="clear" w:color="auto" w:fill="auto"/>
            <w:hideMark/>
          </w:tcPr>
          <w:p w14:paraId="04E04CCB" w14:textId="77777777" w:rsidR="00C624D3" w:rsidRPr="00C624D3" w:rsidRDefault="00C624D3" w:rsidP="00C624D3">
            <w:pPr>
              <w:spacing w:after="0" w:line="240" w:lineRule="auto"/>
              <w:jc w:val="center"/>
              <w:rPr>
                <w:rFonts w:ascii="Calibri Light" w:eastAsia="Times New Roman" w:hAnsi="Calibri Light" w:cs="Calibri Light"/>
                <w:i/>
                <w:iCs/>
                <w:color w:val="000000"/>
                <w:kern w:val="0"/>
                <w:lang w:val="en-US"/>
                <w14:ligatures w14:val="none"/>
              </w:rPr>
            </w:pPr>
          </w:p>
        </w:tc>
        <w:tc>
          <w:tcPr>
            <w:tcW w:w="4500" w:type="dxa"/>
            <w:tcBorders>
              <w:left w:val="nil"/>
              <w:bottom w:val="single" w:sz="4" w:space="0" w:color="auto"/>
              <w:right w:val="nil"/>
            </w:tcBorders>
            <w:shd w:val="clear" w:color="auto" w:fill="auto"/>
            <w:hideMark/>
          </w:tcPr>
          <w:p w14:paraId="2BEEBDD9" w14:textId="77777777" w:rsidR="00C624D3" w:rsidRPr="00C624D3" w:rsidRDefault="00C624D3" w:rsidP="00C624D3">
            <w:pPr>
              <w:spacing w:after="0" w:line="240" w:lineRule="auto"/>
              <w:jc w:val="center"/>
              <w:rPr>
                <w:rFonts w:ascii="Calibri Light" w:eastAsia="Times New Roman" w:hAnsi="Calibri Light" w:cs="Calibri Light"/>
                <w:i/>
                <w:iCs/>
                <w:color w:val="000000"/>
                <w:kern w:val="0"/>
                <w:lang w:val="en-US"/>
                <w14:ligatures w14:val="none"/>
              </w:rPr>
            </w:pPr>
            <w:r w:rsidRPr="00C624D3">
              <w:rPr>
                <w:rFonts w:ascii="Calibri Light" w:eastAsia="Times New Roman" w:hAnsi="Calibri Light" w:cs="Calibri Light"/>
                <w:i/>
                <w:iCs/>
                <w:color w:val="000000"/>
                <w:kern w:val="0"/>
                <w:lang w:val="en-US"/>
                <w14:ligatures w14:val="none"/>
              </w:rPr>
              <w:t>Social comparison (Nudge 1)</w:t>
            </w:r>
          </w:p>
        </w:tc>
      </w:tr>
      <w:tr w:rsidR="00C624D3" w:rsidRPr="002D4402" w14:paraId="7C53D673" w14:textId="77777777" w:rsidTr="00C624D3">
        <w:trPr>
          <w:trHeight w:val="3360"/>
        </w:trPr>
        <w:tc>
          <w:tcPr>
            <w:tcW w:w="4140" w:type="dxa"/>
            <w:tcBorders>
              <w:top w:val="nil"/>
              <w:left w:val="nil"/>
              <w:bottom w:val="nil"/>
              <w:right w:val="nil"/>
            </w:tcBorders>
            <w:shd w:val="clear" w:color="auto" w:fill="auto"/>
            <w:hideMark/>
          </w:tcPr>
          <w:p w14:paraId="74A61BCC" w14:textId="77777777" w:rsidR="00C624D3" w:rsidRPr="00C624D3" w:rsidRDefault="00C624D3" w:rsidP="00C624D3">
            <w:pPr>
              <w:spacing w:after="0" w:line="240" w:lineRule="auto"/>
              <w:rPr>
                <w:rFonts w:ascii="Calibri" w:eastAsia="Times New Roman" w:hAnsi="Calibri" w:cs="Calibri"/>
                <w:color w:val="000000"/>
                <w:kern w:val="0"/>
                <w:lang w:val="en-US"/>
                <w14:ligatures w14:val="none"/>
              </w:rPr>
            </w:pPr>
            <w:r w:rsidRPr="00C624D3">
              <w:rPr>
                <w:rFonts w:ascii="Calibri" w:eastAsia="Times New Roman" w:hAnsi="Calibri" w:cs="Calibri"/>
                <w:color w:val="000000"/>
                <w:kern w:val="0"/>
                <w:lang w:val="en-US"/>
                <w14:ligatures w14:val="none"/>
              </w:rPr>
              <w:t>…Company A invites tenants to a training session, in which each tenant (a) determines how much electricity they would like to save each month, and (b) writes a short essay in which they describe through which steps they plan to reach this goal. Scientific studies show this intervention is effective because it increases peoples’ abilities to implement their intentions.</w:t>
            </w:r>
          </w:p>
        </w:tc>
        <w:tc>
          <w:tcPr>
            <w:tcW w:w="240" w:type="dxa"/>
            <w:tcBorders>
              <w:top w:val="nil"/>
              <w:left w:val="nil"/>
              <w:bottom w:val="nil"/>
              <w:right w:val="nil"/>
            </w:tcBorders>
            <w:shd w:val="clear" w:color="auto" w:fill="auto"/>
            <w:hideMark/>
          </w:tcPr>
          <w:p w14:paraId="238562D0" w14:textId="77777777" w:rsidR="00C624D3" w:rsidRPr="00C624D3" w:rsidRDefault="00C624D3" w:rsidP="00C624D3">
            <w:pPr>
              <w:spacing w:after="0" w:line="240" w:lineRule="auto"/>
              <w:rPr>
                <w:rFonts w:ascii="Calibri" w:eastAsia="Times New Roman" w:hAnsi="Calibri" w:cs="Calibri"/>
                <w:color w:val="000000"/>
                <w:kern w:val="0"/>
                <w:lang w:val="en-US"/>
                <w14:ligatures w14:val="none"/>
              </w:rPr>
            </w:pPr>
          </w:p>
        </w:tc>
        <w:tc>
          <w:tcPr>
            <w:tcW w:w="4500" w:type="dxa"/>
            <w:tcBorders>
              <w:top w:val="nil"/>
              <w:left w:val="nil"/>
              <w:bottom w:val="nil"/>
              <w:right w:val="nil"/>
            </w:tcBorders>
            <w:shd w:val="clear" w:color="auto" w:fill="auto"/>
            <w:hideMark/>
          </w:tcPr>
          <w:p w14:paraId="4F2C94C3" w14:textId="77777777" w:rsidR="00C624D3" w:rsidRPr="00C624D3" w:rsidRDefault="00C624D3" w:rsidP="00C624D3">
            <w:pPr>
              <w:spacing w:after="0" w:line="240" w:lineRule="auto"/>
              <w:rPr>
                <w:rFonts w:ascii="Calibri" w:eastAsia="Times New Roman" w:hAnsi="Calibri" w:cs="Calibri"/>
                <w:color w:val="000000"/>
                <w:kern w:val="0"/>
                <w:lang w:val="en-US"/>
                <w14:ligatures w14:val="none"/>
              </w:rPr>
            </w:pPr>
            <w:r w:rsidRPr="00C624D3">
              <w:rPr>
                <w:rFonts w:ascii="Calibri" w:eastAsia="Times New Roman" w:hAnsi="Calibri" w:cs="Calibri"/>
                <w:color w:val="000000"/>
                <w:kern w:val="0"/>
                <w:lang w:val="en-US"/>
                <w14:ligatures w14:val="none"/>
              </w:rPr>
              <w:t>…Company B adjusts the monthly electricity bills. Instead of merely listing a tenant’s own consumption, the bill now also lists the average consumption of all tenants in the neighborhood. In addition, if the billed tenant consumed less than the average, the bill shows a green smiley. If they consumed more, it shows a red frowning emoji. Scientific studies show this intervention is effective because people tend to comply to social norms that they infer from average consumption.</w:t>
            </w:r>
          </w:p>
        </w:tc>
      </w:tr>
      <w:tr w:rsidR="00C624D3" w:rsidRPr="00C624D3" w14:paraId="334A788A" w14:textId="77777777" w:rsidTr="00C624D3">
        <w:trPr>
          <w:trHeight w:val="300"/>
        </w:trPr>
        <w:tc>
          <w:tcPr>
            <w:tcW w:w="4140" w:type="dxa"/>
            <w:tcBorders>
              <w:top w:val="nil"/>
              <w:left w:val="nil"/>
              <w:bottom w:val="nil"/>
              <w:right w:val="nil"/>
            </w:tcBorders>
            <w:shd w:val="clear" w:color="auto" w:fill="auto"/>
            <w:hideMark/>
          </w:tcPr>
          <w:p w14:paraId="37570346" w14:textId="77777777" w:rsidR="00C624D3" w:rsidRPr="00C624D3" w:rsidRDefault="00C624D3" w:rsidP="00C624D3">
            <w:pPr>
              <w:spacing w:after="0" w:line="240" w:lineRule="auto"/>
              <w:jc w:val="center"/>
              <w:rPr>
                <w:rFonts w:ascii="Calibri Light" w:eastAsia="Times New Roman" w:hAnsi="Calibri Light" w:cs="Calibri Light"/>
                <w:i/>
                <w:iCs/>
                <w:color w:val="000000"/>
                <w:kern w:val="0"/>
                <w:lang w:val="en-US"/>
                <w14:ligatures w14:val="none"/>
              </w:rPr>
            </w:pPr>
            <w:r w:rsidRPr="00C624D3">
              <w:rPr>
                <w:rFonts w:ascii="Calibri Light" w:eastAsia="Times New Roman" w:hAnsi="Calibri Light" w:cs="Calibri Light"/>
                <w:i/>
                <w:iCs/>
                <w:color w:val="000000"/>
                <w:kern w:val="0"/>
                <w:lang w:val="en-US"/>
                <w14:ligatures w14:val="none"/>
              </w:rPr>
              <w:t>Energy saving QR codes (Boost 2)</w:t>
            </w:r>
          </w:p>
        </w:tc>
        <w:tc>
          <w:tcPr>
            <w:tcW w:w="240" w:type="dxa"/>
            <w:tcBorders>
              <w:top w:val="nil"/>
              <w:left w:val="nil"/>
              <w:bottom w:val="nil"/>
              <w:right w:val="nil"/>
            </w:tcBorders>
            <w:shd w:val="clear" w:color="auto" w:fill="auto"/>
            <w:hideMark/>
          </w:tcPr>
          <w:p w14:paraId="202553E5" w14:textId="77777777" w:rsidR="00C624D3" w:rsidRPr="00C624D3" w:rsidRDefault="00C624D3" w:rsidP="00C624D3">
            <w:pPr>
              <w:spacing w:after="0" w:line="240" w:lineRule="auto"/>
              <w:jc w:val="center"/>
              <w:rPr>
                <w:rFonts w:ascii="Calibri Light" w:eastAsia="Times New Roman" w:hAnsi="Calibri Light" w:cs="Calibri Light"/>
                <w:i/>
                <w:iCs/>
                <w:color w:val="000000"/>
                <w:kern w:val="0"/>
                <w:lang w:val="en-US"/>
                <w14:ligatures w14:val="none"/>
              </w:rPr>
            </w:pPr>
          </w:p>
        </w:tc>
        <w:tc>
          <w:tcPr>
            <w:tcW w:w="4500" w:type="dxa"/>
            <w:tcBorders>
              <w:top w:val="nil"/>
              <w:left w:val="nil"/>
              <w:bottom w:val="nil"/>
              <w:right w:val="nil"/>
            </w:tcBorders>
            <w:shd w:val="clear" w:color="auto" w:fill="auto"/>
            <w:hideMark/>
          </w:tcPr>
          <w:p w14:paraId="53104C43" w14:textId="77777777" w:rsidR="00C624D3" w:rsidRPr="00C624D3" w:rsidRDefault="00C624D3" w:rsidP="00C624D3">
            <w:pPr>
              <w:spacing w:after="0" w:line="240" w:lineRule="auto"/>
              <w:jc w:val="center"/>
              <w:rPr>
                <w:rFonts w:ascii="Calibri Light" w:eastAsia="Times New Roman" w:hAnsi="Calibri Light" w:cs="Calibri Light"/>
                <w:i/>
                <w:iCs/>
                <w:color w:val="000000"/>
                <w:kern w:val="0"/>
                <w:lang w:val="en-US"/>
                <w14:ligatures w14:val="none"/>
              </w:rPr>
            </w:pPr>
            <w:r w:rsidRPr="00C624D3">
              <w:rPr>
                <w:rFonts w:ascii="Calibri Light" w:eastAsia="Times New Roman" w:hAnsi="Calibri Light" w:cs="Calibri Light"/>
                <w:i/>
                <w:iCs/>
                <w:color w:val="000000"/>
                <w:kern w:val="0"/>
                <w:lang w:val="en-US"/>
                <w14:ligatures w14:val="none"/>
              </w:rPr>
              <w:t>Defaults (Nudge 2)</w:t>
            </w:r>
          </w:p>
        </w:tc>
      </w:tr>
      <w:tr w:rsidR="00C624D3" w:rsidRPr="002D4402" w14:paraId="4263A69D" w14:textId="77777777" w:rsidTr="00C624D3">
        <w:trPr>
          <w:trHeight w:val="3600"/>
        </w:trPr>
        <w:tc>
          <w:tcPr>
            <w:tcW w:w="4140" w:type="dxa"/>
            <w:tcBorders>
              <w:top w:val="nil"/>
              <w:left w:val="nil"/>
              <w:bottom w:val="single" w:sz="4" w:space="0" w:color="auto"/>
              <w:right w:val="nil"/>
            </w:tcBorders>
            <w:shd w:val="clear" w:color="auto" w:fill="auto"/>
            <w:hideMark/>
          </w:tcPr>
          <w:p w14:paraId="4AFF0393" w14:textId="77777777" w:rsidR="00C624D3" w:rsidRPr="00C624D3" w:rsidRDefault="00C624D3" w:rsidP="00C624D3">
            <w:pPr>
              <w:spacing w:after="0" w:line="240" w:lineRule="auto"/>
              <w:rPr>
                <w:rFonts w:ascii="Calibri" w:eastAsia="Times New Roman" w:hAnsi="Calibri" w:cs="Calibri"/>
                <w:color w:val="000000"/>
                <w:kern w:val="0"/>
                <w:lang w:val="en-US"/>
                <w14:ligatures w14:val="none"/>
              </w:rPr>
            </w:pPr>
            <w:r w:rsidRPr="00C624D3">
              <w:rPr>
                <w:rFonts w:ascii="Calibri" w:eastAsia="Times New Roman" w:hAnsi="Calibri" w:cs="Calibri"/>
                <w:color w:val="000000"/>
                <w:kern w:val="0"/>
                <w:lang w:val="en-US"/>
                <w14:ligatures w14:val="none"/>
              </w:rPr>
              <w:t>…</w:t>
            </w:r>
            <w:r w:rsidRPr="00C624D3">
              <w:rPr>
                <w:rFonts w:ascii="Calibri" w:eastAsia="Times New Roman" w:hAnsi="Calibri" w:cs="Calibri"/>
                <w:color w:val="222222"/>
                <w:kern w:val="0"/>
                <w:lang w:val="en-US"/>
                <w14:ligatures w14:val="none"/>
              </w:rPr>
              <w:t xml:space="preserve"> Company A provides tips on how to use the electrical appliances found in the apartments (</w:t>
            </w:r>
            <w:proofErr w:type="gramStart"/>
            <w:r w:rsidRPr="00C624D3">
              <w:rPr>
                <w:rFonts w:ascii="Calibri" w:eastAsia="Times New Roman" w:hAnsi="Calibri" w:cs="Calibri"/>
                <w:color w:val="222222"/>
                <w:kern w:val="0"/>
                <w:lang w:val="en-US"/>
                <w14:ligatures w14:val="none"/>
              </w:rPr>
              <w:t>e.g.</w:t>
            </w:r>
            <w:proofErr w:type="gramEnd"/>
            <w:r w:rsidRPr="00C624D3">
              <w:rPr>
                <w:rFonts w:ascii="Calibri" w:eastAsia="Times New Roman" w:hAnsi="Calibri" w:cs="Calibri"/>
                <w:color w:val="222222"/>
                <w:kern w:val="0"/>
                <w:lang w:val="en-US"/>
                <w14:ligatures w14:val="none"/>
              </w:rPr>
              <w:t xml:space="preserve"> microwave, kettle, oven, fridge, lights, or electric heater) in more energy-efficient ways. The tenants can read the tips by scanning a QR code sticker on the respective appliance. Scientific studies show these interventions are effective because people become more competent in saving energy with the appliances.</w:t>
            </w:r>
          </w:p>
        </w:tc>
        <w:tc>
          <w:tcPr>
            <w:tcW w:w="240" w:type="dxa"/>
            <w:tcBorders>
              <w:top w:val="nil"/>
              <w:left w:val="nil"/>
              <w:bottom w:val="single" w:sz="4" w:space="0" w:color="auto"/>
              <w:right w:val="nil"/>
            </w:tcBorders>
            <w:shd w:val="clear" w:color="auto" w:fill="auto"/>
            <w:hideMark/>
          </w:tcPr>
          <w:p w14:paraId="3438F625" w14:textId="77777777" w:rsidR="00C624D3" w:rsidRPr="00C624D3" w:rsidRDefault="00C624D3" w:rsidP="00C624D3">
            <w:pPr>
              <w:spacing w:after="0" w:line="240" w:lineRule="auto"/>
              <w:rPr>
                <w:rFonts w:ascii="Calibri" w:eastAsia="Times New Roman" w:hAnsi="Calibri" w:cs="Calibri"/>
                <w:color w:val="000000"/>
                <w:kern w:val="0"/>
                <w:lang w:val="en-US"/>
                <w14:ligatures w14:val="none"/>
              </w:rPr>
            </w:pPr>
            <w:r w:rsidRPr="00C624D3">
              <w:rPr>
                <w:rFonts w:ascii="Calibri" w:eastAsia="Times New Roman" w:hAnsi="Calibri" w:cs="Calibri"/>
                <w:color w:val="000000"/>
                <w:kern w:val="0"/>
                <w:lang w:val="en-US"/>
                <w14:ligatures w14:val="none"/>
              </w:rPr>
              <w:t> </w:t>
            </w:r>
          </w:p>
        </w:tc>
        <w:tc>
          <w:tcPr>
            <w:tcW w:w="4500" w:type="dxa"/>
            <w:tcBorders>
              <w:top w:val="nil"/>
              <w:left w:val="nil"/>
              <w:bottom w:val="single" w:sz="4" w:space="0" w:color="auto"/>
              <w:right w:val="nil"/>
            </w:tcBorders>
            <w:shd w:val="clear" w:color="auto" w:fill="auto"/>
            <w:hideMark/>
          </w:tcPr>
          <w:p w14:paraId="0847B7D2" w14:textId="77777777" w:rsidR="00C624D3" w:rsidRPr="00C624D3" w:rsidRDefault="00C624D3" w:rsidP="00C624D3">
            <w:pPr>
              <w:spacing w:after="0" w:line="240" w:lineRule="auto"/>
              <w:rPr>
                <w:rFonts w:ascii="Calibri" w:eastAsia="Times New Roman" w:hAnsi="Calibri" w:cs="Calibri"/>
                <w:color w:val="222222"/>
                <w:kern w:val="0"/>
                <w:lang w:val="en-US"/>
                <w14:ligatures w14:val="none"/>
              </w:rPr>
            </w:pPr>
            <w:r w:rsidRPr="00C624D3">
              <w:rPr>
                <w:rFonts w:ascii="Calibri" w:eastAsia="Times New Roman" w:hAnsi="Calibri" w:cs="Calibri"/>
                <w:color w:val="222222"/>
                <w:kern w:val="0"/>
                <w:lang w:val="en-US"/>
                <w14:ligatures w14:val="none"/>
              </w:rPr>
              <w:t xml:space="preserve">...Company B installs a number of pre-settings in the apartment – </w:t>
            </w:r>
            <w:proofErr w:type="gramStart"/>
            <w:r w:rsidRPr="00C624D3">
              <w:rPr>
                <w:rFonts w:ascii="Calibri" w:eastAsia="Times New Roman" w:hAnsi="Calibri" w:cs="Calibri"/>
                <w:color w:val="222222"/>
                <w:kern w:val="0"/>
                <w:lang w:val="en-US"/>
                <w14:ligatures w14:val="none"/>
              </w:rPr>
              <w:t>e.g.</w:t>
            </w:r>
            <w:proofErr w:type="gramEnd"/>
            <w:r w:rsidRPr="00C624D3">
              <w:rPr>
                <w:rFonts w:ascii="Calibri" w:eastAsia="Times New Roman" w:hAnsi="Calibri" w:cs="Calibri"/>
                <w:color w:val="222222"/>
                <w:kern w:val="0"/>
                <w:lang w:val="en-US"/>
                <w14:ligatures w14:val="none"/>
              </w:rPr>
              <w:t xml:space="preserve"> by pre-setting the optimal temperature in the fridge as default, by installing timers on sockets and light switches, or by fitting lower-wattage bulbs in lamps. The tenants are informed about these changes and told that they are free to reverse </w:t>
            </w:r>
            <w:proofErr w:type="gramStart"/>
            <w:r w:rsidRPr="00C624D3">
              <w:rPr>
                <w:rFonts w:ascii="Calibri" w:eastAsia="Times New Roman" w:hAnsi="Calibri" w:cs="Calibri"/>
                <w:color w:val="222222"/>
                <w:kern w:val="0"/>
                <w:lang w:val="en-US"/>
                <w14:ligatures w14:val="none"/>
              </w:rPr>
              <w:t>them, if</w:t>
            </w:r>
            <w:proofErr w:type="gramEnd"/>
            <w:r w:rsidRPr="00C624D3">
              <w:rPr>
                <w:rFonts w:ascii="Calibri" w:eastAsia="Times New Roman" w:hAnsi="Calibri" w:cs="Calibri"/>
                <w:color w:val="222222"/>
                <w:kern w:val="0"/>
                <w:lang w:val="en-US"/>
                <w14:ligatures w14:val="none"/>
              </w:rPr>
              <w:t xml:space="preserve"> they want. Scientific studies show these interventions are effective because people tend to stick with pre-set defaults and might forget or not even realize that they could change </w:t>
            </w:r>
            <w:proofErr w:type="gramStart"/>
            <w:r w:rsidRPr="00C624D3">
              <w:rPr>
                <w:rFonts w:ascii="Calibri" w:eastAsia="Times New Roman" w:hAnsi="Calibri" w:cs="Calibri"/>
                <w:color w:val="222222"/>
                <w:kern w:val="0"/>
                <w:lang w:val="en-US"/>
                <w14:ligatures w14:val="none"/>
              </w:rPr>
              <w:t>them.</w:t>
            </w:r>
            <w:r w:rsidRPr="00C624D3">
              <w:rPr>
                <w:rFonts w:ascii="Calibri" w:eastAsia="Times New Roman" w:hAnsi="Calibri" w:cs="Calibri"/>
                <w:color w:val="000000"/>
                <w:kern w:val="0"/>
                <w:lang w:val="en-US"/>
                <w14:ligatures w14:val="none"/>
              </w:rPr>
              <w:t>.</w:t>
            </w:r>
            <w:proofErr w:type="gramEnd"/>
          </w:p>
        </w:tc>
      </w:tr>
    </w:tbl>
    <w:p w14:paraId="5076ACD4" w14:textId="46124D52" w:rsidR="00C624D3" w:rsidRPr="00C624D3" w:rsidRDefault="00C624D3" w:rsidP="00C624D3">
      <w:pPr>
        <w:rPr>
          <w:rFonts w:ascii="Times New Roman" w:hAnsi="Times New Roman" w:cs="Times New Roman"/>
          <w:sz w:val="24"/>
          <w:szCs w:val="24"/>
          <w:lang w:val="en-US"/>
        </w:rPr>
      </w:pPr>
    </w:p>
    <w:tbl>
      <w:tblPr>
        <w:tblW w:w="7700" w:type="dxa"/>
        <w:tblLook w:val="04A0" w:firstRow="1" w:lastRow="0" w:firstColumn="1" w:lastColumn="0" w:noHBand="0" w:noVBand="1"/>
      </w:tblPr>
      <w:tblGrid>
        <w:gridCol w:w="7700"/>
      </w:tblGrid>
      <w:tr w:rsidR="00C624D3" w:rsidRPr="00C624D3" w14:paraId="551E1101" w14:textId="77777777" w:rsidTr="00C624D3">
        <w:trPr>
          <w:trHeight w:val="300"/>
        </w:trPr>
        <w:tc>
          <w:tcPr>
            <w:tcW w:w="7700" w:type="dxa"/>
            <w:tcBorders>
              <w:top w:val="nil"/>
              <w:left w:val="nil"/>
              <w:bottom w:val="nil"/>
              <w:right w:val="nil"/>
            </w:tcBorders>
            <w:shd w:val="clear" w:color="auto" w:fill="auto"/>
            <w:noWrap/>
            <w:vAlign w:val="bottom"/>
            <w:hideMark/>
          </w:tcPr>
          <w:p w14:paraId="2E9CEC32" w14:textId="78A454A8" w:rsidR="00C624D3" w:rsidRPr="00C624D3" w:rsidRDefault="002D4402" w:rsidP="00C624D3">
            <w:pPr>
              <w:spacing w:after="0" w:line="240" w:lineRule="auto"/>
              <w:rPr>
                <w:rFonts w:ascii="Calibri" w:eastAsia="Times New Roman" w:hAnsi="Calibri" w:cs="Calibri"/>
                <w:b/>
                <w:bCs/>
                <w:color w:val="000000"/>
                <w:kern w:val="0"/>
                <w:lang w:val="en-US"/>
                <w14:ligatures w14:val="none"/>
              </w:rPr>
            </w:pPr>
            <w:r>
              <w:rPr>
                <w:rFonts w:ascii="Calibri" w:eastAsia="Times New Roman" w:hAnsi="Calibri" w:cs="Calibri"/>
                <w:b/>
                <w:bCs/>
                <w:color w:val="000000"/>
                <w:kern w:val="0"/>
                <w:lang w:val="en-US"/>
                <w14:ligatures w14:val="none"/>
              </w:rPr>
              <w:t xml:space="preserve">Supplementary </w:t>
            </w:r>
            <w:r w:rsidR="00C624D3" w:rsidRPr="00C624D3">
              <w:rPr>
                <w:rFonts w:ascii="Calibri" w:eastAsia="Times New Roman" w:hAnsi="Calibri" w:cs="Calibri"/>
                <w:b/>
                <w:bCs/>
                <w:color w:val="000000"/>
                <w:kern w:val="0"/>
                <w:lang w:val="en-US"/>
                <w14:ligatures w14:val="none"/>
              </w:rPr>
              <w:t>Table</w:t>
            </w:r>
            <w:r w:rsidR="00C624D3">
              <w:rPr>
                <w:rFonts w:ascii="Calibri" w:eastAsia="Times New Roman" w:hAnsi="Calibri" w:cs="Calibri"/>
                <w:b/>
                <w:bCs/>
                <w:color w:val="000000"/>
                <w:kern w:val="0"/>
                <w:lang w:val="en-US"/>
                <w14:ligatures w14:val="none"/>
              </w:rPr>
              <w:t xml:space="preserve"> 2</w:t>
            </w:r>
          </w:p>
        </w:tc>
      </w:tr>
      <w:tr w:rsidR="00C624D3" w:rsidRPr="00C624D3" w14:paraId="15F57309" w14:textId="77777777" w:rsidTr="00C624D3">
        <w:trPr>
          <w:trHeight w:val="300"/>
        </w:trPr>
        <w:tc>
          <w:tcPr>
            <w:tcW w:w="7700" w:type="dxa"/>
            <w:tcBorders>
              <w:top w:val="nil"/>
              <w:left w:val="nil"/>
              <w:bottom w:val="single" w:sz="4" w:space="0" w:color="auto"/>
              <w:right w:val="nil"/>
            </w:tcBorders>
            <w:shd w:val="clear" w:color="auto" w:fill="auto"/>
            <w:noWrap/>
            <w:vAlign w:val="bottom"/>
            <w:hideMark/>
          </w:tcPr>
          <w:p w14:paraId="7D7F4134" w14:textId="0B060335" w:rsidR="00C624D3" w:rsidRPr="00C624D3" w:rsidRDefault="00C624D3" w:rsidP="00C624D3">
            <w:pPr>
              <w:spacing w:after="0" w:line="240" w:lineRule="auto"/>
              <w:jc w:val="center"/>
              <w:rPr>
                <w:rFonts w:ascii="Calibri" w:eastAsia="Times New Roman" w:hAnsi="Calibri" w:cs="Calibri"/>
                <w:i/>
                <w:iCs/>
                <w:color w:val="000000"/>
                <w:kern w:val="0"/>
                <w:lang w:val="en-US"/>
                <w14:ligatures w14:val="none"/>
              </w:rPr>
            </w:pPr>
            <w:r>
              <w:rPr>
                <w:rFonts w:ascii="Calibri" w:eastAsia="Times New Roman" w:hAnsi="Calibri" w:cs="Calibri"/>
                <w:i/>
                <w:iCs/>
                <w:color w:val="000000"/>
                <w:kern w:val="0"/>
                <w:lang w:val="en-US"/>
                <w14:ligatures w14:val="none"/>
              </w:rPr>
              <w:t xml:space="preserve">Policy related </w:t>
            </w:r>
            <w:r w:rsidRPr="00C624D3">
              <w:rPr>
                <w:rFonts w:ascii="Calibri" w:eastAsia="Times New Roman" w:hAnsi="Calibri" w:cs="Calibri"/>
                <w:i/>
                <w:iCs/>
                <w:color w:val="000000"/>
                <w:kern w:val="0"/>
                <w:lang w:val="en-US"/>
                <w14:ligatures w14:val="none"/>
              </w:rPr>
              <w:t>critical statements</w:t>
            </w:r>
          </w:p>
        </w:tc>
      </w:tr>
      <w:tr w:rsidR="00C624D3" w:rsidRPr="002D4402" w14:paraId="477043A0" w14:textId="77777777" w:rsidTr="00C624D3">
        <w:trPr>
          <w:trHeight w:val="300"/>
        </w:trPr>
        <w:tc>
          <w:tcPr>
            <w:tcW w:w="7700" w:type="dxa"/>
            <w:tcBorders>
              <w:top w:val="nil"/>
              <w:left w:val="nil"/>
              <w:bottom w:val="nil"/>
              <w:right w:val="nil"/>
            </w:tcBorders>
            <w:shd w:val="clear" w:color="auto" w:fill="auto"/>
            <w:noWrap/>
            <w:hideMark/>
          </w:tcPr>
          <w:p w14:paraId="044ADF97" w14:textId="77777777" w:rsidR="00C624D3" w:rsidRPr="00C624D3" w:rsidRDefault="00C624D3" w:rsidP="00C624D3">
            <w:pPr>
              <w:spacing w:after="0" w:line="240" w:lineRule="auto"/>
              <w:rPr>
                <w:rFonts w:ascii="Calibri" w:eastAsia="Times New Roman" w:hAnsi="Calibri" w:cs="Calibri"/>
                <w:color w:val="000000"/>
                <w:kern w:val="0"/>
                <w:lang w:val="en-US"/>
                <w14:ligatures w14:val="none"/>
              </w:rPr>
            </w:pPr>
            <w:r w:rsidRPr="00C624D3">
              <w:rPr>
                <w:rFonts w:ascii="Calibri" w:eastAsia="Times New Roman" w:hAnsi="Calibri" w:cs="Calibri"/>
                <w:color w:val="000000"/>
                <w:kern w:val="0"/>
                <w:lang w:val="en-US"/>
                <w14:ligatures w14:val="none"/>
              </w:rPr>
              <w:t>Strategy … requires too much time and mental effort</w:t>
            </w:r>
          </w:p>
        </w:tc>
      </w:tr>
      <w:tr w:rsidR="00C624D3" w:rsidRPr="00C624D3" w14:paraId="6497165E" w14:textId="77777777" w:rsidTr="00C624D3">
        <w:trPr>
          <w:trHeight w:val="300"/>
        </w:trPr>
        <w:tc>
          <w:tcPr>
            <w:tcW w:w="7700" w:type="dxa"/>
            <w:tcBorders>
              <w:top w:val="nil"/>
              <w:left w:val="nil"/>
              <w:bottom w:val="nil"/>
              <w:right w:val="nil"/>
            </w:tcBorders>
            <w:shd w:val="clear" w:color="auto" w:fill="auto"/>
            <w:noWrap/>
            <w:hideMark/>
          </w:tcPr>
          <w:p w14:paraId="38DF2B90" w14:textId="77777777" w:rsidR="00C624D3" w:rsidRPr="00C624D3" w:rsidRDefault="00C624D3" w:rsidP="00C624D3">
            <w:pPr>
              <w:spacing w:after="0" w:line="240" w:lineRule="auto"/>
              <w:rPr>
                <w:rFonts w:ascii="Calibri" w:eastAsia="Times New Roman" w:hAnsi="Calibri" w:cs="Calibri"/>
                <w:color w:val="000000"/>
                <w:kern w:val="0"/>
                <w:lang w:val="en-US"/>
                <w14:ligatures w14:val="none"/>
              </w:rPr>
            </w:pPr>
            <w:r w:rsidRPr="00C624D3">
              <w:rPr>
                <w:rFonts w:ascii="Calibri" w:eastAsia="Times New Roman" w:hAnsi="Calibri" w:cs="Calibri"/>
                <w:color w:val="000000"/>
                <w:kern w:val="0"/>
                <w:lang w:val="en-US"/>
                <w14:ligatures w14:val="none"/>
              </w:rPr>
              <w:t>Strategy … reduces my freedom</w:t>
            </w:r>
          </w:p>
        </w:tc>
      </w:tr>
      <w:tr w:rsidR="00C624D3" w:rsidRPr="00C624D3" w14:paraId="64118C0B" w14:textId="77777777" w:rsidTr="00C624D3">
        <w:trPr>
          <w:trHeight w:val="300"/>
        </w:trPr>
        <w:tc>
          <w:tcPr>
            <w:tcW w:w="7700" w:type="dxa"/>
            <w:tcBorders>
              <w:top w:val="nil"/>
              <w:left w:val="nil"/>
              <w:bottom w:val="nil"/>
              <w:right w:val="nil"/>
            </w:tcBorders>
            <w:shd w:val="clear" w:color="auto" w:fill="auto"/>
            <w:noWrap/>
            <w:hideMark/>
          </w:tcPr>
          <w:p w14:paraId="1341F2F0" w14:textId="77777777" w:rsidR="00C624D3" w:rsidRPr="00C624D3" w:rsidRDefault="00C624D3" w:rsidP="00C624D3">
            <w:pPr>
              <w:spacing w:after="0" w:line="240" w:lineRule="auto"/>
              <w:rPr>
                <w:rFonts w:ascii="Calibri" w:eastAsia="Times New Roman" w:hAnsi="Calibri" w:cs="Calibri"/>
                <w:color w:val="000000"/>
                <w:kern w:val="0"/>
                <w:lang w:val="en-US"/>
                <w14:ligatures w14:val="none"/>
              </w:rPr>
            </w:pPr>
            <w:r w:rsidRPr="00C624D3">
              <w:rPr>
                <w:rFonts w:ascii="Calibri" w:eastAsia="Times New Roman" w:hAnsi="Calibri" w:cs="Calibri"/>
                <w:color w:val="000000"/>
                <w:kern w:val="0"/>
                <w:lang w:val="en-US"/>
                <w14:ligatures w14:val="none"/>
              </w:rPr>
              <w:t>Strategy … is too paternalistic</w:t>
            </w:r>
          </w:p>
        </w:tc>
      </w:tr>
      <w:tr w:rsidR="00C624D3" w:rsidRPr="00C624D3" w14:paraId="159836ED" w14:textId="77777777" w:rsidTr="00C624D3">
        <w:trPr>
          <w:trHeight w:val="300"/>
        </w:trPr>
        <w:tc>
          <w:tcPr>
            <w:tcW w:w="7700" w:type="dxa"/>
            <w:tcBorders>
              <w:top w:val="nil"/>
              <w:left w:val="nil"/>
              <w:bottom w:val="nil"/>
              <w:right w:val="nil"/>
            </w:tcBorders>
            <w:shd w:val="clear" w:color="auto" w:fill="auto"/>
            <w:noWrap/>
            <w:hideMark/>
          </w:tcPr>
          <w:p w14:paraId="10367E4E" w14:textId="77777777" w:rsidR="00C624D3" w:rsidRPr="00C624D3" w:rsidRDefault="00C624D3" w:rsidP="00C624D3">
            <w:pPr>
              <w:spacing w:after="0" w:line="240" w:lineRule="auto"/>
              <w:rPr>
                <w:rFonts w:ascii="Calibri" w:eastAsia="Times New Roman" w:hAnsi="Calibri" w:cs="Calibri"/>
                <w:color w:val="000000"/>
                <w:kern w:val="0"/>
                <w:lang w:val="en-US"/>
                <w14:ligatures w14:val="none"/>
              </w:rPr>
            </w:pPr>
            <w:r w:rsidRPr="00C624D3">
              <w:rPr>
                <w:rFonts w:ascii="Calibri" w:eastAsia="Times New Roman" w:hAnsi="Calibri" w:cs="Calibri"/>
                <w:color w:val="000000"/>
                <w:kern w:val="0"/>
                <w:lang w:val="en-US"/>
                <w14:ligatures w14:val="none"/>
              </w:rPr>
              <w:t>Strategy … threatens my autonomy</w:t>
            </w:r>
          </w:p>
        </w:tc>
      </w:tr>
      <w:tr w:rsidR="00C624D3" w:rsidRPr="00C624D3" w14:paraId="457E540D" w14:textId="77777777" w:rsidTr="00C624D3">
        <w:trPr>
          <w:trHeight w:val="300"/>
        </w:trPr>
        <w:tc>
          <w:tcPr>
            <w:tcW w:w="7700" w:type="dxa"/>
            <w:tcBorders>
              <w:top w:val="nil"/>
              <w:left w:val="nil"/>
              <w:bottom w:val="nil"/>
              <w:right w:val="nil"/>
            </w:tcBorders>
            <w:shd w:val="clear" w:color="auto" w:fill="auto"/>
            <w:noWrap/>
            <w:hideMark/>
          </w:tcPr>
          <w:p w14:paraId="0B7FEB9B" w14:textId="77777777" w:rsidR="00C624D3" w:rsidRPr="00C624D3" w:rsidRDefault="00C624D3" w:rsidP="00C624D3">
            <w:pPr>
              <w:spacing w:after="0" w:line="240" w:lineRule="auto"/>
              <w:rPr>
                <w:rFonts w:ascii="Calibri" w:eastAsia="Times New Roman" w:hAnsi="Calibri" w:cs="Calibri"/>
                <w:color w:val="000000"/>
                <w:kern w:val="0"/>
                <w:lang w:val="en-US"/>
                <w14:ligatures w14:val="none"/>
              </w:rPr>
            </w:pPr>
            <w:r w:rsidRPr="00C624D3">
              <w:rPr>
                <w:rFonts w:ascii="Calibri" w:eastAsia="Times New Roman" w:hAnsi="Calibri" w:cs="Calibri"/>
                <w:color w:val="000000"/>
                <w:kern w:val="0"/>
                <w:lang w:val="en-US"/>
                <w14:ligatures w14:val="none"/>
              </w:rPr>
              <w:t>Strategy … is manipulative</w:t>
            </w:r>
          </w:p>
        </w:tc>
      </w:tr>
      <w:tr w:rsidR="00C624D3" w:rsidRPr="002D4402" w14:paraId="24545B16" w14:textId="77777777" w:rsidTr="00C624D3">
        <w:trPr>
          <w:trHeight w:val="300"/>
        </w:trPr>
        <w:tc>
          <w:tcPr>
            <w:tcW w:w="7700" w:type="dxa"/>
            <w:tcBorders>
              <w:top w:val="nil"/>
              <w:left w:val="nil"/>
              <w:bottom w:val="nil"/>
              <w:right w:val="nil"/>
            </w:tcBorders>
            <w:shd w:val="clear" w:color="auto" w:fill="auto"/>
            <w:noWrap/>
            <w:hideMark/>
          </w:tcPr>
          <w:p w14:paraId="1A6B6026" w14:textId="77777777" w:rsidR="00C624D3" w:rsidRPr="00C624D3" w:rsidRDefault="00C624D3" w:rsidP="00C624D3">
            <w:pPr>
              <w:spacing w:after="0" w:line="240" w:lineRule="auto"/>
              <w:rPr>
                <w:rFonts w:ascii="Calibri" w:eastAsia="Times New Roman" w:hAnsi="Calibri" w:cs="Calibri"/>
                <w:color w:val="000000"/>
                <w:kern w:val="0"/>
                <w:lang w:val="en-US"/>
                <w14:ligatures w14:val="none"/>
              </w:rPr>
            </w:pPr>
            <w:r w:rsidRPr="00C624D3">
              <w:rPr>
                <w:rFonts w:ascii="Calibri" w:eastAsia="Times New Roman" w:hAnsi="Calibri" w:cs="Calibri"/>
                <w:color w:val="000000"/>
                <w:kern w:val="0"/>
                <w:lang w:val="en-US"/>
                <w14:ligatures w14:val="none"/>
              </w:rPr>
              <w:t>Strategy … relies too much on people’s ability to make sound judgements</w:t>
            </w:r>
          </w:p>
        </w:tc>
      </w:tr>
      <w:tr w:rsidR="00C624D3" w:rsidRPr="002D4402" w14:paraId="05E77898" w14:textId="77777777" w:rsidTr="00C624D3">
        <w:trPr>
          <w:trHeight w:val="300"/>
        </w:trPr>
        <w:tc>
          <w:tcPr>
            <w:tcW w:w="7700" w:type="dxa"/>
            <w:tcBorders>
              <w:top w:val="nil"/>
              <w:left w:val="nil"/>
              <w:bottom w:val="nil"/>
              <w:right w:val="nil"/>
            </w:tcBorders>
            <w:shd w:val="clear" w:color="auto" w:fill="auto"/>
            <w:noWrap/>
            <w:hideMark/>
          </w:tcPr>
          <w:p w14:paraId="53372732" w14:textId="77777777" w:rsidR="00C624D3" w:rsidRPr="00C624D3" w:rsidRDefault="00C624D3" w:rsidP="00C624D3">
            <w:pPr>
              <w:spacing w:after="0" w:line="240" w:lineRule="auto"/>
              <w:rPr>
                <w:rFonts w:ascii="Calibri" w:eastAsia="Times New Roman" w:hAnsi="Calibri" w:cs="Calibri"/>
                <w:color w:val="000000"/>
                <w:kern w:val="0"/>
                <w:lang w:val="en-US"/>
                <w14:ligatures w14:val="none"/>
              </w:rPr>
            </w:pPr>
            <w:r w:rsidRPr="00C624D3">
              <w:rPr>
                <w:rFonts w:ascii="Calibri" w:eastAsia="Times New Roman" w:hAnsi="Calibri" w:cs="Calibri"/>
                <w:color w:val="000000"/>
                <w:kern w:val="0"/>
                <w:lang w:val="en-US"/>
                <w14:ligatures w14:val="none"/>
              </w:rPr>
              <w:t>Strategy … can lead you or others to take less responsibility for your/their actions</w:t>
            </w:r>
          </w:p>
        </w:tc>
      </w:tr>
      <w:tr w:rsidR="00C624D3" w:rsidRPr="002D4402" w14:paraId="46D5A6DB" w14:textId="77777777" w:rsidTr="00C624D3">
        <w:trPr>
          <w:trHeight w:val="300"/>
        </w:trPr>
        <w:tc>
          <w:tcPr>
            <w:tcW w:w="7700" w:type="dxa"/>
            <w:tcBorders>
              <w:top w:val="nil"/>
              <w:left w:val="nil"/>
              <w:bottom w:val="single" w:sz="4" w:space="0" w:color="auto"/>
              <w:right w:val="nil"/>
            </w:tcBorders>
            <w:shd w:val="clear" w:color="auto" w:fill="auto"/>
            <w:noWrap/>
            <w:hideMark/>
          </w:tcPr>
          <w:p w14:paraId="1C0A0104" w14:textId="77777777" w:rsidR="00C624D3" w:rsidRPr="00C624D3" w:rsidRDefault="00C624D3" w:rsidP="00C624D3">
            <w:pPr>
              <w:spacing w:after="0" w:line="240" w:lineRule="auto"/>
              <w:rPr>
                <w:rFonts w:ascii="Calibri" w:eastAsia="Times New Roman" w:hAnsi="Calibri" w:cs="Calibri"/>
                <w:color w:val="000000"/>
                <w:kern w:val="0"/>
                <w:lang w:val="en-US"/>
                <w14:ligatures w14:val="none"/>
              </w:rPr>
            </w:pPr>
            <w:r w:rsidRPr="00C624D3">
              <w:rPr>
                <w:rFonts w:ascii="Calibri" w:eastAsia="Times New Roman" w:hAnsi="Calibri" w:cs="Calibri"/>
                <w:color w:val="000000"/>
                <w:kern w:val="0"/>
                <w:lang w:val="en-US"/>
                <w14:ligatures w14:val="none"/>
              </w:rPr>
              <w:t>Strategy … is a slippery slope towards authoritarianism</w:t>
            </w:r>
          </w:p>
        </w:tc>
      </w:tr>
    </w:tbl>
    <w:p w14:paraId="4D58EB51" w14:textId="30132B88" w:rsidR="00C624D3" w:rsidRPr="00F77B88" w:rsidRDefault="00C624D3" w:rsidP="00F77B88">
      <w:pPr>
        <w:pStyle w:val="ListParagrap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sectPr w:rsidR="00C624D3" w:rsidRPr="00F77B88" w:rsidSect="00F77B88">
      <w:pgSz w:w="11906" w:h="16838" w:code="9"/>
      <w:pgMar w:top="1417" w:right="1417" w:bottom="1134" w:left="1417"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F2508" w14:textId="77777777" w:rsidR="00C425E2" w:rsidRDefault="00C425E2" w:rsidP="00C928AE">
      <w:pPr>
        <w:spacing w:after="0" w:line="240" w:lineRule="auto"/>
      </w:pPr>
      <w:r>
        <w:separator/>
      </w:r>
    </w:p>
  </w:endnote>
  <w:endnote w:type="continuationSeparator" w:id="0">
    <w:p w14:paraId="3FB4FF4E" w14:textId="77777777" w:rsidR="00C425E2" w:rsidRDefault="00C425E2" w:rsidP="00C92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35FFF" w14:textId="77777777" w:rsidR="00C425E2" w:rsidRDefault="00C425E2" w:rsidP="00C928AE">
      <w:pPr>
        <w:spacing w:after="0" w:line="240" w:lineRule="auto"/>
      </w:pPr>
      <w:r>
        <w:separator/>
      </w:r>
    </w:p>
  </w:footnote>
  <w:footnote w:type="continuationSeparator" w:id="0">
    <w:p w14:paraId="68B25DE3" w14:textId="77777777" w:rsidR="00C425E2" w:rsidRDefault="00C425E2" w:rsidP="00C928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A76EDE"/>
    <w:multiLevelType w:val="hybridMultilevel"/>
    <w:tmpl w:val="86E8E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643526"/>
    <w:multiLevelType w:val="hybridMultilevel"/>
    <w:tmpl w:val="AC1E9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3039577">
    <w:abstractNumId w:val="1"/>
  </w:num>
  <w:num w:numId="2" w16cid:durableId="836000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355"/>
    <w:rsid w:val="002D4402"/>
    <w:rsid w:val="00774119"/>
    <w:rsid w:val="00812E31"/>
    <w:rsid w:val="009474E0"/>
    <w:rsid w:val="00B1164F"/>
    <w:rsid w:val="00B512B7"/>
    <w:rsid w:val="00B9125E"/>
    <w:rsid w:val="00C425E2"/>
    <w:rsid w:val="00C624D3"/>
    <w:rsid w:val="00C928AE"/>
    <w:rsid w:val="00D75D40"/>
    <w:rsid w:val="00E61132"/>
    <w:rsid w:val="00E72355"/>
    <w:rsid w:val="00EF54BE"/>
    <w:rsid w:val="00F77B88"/>
    <w:rsid w:val="00F83D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507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355"/>
    <w:pPr>
      <w:ind w:left="720"/>
      <w:contextualSpacing/>
    </w:pPr>
  </w:style>
  <w:style w:type="paragraph" w:styleId="Header">
    <w:name w:val="header"/>
    <w:basedOn w:val="Normal"/>
    <w:link w:val="HeaderChar"/>
    <w:uiPriority w:val="99"/>
    <w:unhideWhenUsed/>
    <w:rsid w:val="00C928AE"/>
    <w:pPr>
      <w:tabs>
        <w:tab w:val="center" w:pos="4703"/>
        <w:tab w:val="right" w:pos="9406"/>
      </w:tabs>
      <w:spacing w:after="0" w:line="240" w:lineRule="auto"/>
    </w:pPr>
  </w:style>
  <w:style w:type="character" w:customStyle="1" w:styleId="HeaderChar">
    <w:name w:val="Header Char"/>
    <w:basedOn w:val="DefaultParagraphFont"/>
    <w:link w:val="Header"/>
    <w:uiPriority w:val="99"/>
    <w:rsid w:val="00C928AE"/>
  </w:style>
  <w:style w:type="paragraph" w:styleId="Footer">
    <w:name w:val="footer"/>
    <w:basedOn w:val="Normal"/>
    <w:link w:val="FooterChar"/>
    <w:uiPriority w:val="99"/>
    <w:unhideWhenUsed/>
    <w:rsid w:val="00C928AE"/>
    <w:pPr>
      <w:tabs>
        <w:tab w:val="center" w:pos="4703"/>
        <w:tab w:val="right" w:pos="9406"/>
      </w:tabs>
      <w:spacing w:after="0" w:line="240" w:lineRule="auto"/>
    </w:pPr>
  </w:style>
  <w:style w:type="character" w:customStyle="1" w:styleId="FooterChar">
    <w:name w:val="Footer Char"/>
    <w:basedOn w:val="DefaultParagraphFont"/>
    <w:link w:val="Footer"/>
    <w:uiPriority w:val="99"/>
    <w:rsid w:val="00C928AE"/>
  </w:style>
  <w:style w:type="character" w:styleId="LineNumber">
    <w:name w:val="line number"/>
    <w:basedOn w:val="DefaultParagraphFont"/>
    <w:uiPriority w:val="99"/>
    <w:semiHidden/>
    <w:unhideWhenUsed/>
    <w:rsid w:val="00F77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85520">
      <w:bodyDiv w:val="1"/>
      <w:marLeft w:val="0"/>
      <w:marRight w:val="0"/>
      <w:marTop w:val="0"/>
      <w:marBottom w:val="0"/>
      <w:divBdr>
        <w:top w:val="none" w:sz="0" w:space="0" w:color="auto"/>
        <w:left w:val="none" w:sz="0" w:space="0" w:color="auto"/>
        <w:bottom w:val="none" w:sz="0" w:space="0" w:color="auto"/>
        <w:right w:val="none" w:sz="0" w:space="0" w:color="auto"/>
      </w:divBdr>
    </w:div>
    <w:div w:id="204175874">
      <w:bodyDiv w:val="1"/>
      <w:marLeft w:val="0"/>
      <w:marRight w:val="0"/>
      <w:marTop w:val="0"/>
      <w:marBottom w:val="0"/>
      <w:divBdr>
        <w:top w:val="none" w:sz="0" w:space="0" w:color="auto"/>
        <w:left w:val="none" w:sz="0" w:space="0" w:color="auto"/>
        <w:bottom w:val="none" w:sz="0" w:space="0" w:color="auto"/>
        <w:right w:val="none" w:sz="0" w:space="0" w:color="auto"/>
      </w:divBdr>
    </w:div>
    <w:div w:id="209270207">
      <w:bodyDiv w:val="1"/>
      <w:marLeft w:val="0"/>
      <w:marRight w:val="0"/>
      <w:marTop w:val="0"/>
      <w:marBottom w:val="0"/>
      <w:divBdr>
        <w:top w:val="none" w:sz="0" w:space="0" w:color="auto"/>
        <w:left w:val="none" w:sz="0" w:space="0" w:color="auto"/>
        <w:bottom w:val="none" w:sz="0" w:space="0" w:color="auto"/>
        <w:right w:val="none" w:sz="0" w:space="0" w:color="auto"/>
      </w:divBdr>
    </w:div>
    <w:div w:id="371883301">
      <w:bodyDiv w:val="1"/>
      <w:marLeft w:val="0"/>
      <w:marRight w:val="0"/>
      <w:marTop w:val="0"/>
      <w:marBottom w:val="0"/>
      <w:divBdr>
        <w:top w:val="none" w:sz="0" w:space="0" w:color="auto"/>
        <w:left w:val="none" w:sz="0" w:space="0" w:color="auto"/>
        <w:bottom w:val="none" w:sz="0" w:space="0" w:color="auto"/>
        <w:right w:val="none" w:sz="0" w:space="0" w:color="auto"/>
      </w:divBdr>
    </w:div>
    <w:div w:id="411974314">
      <w:bodyDiv w:val="1"/>
      <w:marLeft w:val="0"/>
      <w:marRight w:val="0"/>
      <w:marTop w:val="0"/>
      <w:marBottom w:val="0"/>
      <w:divBdr>
        <w:top w:val="none" w:sz="0" w:space="0" w:color="auto"/>
        <w:left w:val="none" w:sz="0" w:space="0" w:color="auto"/>
        <w:bottom w:val="none" w:sz="0" w:space="0" w:color="auto"/>
        <w:right w:val="none" w:sz="0" w:space="0" w:color="auto"/>
      </w:divBdr>
    </w:div>
    <w:div w:id="601453311">
      <w:bodyDiv w:val="1"/>
      <w:marLeft w:val="0"/>
      <w:marRight w:val="0"/>
      <w:marTop w:val="0"/>
      <w:marBottom w:val="0"/>
      <w:divBdr>
        <w:top w:val="none" w:sz="0" w:space="0" w:color="auto"/>
        <w:left w:val="none" w:sz="0" w:space="0" w:color="auto"/>
        <w:bottom w:val="none" w:sz="0" w:space="0" w:color="auto"/>
        <w:right w:val="none" w:sz="0" w:space="0" w:color="auto"/>
      </w:divBdr>
    </w:div>
    <w:div w:id="1116683066">
      <w:bodyDiv w:val="1"/>
      <w:marLeft w:val="0"/>
      <w:marRight w:val="0"/>
      <w:marTop w:val="0"/>
      <w:marBottom w:val="0"/>
      <w:divBdr>
        <w:top w:val="none" w:sz="0" w:space="0" w:color="auto"/>
        <w:left w:val="none" w:sz="0" w:space="0" w:color="auto"/>
        <w:bottom w:val="none" w:sz="0" w:space="0" w:color="auto"/>
        <w:right w:val="none" w:sz="0" w:space="0" w:color="auto"/>
      </w:divBdr>
    </w:div>
    <w:div w:id="1210723234">
      <w:bodyDiv w:val="1"/>
      <w:marLeft w:val="0"/>
      <w:marRight w:val="0"/>
      <w:marTop w:val="0"/>
      <w:marBottom w:val="0"/>
      <w:divBdr>
        <w:top w:val="none" w:sz="0" w:space="0" w:color="auto"/>
        <w:left w:val="none" w:sz="0" w:space="0" w:color="auto"/>
        <w:bottom w:val="none" w:sz="0" w:space="0" w:color="auto"/>
        <w:right w:val="none" w:sz="0" w:space="0" w:color="auto"/>
      </w:divBdr>
    </w:div>
    <w:div w:id="1279487042">
      <w:bodyDiv w:val="1"/>
      <w:marLeft w:val="0"/>
      <w:marRight w:val="0"/>
      <w:marTop w:val="0"/>
      <w:marBottom w:val="0"/>
      <w:divBdr>
        <w:top w:val="none" w:sz="0" w:space="0" w:color="auto"/>
        <w:left w:val="none" w:sz="0" w:space="0" w:color="auto"/>
        <w:bottom w:val="none" w:sz="0" w:space="0" w:color="auto"/>
        <w:right w:val="none" w:sz="0" w:space="0" w:color="auto"/>
      </w:divBdr>
    </w:div>
    <w:div w:id="1333994103">
      <w:bodyDiv w:val="1"/>
      <w:marLeft w:val="0"/>
      <w:marRight w:val="0"/>
      <w:marTop w:val="0"/>
      <w:marBottom w:val="0"/>
      <w:divBdr>
        <w:top w:val="none" w:sz="0" w:space="0" w:color="auto"/>
        <w:left w:val="none" w:sz="0" w:space="0" w:color="auto"/>
        <w:bottom w:val="none" w:sz="0" w:space="0" w:color="auto"/>
        <w:right w:val="none" w:sz="0" w:space="0" w:color="auto"/>
      </w:divBdr>
    </w:div>
    <w:div w:id="1728989711">
      <w:bodyDiv w:val="1"/>
      <w:marLeft w:val="0"/>
      <w:marRight w:val="0"/>
      <w:marTop w:val="0"/>
      <w:marBottom w:val="0"/>
      <w:divBdr>
        <w:top w:val="none" w:sz="0" w:space="0" w:color="auto"/>
        <w:left w:val="none" w:sz="0" w:space="0" w:color="auto"/>
        <w:bottom w:val="none" w:sz="0" w:space="0" w:color="auto"/>
        <w:right w:val="none" w:sz="0" w:space="0" w:color="auto"/>
      </w:divBdr>
    </w:div>
    <w:div w:id="1796630307">
      <w:bodyDiv w:val="1"/>
      <w:marLeft w:val="0"/>
      <w:marRight w:val="0"/>
      <w:marTop w:val="0"/>
      <w:marBottom w:val="0"/>
      <w:divBdr>
        <w:top w:val="none" w:sz="0" w:space="0" w:color="auto"/>
        <w:left w:val="none" w:sz="0" w:space="0" w:color="auto"/>
        <w:bottom w:val="none" w:sz="0" w:space="0" w:color="auto"/>
        <w:right w:val="none" w:sz="0" w:space="0" w:color="auto"/>
      </w:divBdr>
    </w:div>
    <w:div w:id="1808008285">
      <w:bodyDiv w:val="1"/>
      <w:marLeft w:val="0"/>
      <w:marRight w:val="0"/>
      <w:marTop w:val="0"/>
      <w:marBottom w:val="0"/>
      <w:divBdr>
        <w:top w:val="none" w:sz="0" w:space="0" w:color="auto"/>
        <w:left w:val="none" w:sz="0" w:space="0" w:color="auto"/>
        <w:bottom w:val="none" w:sz="0" w:space="0" w:color="auto"/>
        <w:right w:val="none" w:sz="0" w:space="0" w:color="auto"/>
      </w:divBdr>
    </w:div>
    <w:div w:id="1849561728">
      <w:bodyDiv w:val="1"/>
      <w:marLeft w:val="0"/>
      <w:marRight w:val="0"/>
      <w:marTop w:val="0"/>
      <w:marBottom w:val="0"/>
      <w:divBdr>
        <w:top w:val="none" w:sz="0" w:space="0" w:color="auto"/>
        <w:left w:val="none" w:sz="0" w:space="0" w:color="auto"/>
        <w:bottom w:val="none" w:sz="0" w:space="0" w:color="auto"/>
        <w:right w:val="none" w:sz="0" w:space="0" w:color="auto"/>
      </w:divBdr>
    </w:div>
    <w:div w:id="2124566125">
      <w:bodyDiv w:val="1"/>
      <w:marLeft w:val="0"/>
      <w:marRight w:val="0"/>
      <w:marTop w:val="0"/>
      <w:marBottom w:val="0"/>
      <w:divBdr>
        <w:top w:val="none" w:sz="0" w:space="0" w:color="auto"/>
        <w:left w:val="none" w:sz="0" w:space="0" w:color="auto"/>
        <w:bottom w:val="none" w:sz="0" w:space="0" w:color="auto"/>
        <w:right w:val="none" w:sz="0" w:space="0" w:color="auto"/>
      </w:divBdr>
    </w:div>
    <w:div w:id="212503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2093</Characters>
  <Application>Microsoft Office Word</Application>
  <DocSecurity>0</DocSecurity>
  <Lines>17</Lines>
  <Paragraphs>4</Paragraphs>
  <ScaleCrop>false</ScaleCrop>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2023-09-30T13:49:00Z</dcterms:created>
  <dcterms:modified xsi:type="dcterms:W3CDTF">2023-10-25T09:38:00Z</dcterms:modified>
</cp:coreProperties>
</file>