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3FA5C" w14:textId="5F03B7AB" w:rsidR="00E35E97" w:rsidRDefault="007E7403" w:rsidP="00E35E97">
      <w:pPr>
        <w:pStyle w:val="Teaser"/>
        <w:adjustRightInd w:val="0"/>
        <w:snapToGrid w:val="0"/>
        <w:spacing w:before="0" w:line="288" w:lineRule="auto"/>
        <w:rPr>
          <w:rFonts w:eastAsia="新細明體"/>
          <w:b/>
          <w:color w:val="000000"/>
          <w:sz w:val="28"/>
          <w:lang w:eastAsia="zh-TW"/>
        </w:rPr>
      </w:pPr>
      <w:proofErr w:type="spellStart"/>
      <w:r>
        <w:rPr>
          <w:rFonts w:eastAsia="新細明體"/>
          <w:b/>
          <w:color w:val="000000"/>
          <w:sz w:val="28"/>
          <w:lang w:eastAsia="zh-TW"/>
        </w:rPr>
        <w:t>Néel</w:t>
      </w:r>
      <w:proofErr w:type="spellEnd"/>
      <w:r w:rsidR="00E35E97">
        <w:rPr>
          <w:rFonts w:eastAsia="新細明體"/>
          <w:b/>
          <w:color w:val="000000"/>
          <w:sz w:val="28"/>
          <w:lang w:eastAsia="zh-TW"/>
        </w:rPr>
        <w:t xml:space="preserve"> tensor torque at the ferromagnet/antiferromagnet interface</w:t>
      </w:r>
    </w:p>
    <w:p w14:paraId="7BC8556A" w14:textId="7FA09188" w:rsidR="00E35E97" w:rsidRDefault="00E35E97" w:rsidP="00E35E97">
      <w:pPr>
        <w:pStyle w:val="Teaser"/>
        <w:adjustRightInd w:val="0"/>
        <w:snapToGrid w:val="0"/>
        <w:spacing w:before="0" w:line="288" w:lineRule="auto"/>
        <w:rPr>
          <w:rFonts w:eastAsia="新細明體"/>
          <w:lang w:eastAsia="zh-TW"/>
        </w:rPr>
      </w:pPr>
      <w:r>
        <w:rPr>
          <w:rFonts w:eastAsia="新細明體"/>
          <w:lang w:eastAsia="zh-TW"/>
        </w:rPr>
        <w:t>Chao-Yao Yang</w:t>
      </w:r>
      <w:r>
        <w:rPr>
          <w:vertAlign w:val="superscript"/>
        </w:rPr>
        <w:t>1,3</w:t>
      </w:r>
      <w:r>
        <w:rPr>
          <w:rFonts w:eastAsia="新細明體"/>
          <w:lang w:eastAsia="zh-TW"/>
        </w:rPr>
        <w:t>, Sheng-</w:t>
      </w:r>
      <w:proofErr w:type="spellStart"/>
      <w:r>
        <w:rPr>
          <w:rFonts w:eastAsia="新細明體"/>
          <w:lang w:eastAsia="zh-TW"/>
        </w:rPr>
        <w:t>Huai</w:t>
      </w:r>
      <w:proofErr w:type="spellEnd"/>
      <w:r>
        <w:rPr>
          <w:rFonts w:eastAsia="新細明體"/>
          <w:lang w:eastAsia="zh-TW"/>
        </w:rPr>
        <w:t xml:space="preserve"> Chen</w:t>
      </w:r>
      <w:r>
        <w:rPr>
          <w:rFonts w:eastAsia="新細明體"/>
          <w:vertAlign w:val="superscript"/>
          <w:lang w:eastAsia="zh-TW"/>
        </w:rPr>
        <w:t>1</w:t>
      </w:r>
      <w:r>
        <w:rPr>
          <w:rFonts w:eastAsia="新細明體"/>
          <w:vertAlign w:val="subscript"/>
          <w:lang w:eastAsia="zh-TW"/>
        </w:rPr>
        <w:t>,</w:t>
      </w:r>
      <w:r>
        <w:rPr>
          <w:rFonts w:eastAsia="新細明體"/>
          <w:vertAlign w:val="superscript"/>
          <w:lang w:eastAsia="zh-TW"/>
        </w:rPr>
        <w:t xml:space="preserve"> </w:t>
      </w:r>
      <w:proofErr w:type="spellStart"/>
      <w:r>
        <w:rPr>
          <w:rFonts w:eastAsia="新細明體"/>
          <w:lang w:eastAsia="zh-TW"/>
        </w:rPr>
        <w:t>Chih</w:t>
      </w:r>
      <w:proofErr w:type="spellEnd"/>
      <w:r>
        <w:rPr>
          <w:rFonts w:eastAsia="新細明體"/>
          <w:lang w:eastAsia="zh-TW"/>
        </w:rPr>
        <w:t>-Hsiang Tseng</w:t>
      </w:r>
      <w:r>
        <w:rPr>
          <w:rFonts w:eastAsia="新細明體"/>
          <w:vertAlign w:val="superscript"/>
          <w:lang w:eastAsia="zh-TW"/>
        </w:rPr>
        <w:t>1</w:t>
      </w:r>
      <w:r>
        <w:rPr>
          <w:rFonts w:eastAsia="新細明體"/>
          <w:lang w:eastAsia="zh-TW"/>
        </w:rPr>
        <w:t xml:space="preserve">, </w:t>
      </w:r>
      <w:r>
        <w:rPr>
          <w:color w:val="333333"/>
          <w:shd w:val="clear" w:color="auto" w:fill="FFFFFF"/>
        </w:rPr>
        <w:t>Chang-Yang Kuo</w:t>
      </w:r>
      <w:r>
        <w:rPr>
          <w:vertAlign w:val="superscript"/>
        </w:rPr>
        <w:t>4</w:t>
      </w:r>
      <w:r w:rsidR="00896FB7">
        <w:rPr>
          <w:vertAlign w:val="superscript"/>
        </w:rPr>
        <w:t>.5</w:t>
      </w:r>
      <w:r>
        <w:rPr>
          <w:rFonts w:eastAsia="新細明體"/>
          <w:lang w:eastAsia="zh-TW"/>
        </w:rPr>
        <w:t xml:space="preserve">, </w:t>
      </w:r>
      <w:proofErr w:type="spellStart"/>
      <w:r>
        <w:rPr>
          <w:rFonts w:eastAsia="新細明體"/>
          <w:lang w:eastAsia="zh-TW"/>
        </w:rPr>
        <w:t>Hsiu-Hau</w:t>
      </w:r>
      <w:proofErr w:type="spellEnd"/>
      <w:r>
        <w:rPr>
          <w:rFonts w:eastAsia="新細明體"/>
          <w:lang w:eastAsia="zh-TW"/>
        </w:rPr>
        <w:t xml:space="preserve"> Lin</w:t>
      </w:r>
      <w:r>
        <w:rPr>
          <w:rFonts w:eastAsia="新細明體"/>
          <w:vertAlign w:val="superscript"/>
          <w:lang w:eastAsia="zh-TW"/>
        </w:rPr>
        <w:t>2</w:t>
      </w:r>
      <w:r>
        <w:t>*</w:t>
      </w:r>
      <w:r>
        <w:rPr>
          <w:rFonts w:eastAsia="新細明體"/>
          <w:lang w:eastAsia="zh-TW"/>
        </w:rPr>
        <w:t xml:space="preserve">, </w:t>
      </w:r>
      <w:proofErr w:type="spellStart"/>
      <w:r>
        <w:rPr>
          <w:rFonts w:eastAsia="新細明體"/>
          <w:lang w:eastAsia="zh-TW"/>
        </w:rPr>
        <w:t>Chih</w:t>
      </w:r>
      <w:proofErr w:type="spellEnd"/>
      <w:r>
        <w:rPr>
          <w:rFonts w:eastAsia="新細明體"/>
          <w:lang w:eastAsia="zh-TW"/>
        </w:rPr>
        <w:t>-Huang Lai</w:t>
      </w:r>
      <w:r>
        <w:rPr>
          <w:vertAlign w:val="superscript"/>
        </w:rPr>
        <w:t>1</w:t>
      </w:r>
      <w:r w:rsidR="007E7403">
        <w:rPr>
          <w:vertAlign w:val="superscript"/>
        </w:rPr>
        <w:t>,6</w:t>
      </w:r>
      <w:r>
        <w:t>*</w:t>
      </w:r>
    </w:p>
    <w:p w14:paraId="4F81B3F9" w14:textId="77777777" w:rsidR="00E35E97" w:rsidRDefault="00E35E97" w:rsidP="00E35E97">
      <w:pPr>
        <w:pStyle w:val="Paragraph"/>
        <w:adjustRightInd w:val="0"/>
        <w:snapToGrid w:val="0"/>
        <w:spacing w:before="0" w:line="288" w:lineRule="auto"/>
        <w:ind w:firstLine="0"/>
        <w:rPr>
          <w:rFonts w:eastAsia="新細明體"/>
          <w:i/>
          <w:lang w:eastAsia="zh-TW"/>
        </w:rPr>
      </w:pPr>
      <w:r>
        <w:rPr>
          <w:rFonts w:eastAsia="新細明體"/>
          <w:vertAlign w:val="superscript"/>
          <w:lang w:eastAsia="zh-TW"/>
        </w:rPr>
        <w:t>1</w:t>
      </w:r>
      <w:r>
        <w:rPr>
          <w:i/>
        </w:rPr>
        <w:t>Department of Materials Science and Engineering, National Tsing Hua University, Hsinchu 300044</w:t>
      </w:r>
      <w:r>
        <w:rPr>
          <w:i/>
          <w:lang w:eastAsia="zh-TW"/>
        </w:rPr>
        <w:t>,</w:t>
      </w:r>
      <w:r>
        <w:rPr>
          <w:i/>
        </w:rPr>
        <w:t xml:space="preserve"> Taiwan</w:t>
      </w:r>
      <w:r>
        <w:rPr>
          <w:rFonts w:eastAsia="新細明體"/>
          <w:i/>
          <w:lang w:eastAsia="zh-TW"/>
        </w:rPr>
        <w:t>.</w:t>
      </w:r>
    </w:p>
    <w:p w14:paraId="3DE24A06" w14:textId="77777777" w:rsidR="00E35E97" w:rsidRDefault="00E35E97" w:rsidP="00E35E97">
      <w:pPr>
        <w:widowControl w:val="0"/>
        <w:autoSpaceDE w:val="0"/>
        <w:autoSpaceDN w:val="0"/>
        <w:adjustRightInd w:val="0"/>
        <w:snapToGrid w:val="0"/>
        <w:spacing w:line="288" w:lineRule="auto"/>
        <w:rPr>
          <w:i/>
          <w:sz w:val="24"/>
          <w:szCs w:val="24"/>
          <w:lang w:eastAsia="zh-TW"/>
        </w:rPr>
      </w:pPr>
      <w:r>
        <w:rPr>
          <w:rFonts w:eastAsia="Times New Roman"/>
          <w:i/>
          <w:sz w:val="24"/>
          <w:szCs w:val="24"/>
          <w:vertAlign w:val="superscript"/>
        </w:rPr>
        <w:t>2</w:t>
      </w:r>
      <w:r>
        <w:rPr>
          <w:rFonts w:eastAsia="Times New Roman"/>
          <w:i/>
          <w:sz w:val="24"/>
          <w:szCs w:val="24"/>
        </w:rPr>
        <w:t>Department of Physics, National Tsing Hua University, Hsinchu 300044</w:t>
      </w:r>
      <w:r>
        <w:rPr>
          <w:rFonts w:eastAsia="Times New Roman"/>
          <w:i/>
          <w:sz w:val="24"/>
          <w:szCs w:val="24"/>
          <w:lang w:eastAsia="zh-TW"/>
        </w:rPr>
        <w:t>,</w:t>
      </w:r>
      <w:r>
        <w:rPr>
          <w:rFonts w:eastAsia="Times New Roman"/>
          <w:i/>
          <w:sz w:val="24"/>
          <w:szCs w:val="24"/>
        </w:rPr>
        <w:t xml:space="preserve"> Taiwan</w:t>
      </w:r>
      <w:r>
        <w:rPr>
          <w:i/>
          <w:sz w:val="24"/>
          <w:szCs w:val="24"/>
          <w:lang w:eastAsia="zh-TW"/>
        </w:rPr>
        <w:t>.</w:t>
      </w:r>
    </w:p>
    <w:p w14:paraId="2D3E979B" w14:textId="77777777" w:rsidR="00E35E97" w:rsidRDefault="00E35E97" w:rsidP="00E35E97">
      <w:pPr>
        <w:pStyle w:val="Paragraph"/>
        <w:adjustRightInd w:val="0"/>
        <w:snapToGrid w:val="0"/>
        <w:spacing w:before="0" w:line="288" w:lineRule="auto"/>
        <w:ind w:firstLine="0"/>
        <w:rPr>
          <w:rFonts w:eastAsia="新細明體"/>
          <w:i/>
          <w:lang w:eastAsia="zh-TW"/>
        </w:rPr>
      </w:pPr>
      <w:r>
        <w:rPr>
          <w:i/>
          <w:iCs/>
          <w:color w:val="4D5156"/>
          <w:shd w:val="clear" w:color="auto" w:fill="FFFFFF"/>
          <w:vertAlign w:val="superscript"/>
        </w:rPr>
        <w:t>3</w:t>
      </w:r>
      <w:r>
        <w:rPr>
          <w:i/>
          <w:iCs/>
          <w:shd w:val="clear" w:color="auto" w:fill="FFFFFF"/>
        </w:rPr>
        <w:t>Department of Materials Science and Engineering, National Yang Ming Chiao Tung University,</w:t>
      </w:r>
      <w:r>
        <w:rPr>
          <w:i/>
        </w:rPr>
        <w:t xml:space="preserve"> Hsinchu 300093</w:t>
      </w:r>
      <w:r>
        <w:rPr>
          <w:i/>
          <w:lang w:eastAsia="zh-TW"/>
        </w:rPr>
        <w:t>,</w:t>
      </w:r>
      <w:r>
        <w:rPr>
          <w:i/>
        </w:rPr>
        <w:t xml:space="preserve"> Taiwan</w:t>
      </w:r>
      <w:r>
        <w:rPr>
          <w:rFonts w:eastAsia="新細明體"/>
          <w:i/>
          <w:lang w:eastAsia="zh-TW"/>
        </w:rPr>
        <w:t>.</w:t>
      </w:r>
    </w:p>
    <w:p w14:paraId="554ADD77" w14:textId="77777777" w:rsidR="00E35E97" w:rsidRDefault="00E35E97" w:rsidP="00E35E97">
      <w:pPr>
        <w:pStyle w:val="Paragraph"/>
        <w:adjustRightInd w:val="0"/>
        <w:snapToGrid w:val="0"/>
        <w:spacing w:before="0" w:line="288" w:lineRule="auto"/>
        <w:ind w:firstLine="0"/>
        <w:rPr>
          <w:rFonts w:eastAsia="新細明體"/>
          <w:i/>
          <w:lang w:eastAsia="zh-TW"/>
        </w:rPr>
      </w:pPr>
      <w:r>
        <w:rPr>
          <w:i/>
          <w:iCs/>
          <w:color w:val="4D5156"/>
          <w:shd w:val="clear" w:color="auto" w:fill="FFFFFF"/>
          <w:vertAlign w:val="superscript"/>
        </w:rPr>
        <w:t>4</w:t>
      </w:r>
      <w:r>
        <w:rPr>
          <w:i/>
          <w:iCs/>
          <w:shd w:val="clear" w:color="auto" w:fill="FFFFFF"/>
        </w:rPr>
        <w:t xml:space="preserve">Department of </w:t>
      </w:r>
      <w:proofErr w:type="spellStart"/>
      <w:r>
        <w:rPr>
          <w:i/>
          <w:iCs/>
          <w:shd w:val="clear" w:color="auto" w:fill="FFFFFF"/>
        </w:rPr>
        <w:t>Electrophysics</w:t>
      </w:r>
      <w:proofErr w:type="spellEnd"/>
      <w:r>
        <w:rPr>
          <w:i/>
          <w:iCs/>
          <w:shd w:val="clear" w:color="auto" w:fill="FFFFFF"/>
        </w:rPr>
        <w:t>, National Yang Ming Chiao Tung University,</w:t>
      </w:r>
      <w:r>
        <w:rPr>
          <w:i/>
        </w:rPr>
        <w:t xml:space="preserve"> Hsinchu 300093</w:t>
      </w:r>
      <w:r>
        <w:rPr>
          <w:i/>
          <w:lang w:eastAsia="zh-TW"/>
        </w:rPr>
        <w:t>,</w:t>
      </w:r>
      <w:r>
        <w:rPr>
          <w:i/>
        </w:rPr>
        <w:t xml:space="preserve"> Taiwan</w:t>
      </w:r>
      <w:r>
        <w:rPr>
          <w:rFonts w:eastAsia="新細明體"/>
          <w:i/>
          <w:lang w:eastAsia="zh-TW"/>
        </w:rPr>
        <w:t>.</w:t>
      </w:r>
    </w:p>
    <w:p w14:paraId="444D9C0A" w14:textId="78671AB9" w:rsidR="00896FB7" w:rsidRDefault="00896FB7" w:rsidP="00896FB7">
      <w:pPr>
        <w:pStyle w:val="Paragraph"/>
        <w:adjustRightInd w:val="0"/>
        <w:snapToGrid w:val="0"/>
        <w:spacing w:before="0" w:line="288" w:lineRule="auto"/>
        <w:ind w:firstLine="0"/>
        <w:rPr>
          <w:i/>
          <w:iCs/>
          <w:shd w:val="clear" w:color="auto" w:fill="FFFFFF"/>
        </w:rPr>
      </w:pPr>
      <w:r>
        <w:rPr>
          <w:rFonts w:eastAsia="新細明體" w:hint="eastAsia"/>
          <w:i/>
          <w:vertAlign w:val="superscript"/>
          <w:lang w:eastAsia="zh-TW"/>
        </w:rPr>
        <w:t>5</w:t>
      </w:r>
      <w:r w:rsidRPr="00E74726">
        <w:rPr>
          <w:i/>
          <w:iCs/>
          <w:shd w:val="clear" w:color="auto" w:fill="FFFFFF"/>
        </w:rPr>
        <w:t xml:space="preserve">National Synchrotron Radiation Research Center, 101 </w:t>
      </w:r>
      <w:proofErr w:type="spellStart"/>
      <w:r w:rsidRPr="00E74726">
        <w:rPr>
          <w:i/>
          <w:iCs/>
          <w:shd w:val="clear" w:color="auto" w:fill="FFFFFF"/>
        </w:rPr>
        <w:t>Hsin</w:t>
      </w:r>
      <w:proofErr w:type="spellEnd"/>
      <w:r w:rsidRPr="00E74726">
        <w:rPr>
          <w:i/>
          <w:iCs/>
          <w:shd w:val="clear" w:color="auto" w:fill="FFFFFF"/>
        </w:rPr>
        <w:t>-Ann Road, Hsinchu, 300</w:t>
      </w:r>
      <w:r w:rsidR="00CF70F8">
        <w:rPr>
          <w:i/>
          <w:iCs/>
          <w:shd w:val="clear" w:color="auto" w:fill="FFFFFF"/>
        </w:rPr>
        <w:t>092,</w:t>
      </w:r>
      <w:bookmarkStart w:id="0" w:name="_GoBack"/>
      <w:bookmarkEnd w:id="0"/>
      <w:r w:rsidRPr="00E74726">
        <w:rPr>
          <w:i/>
          <w:iCs/>
          <w:shd w:val="clear" w:color="auto" w:fill="FFFFFF"/>
        </w:rPr>
        <w:t xml:space="preserve"> Taiwan</w:t>
      </w:r>
    </w:p>
    <w:p w14:paraId="203C6C1C" w14:textId="3EA14AB2" w:rsidR="007E7403" w:rsidRDefault="007E7403" w:rsidP="007E7403">
      <w:pPr>
        <w:pStyle w:val="Paragraph"/>
        <w:adjustRightInd w:val="0"/>
        <w:snapToGrid w:val="0"/>
        <w:spacing w:before="0" w:line="288" w:lineRule="auto"/>
        <w:ind w:firstLine="0"/>
        <w:rPr>
          <w:rFonts w:eastAsia="新細明體"/>
          <w:i/>
          <w:lang w:eastAsia="zh-TW"/>
        </w:rPr>
      </w:pPr>
      <w:r>
        <w:rPr>
          <w:rFonts w:eastAsia="新細明體"/>
          <w:vertAlign w:val="superscript"/>
          <w:lang w:eastAsia="zh-TW"/>
        </w:rPr>
        <w:t>6</w:t>
      </w:r>
      <w:r>
        <w:rPr>
          <w:i/>
        </w:rPr>
        <w:t>College of Semiconductor Research</w:t>
      </w:r>
      <w:r>
        <w:rPr>
          <w:i/>
        </w:rPr>
        <w:t>, National Tsing Hua University, Hsinchu 300044</w:t>
      </w:r>
      <w:r>
        <w:rPr>
          <w:i/>
          <w:lang w:eastAsia="zh-TW"/>
        </w:rPr>
        <w:t>,</w:t>
      </w:r>
      <w:r>
        <w:rPr>
          <w:i/>
        </w:rPr>
        <w:t xml:space="preserve"> Taiwan</w:t>
      </w:r>
      <w:r>
        <w:rPr>
          <w:rFonts w:eastAsia="新細明體"/>
          <w:i/>
          <w:lang w:eastAsia="zh-TW"/>
        </w:rPr>
        <w:t>.</w:t>
      </w:r>
    </w:p>
    <w:p w14:paraId="18229397" w14:textId="77777777" w:rsidR="007E7403" w:rsidRPr="007E7403" w:rsidRDefault="007E7403" w:rsidP="00896FB7">
      <w:pPr>
        <w:pStyle w:val="Paragraph"/>
        <w:adjustRightInd w:val="0"/>
        <w:snapToGrid w:val="0"/>
        <w:spacing w:before="0" w:line="288" w:lineRule="auto"/>
        <w:ind w:firstLine="0"/>
        <w:rPr>
          <w:rFonts w:eastAsia="新細明體"/>
          <w:i/>
          <w:lang w:eastAsia="zh-TW"/>
        </w:rPr>
      </w:pPr>
    </w:p>
    <w:p w14:paraId="63AC1386" w14:textId="77777777" w:rsidR="008D5832" w:rsidRPr="00896FB7" w:rsidRDefault="008D5832" w:rsidP="002906DD">
      <w:pPr>
        <w:widowControl w:val="0"/>
        <w:autoSpaceDE w:val="0"/>
        <w:autoSpaceDN w:val="0"/>
        <w:adjustRightInd w:val="0"/>
        <w:snapToGrid w:val="0"/>
        <w:spacing w:line="288" w:lineRule="auto"/>
        <w:rPr>
          <w:i/>
          <w:sz w:val="24"/>
          <w:szCs w:val="24"/>
          <w:lang w:eastAsia="zh-TW"/>
        </w:rPr>
      </w:pPr>
    </w:p>
    <w:p w14:paraId="2BA89175" w14:textId="77777777" w:rsidR="002906DD" w:rsidRDefault="002906DD" w:rsidP="002906DD">
      <w:pPr>
        <w:pStyle w:val="Paragraph"/>
        <w:adjustRightInd w:val="0"/>
        <w:snapToGrid w:val="0"/>
        <w:spacing w:before="0" w:line="288" w:lineRule="auto"/>
        <w:ind w:firstLine="0"/>
      </w:pPr>
      <w:r>
        <w:t xml:space="preserve">* </w:t>
      </w:r>
      <w:r w:rsidRPr="008C69F5">
        <w:rPr>
          <w:rFonts w:hint="eastAsia"/>
        </w:rPr>
        <w:t>T</w:t>
      </w:r>
      <w:r w:rsidRPr="008C69F5">
        <w:t>o whom correspondence should be addressed</w:t>
      </w:r>
      <w:r>
        <w:t xml:space="preserve">. </w:t>
      </w:r>
      <w:hyperlink r:id="rId8" w:history="1">
        <w:r w:rsidRPr="00005716">
          <w:rPr>
            <w:rStyle w:val="a3"/>
          </w:rPr>
          <w:t>hsiuhau.lin@phys.nthu.edu.tw</w:t>
        </w:r>
      </w:hyperlink>
      <w:r>
        <w:t>;</w:t>
      </w:r>
    </w:p>
    <w:p w14:paraId="7CE10EF7" w14:textId="77777777" w:rsidR="002906DD" w:rsidRPr="00266544" w:rsidRDefault="005C02FD" w:rsidP="002906DD">
      <w:pPr>
        <w:pStyle w:val="Paragraph"/>
        <w:adjustRightInd w:val="0"/>
        <w:snapToGrid w:val="0"/>
        <w:spacing w:before="0" w:line="288" w:lineRule="auto"/>
        <w:ind w:firstLine="0"/>
        <w:rPr>
          <w:rFonts w:eastAsia="新細明體"/>
          <w:lang w:eastAsia="zh-TW"/>
        </w:rPr>
      </w:pPr>
      <w:hyperlink r:id="rId9" w:history="1">
        <w:r w:rsidR="002906DD" w:rsidRPr="00005716">
          <w:rPr>
            <w:rStyle w:val="a3"/>
          </w:rPr>
          <w:t>chlai@mx.nthu.edu.tw</w:t>
        </w:r>
      </w:hyperlink>
    </w:p>
    <w:p w14:paraId="29940473" w14:textId="56D7D440" w:rsidR="004504F0" w:rsidRDefault="004504F0"/>
    <w:p w14:paraId="1BD4C57F" w14:textId="2DD54243" w:rsidR="00A22FA9" w:rsidRDefault="00A22FA9"/>
    <w:p w14:paraId="210EB3A1" w14:textId="2DA84D8D" w:rsidR="001849A8" w:rsidRPr="00902FE6" w:rsidRDefault="00902FE6" w:rsidP="00902FE6">
      <w:pPr>
        <w:adjustRightInd w:val="0"/>
        <w:snapToGrid w:val="0"/>
        <w:spacing w:line="288" w:lineRule="auto"/>
        <w:jc w:val="both"/>
        <w:rPr>
          <w:b/>
          <w:color w:val="FFC000"/>
          <w:sz w:val="24"/>
        </w:rPr>
      </w:pPr>
      <w:bookmarkStart w:id="1" w:name="_gjdgxs" w:colFirst="0" w:colLast="0"/>
      <w:bookmarkEnd w:id="1"/>
      <w:r>
        <w:rPr>
          <w:b/>
          <w:sz w:val="24"/>
          <w:szCs w:val="24"/>
        </w:rPr>
        <w:t>Methods</w:t>
      </w:r>
    </w:p>
    <w:p w14:paraId="742D5411" w14:textId="482144D0" w:rsidR="000317AB" w:rsidRDefault="000715FB" w:rsidP="001849A8">
      <w:pPr>
        <w:adjustRightInd w:val="0"/>
        <w:snapToGrid w:val="0"/>
        <w:spacing w:before="120" w:line="288" w:lineRule="auto"/>
        <w:jc w:val="both"/>
        <w:rPr>
          <w:sz w:val="24"/>
          <w:szCs w:val="24"/>
        </w:rPr>
      </w:pPr>
      <w:r>
        <w:rPr>
          <w:sz w:val="24"/>
          <w:szCs w:val="24"/>
        </w:rPr>
        <w:t>Film stack of Si/Ta(2)/Pt(5)/Co(1)/IrMn(8)/Ti(5)</w:t>
      </w:r>
      <w:r w:rsidRPr="007C3B2D">
        <w:rPr>
          <w:sz w:val="24"/>
          <w:szCs w:val="24"/>
        </w:rPr>
        <w:t xml:space="preserve"> (</w:t>
      </w:r>
      <w:r>
        <w:rPr>
          <w:sz w:val="24"/>
          <w:szCs w:val="24"/>
        </w:rPr>
        <w:t>unit: nm) was fabricated by magnetron sputtering at room temperature with bas</w:t>
      </w:r>
      <w:r w:rsidR="00CB50DF">
        <w:rPr>
          <w:sz w:val="24"/>
          <w:szCs w:val="24"/>
          <w:lang w:eastAsia="zh-TW"/>
        </w:rPr>
        <w:t>e</w:t>
      </w:r>
      <w:r>
        <w:rPr>
          <w:sz w:val="24"/>
          <w:szCs w:val="24"/>
        </w:rPr>
        <w:t xml:space="preserve"> pressure better than 2x10</w:t>
      </w:r>
      <w:r>
        <w:rPr>
          <w:sz w:val="24"/>
          <w:szCs w:val="24"/>
          <w:vertAlign w:val="superscript"/>
        </w:rPr>
        <w:t>-7</w:t>
      </w:r>
      <w:r>
        <w:rPr>
          <w:sz w:val="24"/>
          <w:szCs w:val="24"/>
        </w:rPr>
        <w:t xml:space="preserve"> torr. Magnetic properties of sheet films were characterized by using a vibrating sample magnetometer (VSM). The sheet film structure was then patterned into the Hall-cross devices by ion beam etching with 10 μm in width and 40 μm in length, and the Ta(10)/</w:t>
      </w:r>
      <w:proofErr w:type="gramStart"/>
      <w:r>
        <w:rPr>
          <w:sz w:val="24"/>
          <w:szCs w:val="24"/>
        </w:rPr>
        <w:t>Pt(</w:t>
      </w:r>
      <w:proofErr w:type="gramEnd"/>
      <w:r>
        <w:rPr>
          <w:sz w:val="24"/>
          <w:szCs w:val="24"/>
        </w:rPr>
        <w:t xml:space="preserve">100) electrode was deposited using an lift-off technique. Device characteristics were characterized by anomalous Hall effect (AHE) using a 4-point probe station. The AHE was acquired by applying 1 mA dc current during the collection of the voltage along the transverse channel of the Hall-cross. The SOT switching was measured via the AHE signal after giving various current amplitudes with the pulse duration of 0.3 </w:t>
      </w:r>
      <w:proofErr w:type="spellStart"/>
      <w:r>
        <w:rPr>
          <w:sz w:val="24"/>
          <w:szCs w:val="24"/>
        </w:rPr>
        <w:t>ms.</w:t>
      </w:r>
      <w:proofErr w:type="spellEnd"/>
      <w:r>
        <w:rPr>
          <w:sz w:val="24"/>
          <w:szCs w:val="24"/>
        </w:rPr>
        <w:t xml:space="preserve"> The resistance variation was performed by applying 1 mA dc current along x- and y-direction of the device before and after SOT experiments, whose signals were collected separately to avoid the electrical interference between the x- and y- channel of the Hall-cross device during the measurement. </w:t>
      </w:r>
    </w:p>
    <w:p w14:paraId="3F59C863" w14:textId="77777777" w:rsidR="000317AB" w:rsidRDefault="000317AB">
      <w:pPr>
        <w:rPr>
          <w:sz w:val="24"/>
          <w:szCs w:val="24"/>
        </w:rPr>
      </w:pPr>
      <w:r>
        <w:rPr>
          <w:sz w:val="24"/>
          <w:szCs w:val="24"/>
        </w:rPr>
        <w:br w:type="page"/>
      </w:r>
    </w:p>
    <w:p w14:paraId="15DCD0C0" w14:textId="0C1C5A37" w:rsidR="000715FB" w:rsidRDefault="000317AB" w:rsidP="00763E33">
      <w:pPr>
        <w:adjustRightInd w:val="0"/>
        <w:snapToGrid w:val="0"/>
        <w:spacing w:before="120" w:line="288" w:lineRule="auto"/>
        <w:jc w:val="both"/>
        <w:rPr>
          <w:b/>
          <w:color w:val="000000"/>
          <w:sz w:val="24"/>
          <w:szCs w:val="24"/>
          <w:lang w:eastAsia="zh-TW"/>
        </w:rPr>
      </w:pPr>
      <w:r w:rsidRPr="000317AB">
        <w:rPr>
          <w:b/>
          <w:color w:val="000000"/>
          <w:sz w:val="24"/>
          <w:szCs w:val="24"/>
          <w:lang w:eastAsia="zh-TW"/>
        </w:rPr>
        <w:lastRenderedPageBreak/>
        <w:t xml:space="preserve">Supplementary </w:t>
      </w:r>
      <w:r w:rsidR="009F11B2">
        <w:rPr>
          <w:b/>
          <w:color w:val="000000"/>
          <w:sz w:val="24"/>
          <w:szCs w:val="24"/>
          <w:lang w:eastAsia="zh-TW"/>
        </w:rPr>
        <w:t>I</w:t>
      </w:r>
      <w:r w:rsidRPr="000317AB">
        <w:rPr>
          <w:b/>
          <w:color w:val="000000"/>
          <w:sz w:val="24"/>
          <w:szCs w:val="24"/>
          <w:lang w:eastAsia="zh-TW"/>
        </w:rPr>
        <w:t>nformation 1</w:t>
      </w:r>
      <w:r>
        <w:rPr>
          <w:b/>
          <w:color w:val="000000"/>
          <w:sz w:val="24"/>
          <w:szCs w:val="24"/>
          <w:lang w:eastAsia="zh-TW"/>
        </w:rPr>
        <w:t xml:space="preserve"> – </w:t>
      </w:r>
      <w:r w:rsidRPr="00CF653A">
        <w:rPr>
          <w:b/>
          <w:color w:val="000000"/>
          <w:sz w:val="24"/>
          <w:szCs w:val="24"/>
          <w:lang w:eastAsia="zh-TW"/>
        </w:rPr>
        <w:t xml:space="preserve">Exclusion of </w:t>
      </w:r>
      <w:r w:rsidR="009F11B2" w:rsidRPr="00CF653A">
        <w:rPr>
          <w:b/>
          <w:color w:val="000000"/>
          <w:sz w:val="24"/>
          <w:szCs w:val="24"/>
          <w:lang w:eastAsia="zh-TW"/>
        </w:rPr>
        <w:t>the in-plane</w:t>
      </w:r>
      <w:r w:rsidRPr="00CF653A">
        <w:rPr>
          <w:b/>
          <w:color w:val="000000"/>
          <w:sz w:val="24"/>
          <w:szCs w:val="24"/>
          <w:lang w:eastAsia="zh-TW"/>
        </w:rPr>
        <w:t xml:space="preserve"> exchange bias</w:t>
      </w:r>
    </w:p>
    <w:p w14:paraId="36BDAFF8" w14:textId="3222F72E" w:rsidR="000A10BA" w:rsidRPr="000317AB" w:rsidRDefault="000A10BA" w:rsidP="000A10BA">
      <w:pPr>
        <w:adjustRightInd w:val="0"/>
        <w:snapToGrid w:val="0"/>
        <w:spacing w:before="120" w:line="288" w:lineRule="auto"/>
        <w:jc w:val="center"/>
        <w:rPr>
          <w:b/>
          <w:color w:val="000000"/>
          <w:sz w:val="24"/>
          <w:szCs w:val="24"/>
          <w:lang w:eastAsia="zh-TW"/>
        </w:rPr>
      </w:pPr>
      <w:r>
        <w:rPr>
          <w:noProof/>
          <w:lang w:eastAsia="zh-TW"/>
        </w:rPr>
        <w:drawing>
          <wp:inline distT="0" distB="0" distL="0" distR="0" wp14:anchorId="0271767B" wp14:editId="75FDD64B">
            <wp:extent cx="3060000" cy="1873855"/>
            <wp:effectExtent l="0" t="0" r="762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6518" t="30203" r="37696" b="19951"/>
                    <a:stretch/>
                  </pic:blipFill>
                  <pic:spPr bwMode="auto">
                    <a:xfrm>
                      <a:off x="0" y="0"/>
                      <a:ext cx="3060000" cy="1873855"/>
                    </a:xfrm>
                    <a:prstGeom prst="rect">
                      <a:avLst/>
                    </a:prstGeom>
                    <a:ln>
                      <a:noFill/>
                    </a:ln>
                    <a:extLst>
                      <a:ext uri="{53640926-AAD7-44D8-BBD7-CCE9431645EC}">
                        <a14:shadowObscured xmlns:a14="http://schemas.microsoft.com/office/drawing/2010/main"/>
                      </a:ext>
                    </a:extLst>
                  </pic:spPr>
                </pic:pic>
              </a:graphicData>
            </a:graphic>
          </wp:inline>
        </w:drawing>
      </w:r>
    </w:p>
    <w:p w14:paraId="77807374" w14:textId="78C80EAC" w:rsidR="000317AB" w:rsidRPr="000F380A" w:rsidRDefault="000317AB" w:rsidP="000F380A">
      <w:pPr>
        <w:adjustRightInd w:val="0"/>
        <w:snapToGrid w:val="0"/>
        <w:spacing w:line="288" w:lineRule="auto"/>
        <w:jc w:val="both"/>
        <w:rPr>
          <w:color w:val="0432FF"/>
          <w:sz w:val="24"/>
        </w:rPr>
      </w:pPr>
      <w:r w:rsidRPr="000F380A">
        <w:rPr>
          <w:b/>
          <w:color w:val="0432FF"/>
          <w:sz w:val="24"/>
        </w:rPr>
        <w:t xml:space="preserve">Figure </w:t>
      </w:r>
      <w:r w:rsidR="00DA1C0F" w:rsidRPr="000F380A">
        <w:rPr>
          <w:b/>
          <w:color w:val="0432FF"/>
          <w:sz w:val="24"/>
        </w:rPr>
        <w:t>S</w:t>
      </w:r>
      <w:r w:rsidRPr="000F380A">
        <w:rPr>
          <w:b/>
          <w:color w:val="0432FF"/>
          <w:sz w:val="24"/>
        </w:rPr>
        <w:t>1</w:t>
      </w:r>
      <w:r w:rsidR="000F380A" w:rsidRPr="000F380A">
        <w:rPr>
          <w:rFonts w:hAnsi="新細明體"/>
          <w:b/>
          <w:color w:val="0432FF"/>
          <w:sz w:val="24"/>
          <w:szCs w:val="24"/>
          <w:lang w:eastAsia="zh-TW"/>
        </w:rPr>
        <w:t>｜</w:t>
      </w:r>
      <w:r w:rsidR="000F380A" w:rsidRPr="000F380A">
        <w:rPr>
          <w:rFonts w:hAnsi="新細明體" w:hint="eastAsia"/>
          <w:b/>
          <w:color w:val="0432FF"/>
          <w:sz w:val="24"/>
          <w:szCs w:val="24"/>
          <w:lang w:eastAsia="zh-TW"/>
        </w:rPr>
        <w:t>A</w:t>
      </w:r>
      <w:r w:rsidR="000F380A" w:rsidRPr="000F380A">
        <w:rPr>
          <w:rFonts w:hAnsi="新細明體"/>
          <w:b/>
          <w:color w:val="0432FF"/>
          <w:sz w:val="24"/>
          <w:szCs w:val="24"/>
          <w:lang w:eastAsia="zh-TW"/>
        </w:rPr>
        <w:t xml:space="preserve">bsence of in-plane exchange bias. </w:t>
      </w:r>
      <w:r w:rsidRPr="000F380A">
        <w:rPr>
          <w:rFonts w:hint="eastAsia"/>
          <w:color w:val="0432FF"/>
          <w:sz w:val="24"/>
          <w:lang w:eastAsia="zh-TW"/>
        </w:rPr>
        <w:t>A</w:t>
      </w:r>
      <w:r w:rsidRPr="000F380A">
        <w:rPr>
          <w:color w:val="0432FF"/>
          <w:sz w:val="24"/>
        </w:rPr>
        <w:t>nomalous Hall effect (</w:t>
      </w:r>
      <m:oMath>
        <m:sSub>
          <m:sSubPr>
            <m:ctrlPr>
              <w:rPr>
                <w:rFonts w:ascii="Cambria Math" w:hAnsi="Cambria Math"/>
                <w:i/>
                <w:color w:val="0432FF"/>
                <w:sz w:val="24"/>
              </w:rPr>
            </m:ctrlPr>
          </m:sSubPr>
          <m:e>
            <m:r>
              <w:rPr>
                <w:rFonts w:ascii="Cambria Math" w:hAnsi="Cambria Math"/>
                <w:color w:val="0432FF"/>
                <w:sz w:val="24"/>
              </w:rPr>
              <m:t>R</m:t>
            </m:r>
          </m:e>
          <m:sub>
            <m:r>
              <w:rPr>
                <w:rFonts w:ascii="Cambria Math" w:hAnsi="Cambria Math"/>
                <w:color w:val="0432FF"/>
                <w:sz w:val="24"/>
              </w:rPr>
              <m:t>xy</m:t>
            </m:r>
          </m:sub>
        </m:sSub>
      </m:oMath>
      <w:r w:rsidRPr="000F380A">
        <w:rPr>
          <w:color w:val="0432FF"/>
          <w:sz w:val="24"/>
        </w:rPr>
        <w:t xml:space="preserve">) versus </w:t>
      </w:r>
      <m:oMath>
        <m:sSub>
          <m:sSubPr>
            <m:ctrlPr>
              <w:rPr>
                <w:rFonts w:ascii="Cambria Math" w:hAnsi="Cambria Math"/>
                <w:i/>
                <w:color w:val="0432FF"/>
                <w:sz w:val="24"/>
              </w:rPr>
            </m:ctrlPr>
          </m:sSubPr>
          <m:e>
            <m:r>
              <w:rPr>
                <w:rFonts w:ascii="Cambria Math" w:hAnsi="Cambria Math"/>
                <w:color w:val="0432FF"/>
                <w:sz w:val="24"/>
              </w:rPr>
              <m:t>H</m:t>
            </m:r>
          </m:e>
          <m:sub>
            <m:r>
              <w:rPr>
                <w:rFonts w:ascii="Cambria Math" w:hAnsi="Cambria Math"/>
                <w:color w:val="0432FF"/>
                <w:sz w:val="24"/>
              </w:rPr>
              <m:t>x</m:t>
            </m:r>
          </m:sub>
        </m:sSub>
      </m:oMath>
      <w:r w:rsidRPr="000F380A">
        <w:rPr>
          <w:color w:val="0432FF"/>
          <w:sz w:val="24"/>
        </w:rPr>
        <w:t xml:space="preserve"> curve (red) and the first-order derivative curve (black)</w:t>
      </w:r>
      <w:r w:rsidR="00016FA9" w:rsidRPr="000F380A">
        <w:rPr>
          <w:color w:val="0432FF"/>
          <w:sz w:val="24"/>
        </w:rPr>
        <w:t xml:space="preserve"> taken after performing the SOT switching. </w:t>
      </w:r>
      <w:r w:rsidRPr="000F380A">
        <w:rPr>
          <w:rFonts w:hint="eastAsia"/>
          <w:color w:val="0432FF"/>
          <w:sz w:val="24"/>
          <w:lang w:eastAsia="zh-TW"/>
        </w:rPr>
        <w:t>T</w:t>
      </w:r>
      <w:r w:rsidRPr="000F380A">
        <w:rPr>
          <w:color w:val="0432FF"/>
          <w:sz w:val="24"/>
          <w:lang w:eastAsia="zh-TW"/>
        </w:rPr>
        <w:t xml:space="preserve">he </w:t>
      </w:r>
      <w:proofErr w:type="spellStart"/>
      <w:r w:rsidRPr="000F380A">
        <w:rPr>
          <w:color w:val="0432FF"/>
          <w:sz w:val="24"/>
          <w:lang w:eastAsia="zh-TW"/>
        </w:rPr>
        <w:t>centro</w:t>
      </w:r>
      <w:proofErr w:type="spellEnd"/>
      <w:r w:rsidRPr="000F380A">
        <w:rPr>
          <w:color w:val="0432FF"/>
          <w:sz w:val="24"/>
          <w:lang w:eastAsia="zh-TW"/>
        </w:rPr>
        <w:t xml:space="preserve">-symmetric feature on the </w:t>
      </w:r>
      <m:oMath>
        <m:sSub>
          <m:sSubPr>
            <m:ctrlPr>
              <w:rPr>
                <w:rFonts w:ascii="Cambria Math" w:hAnsi="Cambria Math"/>
                <w:i/>
                <w:color w:val="0432FF"/>
                <w:sz w:val="24"/>
              </w:rPr>
            </m:ctrlPr>
          </m:sSubPr>
          <m:e>
            <m:r>
              <w:rPr>
                <w:rFonts w:ascii="Cambria Math" w:hAnsi="Cambria Math"/>
                <w:color w:val="0432FF"/>
                <w:sz w:val="24"/>
              </w:rPr>
              <m:t>R</m:t>
            </m:r>
          </m:e>
          <m:sub>
            <m:r>
              <w:rPr>
                <w:rFonts w:ascii="Cambria Math" w:hAnsi="Cambria Math"/>
                <w:color w:val="0432FF"/>
                <w:sz w:val="24"/>
              </w:rPr>
              <m:t>xy</m:t>
            </m:r>
          </m:sub>
        </m:sSub>
      </m:oMath>
      <w:r w:rsidRPr="000F380A">
        <w:rPr>
          <w:color w:val="0432FF"/>
          <w:sz w:val="24"/>
        </w:rPr>
        <w:t>-</w:t>
      </w:r>
      <m:oMath>
        <m:sSub>
          <m:sSubPr>
            <m:ctrlPr>
              <w:rPr>
                <w:rFonts w:ascii="Cambria Math" w:hAnsi="Cambria Math"/>
                <w:i/>
                <w:color w:val="0432FF"/>
                <w:sz w:val="24"/>
              </w:rPr>
            </m:ctrlPr>
          </m:sSubPr>
          <m:e>
            <m:r>
              <w:rPr>
                <w:rFonts w:ascii="Cambria Math" w:hAnsi="Cambria Math"/>
                <w:color w:val="0432FF"/>
                <w:sz w:val="24"/>
              </w:rPr>
              <m:t>H</m:t>
            </m:r>
          </m:e>
          <m:sub>
            <m:r>
              <w:rPr>
                <w:rFonts w:ascii="Cambria Math" w:hAnsi="Cambria Math"/>
                <w:color w:val="0432FF"/>
                <w:sz w:val="24"/>
              </w:rPr>
              <m:t>x</m:t>
            </m:r>
          </m:sub>
        </m:sSub>
      </m:oMath>
      <w:r w:rsidRPr="000F380A">
        <w:rPr>
          <w:rFonts w:hint="eastAsia"/>
          <w:color w:val="0432FF"/>
          <w:sz w:val="24"/>
          <w:lang w:eastAsia="zh-TW"/>
        </w:rPr>
        <w:t xml:space="preserve"> </w:t>
      </w:r>
      <w:r w:rsidRPr="000F380A">
        <w:rPr>
          <w:color w:val="0432FF"/>
          <w:sz w:val="24"/>
          <w:lang w:eastAsia="zh-TW"/>
        </w:rPr>
        <w:t>curve</w:t>
      </w:r>
      <w:r w:rsidR="00B7780F" w:rsidRPr="000F380A">
        <w:rPr>
          <w:color w:val="0432FF"/>
          <w:sz w:val="24"/>
          <w:lang w:eastAsia="zh-TW"/>
        </w:rPr>
        <w:t xml:space="preserve"> </w:t>
      </w:r>
      <w:r w:rsidR="00016FA9" w:rsidRPr="000F380A">
        <w:rPr>
          <w:color w:val="0432FF"/>
          <w:sz w:val="24"/>
          <w:lang w:eastAsia="zh-TW"/>
        </w:rPr>
        <w:t xml:space="preserve">suggests the absence of </w:t>
      </w:r>
      <w:r w:rsidR="00D12A7F" w:rsidRPr="000F380A">
        <w:rPr>
          <w:color w:val="0432FF"/>
          <w:sz w:val="24"/>
          <w:lang w:eastAsia="zh-TW"/>
        </w:rPr>
        <w:t>exchange bias develop</w:t>
      </w:r>
      <w:r w:rsidR="009778F4">
        <w:rPr>
          <w:color w:val="0432FF"/>
          <w:sz w:val="24"/>
          <w:lang w:eastAsia="zh-TW"/>
        </w:rPr>
        <w:t>ed</w:t>
      </w:r>
      <w:r w:rsidR="00D12A7F" w:rsidRPr="000F380A">
        <w:rPr>
          <w:color w:val="0432FF"/>
          <w:sz w:val="24"/>
          <w:lang w:eastAsia="zh-TW"/>
        </w:rPr>
        <w:t xml:space="preserve"> along the longitudinal direction (</w:t>
      </w:r>
      <w:r w:rsidR="00D12A7F" w:rsidRPr="000F380A">
        <w:rPr>
          <w:i/>
          <w:color w:val="0432FF"/>
          <w:sz w:val="24"/>
          <w:lang w:eastAsia="zh-TW"/>
        </w:rPr>
        <w:t>x</w:t>
      </w:r>
      <w:r w:rsidR="00D12A7F" w:rsidRPr="000F380A">
        <w:rPr>
          <w:color w:val="0432FF"/>
          <w:sz w:val="24"/>
          <w:lang w:eastAsia="zh-TW"/>
        </w:rPr>
        <w:t xml:space="preserve">-direction) of the device. </w:t>
      </w:r>
      <w:r w:rsidRPr="000F380A">
        <w:rPr>
          <w:color w:val="0432FF"/>
          <w:sz w:val="24"/>
        </w:rPr>
        <w:t xml:space="preserve">The derivative </w:t>
      </w:r>
      <m:oMath>
        <m:r>
          <w:rPr>
            <w:rFonts w:ascii="Cambria Math" w:hAnsi="Cambria Math"/>
            <w:color w:val="0432FF"/>
            <w:sz w:val="24"/>
          </w:rPr>
          <m:t>d</m:t>
        </m:r>
        <m:sSub>
          <m:sSubPr>
            <m:ctrlPr>
              <w:rPr>
                <w:rFonts w:ascii="Cambria Math" w:hAnsi="Cambria Math"/>
                <w:i/>
                <w:color w:val="0432FF"/>
                <w:sz w:val="24"/>
              </w:rPr>
            </m:ctrlPr>
          </m:sSubPr>
          <m:e>
            <m:r>
              <w:rPr>
                <w:rFonts w:ascii="Cambria Math" w:hAnsi="Cambria Math"/>
                <w:color w:val="0432FF"/>
                <w:sz w:val="24"/>
              </w:rPr>
              <m:t>R</m:t>
            </m:r>
          </m:e>
          <m:sub>
            <m:r>
              <w:rPr>
                <w:rFonts w:ascii="Cambria Math" w:hAnsi="Cambria Math"/>
                <w:color w:val="0432FF"/>
                <w:sz w:val="24"/>
              </w:rPr>
              <m:t>xy</m:t>
            </m:r>
          </m:sub>
        </m:sSub>
        <m:r>
          <w:rPr>
            <w:rFonts w:ascii="Cambria Math" w:hAnsi="Cambria Math"/>
            <w:color w:val="0432FF"/>
            <w:sz w:val="24"/>
          </w:rPr>
          <m:t>/d</m:t>
        </m:r>
        <m:sSub>
          <m:sSubPr>
            <m:ctrlPr>
              <w:rPr>
                <w:rFonts w:ascii="Cambria Math" w:hAnsi="Cambria Math"/>
                <w:i/>
                <w:color w:val="0432FF"/>
                <w:sz w:val="24"/>
              </w:rPr>
            </m:ctrlPr>
          </m:sSubPr>
          <m:e>
            <m:r>
              <w:rPr>
                <w:rFonts w:ascii="Cambria Math" w:hAnsi="Cambria Math"/>
                <w:color w:val="0432FF"/>
                <w:sz w:val="24"/>
              </w:rPr>
              <m:t>H</m:t>
            </m:r>
          </m:e>
          <m:sub>
            <m:r>
              <w:rPr>
                <w:rFonts w:ascii="Cambria Math" w:hAnsi="Cambria Math"/>
                <w:color w:val="0432FF"/>
                <w:sz w:val="24"/>
              </w:rPr>
              <m:t>x</m:t>
            </m:r>
          </m:sub>
        </m:sSub>
      </m:oMath>
      <w:r w:rsidRPr="000F380A">
        <w:rPr>
          <w:color w:val="0432FF"/>
          <w:sz w:val="24"/>
        </w:rPr>
        <w:t xml:space="preserve"> curve (black) is also shown</w:t>
      </w:r>
      <w:r w:rsidR="00D12A7F" w:rsidRPr="000F380A">
        <w:rPr>
          <w:color w:val="0432FF"/>
          <w:sz w:val="24"/>
        </w:rPr>
        <w:t xml:space="preserve"> across the origin </w:t>
      </w:r>
      <w:r w:rsidRPr="000F380A">
        <w:rPr>
          <w:color w:val="0432FF"/>
          <w:sz w:val="24"/>
        </w:rPr>
        <w:t>to ensure the claim.</w:t>
      </w:r>
    </w:p>
    <w:p w14:paraId="0A2313A1" w14:textId="77777777" w:rsidR="00373D2D" w:rsidRDefault="00373D2D" w:rsidP="00373D2D"/>
    <w:p w14:paraId="62D5241E" w14:textId="77777777" w:rsidR="000A5D31" w:rsidRDefault="000A5D31">
      <w:pPr>
        <w:rPr>
          <w:b/>
          <w:color w:val="000000"/>
          <w:sz w:val="24"/>
          <w:szCs w:val="24"/>
          <w:lang w:eastAsia="zh-TW"/>
        </w:rPr>
      </w:pPr>
      <w:r>
        <w:rPr>
          <w:b/>
          <w:color w:val="000000"/>
          <w:sz w:val="24"/>
          <w:szCs w:val="24"/>
          <w:lang w:eastAsia="zh-TW"/>
        </w:rPr>
        <w:br w:type="page"/>
      </w:r>
    </w:p>
    <w:p w14:paraId="251BAA08" w14:textId="425386FE" w:rsidR="00373D2D" w:rsidRDefault="00373D2D" w:rsidP="00546ED2">
      <w:pPr>
        <w:adjustRightInd w:val="0"/>
        <w:snapToGrid w:val="0"/>
        <w:spacing w:line="288" w:lineRule="auto"/>
        <w:rPr>
          <w:b/>
          <w:color w:val="000000"/>
          <w:sz w:val="24"/>
          <w:szCs w:val="24"/>
          <w:lang w:eastAsia="zh-TW"/>
        </w:rPr>
      </w:pPr>
      <w:r w:rsidRPr="000317AB">
        <w:rPr>
          <w:b/>
          <w:color w:val="000000"/>
          <w:sz w:val="24"/>
          <w:szCs w:val="24"/>
          <w:lang w:eastAsia="zh-TW"/>
        </w:rPr>
        <w:lastRenderedPageBreak/>
        <w:t xml:space="preserve">Supplementary </w:t>
      </w:r>
      <w:r w:rsidR="00546ED2">
        <w:rPr>
          <w:b/>
          <w:color w:val="000000"/>
          <w:sz w:val="24"/>
          <w:szCs w:val="24"/>
          <w:lang w:eastAsia="zh-TW"/>
        </w:rPr>
        <w:t>I</w:t>
      </w:r>
      <w:r w:rsidRPr="000317AB">
        <w:rPr>
          <w:b/>
          <w:color w:val="000000"/>
          <w:sz w:val="24"/>
          <w:szCs w:val="24"/>
          <w:lang w:eastAsia="zh-TW"/>
        </w:rPr>
        <w:t xml:space="preserve">nformation </w:t>
      </w:r>
      <w:r>
        <w:rPr>
          <w:b/>
          <w:color w:val="000000"/>
          <w:sz w:val="24"/>
          <w:szCs w:val="24"/>
          <w:lang w:eastAsia="zh-TW"/>
        </w:rPr>
        <w:t>2</w:t>
      </w:r>
      <w:r w:rsidR="00546ED2">
        <w:rPr>
          <w:b/>
          <w:color w:val="000000"/>
          <w:sz w:val="24"/>
          <w:szCs w:val="24"/>
          <w:lang w:eastAsia="zh-TW"/>
        </w:rPr>
        <w:t>.</w:t>
      </w:r>
      <w:r>
        <w:rPr>
          <w:b/>
          <w:color w:val="000000"/>
          <w:sz w:val="24"/>
          <w:szCs w:val="24"/>
          <w:lang w:eastAsia="zh-TW"/>
        </w:rPr>
        <w:t xml:space="preserve"> – </w:t>
      </w:r>
      <w:r w:rsidR="00AE64BC" w:rsidRPr="00FA1AA3">
        <w:rPr>
          <w:b/>
          <w:color w:val="000000"/>
          <w:sz w:val="24"/>
          <w:szCs w:val="24"/>
          <w:lang w:eastAsia="zh-TW"/>
        </w:rPr>
        <w:t xml:space="preserve">Intrinsic polarity and </w:t>
      </w:r>
      <w:r w:rsidR="009778F4">
        <w:rPr>
          <w:b/>
          <w:color w:val="000000"/>
          <w:sz w:val="24"/>
          <w:szCs w:val="24"/>
          <w:lang w:eastAsia="zh-TW"/>
        </w:rPr>
        <w:t>“</w:t>
      </w:r>
      <w:r w:rsidR="00AE64BC" w:rsidRPr="00FA1AA3">
        <w:rPr>
          <w:b/>
          <w:color w:val="000000"/>
          <w:sz w:val="24"/>
          <w:szCs w:val="24"/>
          <w:lang w:eastAsia="zh-TW"/>
        </w:rPr>
        <w:t xml:space="preserve">switching </w:t>
      </w:r>
      <w:r w:rsidR="009778F4">
        <w:rPr>
          <w:b/>
          <w:color w:val="000000"/>
          <w:sz w:val="24"/>
          <w:szCs w:val="24"/>
          <w:lang w:eastAsia="zh-TW"/>
        </w:rPr>
        <w:t>ratio</w:t>
      </w:r>
      <w:r w:rsidR="00AE64BC" w:rsidRPr="00FA1AA3">
        <w:rPr>
          <w:b/>
          <w:color w:val="000000"/>
          <w:sz w:val="24"/>
          <w:szCs w:val="24"/>
          <w:lang w:eastAsia="zh-TW"/>
        </w:rPr>
        <w:t>”</w:t>
      </w:r>
    </w:p>
    <w:p w14:paraId="2BCC083D" w14:textId="77777777" w:rsidR="00EE66F3" w:rsidRDefault="00EE66F3" w:rsidP="00546ED2">
      <w:pPr>
        <w:adjustRightInd w:val="0"/>
        <w:snapToGrid w:val="0"/>
        <w:spacing w:line="288" w:lineRule="auto"/>
      </w:pPr>
    </w:p>
    <w:p w14:paraId="254003EA" w14:textId="0E517043" w:rsidR="00373D2D" w:rsidRDefault="00896FB7" w:rsidP="00546ED2">
      <w:pPr>
        <w:adjustRightInd w:val="0"/>
        <w:snapToGrid w:val="0"/>
        <w:spacing w:line="288" w:lineRule="auto"/>
        <w:jc w:val="center"/>
      </w:pPr>
      <w:r>
        <w:rPr>
          <w:noProof/>
          <w:lang w:eastAsia="zh-TW"/>
        </w:rPr>
        <w:drawing>
          <wp:inline distT="0" distB="0" distL="0" distR="0" wp14:anchorId="71BBAF2C" wp14:editId="483C25F1">
            <wp:extent cx="3060000" cy="2499527"/>
            <wp:effectExtent l="0" t="0" r="762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315" t="10636" r="22821" b="5337"/>
                    <a:stretch/>
                  </pic:blipFill>
                  <pic:spPr bwMode="auto">
                    <a:xfrm>
                      <a:off x="0" y="0"/>
                      <a:ext cx="3060000" cy="2499527"/>
                    </a:xfrm>
                    <a:prstGeom prst="rect">
                      <a:avLst/>
                    </a:prstGeom>
                    <a:ln>
                      <a:noFill/>
                    </a:ln>
                    <a:extLst>
                      <a:ext uri="{53640926-AAD7-44D8-BBD7-CCE9431645EC}">
                        <a14:shadowObscured xmlns:a14="http://schemas.microsoft.com/office/drawing/2010/main"/>
                      </a:ext>
                    </a:extLst>
                  </pic:spPr>
                </pic:pic>
              </a:graphicData>
            </a:graphic>
          </wp:inline>
        </w:drawing>
      </w:r>
    </w:p>
    <w:p w14:paraId="020EDA70" w14:textId="0CF36FDB" w:rsidR="006E7BBB" w:rsidRPr="00652F05" w:rsidRDefault="0015709C" w:rsidP="00652F05">
      <w:pPr>
        <w:adjustRightInd w:val="0"/>
        <w:snapToGrid w:val="0"/>
        <w:spacing w:line="288" w:lineRule="auto"/>
        <w:jc w:val="both"/>
        <w:rPr>
          <w:b/>
          <w:color w:val="0432FF"/>
          <w:sz w:val="24"/>
        </w:rPr>
      </w:pPr>
      <w:r w:rsidRPr="00652F05">
        <w:rPr>
          <w:b/>
          <w:color w:val="0432FF"/>
          <w:sz w:val="24"/>
        </w:rPr>
        <w:t xml:space="preserve">Figure </w:t>
      </w:r>
      <w:r w:rsidR="00DA1C0F" w:rsidRPr="00652F05">
        <w:rPr>
          <w:b/>
          <w:color w:val="0432FF"/>
          <w:sz w:val="24"/>
        </w:rPr>
        <w:t>S</w:t>
      </w:r>
      <w:r w:rsidR="00401AD5" w:rsidRPr="00652F05">
        <w:rPr>
          <w:b/>
          <w:color w:val="0432FF"/>
          <w:sz w:val="24"/>
        </w:rPr>
        <w:t xml:space="preserve">2 </w:t>
      </w:r>
      <w:proofErr w:type="gramStart"/>
      <w:r w:rsidR="001E5511" w:rsidRPr="00A66BD5">
        <w:rPr>
          <w:rFonts w:hAnsi="新細明體"/>
          <w:b/>
          <w:color w:val="0432FF"/>
          <w:sz w:val="24"/>
          <w:szCs w:val="24"/>
          <w:lang w:eastAsia="zh-TW"/>
        </w:rPr>
        <w:t>｜</w:t>
      </w:r>
      <w:proofErr w:type="gramEnd"/>
      <w:r w:rsidR="001E5511" w:rsidRPr="001E5511">
        <w:rPr>
          <w:b/>
          <w:bCs/>
          <w:color w:val="0432FF"/>
          <w:sz w:val="24"/>
          <w:lang w:eastAsia="zh-TW"/>
        </w:rPr>
        <w:t xml:space="preserve">SOT </w:t>
      </w:r>
      <w:r w:rsidR="00401AD5" w:rsidRPr="001E5511">
        <w:rPr>
          <w:b/>
          <w:bCs/>
          <w:color w:val="0432FF"/>
          <w:sz w:val="24"/>
          <w:lang w:eastAsia="zh-TW"/>
        </w:rPr>
        <w:t>s</w:t>
      </w:r>
      <w:r w:rsidR="00401AD5" w:rsidRPr="001E5511">
        <w:rPr>
          <w:b/>
          <w:bCs/>
          <w:color w:val="0432FF"/>
          <w:sz w:val="24"/>
        </w:rPr>
        <w:t xml:space="preserve">witching </w:t>
      </w:r>
      <w:r w:rsidR="009778F4">
        <w:rPr>
          <w:b/>
          <w:bCs/>
          <w:color w:val="0432FF"/>
          <w:sz w:val="24"/>
        </w:rPr>
        <w:t>ratio</w:t>
      </w:r>
      <w:r w:rsidR="001E5511" w:rsidRPr="001E5511">
        <w:rPr>
          <w:b/>
          <w:bCs/>
          <w:color w:val="0432FF"/>
          <w:sz w:val="24"/>
        </w:rPr>
        <w:t xml:space="preserve"> </w:t>
      </w:r>
      <w:r w:rsidR="00401AD5" w:rsidRPr="001E5511">
        <w:rPr>
          <w:rFonts w:hint="eastAsia"/>
          <w:b/>
          <w:bCs/>
          <w:color w:val="0432FF"/>
          <w:sz w:val="24"/>
          <w:lang w:eastAsia="zh-TW"/>
        </w:rPr>
        <w:t>v</w:t>
      </w:r>
      <w:r w:rsidR="00401AD5" w:rsidRPr="001E5511">
        <w:rPr>
          <w:b/>
          <w:bCs/>
          <w:color w:val="0432FF"/>
          <w:sz w:val="24"/>
          <w:lang w:eastAsia="zh-TW"/>
        </w:rPr>
        <w:t xml:space="preserve">ersus </w:t>
      </w:r>
      <m:oMath>
        <m:sSub>
          <m:sSubPr>
            <m:ctrlPr>
              <w:rPr>
                <w:rFonts w:ascii="Cambria Math" w:hAnsi="Cambria Math"/>
                <w:b/>
                <w:bCs/>
                <w:i/>
                <w:color w:val="0432FF"/>
                <w:sz w:val="24"/>
                <w:lang w:eastAsia="zh-TW"/>
              </w:rPr>
            </m:ctrlPr>
          </m:sSubPr>
          <m:e>
            <m:r>
              <m:rPr>
                <m:sty m:val="bi"/>
              </m:rPr>
              <w:rPr>
                <w:rFonts w:ascii="Cambria Math" w:hAnsi="Cambria Math"/>
                <w:color w:val="0432FF"/>
                <w:sz w:val="24"/>
                <w:lang w:eastAsia="zh-TW"/>
              </w:rPr>
              <m:t>H</m:t>
            </m:r>
          </m:e>
          <m:sub>
            <m:r>
              <m:rPr>
                <m:sty m:val="bi"/>
              </m:rPr>
              <w:rPr>
                <w:rFonts w:ascii="Cambria Math" w:hAnsi="Cambria Math"/>
                <w:color w:val="0432FF"/>
                <w:sz w:val="24"/>
                <w:lang w:eastAsia="zh-TW"/>
              </w:rPr>
              <m:t>x</m:t>
            </m:r>
          </m:sub>
        </m:sSub>
      </m:oMath>
      <w:r w:rsidR="00B111A1" w:rsidRPr="001E5511">
        <w:rPr>
          <w:b/>
          <w:bCs/>
          <w:color w:val="0432FF"/>
          <w:sz w:val="24"/>
          <w:lang w:eastAsia="zh-TW"/>
        </w:rPr>
        <w:t>.</w:t>
      </w:r>
      <w:r w:rsidR="00401AD5" w:rsidRPr="00652F05">
        <w:rPr>
          <w:color w:val="0432FF"/>
          <w:sz w:val="24"/>
          <w:lang w:eastAsia="zh-TW"/>
        </w:rPr>
        <w:t xml:space="preserve"> Blue and red curves are obtained </w:t>
      </w:r>
      <w:r w:rsidR="006E7BBB" w:rsidRPr="00652F05">
        <w:rPr>
          <w:color w:val="0432FF"/>
          <w:sz w:val="24"/>
          <w:lang w:eastAsia="zh-TW"/>
        </w:rPr>
        <w:t>from</w:t>
      </w:r>
      <w:r w:rsidR="00401AD5" w:rsidRPr="00652F05">
        <w:rPr>
          <w:color w:val="0432FF"/>
          <w:sz w:val="24"/>
          <w:lang w:eastAsia="zh-TW"/>
        </w:rPr>
        <w:t xml:space="preserve"> two as-fabricated Pt/Co/IrMn devices</w:t>
      </w:r>
      <w:r w:rsidR="006E7BBB" w:rsidRPr="00652F05">
        <w:rPr>
          <w:color w:val="0432FF"/>
          <w:sz w:val="24"/>
          <w:lang w:eastAsia="zh-TW"/>
        </w:rPr>
        <w:t xml:space="preserve"> and performed from the </w:t>
      </w:r>
      <m:oMath>
        <m:sSub>
          <m:sSubPr>
            <m:ctrlPr>
              <w:rPr>
                <w:rFonts w:ascii="Cambria Math" w:hAnsi="Cambria Math"/>
                <w:i/>
                <w:color w:val="0432FF"/>
                <w:sz w:val="24"/>
                <w:lang w:eastAsia="zh-TW"/>
              </w:rPr>
            </m:ctrlPr>
          </m:sSubPr>
          <m:e>
            <m:r>
              <w:rPr>
                <w:rFonts w:ascii="Cambria Math" w:hAnsi="Cambria Math"/>
                <w:color w:val="0432FF"/>
                <w:sz w:val="24"/>
                <w:lang w:eastAsia="zh-TW"/>
              </w:rPr>
              <m:t>H</m:t>
            </m:r>
          </m:e>
          <m:sub>
            <m:r>
              <w:rPr>
                <w:rFonts w:ascii="Cambria Math" w:hAnsi="Cambria Math"/>
                <w:color w:val="0432FF"/>
                <w:sz w:val="24"/>
                <w:lang w:eastAsia="zh-TW"/>
              </w:rPr>
              <m:t>x</m:t>
            </m:r>
          </m:sub>
        </m:sSub>
      </m:oMath>
      <w:r w:rsidR="006E7BBB" w:rsidRPr="00652F05">
        <w:rPr>
          <w:color w:val="0432FF"/>
          <w:sz w:val="24"/>
          <w:lang w:eastAsia="zh-TW"/>
        </w:rPr>
        <w:t xml:space="preserve">-assisted switching as arrowed. The </w:t>
      </w:r>
      <w:r w:rsidR="00705209" w:rsidRPr="00652F05">
        <w:rPr>
          <w:color w:val="0432FF"/>
          <w:sz w:val="24"/>
          <w:lang w:eastAsia="zh-TW"/>
        </w:rPr>
        <w:t>“</w:t>
      </w:r>
      <w:r w:rsidR="006E7BBB" w:rsidRPr="00652F05">
        <w:rPr>
          <w:color w:val="0432FF"/>
          <w:sz w:val="24"/>
          <w:lang w:eastAsia="zh-TW"/>
        </w:rPr>
        <w:t xml:space="preserve">switching </w:t>
      </w:r>
      <w:r w:rsidR="009778F4">
        <w:rPr>
          <w:color w:val="0432FF"/>
          <w:sz w:val="24"/>
          <w:lang w:eastAsia="zh-TW"/>
        </w:rPr>
        <w:t>ratio</w:t>
      </w:r>
      <w:r w:rsidR="00705209" w:rsidRPr="00652F05">
        <w:rPr>
          <w:color w:val="0432FF"/>
          <w:sz w:val="24"/>
          <w:lang w:eastAsia="zh-TW"/>
        </w:rPr>
        <w:t>”</w:t>
      </w:r>
      <w:r w:rsidR="006E7BBB" w:rsidRPr="00652F05">
        <w:rPr>
          <w:color w:val="0432FF"/>
          <w:sz w:val="24"/>
          <w:lang w:eastAsia="zh-TW"/>
        </w:rPr>
        <w:t xml:space="preserve"> is defined by the</w:t>
      </w:r>
      <w:r w:rsidR="00705209" w:rsidRPr="00652F05">
        <w:rPr>
          <w:color w:val="0432FF"/>
          <w:sz w:val="24"/>
          <w:lang w:eastAsia="zh-TW"/>
        </w:rPr>
        <w:t xml:space="preserve"> change of </w:t>
      </w:r>
      <w:r w:rsidR="006E7BBB" w:rsidRPr="00652F05">
        <w:rPr>
          <w:color w:val="0432FF"/>
          <w:sz w:val="24"/>
          <w:lang w:eastAsia="zh-TW"/>
        </w:rPr>
        <w:t xml:space="preserve"> </w:t>
      </w:r>
      <m:oMath>
        <m:sSub>
          <m:sSubPr>
            <m:ctrlPr>
              <w:rPr>
                <w:rFonts w:ascii="Cambria Math" w:hAnsi="Cambria Math"/>
                <w:i/>
                <w:color w:val="0432FF"/>
                <w:sz w:val="24"/>
              </w:rPr>
            </m:ctrlPr>
          </m:sSubPr>
          <m:e>
            <m:r>
              <w:rPr>
                <w:rFonts w:ascii="Cambria Math" w:hAnsi="Cambria Math"/>
                <w:color w:val="0432FF"/>
                <w:sz w:val="24"/>
              </w:rPr>
              <m:t>R</m:t>
            </m:r>
          </m:e>
          <m:sub>
            <m:r>
              <w:rPr>
                <w:rFonts w:ascii="Cambria Math" w:hAnsi="Cambria Math"/>
                <w:color w:val="0432FF"/>
                <w:sz w:val="24"/>
              </w:rPr>
              <m:t>xy</m:t>
            </m:r>
          </m:sub>
        </m:sSub>
      </m:oMath>
      <w:r w:rsidR="00705209" w:rsidRPr="00652F05">
        <w:rPr>
          <w:color w:val="0432FF"/>
          <w:sz w:val="24"/>
        </w:rPr>
        <w:t xml:space="preserve"> </w:t>
      </w:r>
      <w:r w:rsidR="006E7BBB" w:rsidRPr="00652F05">
        <w:rPr>
          <w:color w:val="0432FF"/>
          <w:sz w:val="24"/>
          <w:lang w:eastAsia="zh-TW"/>
        </w:rPr>
        <w:t>o</w:t>
      </w:r>
      <w:r w:rsidR="00B8291D" w:rsidRPr="00652F05">
        <w:rPr>
          <w:color w:val="0432FF"/>
          <w:sz w:val="24"/>
          <w:lang w:eastAsia="zh-TW"/>
        </w:rPr>
        <w:t xml:space="preserve">n </w:t>
      </w:r>
      <w:r w:rsidR="00705209" w:rsidRPr="00652F05">
        <w:rPr>
          <w:color w:val="0432FF"/>
          <w:sz w:val="24"/>
          <w:lang w:eastAsia="zh-TW"/>
        </w:rPr>
        <w:t xml:space="preserve">the </w:t>
      </w:r>
      <w:r w:rsidR="00B8291D" w:rsidRPr="00652F05">
        <w:rPr>
          <w:color w:val="0432FF"/>
          <w:sz w:val="24"/>
          <w:lang w:eastAsia="zh-TW"/>
        </w:rPr>
        <w:t xml:space="preserve">SOT </w:t>
      </w:r>
      <w:r w:rsidR="006E7BBB" w:rsidRPr="00652F05">
        <w:rPr>
          <w:rFonts w:hint="eastAsia"/>
          <w:color w:val="0432FF"/>
          <w:sz w:val="24"/>
          <w:lang w:eastAsia="zh-TW"/>
        </w:rPr>
        <w:t>s</w:t>
      </w:r>
      <w:r w:rsidR="006E7BBB" w:rsidRPr="00652F05">
        <w:rPr>
          <w:color w:val="0432FF"/>
          <w:sz w:val="24"/>
          <w:lang w:eastAsia="zh-TW"/>
        </w:rPr>
        <w:t>witching</w:t>
      </w:r>
      <w:r w:rsidR="00705209" w:rsidRPr="00652F05">
        <w:rPr>
          <w:color w:val="0432FF"/>
          <w:sz w:val="24"/>
          <w:lang w:eastAsia="zh-TW"/>
        </w:rPr>
        <w:t xml:space="preserve"> curve</w:t>
      </w:r>
      <w:r w:rsidR="006E7BBB" w:rsidRPr="00652F05">
        <w:rPr>
          <w:color w:val="0432FF"/>
          <w:sz w:val="24"/>
          <w:lang w:eastAsia="zh-TW"/>
        </w:rPr>
        <w:t xml:space="preserve"> relative to </w:t>
      </w:r>
      <w:r w:rsidR="00705209" w:rsidRPr="00652F05">
        <w:rPr>
          <w:color w:val="0432FF"/>
          <w:sz w:val="24"/>
          <w:lang w:eastAsia="zh-TW"/>
        </w:rPr>
        <w:t xml:space="preserve">that </w:t>
      </w:r>
      <w:r w:rsidR="006E7BBB" w:rsidRPr="00652F05">
        <w:rPr>
          <w:color w:val="0432FF"/>
          <w:sz w:val="24"/>
          <w:lang w:eastAsia="zh-TW"/>
        </w:rPr>
        <w:t>taken</w:t>
      </w:r>
      <w:r w:rsidR="00705209" w:rsidRPr="00652F05">
        <w:rPr>
          <w:color w:val="0432FF"/>
          <w:sz w:val="24"/>
          <w:lang w:eastAsia="zh-TW"/>
        </w:rPr>
        <w:t xml:space="preserve"> </w:t>
      </w:r>
      <w:r w:rsidR="006E7BBB" w:rsidRPr="00652F05">
        <w:rPr>
          <w:color w:val="0432FF"/>
          <w:sz w:val="24"/>
          <w:lang w:eastAsia="zh-TW"/>
        </w:rPr>
        <w:t xml:space="preserve">with </w:t>
      </w:r>
      <m:oMath>
        <m:sSub>
          <m:sSubPr>
            <m:ctrlPr>
              <w:rPr>
                <w:rFonts w:ascii="Cambria Math" w:hAnsi="Cambria Math"/>
                <w:i/>
                <w:color w:val="0432FF"/>
                <w:sz w:val="24"/>
                <w:lang w:eastAsia="zh-TW"/>
              </w:rPr>
            </m:ctrlPr>
          </m:sSubPr>
          <m:e>
            <m:r>
              <w:rPr>
                <w:rFonts w:ascii="Cambria Math" w:hAnsi="Cambria Math"/>
                <w:color w:val="0432FF"/>
                <w:sz w:val="24"/>
                <w:lang w:eastAsia="zh-TW"/>
              </w:rPr>
              <m:t>H</m:t>
            </m:r>
          </m:e>
          <m:sub>
            <m:r>
              <w:rPr>
                <w:rFonts w:ascii="Cambria Math" w:hAnsi="Cambria Math"/>
                <w:color w:val="0432FF"/>
                <w:sz w:val="24"/>
                <w:lang w:eastAsia="zh-TW"/>
              </w:rPr>
              <m:t>x</m:t>
            </m:r>
          </m:sub>
        </m:sSub>
        <m:r>
          <w:rPr>
            <w:rFonts w:ascii="Cambria Math" w:hAnsi="Cambria Math"/>
            <w:color w:val="0432FF"/>
            <w:sz w:val="24"/>
            <w:lang w:eastAsia="zh-TW"/>
          </w:rPr>
          <m:t>=300</m:t>
        </m:r>
      </m:oMath>
      <w:r w:rsidR="006E7BBB" w:rsidRPr="00652F05">
        <w:rPr>
          <w:color w:val="0432FF"/>
          <w:sz w:val="24"/>
          <w:lang w:eastAsia="zh-TW"/>
        </w:rPr>
        <w:t xml:space="preserve"> Oe.</w:t>
      </w:r>
      <w:r w:rsidR="00705209" w:rsidRPr="00652F05">
        <w:rPr>
          <w:color w:val="0432FF"/>
          <w:sz w:val="24"/>
          <w:lang w:eastAsia="zh-TW"/>
        </w:rPr>
        <w:t xml:space="preserve"> </w:t>
      </w:r>
      <w:r w:rsidR="006E7BBB" w:rsidRPr="00652F05">
        <w:rPr>
          <w:color w:val="0432FF"/>
          <w:sz w:val="24"/>
          <w:lang w:eastAsia="zh-TW"/>
        </w:rPr>
        <w:t xml:space="preserve"> </w:t>
      </w:r>
      <w:r w:rsidR="00FA1AA3" w:rsidRPr="00652F05">
        <w:rPr>
          <w:color w:val="0432FF"/>
          <w:sz w:val="24"/>
          <w:lang w:eastAsia="zh-TW"/>
        </w:rPr>
        <w:t xml:space="preserve">The blue (red) curve is taken by performing SOT with </w:t>
      </w:r>
      <m:oMath>
        <m:sSub>
          <m:sSubPr>
            <m:ctrlPr>
              <w:rPr>
                <w:rFonts w:ascii="Cambria Math" w:hAnsi="Cambria Math"/>
                <w:i/>
                <w:color w:val="0432FF"/>
                <w:sz w:val="24"/>
                <w:lang w:eastAsia="zh-TW"/>
              </w:rPr>
            </m:ctrlPr>
          </m:sSubPr>
          <m:e>
            <m:r>
              <w:rPr>
                <w:rFonts w:ascii="Cambria Math" w:hAnsi="Cambria Math"/>
                <w:color w:val="0432FF"/>
                <w:sz w:val="24"/>
                <w:lang w:eastAsia="zh-TW"/>
              </w:rPr>
              <m:t>H</m:t>
            </m:r>
          </m:e>
          <m:sub>
            <m:r>
              <w:rPr>
                <w:rFonts w:ascii="Cambria Math" w:hAnsi="Cambria Math"/>
                <w:color w:val="0432FF"/>
                <w:sz w:val="24"/>
                <w:lang w:eastAsia="zh-TW"/>
              </w:rPr>
              <m:t>x</m:t>
            </m:r>
          </m:sub>
        </m:sSub>
        <m:r>
          <w:rPr>
            <w:rFonts w:ascii="Cambria Math" w:hAnsi="Cambria Math"/>
            <w:color w:val="0432FF"/>
            <w:sz w:val="24"/>
            <w:lang w:eastAsia="zh-TW"/>
          </w:rPr>
          <m:t>=300</m:t>
        </m:r>
      </m:oMath>
      <w:r w:rsidR="00FA1AA3" w:rsidRPr="00652F05">
        <w:rPr>
          <w:color w:val="0432FF"/>
          <w:sz w:val="24"/>
          <w:lang w:eastAsia="zh-TW"/>
        </w:rPr>
        <w:t xml:space="preserve"> Oe (-300 Oe) first, and then subsequently performing SOT with various </w:t>
      </w:r>
      <m:oMath>
        <m:sSub>
          <m:sSubPr>
            <m:ctrlPr>
              <w:rPr>
                <w:rFonts w:ascii="Cambria Math" w:hAnsi="Cambria Math"/>
                <w:i/>
                <w:color w:val="0432FF"/>
                <w:sz w:val="24"/>
                <w:lang w:eastAsia="zh-TW"/>
              </w:rPr>
            </m:ctrlPr>
          </m:sSubPr>
          <m:e>
            <m:r>
              <w:rPr>
                <w:rFonts w:ascii="Cambria Math" w:hAnsi="Cambria Math"/>
                <w:color w:val="0432FF"/>
                <w:sz w:val="24"/>
                <w:lang w:eastAsia="zh-TW"/>
              </w:rPr>
              <m:t>H</m:t>
            </m:r>
          </m:e>
          <m:sub>
            <m:r>
              <w:rPr>
                <w:rFonts w:ascii="Cambria Math" w:hAnsi="Cambria Math"/>
                <w:color w:val="0432FF"/>
                <w:sz w:val="24"/>
                <w:lang w:eastAsia="zh-TW"/>
              </w:rPr>
              <m:t>x</m:t>
            </m:r>
          </m:sub>
        </m:sSub>
        <m:r>
          <w:rPr>
            <w:rFonts w:ascii="Cambria Math" w:hAnsi="Cambria Math"/>
            <w:color w:val="0432FF"/>
            <w:sz w:val="24"/>
            <w:lang w:eastAsia="zh-TW"/>
          </w:rPr>
          <m:t xml:space="preserve">. </m:t>
        </m:r>
      </m:oMath>
      <w:r w:rsidR="00705209" w:rsidRPr="00652F05">
        <w:rPr>
          <w:color w:val="0432FF"/>
          <w:sz w:val="24"/>
          <w:lang w:eastAsia="zh-TW"/>
        </w:rPr>
        <w:t>Note that the polarity</w:t>
      </w:r>
      <w:r w:rsidR="00496CF9" w:rsidRPr="00652F05">
        <w:rPr>
          <w:rFonts w:hint="eastAsia"/>
          <w:color w:val="0432FF"/>
          <w:sz w:val="24"/>
          <w:lang w:eastAsia="zh-TW"/>
        </w:rPr>
        <w:t xml:space="preserve"> </w:t>
      </w:r>
      <w:r w:rsidR="00496CF9" w:rsidRPr="00652F05">
        <w:rPr>
          <w:color w:val="0432FF"/>
          <w:sz w:val="24"/>
          <w:lang w:eastAsia="zh-TW"/>
        </w:rPr>
        <w:t xml:space="preserve">of blue and red curves stands for the </w:t>
      </w:r>
      <w:r w:rsidR="008B365A" w:rsidRPr="00652F05">
        <w:rPr>
          <w:color w:val="0432FF"/>
          <w:sz w:val="24"/>
          <w:lang w:eastAsia="zh-TW"/>
        </w:rPr>
        <w:t xml:space="preserve">SOT </w:t>
      </w:r>
      <w:r w:rsidR="00496CF9" w:rsidRPr="00652F05">
        <w:rPr>
          <w:color w:val="0432FF"/>
          <w:sz w:val="24"/>
          <w:lang w:eastAsia="zh-TW"/>
        </w:rPr>
        <w:t xml:space="preserve">switching </w:t>
      </w:r>
      <w:r w:rsidR="008B365A" w:rsidRPr="00652F05">
        <w:rPr>
          <w:rFonts w:hint="eastAsia"/>
          <w:color w:val="0432FF"/>
          <w:sz w:val="24"/>
          <w:lang w:eastAsia="zh-TW"/>
        </w:rPr>
        <w:t>o</w:t>
      </w:r>
      <w:r w:rsidR="008B365A" w:rsidRPr="00652F05">
        <w:rPr>
          <w:color w:val="0432FF"/>
          <w:sz w:val="24"/>
          <w:lang w:eastAsia="zh-TW"/>
        </w:rPr>
        <w:t xml:space="preserve">f </w:t>
      </w:r>
      <m:oMath>
        <m:r>
          <w:rPr>
            <w:rFonts w:ascii="Cambria Math" w:hAnsi="Cambria Math"/>
            <w:color w:val="0432FF"/>
            <w:sz w:val="24"/>
            <w:lang w:eastAsia="zh-TW"/>
          </w:rPr>
          <m:t>P</m:t>
        </m:r>
        <m:r>
          <m:rPr>
            <m:sty m:val="p"/>
          </m:rPr>
          <w:rPr>
            <w:rFonts w:ascii="Cambria Math" w:hAnsi="Cambria Math"/>
            <w:color w:val="0432FF"/>
            <w:sz w:val="24"/>
            <w:lang w:eastAsia="zh-TW"/>
          </w:rPr>
          <m:t>=-1</m:t>
        </m:r>
      </m:oMath>
      <w:r w:rsidR="00496CF9" w:rsidRPr="00652F05">
        <w:rPr>
          <w:rFonts w:hint="eastAsia"/>
          <w:color w:val="0432FF"/>
          <w:sz w:val="24"/>
          <w:lang w:eastAsia="zh-TW"/>
        </w:rPr>
        <w:t xml:space="preserve"> </w:t>
      </w:r>
      <w:r w:rsidR="00496CF9" w:rsidRPr="00652F05">
        <w:rPr>
          <w:color w:val="0432FF"/>
          <w:sz w:val="24"/>
          <w:lang w:eastAsia="zh-TW"/>
        </w:rPr>
        <w:t>and</w:t>
      </w:r>
      <w:r w:rsidR="00496CF9" w:rsidRPr="00652F05">
        <w:rPr>
          <w:rFonts w:hint="eastAsia"/>
          <w:color w:val="0432FF"/>
          <w:sz w:val="24"/>
          <w:lang w:eastAsia="zh-TW"/>
        </w:rPr>
        <w:t xml:space="preserve"> </w:t>
      </w:r>
      <m:oMath>
        <m:r>
          <w:rPr>
            <w:rFonts w:ascii="Cambria Math" w:hAnsi="Cambria Math"/>
            <w:color w:val="0432FF"/>
            <w:sz w:val="24"/>
            <w:lang w:eastAsia="zh-TW"/>
          </w:rPr>
          <m:t>P</m:t>
        </m:r>
        <m:r>
          <m:rPr>
            <m:sty m:val="p"/>
          </m:rPr>
          <w:rPr>
            <w:rFonts w:ascii="Cambria Math" w:hAnsi="Cambria Math"/>
            <w:color w:val="0432FF"/>
            <w:sz w:val="24"/>
            <w:lang w:eastAsia="zh-TW"/>
          </w:rPr>
          <m:t>=+1</m:t>
        </m:r>
      </m:oMath>
      <w:r w:rsidR="00591715" w:rsidRPr="00652F05">
        <w:rPr>
          <w:color w:val="0432FF"/>
          <w:sz w:val="24"/>
          <w:lang w:eastAsia="zh-TW"/>
        </w:rPr>
        <w:t>, respectively</w:t>
      </w:r>
      <w:r w:rsidR="00705209" w:rsidRPr="00652F05">
        <w:rPr>
          <w:color w:val="0432FF"/>
          <w:sz w:val="24"/>
          <w:lang w:eastAsia="zh-TW"/>
        </w:rPr>
        <w:t xml:space="preserve">. </w:t>
      </w:r>
      <w:r w:rsidR="004D5517" w:rsidRPr="00652F05">
        <w:rPr>
          <w:color w:val="0432FF"/>
          <w:sz w:val="24"/>
          <w:lang w:eastAsia="zh-TW"/>
        </w:rPr>
        <w:t xml:space="preserve">Two important characteristics should be noticed: </w:t>
      </w:r>
      <w:r w:rsidR="00705209" w:rsidRPr="00652F05">
        <w:rPr>
          <w:color w:val="0432FF"/>
          <w:sz w:val="24"/>
          <w:lang w:eastAsia="zh-TW"/>
        </w:rPr>
        <w:t xml:space="preserve">the magnitudes of the </w:t>
      </w:r>
      <w:r w:rsidR="004D5517" w:rsidRPr="00652F05">
        <w:rPr>
          <w:color w:val="0432FF"/>
          <w:sz w:val="24"/>
          <w:lang w:eastAsia="zh-TW"/>
        </w:rPr>
        <w:t xml:space="preserve">switching </w:t>
      </w:r>
      <w:r w:rsidR="009778F4">
        <w:rPr>
          <w:color w:val="0432FF"/>
          <w:sz w:val="24"/>
          <w:lang w:eastAsia="zh-TW"/>
        </w:rPr>
        <w:t>ratio</w:t>
      </w:r>
      <w:r w:rsidR="00705209" w:rsidRPr="00652F05">
        <w:rPr>
          <w:color w:val="0432FF"/>
          <w:sz w:val="24"/>
          <w:lang w:eastAsia="zh-TW"/>
        </w:rPr>
        <w:t xml:space="preserve"> </w:t>
      </w:r>
      <w:r w:rsidR="004D5517" w:rsidRPr="00652F05">
        <w:rPr>
          <w:color w:val="0432FF"/>
          <w:sz w:val="24"/>
          <w:lang w:eastAsia="zh-TW"/>
        </w:rPr>
        <w:t xml:space="preserve">at </w:t>
      </w:r>
      <m:oMath>
        <m:sSub>
          <m:sSubPr>
            <m:ctrlPr>
              <w:rPr>
                <w:rFonts w:ascii="Cambria Math" w:hAnsi="Cambria Math"/>
                <w:i/>
                <w:color w:val="0432FF"/>
                <w:sz w:val="24"/>
                <w:lang w:eastAsia="zh-TW"/>
              </w:rPr>
            </m:ctrlPr>
          </m:sSubPr>
          <m:e>
            <m:r>
              <w:rPr>
                <w:rFonts w:ascii="Cambria Math" w:hAnsi="Cambria Math"/>
                <w:color w:val="0432FF"/>
                <w:sz w:val="24"/>
                <w:lang w:eastAsia="zh-TW"/>
              </w:rPr>
              <m:t>H</m:t>
            </m:r>
          </m:e>
          <m:sub>
            <m:r>
              <w:rPr>
                <w:rFonts w:ascii="Cambria Math" w:hAnsi="Cambria Math"/>
                <w:color w:val="0432FF"/>
                <w:sz w:val="24"/>
                <w:lang w:eastAsia="zh-TW"/>
              </w:rPr>
              <m:t>x</m:t>
            </m:r>
          </m:sub>
        </m:sSub>
        <m:r>
          <w:rPr>
            <w:rFonts w:ascii="Cambria Math" w:hAnsi="Cambria Math"/>
            <w:color w:val="0432FF"/>
            <w:sz w:val="24"/>
            <w:lang w:eastAsia="zh-TW"/>
          </w:rPr>
          <m:t xml:space="preserve">=0 </m:t>
        </m:r>
      </m:oMath>
      <w:r w:rsidR="004D5517" w:rsidRPr="00652F05">
        <w:rPr>
          <w:color w:val="0432FF"/>
          <w:sz w:val="24"/>
          <w:lang w:eastAsia="zh-TW"/>
        </w:rPr>
        <w:t xml:space="preserve">Oe for both cases </w:t>
      </w:r>
      <w:r w:rsidR="00705209" w:rsidRPr="00652F05">
        <w:rPr>
          <w:color w:val="0432FF"/>
          <w:sz w:val="24"/>
          <w:lang w:eastAsia="zh-TW"/>
        </w:rPr>
        <w:t>are</w:t>
      </w:r>
      <w:r w:rsidR="004D5517" w:rsidRPr="00652F05">
        <w:rPr>
          <w:color w:val="0432FF"/>
          <w:sz w:val="24"/>
          <w:lang w:eastAsia="zh-TW"/>
        </w:rPr>
        <w:t xml:space="preserve"> still </w:t>
      </w:r>
      <w:r w:rsidR="00705209" w:rsidRPr="00652F05">
        <w:rPr>
          <w:color w:val="0432FF"/>
          <w:sz w:val="24"/>
          <w:lang w:eastAsia="zh-TW"/>
        </w:rPr>
        <w:t>larger</w:t>
      </w:r>
      <w:r w:rsidR="004D5517" w:rsidRPr="00652F05">
        <w:rPr>
          <w:color w:val="0432FF"/>
          <w:sz w:val="24"/>
          <w:lang w:eastAsia="zh-TW"/>
        </w:rPr>
        <w:t xml:space="preserve"> than 90 %,</w:t>
      </w:r>
      <w:r w:rsidR="00705209" w:rsidRPr="00652F05">
        <w:rPr>
          <w:color w:val="0432FF"/>
          <w:sz w:val="24"/>
          <w:lang w:eastAsia="zh-TW"/>
        </w:rPr>
        <w:t xml:space="preserve"> </w:t>
      </w:r>
      <w:r w:rsidR="004D5517" w:rsidRPr="00652F05">
        <w:rPr>
          <w:color w:val="0432FF"/>
          <w:sz w:val="24"/>
          <w:lang w:eastAsia="zh-TW"/>
        </w:rPr>
        <w:t>suggest</w:t>
      </w:r>
      <w:r w:rsidR="00705209" w:rsidRPr="00652F05">
        <w:rPr>
          <w:color w:val="0432FF"/>
          <w:sz w:val="24"/>
          <w:lang w:eastAsia="zh-TW"/>
        </w:rPr>
        <w:t>ing</w:t>
      </w:r>
      <w:r w:rsidR="004D5517" w:rsidRPr="00652F05">
        <w:rPr>
          <w:color w:val="0432FF"/>
          <w:sz w:val="24"/>
          <w:lang w:eastAsia="zh-TW"/>
        </w:rPr>
        <w:t xml:space="preserve"> the robust field-free switching as shown in </w:t>
      </w:r>
      <w:r w:rsidR="004D5517" w:rsidRPr="00652F05">
        <w:rPr>
          <w:b/>
          <w:color w:val="0432FF"/>
          <w:sz w:val="24"/>
          <w:lang w:eastAsia="zh-TW"/>
        </w:rPr>
        <w:t xml:space="preserve">Figure 1(e) </w:t>
      </w:r>
      <w:r w:rsidR="004D5517" w:rsidRPr="00652F05">
        <w:rPr>
          <w:color w:val="0432FF"/>
          <w:sz w:val="24"/>
          <w:lang w:eastAsia="zh-TW"/>
        </w:rPr>
        <w:t xml:space="preserve">and </w:t>
      </w:r>
      <w:r w:rsidR="004D5517" w:rsidRPr="00652F05">
        <w:rPr>
          <w:b/>
          <w:color w:val="0432FF"/>
          <w:sz w:val="24"/>
          <w:lang w:eastAsia="zh-TW"/>
        </w:rPr>
        <w:t>Figure 1(f)</w:t>
      </w:r>
      <w:r w:rsidR="004D5517" w:rsidRPr="00652F05">
        <w:rPr>
          <w:color w:val="0432FF"/>
          <w:sz w:val="24"/>
          <w:lang w:eastAsia="zh-TW"/>
        </w:rPr>
        <w:t xml:space="preserve"> in the main </w:t>
      </w:r>
      <w:r w:rsidR="00A44A87" w:rsidRPr="00652F05">
        <w:rPr>
          <w:color w:val="0432FF"/>
          <w:sz w:val="24"/>
          <w:lang w:eastAsia="zh-TW"/>
        </w:rPr>
        <w:t>text</w:t>
      </w:r>
      <w:r w:rsidR="004D5517" w:rsidRPr="00652F05">
        <w:rPr>
          <w:color w:val="0432FF"/>
          <w:sz w:val="24"/>
          <w:lang w:eastAsia="zh-TW"/>
        </w:rPr>
        <w:t>.</w:t>
      </w:r>
      <w:r w:rsidR="006E5A0B" w:rsidRPr="00652F05">
        <w:rPr>
          <w:color w:val="0432FF"/>
          <w:sz w:val="24"/>
          <w:lang w:eastAsia="zh-TW"/>
        </w:rPr>
        <w:t xml:space="preserve"> Furthermore, once the SOT switching was performed from positive </w:t>
      </w:r>
      <m:oMath>
        <m:sSub>
          <m:sSubPr>
            <m:ctrlPr>
              <w:rPr>
                <w:rFonts w:ascii="Cambria Math" w:hAnsi="Cambria Math"/>
                <w:i/>
                <w:color w:val="0432FF"/>
                <w:sz w:val="24"/>
                <w:lang w:eastAsia="zh-TW"/>
              </w:rPr>
            </m:ctrlPr>
          </m:sSubPr>
          <m:e>
            <m:r>
              <w:rPr>
                <w:rFonts w:ascii="Cambria Math" w:hAnsi="Cambria Math"/>
                <w:color w:val="0432FF"/>
                <w:sz w:val="24"/>
                <w:lang w:eastAsia="zh-TW"/>
              </w:rPr>
              <m:t>H</m:t>
            </m:r>
          </m:e>
          <m:sub>
            <m:r>
              <w:rPr>
                <w:rFonts w:ascii="Cambria Math" w:hAnsi="Cambria Math"/>
                <w:color w:val="0432FF"/>
                <w:sz w:val="24"/>
                <w:lang w:eastAsia="zh-TW"/>
              </w:rPr>
              <m:t>x</m:t>
            </m:r>
          </m:sub>
        </m:sSub>
      </m:oMath>
      <w:r w:rsidR="00FD51A0" w:rsidRPr="00652F05">
        <w:rPr>
          <w:color w:val="0432FF"/>
          <w:sz w:val="24"/>
          <w:lang w:eastAsia="zh-TW"/>
        </w:rPr>
        <w:t xml:space="preserve">, the switching </w:t>
      </w:r>
      <w:r w:rsidR="009778F4">
        <w:rPr>
          <w:color w:val="0432FF"/>
          <w:sz w:val="24"/>
          <w:lang w:eastAsia="zh-TW"/>
        </w:rPr>
        <w:t>ratio</w:t>
      </w:r>
      <w:r w:rsidR="00FD51A0" w:rsidRPr="00652F05">
        <w:rPr>
          <w:color w:val="0432FF"/>
          <w:sz w:val="24"/>
          <w:lang w:eastAsia="zh-TW"/>
        </w:rPr>
        <w:t xml:space="preserve"> versus </w:t>
      </w:r>
      <m:oMath>
        <m:sSub>
          <m:sSubPr>
            <m:ctrlPr>
              <w:rPr>
                <w:rFonts w:ascii="Cambria Math" w:hAnsi="Cambria Math"/>
                <w:i/>
                <w:color w:val="0432FF"/>
                <w:sz w:val="24"/>
                <w:lang w:eastAsia="zh-TW"/>
              </w:rPr>
            </m:ctrlPr>
          </m:sSubPr>
          <m:e>
            <m:r>
              <w:rPr>
                <w:rFonts w:ascii="Cambria Math" w:hAnsi="Cambria Math"/>
                <w:color w:val="0432FF"/>
                <w:sz w:val="24"/>
                <w:lang w:eastAsia="zh-TW"/>
              </w:rPr>
              <m:t>H</m:t>
            </m:r>
          </m:e>
          <m:sub>
            <m:r>
              <w:rPr>
                <w:rFonts w:ascii="Cambria Math" w:hAnsi="Cambria Math"/>
                <w:color w:val="0432FF"/>
                <w:sz w:val="24"/>
                <w:lang w:eastAsia="zh-TW"/>
              </w:rPr>
              <m:t>x</m:t>
            </m:r>
          </m:sub>
        </m:sSub>
      </m:oMath>
      <w:r w:rsidR="00FD51A0" w:rsidRPr="00652F05">
        <w:rPr>
          <w:color w:val="0432FF"/>
          <w:sz w:val="24"/>
          <w:lang w:eastAsia="zh-TW"/>
        </w:rPr>
        <w:t xml:space="preserve"> correlation is </w:t>
      </w:r>
      <w:r w:rsidR="00B8291D" w:rsidRPr="00652F05">
        <w:rPr>
          <w:color w:val="0432FF"/>
          <w:sz w:val="24"/>
          <w:lang w:eastAsia="zh-TW"/>
        </w:rPr>
        <w:t>determined</w:t>
      </w:r>
      <w:r w:rsidR="00FD51A0" w:rsidRPr="00652F05">
        <w:rPr>
          <w:color w:val="0432FF"/>
          <w:sz w:val="24"/>
          <w:lang w:eastAsia="zh-TW"/>
        </w:rPr>
        <w:t xml:space="preserve"> as </w:t>
      </w:r>
      <w:r w:rsidR="00B8291D" w:rsidRPr="00652F05">
        <w:rPr>
          <w:color w:val="0432FF"/>
          <w:sz w:val="24"/>
          <w:lang w:eastAsia="zh-TW"/>
        </w:rPr>
        <w:t xml:space="preserve">a fingerprint as shown by </w:t>
      </w:r>
      <w:r w:rsidR="00FD51A0" w:rsidRPr="00652F05">
        <w:rPr>
          <w:color w:val="0432FF"/>
          <w:sz w:val="24"/>
          <w:lang w:eastAsia="zh-TW"/>
        </w:rPr>
        <w:t xml:space="preserve">the blue </w:t>
      </w:r>
      <w:r w:rsidR="00FB7EA8" w:rsidRPr="00652F05">
        <w:rPr>
          <w:color w:val="0432FF"/>
          <w:sz w:val="24"/>
          <w:lang w:eastAsia="zh-TW"/>
        </w:rPr>
        <w:t>plots</w:t>
      </w:r>
      <w:r w:rsidR="00FD51A0" w:rsidRPr="00652F05">
        <w:rPr>
          <w:color w:val="0432FF"/>
          <w:sz w:val="24"/>
          <w:lang w:eastAsia="zh-TW"/>
        </w:rPr>
        <w:t xml:space="preserve">. </w:t>
      </w:r>
      <w:r w:rsidR="00B8291D" w:rsidRPr="00652F05">
        <w:rPr>
          <w:color w:val="0432FF"/>
          <w:sz w:val="24"/>
          <w:lang w:eastAsia="zh-TW"/>
        </w:rPr>
        <w:t xml:space="preserve">The </w:t>
      </w:r>
      <w:r w:rsidR="008233D5" w:rsidRPr="00652F05">
        <w:rPr>
          <w:color w:val="0432FF"/>
          <w:sz w:val="24"/>
          <w:lang w:eastAsia="zh-TW"/>
        </w:rPr>
        <w:t xml:space="preserve">polarity of the </w:t>
      </w:r>
      <w:r w:rsidR="00B8291D" w:rsidRPr="00652F05">
        <w:rPr>
          <w:color w:val="0432FF"/>
          <w:sz w:val="24"/>
          <w:lang w:eastAsia="zh-TW"/>
        </w:rPr>
        <w:t>field-free switching is always</w:t>
      </w:r>
      <w:r w:rsidR="008233D5" w:rsidRPr="00652F05">
        <w:rPr>
          <w:color w:val="0432FF"/>
          <w:sz w:val="24"/>
          <w:lang w:eastAsia="zh-TW"/>
        </w:rPr>
        <w:t xml:space="preserve"> </w:t>
      </w:r>
      <m:oMath>
        <m:r>
          <w:rPr>
            <w:rFonts w:ascii="Cambria Math" w:hAnsi="Cambria Math"/>
            <w:color w:val="0432FF"/>
            <w:sz w:val="24"/>
            <w:lang w:eastAsia="zh-TW"/>
          </w:rPr>
          <m:t>P=-1</m:t>
        </m:r>
      </m:oMath>
      <w:r w:rsidR="008233D5" w:rsidRPr="00652F05">
        <w:rPr>
          <w:color w:val="0432FF"/>
          <w:sz w:val="24"/>
          <w:lang w:eastAsia="zh-TW"/>
        </w:rPr>
        <w:t xml:space="preserve">. </w:t>
      </w:r>
      <w:r w:rsidR="00FA1AA3" w:rsidRPr="00652F05">
        <w:rPr>
          <w:color w:val="0432FF"/>
          <w:sz w:val="24"/>
          <w:lang w:eastAsia="zh-TW"/>
        </w:rPr>
        <w:t xml:space="preserve">After being set by </w:t>
      </w:r>
      <m:oMath>
        <m:sSub>
          <m:sSubPr>
            <m:ctrlPr>
              <w:rPr>
                <w:rFonts w:ascii="Cambria Math" w:hAnsi="Cambria Math"/>
                <w:i/>
                <w:color w:val="0432FF"/>
                <w:sz w:val="24"/>
                <w:lang w:eastAsia="zh-TW"/>
              </w:rPr>
            </m:ctrlPr>
          </m:sSubPr>
          <m:e>
            <m:r>
              <w:rPr>
                <w:rFonts w:ascii="Cambria Math" w:hAnsi="Cambria Math"/>
                <w:color w:val="0432FF"/>
                <w:sz w:val="24"/>
                <w:lang w:eastAsia="zh-TW"/>
              </w:rPr>
              <m:t>H</m:t>
            </m:r>
          </m:e>
          <m:sub>
            <m:r>
              <w:rPr>
                <w:rFonts w:ascii="Cambria Math" w:hAnsi="Cambria Math"/>
                <w:color w:val="0432FF"/>
                <w:sz w:val="24"/>
                <w:lang w:eastAsia="zh-TW"/>
              </w:rPr>
              <m:t>x</m:t>
            </m:r>
          </m:sub>
        </m:sSub>
        <m:r>
          <w:rPr>
            <w:rFonts w:ascii="Cambria Math" w:hAnsi="Cambria Math"/>
            <w:color w:val="0432FF"/>
            <w:sz w:val="24"/>
            <w:lang w:eastAsia="zh-TW"/>
          </w:rPr>
          <m:t>=300</m:t>
        </m:r>
      </m:oMath>
      <w:r w:rsidR="00FA1AA3" w:rsidRPr="00652F05">
        <w:rPr>
          <w:color w:val="0432FF"/>
          <w:sz w:val="24"/>
          <w:lang w:eastAsia="zh-TW"/>
        </w:rPr>
        <w:t xml:space="preserve"> Oe</w:t>
      </w:r>
      <w:r w:rsidR="00190F49" w:rsidRPr="00652F05">
        <w:rPr>
          <w:color w:val="0432FF"/>
          <w:sz w:val="24"/>
          <w:lang w:eastAsia="zh-TW"/>
        </w:rPr>
        <w:t xml:space="preserve"> (blue curve)</w:t>
      </w:r>
      <w:r w:rsidR="00FA1AA3" w:rsidRPr="00652F05">
        <w:rPr>
          <w:color w:val="0432FF"/>
          <w:sz w:val="24"/>
          <w:lang w:eastAsia="zh-TW"/>
        </w:rPr>
        <w:t xml:space="preserve">, even if we applied </w:t>
      </w:r>
      <w:r w:rsidR="00190F49" w:rsidRPr="00652F05">
        <w:rPr>
          <w:color w:val="0432FF"/>
          <w:sz w:val="24"/>
          <w:lang w:eastAsia="zh-TW"/>
        </w:rPr>
        <w:t xml:space="preserve">a </w:t>
      </w:r>
      <w:r w:rsidR="00FA1AA3" w:rsidRPr="00652F05">
        <w:rPr>
          <w:color w:val="0432FF"/>
          <w:sz w:val="24"/>
          <w:lang w:eastAsia="zh-TW"/>
        </w:rPr>
        <w:t>small negative</w:t>
      </w:r>
      <m:oMath>
        <m:r>
          <m:rPr>
            <m:sty m:val="p"/>
          </m:rPr>
          <w:rPr>
            <w:rFonts w:ascii="Cambria Math" w:hAnsi="Cambria Math"/>
            <w:color w:val="0432FF"/>
            <w:sz w:val="24"/>
            <w:lang w:eastAsia="zh-TW"/>
          </w:rPr>
          <m:t xml:space="preserve"> </m:t>
        </m:r>
        <m:sSub>
          <m:sSubPr>
            <m:ctrlPr>
              <w:rPr>
                <w:rFonts w:ascii="Cambria Math" w:hAnsi="Cambria Math"/>
                <w:i/>
                <w:color w:val="0432FF"/>
                <w:sz w:val="24"/>
                <w:lang w:eastAsia="zh-TW"/>
              </w:rPr>
            </m:ctrlPr>
          </m:sSubPr>
          <m:e>
            <m:r>
              <w:rPr>
                <w:rFonts w:ascii="Cambria Math" w:hAnsi="Cambria Math"/>
                <w:color w:val="0432FF"/>
                <w:sz w:val="24"/>
                <w:lang w:eastAsia="zh-TW"/>
              </w:rPr>
              <m:t>H</m:t>
            </m:r>
          </m:e>
          <m:sub>
            <m:r>
              <w:rPr>
                <w:rFonts w:ascii="Cambria Math" w:hAnsi="Cambria Math"/>
                <w:color w:val="0432FF"/>
                <w:sz w:val="24"/>
                <w:lang w:eastAsia="zh-TW"/>
              </w:rPr>
              <m:t>x</m:t>
            </m:r>
          </m:sub>
        </m:sSub>
      </m:oMath>
      <w:r w:rsidR="00FA1AA3" w:rsidRPr="00652F05">
        <w:rPr>
          <w:color w:val="0432FF"/>
          <w:sz w:val="24"/>
          <w:lang w:eastAsia="zh-TW"/>
        </w:rPr>
        <w:t xml:space="preserve"> (</w:t>
      </w:r>
      <m:oMath>
        <m:sSub>
          <m:sSubPr>
            <m:ctrlPr>
              <w:rPr>
                <w:rFonts w:ascii="Cambria Math" w:hAnsi="Cambria Math"/>
                <w:i/>
                <w:color w:val="0432FF"/>
                <w:sz w:val="24"/>
                <w:lang w:eastAsia="zh-TW"/>
              </w:rPr>
            </m:ctrlPr>
          </m:sSubPr>
          <m:e>
            <m:r>
              <w:rPr>
                <w:rFonts w:ascii="Cambria Math" w:hAnsi="Cambria Math"/>
                <w:color w:val="0432FF"/>
                <w:sz w:val="24"/>
                <w:lang w:eastAsia="zh-TW"/>
              </w:rPr>
              <m:t>H</m:t>
            </m:r>
          </m:e>
          <m:sub>
            <m:r>
              <w:rPr>
                <w:rFonts w:ascii="Cambria Math" w:hAnsi="Cambria Math"/>
                <w:color w:val="0432FF"/>
                <w:sz w:val="24"/>
                <w:lang w:eastAsia="zh-TW"/>
              </w:rPr>
              <m:t>x</m:t>
            </m:r>
          </m:sub>
        </m:sSub>
        <m:r>
          <w:rPr>
            <w:rFonts w:ascii="Cambria Math" w:hAnsi="Cambria Math"/>
            <w:color w:val="0432FF"/>
            <w:sz w:val="24"/>
            <w:lang w:eastAsia="zh-TW"/>
          </w:rPr>
          <m:t>≥-50 Oe)</m:t>
        </m:r>
      </m:oMath>
      <w:r w:rsidR="00FA1AA3" w:rsidRPr="00652F05">
        <w:rPr>
          <w:rFonts w:hint="eastAsia"/>
          <w:color w:val="0432FF"/>
          <w:sz w:val="24"/>
          <w:lang w:eastAsia="zh-TW"/>
        </w:rPr>
        <w:t>,</w:t>
      </w:r>
      <w:r w:rsidR="00FA1AA3" w:rsidRPr="00652F05">
        <w:rPr>
          <w:color w:val="0432FF"/>
          <w:sz w:val="24"/>
          <w:lang w:eastAsia="zh-TW"/>
        </w:rPr>
        <w:t xml:space="preserve"> the</w:t>
      </w:r>
      <w:r w:rsidR="008233D5" w:rsidRPr="00652F05">
        <w:rPr>
          <w:color w:val="0432FF"/>
          <w:sz w:val="24"/>
          <w:lang w:eastAsia="zh-TW"/>
        </w:rPr>
        <w:t xml:space="preserve"> </w:t>
      </w:r>
      <w:r w:rsidR="00FA1AA3" w:rsidRPr="00652F05">
        <w:rPr>
          <w:color w:val="0432FF"/>
          <w:sz w:val="24"/>
          <w:lang w:eastAsia="zh-TW"/>
        </w:rPr>
        <w:t>polarity</w:t>
      </w:r>
      <w:r w:rsidR="008233D5" w:rsidRPr="00652F05">
        <w:rPr>
          <w:color w:val="0432FF"/>
          <w:sz w:val="24"/>
          <w:lang w:eastAsia="zh-TW"/>
        </w:rPr>
        <w:t xml:space="preserve"> remains the same</w:t>
      </w:r>
      <w:r w:rsidR="00FA1AA3" w:rsidRPr="00652F05">
        <w:rPr>
          <w:color w:val="0432FF"/>
          <w:sz w:val="24"/>
          <w:lang w:eastAsia="zh-TW"/>
        </w:rPr>
        <w:t xml:space="preserve">, indicating the </w:t>
      </w:r>
      <w:proofErr w:type="spellStart"/>
      <w:r w:rsidR="007E7403">
        <w:rPr>
          <w:color w:val="0432FF"/>
          <w:sz w:val="24"/>
          <w:lang w:eastAsia="zh-TW"/>
        </w:rPr>
        <w:t>Néel</w:t>
      </w:r>
      <w:proofErr w:type="spellEnd"/>
      <w:r w:rsidR="00FA1AA3" w:rsidRPr="00652F05">
        <w:rPr>
          <w:color w:val="0432FF"/>
          <w:sz w:val="24"/>
          <w:lang w:eastAsia="zh-TW"/>
        </w:rPr>
        <w:t xml:space="preserve"> tensor torque</w:t>
      </w:r>
      <w:r w:rsidR="008233D5" w:rsidRPr="00652F05">
        <w:rPr>
          <w:color w:val="0432FF"/>
          <w:sz w:val="24"/>
          <w:lang w:eastAsia="zh-TW"/>
        </w:rPr>
        <w:t xml:space="preserve"> </w:t>
      </w:r>
      <w:r w:rsidR="009778F4">
        <w:rPr>
          <w:color w:val="0432FF"/>
          <w:sz w:val="24"/>
          <w:lang w:eastAsia="zh-TW"/>
        </w:rPr>
        <w:t>prevails over</w:t>
      </w:r>
      <w:r w:rsidR="00FA1AA3" w:rsidRPr="00652F05">
        <w:rPr>
          <w:color w:val="0432FF"/>
          <w:sz w:val="24"/>
          <w:lang w:eastAsia="zh-TW"/>
        </w:rPr>
        <w:t xml:space="preserve"> the field torque under these conditions.</w:t>
      </w:r>
    </w:p>
    <w:p w14:paraId="2DEEC838" w14:textId="77777777" w:rsidR="00B8291D" w:rsidRDefault="00401AD5" w:rsidP="00B8291D">
      <w:pPr>
        <w:jc w:val="both"/>
        <w:rPr>
          <w:b/>
          <w:color w:val="000000"/>
          <w:sz w:val="24"/>
          <w:szCs w:val="24"/>
          <w:lang w:eastAsia="zh-TW"/>
        </w:rPr>
      </w:pPr>
      <w:r>
        <w:rPr>
          <w:sz w:val="24"/>
          <w:lang w:eastAsia="zh-TW"/>
        </w:rPr>
        <w:t xml:space="preserve"> </w:t>
      </w:r>
    </w:p>
    <w:p w14:paraId="28200D68" w14:textId="77777777" w:rsidR="00B8291D" w:rsidRDefault="00B8291D" w:rsidP="00B8291D">
      <w:pPr>
        <w:jc w:val="both"/>
        <w:rPr>
          <w:b/>
          <w:color w:val="000000"/>
          <w:sz w:val="24"/>
          <w:szCs w:val="24"/>
          <w:lang w:eastAsia="zh-TW"/>
        </w:rPr>
      </w:pPr>
    </w:p>
    <w:p w14:paraId="576FFDEE" w14:textId="77777777" w:rsidR="000A5D31" w:rsidRDefault="000A5D31">
      <w:pPr>
        <w:rPr>
          <w:b/>
          <w:color w:val="000000"/>
          <w:sz w:val="24"/>
          <w:szCs w:val="24"/>
          <w:lang w:eastAsia="zh-TW"/>
        </w:rPr>
      </w:pPr>
      <w:r>
        <w:rPr>
          <w:b/>
          <w:color w:val="000000"/>
          <w:sz w:val="24"/>
          <w:szCs w:val="24"/>
          <w:lang w:eastAsia="zh-TW"/>
        </w:rPr>
        <w:br w:type="page"/>
      </w:r>
    </w:p>
    <w:p w14:paraId="3828A170" w14:textId="25D780AC" w:rsidR="00A22FA9" w:rsidRPr="00C20DDE" w:rsidRDefault="00EF198F" w:rsidP="00B8291D">
      <w:pPr>
        <w:jc w:val="both"/>
        <w:rPr>
          <w:b/>
          <w:color w:val="000000"/>
          <w:sz w:val="24"/>
          <w:szCs w:val="24"/>
          <w:lang w:eastAsia="zh-TW"/>
        </w:rPr>
      </w:pPr>
      <w:r w:rsidRPr="00D56308">
        <w:rPr>
          <w:b/>
          <w:color w:val="000000"/>
          <w:sz w:val="24"/>
          <w:szCs w:val="24"/>
          <w:lang w:eastAsia="zh-TW"/>
        </w:rPr>
        <w:lastRenderedPageBreak/>
        <w:t xml:space="preserve">Supplementary </w:t>
      </w:r>
      <w:r w:rsidR="00E50108">
        <w:rPr>
          <w:b/>
          <w:color w:val="000000"/>
          <w:sz w:val="24"/>
          <w:szCs w:val="24"/>
          <w:lang w:eastAsia="zh-TW"/>
        </w:rPr>
        <w:t>Information</w:t>
      </w:r>
      <w:r w:rsidR="00C20DDE">
        <w:rPr>
          <w:b/>
          <w:color w:val="000000"/>
          <w:sz w:val="24"/>
          <w:szCs w:val="24"/>
          <w:lang w:eastAsia="zh-TW"/>
        </w:rPr>
        <w:t xml:space="preserve"> </w:t>
      </w:r>
      <w:r w:rsidR="00B8291D">
        <w:rPr>
          <w:b/>
          <w:color w:val="000000"/>
          <w:sz w:val="24"/>
          <w:szCs w:val="24"/>
          <w:lang w:eastAsia="zh-TW"/>
        </w:rPr>
        <w:t xml:space="preserve">3 </w:t>
      </w:r>
      <w:r w:rsidR="00C20DDE">
        <w:rPr>
          <w:b/>
          <w:color w:val="000000"/>
          <w:sz w:val="24"/>
          <w:szCs w:val="24"/>
          <w:lang w:eastAsia="zh-TW"/>
        </w:rPr>
        <w:t xml:space="preserve">– </w:t>
      </w:r>
      <w:r w:rsidR="009B2BC8">
        <w:rPr>
          <w:b/>
          <w:color w:val="000000"/>
          <w:sz w:val="24"/>
          <w:szCs w:val="24"/>
          <w:lang w:eastAsia="zh-TW"/>
        </w:rPr>
        <w:t>Sign rules</w:t>
      </w:r>
      <w:r w:rsidR="00265973">
        <w:rPr>
          <w:b/>
          <w:color w:val="000000"/>
          <w:sz w:val="24"/>
          <w:szCs w:val="24"/>
          <w:lang w:eastAsia="zh-TW"/>
        </w:rPr>
        <w:t xml:space="preserve"> from </w:t>
      </w:r>
      <w:r w:rsidR="009B2BC8">
        <w:rPr>
          <w:b/>
          <w:color w:val="000000"/>
          <w:sz w:val="24"/>
          <w:szCs w:val="24"/>
          <w:lang w:eastAsia="zh-TW"/>
        </w:rPr>
        <w:t xml:space="preserve">the </w:t>
      </w:r>
      <w:r w:rsidR="00A22FA9" w:rsidRPr="00D56308">
        <w:rPr>
          <w:b/>
          <w:color w:val="000000"/>
          <w:sz w:val="24"/>
          <w:szCs w:val="24"/>
          <w:lang w:eastAsia="zh-TW"/>
        </w:rPr>
        <w:t>Landau-Lifshitz-Gilbert equation</w:t>
      </w:r>
    </w:p>
    <w:p w14:paraId="09C60F0C" w14:textId="77777777" w:rsidR="00A22FA9" w:rsidRDefault="00A22FA9" w:rsidP="00BA1582">
      <w:pPr>
        <w:adjustRightInd w:val="0"/>
        <w:snapToGrid w:val="0"/>
        <w:spacing w:line="288" w:lineRule="auto"/>
        <w:jc w:val="both"/>
        <w:rPr>
          <w:color w:val="000000"/>
          <w:sz w:val="24"/>
          <w:szCs w:val="24"/>
          <w:lang w:eastAsia="zh-TW"/>
        </w:rPr>
      </w:pPr>
    </w:p>
    <w:p w14:paraId="0E3BEC2B" w14:textId="4D2E99E0" w:rsidR="00A22FA9" w:rsidRPr="00D11AC8" w:rsidRDefault="009B2BC8" w:rsidP="00BA1582">
      <w:pPr>
        <w:pStyle w:val="Maintext"/>
        <w:adjustRightInd w:val="0"/>
        <w:snapToGrid w:val="0"/>
        <w:spacing w:line="288" w:lineRule="auto"/>
        <w:jc w:val="both"/>
      </w:pPr>
      <w:r>
        <w:t xml:space="preserve">The polarity of the SOT switching is dictated by several important sign rules and can be derived from the </w:t>
      </w:r>
      <w:r w:rsidR="00A22FA9" w:rsidRPr="00D11AC8">
        <w:t>Landau-Lifshitz-</w:t>
      </w:r>
      <w:r w:rsidR="00A22FA9">
        <w:t xml:space="preserve">Gilbert </w:t>
      </w:r>
      <w:r>
        <w:t xml:space="preserve">(LLG) </w:t>
      </w:r>
      <w:r w:rsidR="00A22FA9">
        <w:t>equation</w:t>
      </w:r>
      <w:r w:rsidRPr="00ED6C20">
        <w:rPr>
          <w:b/>
          <w:bCs/>
          <w:color w:val="C00000"/>
        </w:rPr>
        <w:t xml:space="preserve"> </w:t>
      </w:r>
      <w:r w:rsidR="00A22FA9">
        <w:t xml:space="preserve">for the </w:t>
      </w:r>
      <w:r>
        <w:t xml:space="preserve">FM </w:t>
      </w:r>
      <w:r w:rsidR="00A22FA9">
        <w:t>magnetization</w:t>
      </w:r>
      <w:r>
        <w:t>,</w:t>
      </w:r>
    </w:p>
    <w:p w14:paraId="2BDFF8ED" w14:textId="4AF9BD65" w:rsidR="00A22FA9" w:rsidRPr="00E6483B" w:rsidRDefault="005C02FD" w:rsidP="00BA1582">
      <w:pPr>
        <w:pStyle w:val="Maintext"/>
        <w:adjustRightInd w:val="0"/>
        <w:snapToGrid w:val="0"/>
        <w:spacing w:line="288" w:lineRule="auto"/>
        <w:jc w:val="both"/>
        <w:rPr>
          <w:rFonts w:eastAsiaTheme="minorEastAsia"/>
          <w:lang w:eastAsia="zh-TW"/>
        </w:rPr>
      </w:pPr>
      <m:oMathPara>
        <m:oMath>
          <m:f>
            <m:fPr>
              <m:ctrlPr>
                <w:rPr>
                  <w:rFonts w:ascii="Cambria Math" w:hAnsi="Cambria Math"/>
                  <w:i/>
                </w:rPr>
              </m:ctrlPr>
            </m:fPr>
            <m:num>
              <m:r>
                <w:rPr>
                  <w:rFonts w:ascii="Cambria Math" w:hAnsi="Cambria Math"/>
                </w:rPr>
                <m:t>∂</m:t>
              </m:r>
              <m:acc>
                <m:accPr>
                  <m:ctrlPr>
                    <w:rPr>
                      <w:rFonts w:ascii="Cambria Math" w:hAnsi="Cambria Math"/>
                      <w:i/>
                    </w:rPr>
                  </m:ctrlPr>
                </m:accPr>
                <m:e>
                  <m:r>
                    <w:rPr>
                      <w:rFonts w:ascii="Cambria Math" w:hAnsi="Cambria Math"/>
                    </w:rPr>
                    <m:t>m</m:t>
                  </m:r>
                </m:e>
              </m:acc>
            </m:num>
            <m:den>
              <m:r>
                <w:rPr>
                  <w:rFonts w:ascii="Cambria Math" w:hAnsi="Cambria Math"/>
                </w:rPr>
                <m:t>∂t</m:t>
              </m:r>
            </m:den>
          </m:f>
          <m:r>
            <w:rPr>
              <w:rFonts w:ascii="Cambria Math" w:hAnsi="Cambria Math"/>
            </w:rPr>
            <m:t>=</m:t>
          </m:r>
          <m:r>
            <w:rPr>
              <w:rFonts w:ascii="Cambria Math" w:hAnsi="Cambria Math"/>
            </w:rPr>
            <m:t>α</m:t>
          </m:r>
          <m:r>
            <w:rPr>
              <w:rFonts w:ascii="Cambria Math" w:hAnsi="Cambria Math"/>
            </w:rPr>
            <m:t xml:space="preserve"> </m:t>
          </m:r>
          <m:acc>
            <m:accPr>
              <m:ctrlPr>
                <w:rPr>
                  <w:rFonts w:ascii="Cambria Math" w:hAnsi="Cambria Math"/>
                  <w:i/>
                </w:rPr>
              </m:ctrlPr>
            </m:accPr>
            <m:e>
              <m:r>
                <w:rPr>
                  <w:rFonts w:ascii="Cambria Math" w:hAnsi="Cambria Math"/>
                </w:rPr>
                <m:t>m</m:t>
              </m:r>
            </m:e>
          </m:acc>
          <m:r>
            <w:rPr>
              <w:rFonts w:ascii="Cambria Math" w:hAnsi="Cambria Math"/>
            </w:rPr>
            <m:t>×</m:t>
          </m:r>
          <m:f>
            <m:fPr>
              <m:ctrlPr>
                <w:rPr>
                  <w:rFonts w:ascii="Cambria Math" w:hAnsi="Cambria Math"/>
                  <w:i/>
                </w:rPr>
              </m:ctrlPr>
            </m:fPr>
            <m:num>
              <m:r>
                <w:rPr>
                  <w:rFonts w:ascii="Cambria Math" w:hAnsi="Cambria Math"/>
                </w:rPr>
                <m:t>∂</m:t>
              </m:r>
              <m:acc>
                <m:accPr>
                  <m:ctrlPr>
                    <w:rPr>
                      <w:rFonts w:ascii="Cambria Math" w:hAnsi="Cambria Math"/>
                      <w:i/>
                    </w:rPr>
                  </m:ctrlPr>
                </m:accPr>
                <m:e>
                  <m:r>
                    <w:rPr>
                      <w:rFonts w:ascii="Cambria Math" w:hAnsi="Cambria Math"/>
                    </w:rPr>
                    <m:t>m</m:t>
                  </m:r>
                </m:e>
              </m:acc>
            </m:num>
            <m:den>
              <m:r>
                <w:rPr>
                  <w:rFonts w:ascii="Cambria Math" w:hAnsi="Cambria Math"/>
                </w:rPr>
                <m:t>∂t</m:t>
              </m:r>
            </m:den>
          </m:f>
          <m:r>
            <w:rPr>
              <w:rFonts w:ascii="Cambria Math" w:hAnsi="Cambria Math"/>
            </w:rPr>
            <m:t>-</m:t>
          </m:r>
          <m:r>
            <w:rPr>
              <w:rFonts w:ascii="Cambria Math" w:hAnsi="Cambria Math"/>
            </w:rPr>
            <m:t>γ</m:t>
          </m:r>
          <m:r>
            <w:rPr>
              <w:rFonts w:ascii="Cambria Math" w:hAnsi="Cambria Math"/>
            </w:rPr>
            <m:t xml:space="preserve"> </m:t>
          </m:r>
          <m:acc>
            <m:accPr>
              <m:ctrlPr>
                <w:rPr>
                  <w:rFonts w:ascii="Cambria Math" w:hAnsi="Cambria Math"/>
                  <w:i/>
                </w:rPr>
              </m:ctrlPr>
            </m:accPr>
            <m:e>
              <m:r>
                <w:rPr>
                  <w:rFonts w:ascii="Cambria Math" w:hAnsi="Cambria Math"/>
                </w:rPr>
                <m:t>m</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H</m:t>
                  </m:r>
                </m:e>
              </m:acc>
            </m:e>
            <m:sub>
              <m:r>
                <m:rPr>
                  <m:nor/>
                </m:rPr>
                <w:rPr>
                  <w:rFonts w:ascii="Cambria Math" w:hAnsi="Cambria Math"/>
                </w:rPr>
                <m:t>eff</m:t>
              </m:r>
            </m:sub>
          </m:sSub>
          <m:r>
            <w:rPr>
              <w:rFonts w:ascii="Cambria Math" w:hAnsi="Cambria Math"/>
            </w:rPr>
            <m:t>-</m:t>
          </m:r>
          <m:r>
            <w:rPr>
              <w:rFonts w:ascii="Cambria Math" w:hAnsi="Cambria Math"/>
            </w:rPr>
            <m:t xml:space="preserve"> </m:t>
          </m:r>
          <m:r>
            <w:rPr>
              <w:rFonts w:ascii="Cambria Math" w:hAnsi="Cambria Math"/>
            </w:rPr>
            <m:t>γσ</m:t>
          </m:r>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J</m:t>
              </m:r>
            </m:sub>
          </m:sSub>
          <m:r>
            <w:rPr>
              <w:rFonts w:ascii="Cambria Math" w:hAnsi="Cambria Math"/>
            </w:rPr>
            <m:t xml:space="preserve"> </m:t>
          </m:r>
          <m:acc>
            <m:accPr>
              <m:ctrlPr>
                <w:rPr>
                  <w:rFonts w:ascii="Cambria Math" w:hAnsi="Cambria Math"/>
                  <w:i/>
                </w:rPr>
              </m:ctrlPr>
            </m:accPr>
            <m:e>
              <m:r>
                <w:rPr>
                  <w:rFonts w:ascii="Cambria Math" w:hAnsi="Cambria Math"/>
                </w:rPr>
                <m:t>m</m:t>
              </m:r>
            </m:e>
          </m:acc>
          <m:r>
            <w:rPr>
              <w:rFonts w:ascii="Cambria Math" w:hAnsi="Cambria Math"/>
            </w:rPr>
            <m:t>×</m:t>
          </m:r>
          <m:d>
            <m:dPr>
              <m:ctrlPr>
                <w:rPr>
                  <w:rFonts w:ascii="Cambria Math" w:hAnsi="Cambria Math"/>
                  <w:i/>
                </w:rPr>
              </m:ctrlPr>
            </m:dPr>
            <m:e>
              <m:acc>
                <m:accPr>
                  <m:ctrlPr>
                    <w:rPr>
                      <w:rFonts w:ascii="Cambria Math" w:hAnsi="Cambria Math"/>
                      <w:i/>
                    </w:rPr>
                  </m:ctrlPr>
                </m:accPr>
                <m:e>
                  <m:r>
                    <w:rPr>
                      <w:rFonts w:ascii="Cambria Math" w:hAnsi="Cambria Math"/>
                    </w:rPr>
                    <m:t>m</m:t>
                  </m:r>
                </m:e>
              </m:acc>
              <m:r>
                <w:rPr>
                  <w:rFonts w:ascii="Cambria Math" w:hAnsi="Cambria Math"/>
                </w:rPr>
                <m:t>×</m:t>
              </m:r>
              <m:acc>
                <m:accPr>
                  <m:ctrlPr>
                    <w:rPr>
                      <w:rFonts w:ascii="Cambria Math" w:hAnsi="Cambria Math"/>
                      <w:i/>
                    </w:rPr>
                  </m:ctrlPr>
                </m:accPr>
                <m:e>
                  <m:r>
                    <w:rPr>
                      <w:rFonts w:ascii="Cambria Math" w:hAnsi="Cambria Math"/>
                    </w:rPr>
                    <m:t>y</m:t>
                  </m:r>
                </m:e>
              </m:acc>
            </m:e>
          </m:d>
          <m:r>
            <w:rPr>
              <w:rFonts w:ascii="Cambria Math" w:eastAsiaTheme="minorEastAsia" w:hAnsi="Cambria Math"/>
              <w:lang w:eastAsia="zh-TW"/>
            </w:rPr>
            <m:t xml:space="preserve">          (</m:t>
          </m:r>
          <m:r>
            <w:rPr>
              <w:rFonts w:ascii="Cambria Math" w:eastAsiaTheme="minorEastAsia" w:hAnsi="Cambria Math"/>
              <w:lang w:eastAsia="zh-TW"/>
            </w:rPr>
            <m:t>S</m:t>
          </m:r>
          <m:r>
            <w:rPr>
              <w:rFonts w:ascii="Cambria Math" w:eastAsiaTheme="minorEastAsia" w:hAnsi="Cambria Math"/>
              <w:lang w:eastAsia="zh-TW"/>
            </w:rPr>
            <m:t>1)</m:t>
          </m:r>
        </m:oMath>
      </m:oMathPara>
    </w:p>
    <w:p w14:paraId="71F38A13" w14:textId="3F8932A7" w:rsidR="00D016E7" w:rsidRPr="00F632F1" w:rsidRDefault="00A22FA9" w:rsidP="000715FB">
      <w:pPr>
        <w:pStyle w:val="Maintext"/>
        <w:adjustRightInd w:val="0"/>
        <w:snapToGrid w:val="0"/>
        <w:spacing w:line="288" w:lineRule="auto"/>
        <w:jc w:val="both"/>
      </w:pPr>
      <w:r w:rsidRPr="00D11AC8">
        <w:t xml:space="preserve">where </w:t>
      </w:r>
      <m:oMath>
        <m:acc>
          <m:accPr>
            <m:ctrlPr>
              <w:rPr>
                <w:rFonts w:ascii="Cambria Math" w:hAnsi="Cambria Math"/>
                <w:i/>
              </w:rPr>
            </m:ctrlPr>
          </m:accPr>
          <m:e>
            <m:r>
              <w:rPr>
                <w:rFonts w:ascii="Cambria Math" w:hAnsi="Cambria Math"/>
              </w:rPr>
              <m:t>m</m:t>
            </m:r>
          </m:e>
        </m:acc>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z</m:t>
                </m:r>
              </m:sub>
            </m:sSub>
          </m:e>
        </m:d>
      </m:oMath>
      <w:r w:rsidR="00F632F1">
        <w:t xml:space="preserve"> is </w:t>
      </w:r>
      <w:r w:rsidRPr="00D11AC8">
        <w:t>the unit vector of the magnetization,</w:t>
      </w:r>
      <w:r w:rsidR="00025FA5">
        <w:t xml:space="preserve"> </w:t>
      </w:r>
      <m:oMath>
        <m:r>
          <w:rPr>
            <w:rFonts w:ascii="Cambria Math" w:hAnsi="Cambria Math"/>
          </w:rPr>
          <m:t>α</m:t>
        </m:r>
      </m:oMath>
      <w:r w:rsidR="00025FA5" w:rsidRPr="00D11AC8">
        <w:t xml:space="preserve"> is the damping</w:t>
      </w:r>
      <w:r w:rsidR="00025FA5">
        <w:t xml:space="preserve"> constant and</w:t>
      </w:r>
      <w:r w:rsidRPr="00D11AC8">
        <w:t xml:space="preserve"> </w:t>
      </w:r>
      <m:oMath>
        <m:r>
          <w:rPr>
            <w:rFonts w:ascii="Cambria Math" w:hAnsi="Cambria Math"/>
          </w:rPr>
          <m:t>γ</m:t>
        </m:r>
      </m:oMath>
      <w:r w:rsidRPr="00D11AC8">
        <w:t xml:space="preserve"> represents the gyromagnetic ratio</w:t>
      </w:r>
      <w:r w:rsidR="00F46705">
        <w:t xml:space="preserve">. </w:t>
      </w:r>
      <w:r w:rsidR="00636A74" w:rsidRPr="00636A74">
        <w:t xml:space="preserve"> </w:t>
      </w:r>
      <w:r w:rsidR="003B4574" w:rsidRPr="00FD22B0">
        <w:t xml:space="preserve">Here </w:t>
      </w:r>
      <m:oMath>
        <m:r>
          <w:rPr>
            <w:rFonts w:ascii="Cambria Math" w:hAnsi="Cambria Math"/>
          </w:rPr>
          <m:t>σ=+1, -1</m:t>
        </m:r>
      </m:oMath>
      <w:r w:rsidR="003B4574" w:rsidRPr="00FD22B0">
        <w:t xml:space="preserve"> denotes that the spin current is injected from top or bottom layer relative to the FM layer respectively. Two types of torques are present: the </w:t>
      </w:r>
      <w:r w:rsidR="003B4574">
        <w:rPr>
          <w:color w:val="000000"/>
          <w:lang w:eastAsia="zh-TW"/>
        </w:rPr>
        <w:t xml:space="preserve">usual torque from the effective magnetic field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H</m:t>
                </m:r>
              </m:e>
            </m:acc>
          </m:e>
          <m:sub>
            <m:r>
              <m:rPr>
                <m:nor/>
              </m:rPr>
              <w:rPr>
                <w:rFonts w:ascii="Cambria Math" w:hAnsi="Cambria Math"/>
              </w:rPr>
              <m:t>eff</m:t>
            </m:r>
          </m:sub>
        </m:sSub>
      </m:oMath>
      <w:r w:rsidRPr="00D11AC8">
        <w:t xml:space="preserve"> </w:t>
      </w:r>
      <w:r w:rsidR="003B4574">
        <w:t xml:space="preserve">and the </w:t>
      </w:r>
      <w:proofErr w:type="spellStart"/>
      <w:r w:rsidR="003B4574">
        <w:t>Slonczewski</w:t>
      </w:r>
      <w:proofErr w:type="spellEnd"/>
      <w:r w:rsidR="003B4574">
        <w:t xml:space="preserve"> torque with strength denoted by the parameter</w:t>
      </w:r>
      <w:r w:rsidRPr="00D11AC8">
        <w:t xml:space="preserve"> </w:t>
      </w:r>
      <m:oMath>
        <m:sSub>
          <m:sSubPr>
            <m:ctrlPr>
              <w:rPr>
                <w:rFonts w:ascii="Cambria Math" w:hAnsi="Cambria Math"/>
                <w:i/>
              </w:rPr>
            </m:ctrlPr>
          </m:sSubPr>
          <m:e>
            <m:r>
              <w:rPr>
                <w:rFonts w:ascii="Cambria Math" w:hAnsi="Cambria Math"/>
              </w:rPr>
              <m:t>C</m:t>
            </m:r>
          </m:e>
          <m:sub>
            <m:r>
              <w:rPr>
                <w:rFonts w:ascii="Cambria Math" w:hAnsi="Cambria Math"/>
              </w:rPr>
              <m:t>J</m:t>
            </m:r>
          </m:sub>
        </m:sSub>
        <m:r>
          <w:rPr>
            <w:rFonts w:ascii="Cambria Math" w:hAnsi="Cambria Math"/>
          </w:rPr>
          <m:t>=</m:t>
        </m:r>
        <m:f>
          <m:fPr>
            <m:ctrlPr>
              <w:rPr>
                <w:rFonts w:ascii="Cambria Math" w:hAnsi="Cambria Math"/>
                <w:i/>
              </w:rPr>
            </m:ctrlPr>
          </m:fPr>
          <m:num>
            <m:r>
              <w:rPr>
                <w:rFonts w:ascii="Cambria Math" w:hAnsi="Cambria Math"/>
              </w:rPr>
              <m:t>ℏ</m:t>
            </m:r>
          </m:num>
          <m:den>
            <m:r>
              <w:rPr>
                <w:rFonts w:ascii="Cambria Math" w:hAnsi="Cambria Math"/>
              </w:rPr>
              <m:t>2e</m:t>
            </m:r>
          </m:den>
        </m:f>
        <m:f>
          <m:fPr>
            <m:ctrlPr>
              <w:rPr>
                <w:rFonts w:ascii="Cambria Math" w:hAnsi="Cambria Math"/>
                <w:i/>
              </w:rPr>
            </m:ctrlPr>
          </m:fPr>
          <m:num>
            <m:sSub>
              <m:sSubPr>
                <m:ctrlPr>
                  <w:rPr>
                    <w:rFonts w:ascii="Cambria Math" w:hAnsi="Cambria Math"/>
                    <w:i/>
                  </w:rPr>
                </m:ctrlPr>
              </m:sSubPr>
              <m:e>
                <m:r>
                  <w:rPr>
                    <w:rFonts w:ascii="Cambria Math" w:hAnsi="Cambria Math"/>
                  </w:rPr>
                  <m:t>θ</m:t>
                </m:r>
              </m:e>
              <m:sub>
                <m:r>
                  <m:rPr>
                    <m:nor/>
                  </m:rPr>
                  <w:rPr>
                    <w:rFonts w:ascii="Cambria Math" w:hAnsi="Cambria Math"/>
                  </w:rPr>
                  <m:t>SH</m:t>
                </m:r>
              </m:sub>
            </m:sSub>
          </m:num>
          <m:den>
            <m:sSub>
              <m:sSubPr>
                <m:ctrlPr>
                  <w:rPr>
                    <w:rFonts w:ascii="Cambria Math" w:hAnsi="Cambria Math"/>
                    <w:i/>
                  </w:rPr>
                </m:ctrlPr>
              </m:sSubPr>
              <m:e>
                <m:r>
                  <w:rPr>
                    <w:rFonts w:ascii="Cambria Math" w:hAnsi="Cambria Math"/>
                  </w:rPr>
                  <m:t>M</m:t>
                </m:r>
              </m:e>
              <m:sub>
                <m:r>
                  <w:rPr>
                    <w:rFonts w:ascii="Cambria Math" w:hAnsi="Cambria Math"/>
                  </w:rPr>
                  <m:t>s</m:t>
                </m:r>
              </m:sub>
            </m:sSub>
            <m:sSub>
              <m:sSubPr>
                <m:ctrlPr>
                  <w:rPr>
                    <w:rFonts w:ascii="Cambria Math" w:hAnsi="Cambria Math"/>
                    <w:i/>
                  </w:rPr>
                </m:ctrlPr>
              </m:sSubPr>
              <m:e>
                <m:r>
                  <w:rPr>
                    <w:rFonts w:ascii="Cambria Math" w:hAnsi="Cambria Math"/>
                  </w:rPr>
                  <m:t>t</m:t>
                </m:r>
              </m:e>
              <m:sub>
                <m:r>
                  <w:rPr>
                    <w:rFonts w:ascii="Cambria Math" w:hAnsi="Cambria Math"/>
                  </w:rPr>
                  <m:t>F</m:t>
                </m:r>
              </m:sub>
            </m:sSub>
          </m:den>
        </m:f>
        <m:r>
          <w:rPr>
            <w:rFonts w:ascii="Cambria Math" w:hAnsi="Cambria Math"/>
          </w:rPr>
          <m:t xml:space="preserve"> J</m:t>
        </m:r>
      </m:oMath>
      <w:r w:rsidR="00565FA6">
        <w:t xml:space="preserve">, where </w:t>
      </w:r>
      <m:oMath>
        <m:r>
          <w:rPr>
            <w:rFonts w:ascii="Cambria Math" w:hAnsi="Cambria Math"/>
          </w:rPr>
          <m:t>J</m:t>
        </m:r>
      </m:oMath>
      <w:r w:rsidR="00565FA6">
        <w:t xml:space="preserve"> is the </w:t>
      </w:r>
      <w:r w:rsidR="00565FA6" w:rsidRPr="005A27DF">
        <w:rPr>
          <w:color w:val="000000" w:themeColor="text1"/>
        </w:rPr>
        <w:t>current density,</w:t>
      </w:r>
      <m:oMath>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θ</m:t>
            </m:r>
          </m:e>
          <m:sub>
            <m:r>
              <m:rPr>
                <m:nor/>
              </m:rPr>
              <w:rPr>
                <w:rFonts w:ascii="Cambria Math" w:hAnsi="Cambria Math"/>
                <w:color w:val="000000" w:themeColor="text1"/>
              </w:rPr>
              <m:t>SH</m:t>
            </m:r>
          </m:sub>
        </m:sSub>
      </m:oMath>
      <w:r w:rsidR="00565FA6" w:rsidRPr="005A27DF">
        <w:rPr>
          <w:color w:val="000000" w:themeColor="text1"/>
        </w:rPr>
        <w:t xml:space="preserve"> is</w:t>
      </w:r>
      <w:r w:rsidR="007A35E6" w:rsidRPr="005A27DF">
        <w:rPr>
          <w:color w:val="000000" w:themeColor="text1"/>
        </w:rPr>
        <w:t xml:space="preserve"> spin Hall angle, </w:t>
      </w:r>
      <w:r w:rsidR="00565FA6" w:rsidRPr="005A27DF">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F</m:t>
            </m:r>
          </m:sub>
        </m:sSub>
      </m:oMath>
      <w:r w:rsidR="007A35E6" w:rsidRPr="005A27DF">
        <w:rPr>
          <w:color w:val="000000" w:themeColor="text1"/>
        </w:rPr>
        <w:t xml:space="preserve"> is t</w:t>
      </w:r>
      <w:r w:rsidR="00565FA6" w:rsidRPr="005A27DF">
        <w:rPr>
          <w:color w:val="000000" w:themeColor="text1"/>
        </w:rPr>
        <w:t xml:space="preserve">he thickness of the FM layer and </w:t>
      </w:r>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s</m:t>
            </m:r>
          </m:sub>
        </m:sSub>
      </m:oMath>
      <w:r w:rsidR="00565FA6" w:rsidRPr="005A27DF">
        <w:rPr>
          <w:color w:val="000000" w:themeColor="text1"/>
        </w:rPr>
        <w:t xml:space="preserve"> is the </w:t>
      </w:r>
      <w:r w:rsidR="007A35E6" w:rsidRPr="005A27DF">
        <w:rPr>
          <w:color w:val="000000" w:themeColor="text1"/>
        </w:rPr>
        <w:t xml:space="preserve">saturation </w:t>
      </w:r>
      <w:r w:rsidR="00565FA6" w:rsidRPr="005A27DF">
        <w:rPr>
          <w:color w:val="000000" w:themeColor="text1"/>
        </w:rPr>
        <w:t xml:space="preserve">magnetization. </w:t>
      </w:r>
    </w:p>
    <w:p w14:paraId="02398DFB" w14:textId="77777777" w:rsidR="00D016E7" w:rsidRPr="007A35E6" w:rsidRDefault="00D016E7" w:rsidP="000715FB">
      <w:pPr>
        <w:pStyle w:val="Maintext"/>
        <w:adjustRightInd w:val="0"/>
        <w:snapToGrid w:val="0"/>
        <w:spacing w:line="288" w:lineRule="auto"/>
        <w:jc w:val="both"/>
      </w:pPr>
    </w:p>
    <w:p w14:paraId="4A5D64A1" w14:textId="4934D3AA" w:rsidR="00A22FA9" w:rsidRPr="00D11AC8" w:rsidRDefault="00565FA6" w:rsidP="000715FB">
      <w:pPr>
        <w:pStyle w:val="Maintext"/>
        <w:adjustRightInd w:val="0"/>
        <w:snapToGrid w:val="0"/>
        <w:spacing w:line="288" w:lineRule="auto"/>
        <w:jc w:val="both"/>
      </w:pPr>
      <w:r>
        <w:t xml:space="preserve">The </w:t>
      </w:r>
      <w:r w:rsidR="00A22FA9" w:rsidRPr="00D11AC8">
        <w:t>magnetization</w:t>
      </w:r>
      <w:r>
        <w:t xml:space="preserve"> vector </w:t>
      </w:r>
      <m:oMath>
        <m:acc>
          <m:accPr>
            <m:ctrlPr>
              <w:rPr>
                <w:rFonts w:ascii="Cambria Math" w:hAnsi="Cambria Math"/>
                <w:i/>
              </w:rPr>
            </m:ctrlPr>
          </m:accPr>
          <m:e>
            <m:r>
              <w:rPr>
                <w:rFonts w:ascii="Cambria Math" w:hAnsi="Cambria Math"/>
              </w:rPr>
              <m:t>m</m:t>
            </m:r>
          </m:e>
        </m:acc>
      </m:oMath>
      <w:r w:rsidR="00A22FA9" w:rsidRPr="00D11AC8">
        <w:t xml:space="preserve"> quickly damps into the steady state (</w:t>
      </w:r>
      <m:oMath>
        <m:r>
          <w:rPr>
            <w:rFonts w:ascii="Cambria Math" w:hAnsi="Cambria Math"/>
          </w:rPr>
          <m:t>∂</m:t>
        </m:r>
        <m:acc>
          <m:accPr>
            <m:ctrlPr>
              <w:rPr>
                <w:rFonts w:ascii="Cambria Math" w:hAnsi="Cambria Math"/>
                <w:i/>
              </w:rPr>
            </m:ctrlPr>
          </m:accPr>
          <m:e>
            <m:r>
              <w:rPr>
                <w:rFonts w:ascii="Cambria Math" w:hAnsi="Cambria Math"/>
              </w:rPr>
              <m:t>m</m:t>
            </m:r>
          </m:e>
        </m:acc>
        <m:r>
          <w:rPr>
            <w:rFonts w:ascii="Cambria Math" w:hAnsi="Cambria Math"/>
          </w:rPr>
          <m:t>/∂t=0</m:t>
        </m:r>
      </m:oMath>
      <w:r w:rsidR="00A22FA9" w:rsidRPr="00D11AC8">
        <w:t>) with direction determined by the torque balance between the longitudinal field and the spin-orbit interaction.</w:t>
      </w:r>
      <w:r w:rsidR="00DF5415">
        <w:t xml:space="preserve"> The dynamics of the magnetization can be classified by a current density threshold,</w:t>
      </w:r>
    </w:p>
    <w:p w14:paraId="7BEA47BB" w14:textId="77777777" w:rsidR="00A22FA9" w:rsidRPr="00D11AC8" w:rsidRDefault="005C02FD" w:rsidP="00BA1582">
      <w:pPr>
        <w:pStyle w:val="Maintext"/>
        <w:adjustRightInd w:val="0"/>
        <w:snapToGrid w:val="0"/>
        <w:spacing w:line="288" w:lineRule="auto"/>
        <w:jc w:val="both"/>
      </w:pPr>
      <m:oMathPara>
        <m:oMath>
          <m:sSub>
            <m:sSubPr>
              <m:ctrlPr>
                <w:rPr>
                  <w:rFonts w:ascii="Cambria Math" w:hAnsi="Cambria Math"/>
                  <w:i/>
                </w:rPr>
              </m:ctrlPr>
            </m:sSubPr>
            <m:e>
              <m:r>
                <w:rPr>
                  <w:rFonts w:ascii="Cambria Math" w:hAnsi="Cambria Math"/>
                </w:rPr>
                <m:t>J</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e</m:t>
              </m:r>
            </m:num>
            <m:den>
              <m:r>
                <w:rPr>
                  <w:rFonts w:ascii="Cambria Math" w:hAnsi="Cambria Math"/>
                </w:rPr>
                <m:t>ℏ</m:t>
              </m:r>
            </m:den>
          </m:f>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s</m:t>
                  </m:r>
                </m:sub>
              </m:sSub>
              <m:sSub>
                <m:sSubPr>
                  <m:ctrlPr>
                    <w:rPr>
                      <w:rFonts w:ascii="Cambria Math" w:hAnsi="Cambria Math"/>
                      <w:i/>
                    </w:rPr>
                  </m:ctrlPr>
                </m:sSubPr>
                <m:e>
                  <m:r>
                    <w:rPr>
                      <w:rFonts w:ascii="Cambria Math" w:hAnsi="Cambria Math"/>
                    </w:rPr>
                    <m:t>t</m:t>
                  </m:r>
                </m:e>
                <m:sub>
                  <m:r>
                    <w:rPr>
                      <w:rFonts w:ascii="Cambria Math" w:hAnsi="Cambria Math"/>
                    </w:rPr>
                    <m:t>F</m:t>
                  </m:r>
                </m:sub>
              </m:sSub>
            </m:num>
            <m:den>
              <m:sSub>
                <m:sSubPr>
                  <m:ctrlPr>
                    <w:rPr>
                      <w:rFonts w:ascii="Cambria Math" w:hAnsi="Cambria Math"/>
                      <w:i/>
                    </w:rPr>
                  </m:ctrlPr>
                </m:sSubPr>
                <m:e>
                  <m:r>
                    <w:rPr>
                      <w:rFonts w:ascii="Cambria Math" w:hAnsi="Cambria Math"/>
                    </w:rPr>
                    <m:t>θ</m:t>
                  </m:r>
                </m:e>
                <m:sub>
                  <m:r>
                    <m:rPr>
                      <m:nor/>
                    </m:rPr>
                    <w:rPr>
                      <w:rFonts w:ascii="Cambria Math" w:hAnsi="Cambria Math"/>
                    </w:rPr>
                    <m:t>SH</m:t>
                  </m:r>
                </m:sub>
              </m:sSub>
            </m:den>
          </m:f>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K</m:t>
                  </m:r>
                </m:sub>
              </m:sSub>
              <m:r>
                <w:rPr>
                  <w:rFonts w:ascii="Cambria Math" w:hAnsi="Cambria Math"/>
                </w:rPr>
                <m:t>-</m:t>
              </m:r>
              <m:rad>
                <m:radPr>
                  <m:degHide m:val="1"/>
                  <m:ctrlPr>
                    <w:rPr>
                      <w:rFonts w:ascii="Cambria Math" w:hAnsi="Cambria Math"/>
                      <w:i/>
                    </w:rPr>
                  </m:ctrlPr>
                </m:radPr>
                <m:deg/>
                <m:e>
                  <m:r>
                    <w:rPr>
                      <w:rFonts w:ascii="Cambria Math" w:hAnsi="Cambria Math"/>
                    </w:rPr>
                    <m:t>2</m:t>
                  </m:r>
                </m:e>
              </m:rad>
              <m:sSub>
                <m:sSubPr>
                  <m:ctrlPr>
                    <w:rPr>
                      <w:rFonts w:ascii="Cambria Math" w:hAnsi="Cambria Math"/>
                      <w:i/>
                    </w:rPr>
                  </m:ctrlPr>
                </m:sSubPr>
                <m:e>
                  <m:r>
                    <w:rPr>
                      <w:rFonts w:ascii="Cambria Math" w:hAnsi="Cambria Math"/>
                    </w:rPr>
                    <m:t xml:space="preserve"> </m:t>
                  </m:r>
                  <m:r>
                    <w:rPr>
                      <w:rFonts w:ascii="Cambria Math" w:hAnsi="Cambria Math"/>
                    </w:rPr>
                    <m:t>H</m:t>
                  </m:r>
                </m:e>
                <m:sub>
                  <m:r>
                    <w:rPr>
                      <w:rFonts w:ascii="Cambria Math" w:hAnsi="Cambria Math"/>
                    </w:rPr>
                    <m:t>x</m:t>
                  </m:r>
                </m:sub>
              </m:sSub>
            </m:e>
          </m:d>
          <m:r>
            <w:rPr>
              <w:rFonts w:ascii="Cambria Math" w:hAnsi="Cambria Math"/>
            </w:rPr>
            <m:t xml:space="preserve"> </m:t>
          </m:r>
        </m:oMath>
      </m:oMathPara>
    </w:p>
    <w:p w14:paraId="65CEC991" w14:textId="10738D5A" w:rsidR="00A22FA9" w:rsidRPr="00FD22B0" w:rsidRDefault="00DF5415" w:rsidP="00BA1582">
      <w:pPr>
        <w:pStyle w:val="Maintext"/>
        <w:adjustRightInd w:val="0"/>
        <w:snapToGrid w:val="0"/>
        <w:spacing w:line="288" w:lineRule="auto"/>
        <w:jc w:val="both"/>
      </w:pPr>
      <w:r w:rsidRPr="00FD22B0">
        <w:t xml:space="preserve">When the current density is below the threshold </w:t>
      </w:r>
      <m:oMath>
        <m:r>
          <w:rPr>
            <w:rFonts w:ascii="Cambria Math" w:hAnsi="Cambria Math"/>
          </w:rPr>
          <m:t>J&lt;</m:t>
        </m:r>
        <m:sSub>
          <m:sSubPr>
            <m:ctrlPr>
              <w:rPr>
                <w:rFonts w:ascii="Cambria Math" w:hAnsi="Cambria Math"/>
                <w:i/>
              </w:rPr>
            </m:ctrlPr>
          </m:sSubPr>
          <m:e>
            <m:r>
              <w:rPr>
                <w:rFonts w:ascii="Cambria Math" w:hAnsi="Cambria Math"/>
              </w:rPr>
              <m:t>J</m:t>
            </m:r>
          </m:e>
          <m:sub>
            <m:r>
              <w:rPr>
                <w:rFonts w:ascii="Cambria Math" w:hAnsi="Cambria Math"/>
              </w:rPr>
              <m:t>c</m:t>
            </m:r>
          </m:sub>
        </m:sSub>
      </m:oMath>
      <w:r w:rsidRPr="00FD22B0">
        <w:t xml:space="preserve">, </w:t>
      </w:r>
      <w:r w:rsidR="00A22FA9" w:rsidRPr="00FD22B0">
        <w:t>the magnetization remains in the initial direction.</w:t>
      </w:r>
      <w:r w:rsidRPr="00FD22B0">
        <w:t xml:space="preserve"> A</w:t>
      </w:r>
      <w:r w:rsidR="00A22FA9" w:rsidRPr="00FD22B0">
        <w:t>bov</w:t>
      </w:r>
      <w:r w:rsidRPr="00FD22B0">
        <w:t xml:space="preserve">e </w:t>
      </w:r>
      <w:r w:rsidR="00A22FA9" w:rsidRPr="00FD22B0">
        <w:t>the</w:t>
      </w:r>
      <w:r w:rsidRPr="00FD22B0">
        <w:t xml:space="preserve"> current density </w:t>
      </w:r>
      <w:r w:rsidR="00A22FA9" w:rsidRPr="00FD22B0">
        <w:t xml:space="preserve">threshold </w:t>
      </w:r>
      <m:oMath>
        <m:r>
          <w:rPr>
            <w:rFonts w:ascii="Cambria Math" w:hAnsi="Cambria Math"/>
          </w:rPr>
          <m:t>J&gt;</m:t>
        </m:r>
        <m:sSub>
          <m:sSubPr>
            <m:ctrlPr>
              <w:rPr>
                <w:rFonts w:ascii="Cambria Math" w:hAnsi="Cambria Math"/>
                <w:i/>
              </w:rPr>
            </m:ctrlPr>
          </m:sSubPr>
          <m:e>
            <m:r>
              <w:rPr>
                <w:rFonts w:ascii="Cambria Math" w:hAnsi="Cambria Math"/>
              </w:rPr>
              <m:t>J</m:t>
            </m:r>
          </m:e>
          <m:sub>
            <m:r>
              <w:rPr>
                <w:rFonts w:ascii="Cambria Math" w:hAnsi="Cambria Math"/>
              </w:rPr>
              <m:t>c</m:t>
            </m:r>
          </m:sub>
        </m:sSub>
        <m:r>
          <w:rPr>
            <w:rFonts w:ascii="Cambria Math" w:hAnsi="Cambria Math"/>
          </w:rPr>
          <m:t>,</m:t>
        </m:r>
      </m:oMath>
      <w:r w:rsidR="00A22FA9" w:rsidRPr="00FD22B0">
        <w:t xml:space="preserve"> the torque balance gives rise to the</w:t>
      </w:r>
      <w:r w:rsidR="00247918" w:rsidRPr="00FD22B0">
        <w:t xml:space="preserve"> stationary state </w:t>
      </w:r>
      <m:oMath>
        <m:sSup>
          <m:sSupPr>
            <m:ctrlPr>
              <w:rPr>
                <w:rFonts w:ascii="Cambria Math" w:hAnsi="Cambria Math"/>
                <w:i/>
              </w:rPr>
            </m:ctrlPr>
          </m:sSupPr>
          <m:e>
            <m:acc>
              <m:accPr>
                <m:ctrlPr>
                  <w:rPr>
                    <w:rFonts w:ascii="Cambria Math" w:hAnsi="Cambria Math"/>
                    <w:i/>
                  </w:rPr>
                </m:ctrlPr>
              </m:accPr>
              <m:e>
                <m:r>
                  <w:rPr>
                    <w:rFonts w:ascii="Cambria Math" w:hAnsi="Cambria Math"/>
                  </w:rPr>
                  <m:t>m</m:t>
                </m:r>
              </m:e>
            </m:acc>
          </m:e>
          <m:sup>
            <m:r>
              <w:rPr>
                <w:rFonts w:ascii="Cambria Math" w:hAnsi="Cambria Math"/>
              </w:rPr>
              <m:t>*</m:t>
            </m:r>
          </m:sup>
        </m:sSup>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m</m:t>
                </m:r>
              </m:e>
              <m:sub>
                <m:r>
                  <w:rPr>
                    <w:rFonts w:ascii="Cambria Math" w:hAnsi="Cambria Math"/>
                  </w:rPr>
                  <m:t>x</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y</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z</m:t>
                </m:r>
              </m:sub>
              <m:sup>
                <m:r>
                  <w:rPr>
                    <w:rFonts w:ascii="Cambria Math" w:hAnsi="Cambria Math"/>
                  </w:rPr>
                  <m:t>*</m:t>
                </m:r>
              </m:sup>
            </m:sSubSup>
          </m:e>
        </m:d>
      </m:oMath>
      <w:r w:rsidR="00247918" w:rsidRPr="00FD22B0">
        <w:t>,</w:t>
      </w:r>
    </w:p>
    <w:p w14:paraId="04FA8EB4" w14:textId="789D911D" w:rsidR="00247918" w:rsidRPr="00FD22B0" w:rsidRDefault="005C02FD" w:rsidP="00BA1582">
      <w:pPr>
        <w:pStyle w:val="Maintext"/>
        <w:adjustRightInd w:val="0"/>
        <w:snapToGrid w:val="0"/>
        <w:spacing w:line="288" w:lineRule="auto"/>
        <w:jc w:val="both"/>
      </w:pPr>
      <m:oMathPara>
        <m:oMath>
          <m:sSubSup>
            <m:sSubSupPr>
              <m:ctrlPr>
                <w:rPr>
                  <w:rFonts w:ascii="Cambria Math" w:hAnsi="Cambria Math"/>
                  <w:i/>
                </w:rPr>
              </m:ctrlPr>
            </m:sSubSupPr>
            <m:e>
              <m:r>
                <w:rPr>
                  <w:rFonts w:ascii="Cambria Math" w:hAnsi="Cambria Math"/>
                </w:rPr>
                <m:t>m</m:t>
              </m:r>
            </m:e>
            <m:sub>
              <m:r>
                <w:rPr>
                  <w:rFonts w:ascii="Cambria Math" w:hAnsi="Cambria Math"/>
                </w:rPr>
                <m:t>x</m:t>
              </m:r>
            </m:sub>
            <m:sup>
              <m:r>
                <w:rPr>
                  <w:rFonts w:ascii="Cambria Math" w:hAnsi="Cambria Math"/>
                </w:rPr>
                <m:t>*</m:t>
              </m:r>
            </m:sup>
          </m:sSubSup>
          <m:r>
            <w:rPr>
              <w:rFonts w:ascii="Cambria Math" w:hAnsi="Cambria Math"/>
            </w:rPr>
            <m:t xml:space="preserve">= 0                                  </m:t>
          </m:r>
          <m:r>
            <w:rPr>
              <w:rFonts w:ascii="Cambria Math" w:hAnsi="Cambria Math"/>
            </w:rPr>
            <m:t xml:space="preserve">       (</m:t>
          </m:r>
          <m:r>
            <w:rPr>
              <w:rFonts w:ascii="Cambria Math" w:hAnsi="Cambria Math"/>
            </w:rPr>
            <m:t>S</m:t>
          </m:r>
          <m:r>
            <w:rPr>
              <w:rFonts w:ascii="Cambria Math" w:hAnsi="Cambria Math"/>
            </w:rPr>
            <m:t>2)</m:t>
          </m:r>
        </m:oMath>
      </m:oMathPara>
    </w:p>
    <w:p w14:paraId="4DFEB5BD" w14:textId="43C5A2A6" w:rsidR="003B7E6E" w:rsidRPr="00FD22B0" w:rsidRDefault="005C02FD" w:rsidP="00BA1582">
      <w:pPr>
        <w:pStyle w:val="Maintext"/>
        <w:adjustRightInd w:val="0"/>
        <w:snapToGrid w:val="0"/>
        <w:spacing w:line="288" w:lineRule="auto"/>
        <w:jc w:val="both"/>
      </w:pPr>
      <m:oMathPara>
        <m:oMath>
          <m:sSubSup>
            <m:sSubSupPr>
              <m:ctrlPr>
                <w:rPr>
                  <w:rFonts w:ascii="Cambria Math" w:hAnsi="Cambria Math"/>
                  <w:i/>
                </w:rPr>
              </m:ctrlPr>
            </m:sSubSupPr>
            <m:e>
              <m:r>
                <w:rPr>
                  <w:rFonts w:ascii="Cambria Math" w:hAnsi="Cambria Math"/>
                </w:rPr>
                <m:t>m</m:t>
              </m:r>
            </m:e>
            <m:sub>
              <m:r>
                <w:rPr>
                  <w:rFonts w:ascii="Cambria Math" w:hAnsi="Cambria Math"/>
                </w:rPr>
                <m:t>y</m:t>
              </m:r>
            </m:sub>
            <m:sup>
              <m:r>
                <w:rPr>
                  <w:rFonts w:ascii="Cambria Math" w:hAnsi="Cambria Math"/>
                </w:rPr>
                <m:t>*</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σ</m:t>
              </m:r>
              <m:sSub>
                <m:sSubPr>
                  <m:ctrlPr>
                    <w:rPr>
                      <w:rFonts w:ascii="Cambria Math" w:hAnsi="Cambria Math"/>
                      <w:i/>
                    </w:rPr>
                  </m:ctrlPr>
                </m:sSubPr>
                <m:e>
                  <m:r>
                    <w:rPr>
                      <w:rFonts w:ascii="Cambria Math" w:hAnsi="Cambria Math"/>
                    </w:rPr>
                    <m:t>C</m:t>
                  </m:r>
                </m:e>
                <m:sub>
                  <m:r>
                    <w:rPr>
                      <w:rFonts w:ascii="Cambria Math" w:hAnsi="Cambria Math"/>
                    </w:rPr>
                    <m:t>J</m:t>
                  </m:r>
                </m:sub>
              </m:sSub>
            </m:den>
          </m:f>
          <m:rad>
            <m:radPr>
              <m:degHide m:val="1"/>
              <m:ctrlPr>
                <w:rPr>
                  <w:rFonts w:ascii="Cambria Math" w:hAnsi="Cambria Math"/>
                  <w:i/>
                </w:rPr>
              </m:ctrlPr>
            </m:radPr>
            <m:deg/>
            <m:e>
              <m:sSup>
                <m:sSupPr>
                  <m:ctrlPr>
                    <w:rPr>
                      <w:rFonts w:ascii="Cambria Math" w:hAnsi="Cambria Math"/>
                      <w:i/>
                    </w:rPr>
                  </m:ctrlPr>
                </m:sSupPr>
                <m:e>
                  <m:r>
                    <w:rPr>
                      <w:rFonts w:ascii="Cambria Math" w:hAnsi="Cambria Math"/>
                    </w:rPr>
                    <m:t>σ</m:t>
                  </m:r>
                </m:e>
                <m:sup>
                  <m:r>
                    <w:rPr>
                      <w:rFonts w:ascii="Cambria Math" w:hAnsi="Cambria Math"/>
                    </w:rPr>
                    <m:t>2</m:t>
                  </m:r>
                </m:sup>
              </m:sSup>
              <m:sSubSup>
                <m:sSubSupPr>
                  <m:ctrlPr>
                    <w:rPr>
                      <w:rFonts w:ascii="Cambria Math" w:hAnsi="Cambria Math"/>
                      <w:i/>
                    </w:rPr>
                  </m:ctrlPr>
                </m:sSubSupPr>
                <m:e>
                  <m:r>
                    <w:rPr>
                      <w:rFonts w:ascii="Cambria Math" w:hAnsi="Cambria Math"/>
                    </w:rPr>
                    <m:t>C</m:t>
                  </m:r>
                </m:e>
                <m:sub>
                  <m:r>
                    <w:rPr>
                      <w:rFonts w:ascii="Cambria Math" w:hAnsi="Cambria Math"/>
                    </w:rPr>
                    <m:t>J</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x</m:t>
                  </m:r>
                </m:sub>
                <m:sup>
                  <m:r>
                    <w:rPr>
                      <w:rFonts w:ascii="Cambria Math" w:hAnsi="Cambria Math"/>
                    </w:rPr>
                    <m:t>2</m:t>
                  </m:r>
                </m:sup>
              </m:sSubSup>
            </m:e>
          </m:rad>
          <m:r>
            <w:rPr>
              <w:rFonts w:ascii="Cambria Math" w:hAnsi="Cambria Math"/>
            </w:rPr>
            <m:t xml:space="preserve">             (</m:t>
          </m:r>
          <m:r>
            <w:rPr>
              <w:rFonts w:ascii="Cambria Math" w:hAnsi="Cambria Math"/>
            </w:rPr>
            <m:t>S</m:t>
          </m:r>
          <m:r>
            <w:rPr>
              <w:rFonts w:ascii="Cambria Math" w:hAnsi="Cambria Math"/>
            </w:rPr>
            <m:t>3)</m:t>
          </m:r>
        </m:oMath>
      </m:oMathPara>
    </w:p>
    <w:p w14:paraId="3D524D3A" w14:textId="14EF60B0" w:rsidR="00247918" w:rsidRPr="00FD22B0" w:rsidRDefault="005C02FD" w:rsidP="00BA1582">
      <w:pPr>
        <w:pStyle w:val="Maintext"/>
        <w:adjustRightInd w:val="0"/>
        <w:snapToGrid w:val="0"/>
        <w:spacing w:line="288" w:lineRule="auto"/>
        <w:jc w:val="both"/>
      </w:pPr>
      <m:oMathPara>
        <m:oMath>
          <m:sSubSup>
            <m:sSubSupPr>
              <m:ctrlPr>
                <w:rPr>
                  <w:rFonts w:ascii="Cambria Math" w:hAnsi="Cambria Math"/>
                  <w:i/>
                </w:rPr>
              </m:ctrlPr>
            </m:sSubSupPr>
            <m:e>
              <m:r>
                <w:rPr>
                  <w:rFonts w:ascii="Cambria Math" w:hAnsi="Cambria Math"/>
                </w:rPr>
                <m:t>m</m:t>
              </m:r>
            </m:e>
            <m:sub>
              <m:r>
                <w:rPr>
                  <w:rFonts w:ascii="Cambria Math" w:hAnsi="Cambria Math"/>
                </w:rPr>
                <m:t>z</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x</m:t>
                  </m:r>
                </m:sub>
              </m:sSub>
            </m:num>
            <m:den>
              <m:r>
                <w:rPr>
                  <w:rFonts w:ascii="Cambria Math" w:hAnsi="Cambria Math"/>
                </w:rPr>
                <m:t>σ</m:t>
              </m:r>
              <m:sSub>
                <m:sSubPr>
                  <m:ctrlPr>
                    <w:rPr>
                      <w:rFonts w:ascii="Cambria Math" w:hAnsi="Cambria Math"/>
                      <w:i/>
                    </w:rPr>
                  </m:ctrlPr>
                </m:sSubPr>
                <m:e>
                  <m:r>
                    <w:rPr>
                      <w:rFonts w:ascii="Cambria Math" w:hAnsi="Cambria Math"/>
                    </w:rPr>
                    <m:t>C</m:t>
                  </m:r>
                </m:e>
                <m:sub>
                  <m:r>
                    <w:rPr>
                      <w:rFonts w:ascii="Cambria Math" w:hAnsi="Cambria Math"/>
                    </w:rPr>
                    <m:t>J</m:t>
                  </m:r>
                </m:sub>
              </m:sSub>
            </m:den>
          </m:f>
          <m:r>
            <w:rPr>
              <w:rFonts w:ascii="Cambria Math" w:hAnsi="Cambria Math"/>
            </w:rPr>
            <m:t xml:space="preserve">                                      (</m:t>
          </m:r>
          <m:r>
            <w:rPr>
              <w:rFonts w:ascii="Cambria Math" w:hAnsi="Cambria Math"/>
            </w:rPr>
            <m:t>S</m:t>
          </m:r>
          <m:r>
            <w:rPr>
              <w:rFonts w:ascii="Cambria Math" w:hAnsi="Cambria Math"/>
            </w:rPr>
            <m:t>4)</m:t>
          </m:r>
        </m:oMath>
      </m:oMathPara>
    </w:p>
    <w:p w14:paraId="2BF89124" w14:textId="401531A4" w:rsidR="00A22FA9" w:rsidRPr="00FD22B0" w:rsidRDefault="003B7E6E" w:rsidP="00BA1582">
      <w:pPr>
        <w:pStyle w:val="Maintext"/>
        <w:adjustRightInd w:val="0"/>
        <w:snapToGrid w:val="0"/>
        <w:spacing w:line="288" w:lineRule="auto"/>
        <w:jc w:val="both"/>
      </w:pPr>
      <w:r w:rsidRPr="00FD22B0">
        <w:t xml:space="preserve">The stationary magnetization </w:t>
      </w:r>
      <m:oMath>
        <m:sSup>
          <m:sSupPr>
            <m:ctrlPr>
              <w:rPr>
                <w:rFonts w:ascii="Cambria Math" w:hAnsi="Cambria Math"/>
                <w:i/>
              </w:rPr>
            </m:ctrlPr>
          </m:sSupPr>
          <m:e>
            <m:acc>
              <m:accPr>
                <m:chr m:val="⃗"/>
                <m:ctrlPr>
                  <w:rPr>
                    <w:rFonts w:ascii="Cambria Math" w:hAnsi="Cambria Math"/>
                    <w:i/>
                  </w:rPr>
                </m:ctrlPr>
              </m:accPr>
              <m:e>
                <m:r>
                  <w:rPr>
                    <w:rFonts w:ascii="Cambria Math" w:hAnsi="Cambria Math"/>
                  </w:rPr>
                  <m:t>M</m:t>
                </m:r>
              </m:e>
            </m:acc>
          </m:e>
          <m:sup>
            <m:r>
              <w:rPr>
                <w:rFonts w:ascii="Cambria Math" w:hAnsi="Cambria Math"/>
              </w:rPr>
              <m:t>*</m:t>
            </m:r>
          </m:sup>
        </m:sSup>
        <m:r>
          <w:rPr>
            <w:rFonts w:ascii="Cambria Math" w:hAnsi="Cambria Math"/>
          </w:rPr>
          <m:t>=M</m:t>
        </m:r>
        <m:sSup>
          <m:sSupPr>
            <m:ctrlPr>
              <w:rPr>
                <w:rFonts w:ascii="Cambria Math" w:hAnsi="Cambria Math"/>
                <w:i/>
              </w:rPr>
            </m:ctrlPr>
          </m:sSupPr>
          <m:e>
            <m:acc>
              <m:accPr>
                <m:ctrlPr>
                  <w:rPr>
                    <w:rFonts w:ascii="Cambria Math" w:hAnsi="Cambria Math"/>
                    <w:i/>
                  </w:rPr>
                </m:ctrlPr>
              </m:accPr>
              <m:e>
                <m:r>
                  <w:rPr>
                    <w:rFonts w:ascii="Cambria Math" w:hAnsi="Cambria Math"/>
                  </w:rPr>
                  <m:t>m</m:t>
                </m:r>
              </m:e>
            </m:acc>
          </m:e>
          <m:sup>
            <m:r>
              <w:rPr>
                <w:rFonts w:ascii="Cambria Math" w:hAnsi="Cambria Math"/>
              </w:rPr>
              <m:t>*</m:t>
            </m:r>
          </m:sup>
        </m:sSup>
        <m:r>
          <w:rPr>
            <w:rFonts w:ascii="Cambria Math" w:hAnsi="Cambria Math"/>
          </w:rPr>
          <m:t>=M(0,</m:t>
        </m:r>
        <m:sSubSup>
          <m:sSubSupPr>
            <m:ctrlPr>
              <w:rPr>
                <w:rFonts w:ascii="Cambria Math" w:hAnsi="Cambria Math"/>
                <w:i/>
              </w:rPr>
            </m:ctrlPr>
          </m:sSubSupPr>
          <m:e>
            <m:r>
              <w:rPr>
                <w:rFonts w:ascii="Cambria Math" w:hAnsi="Cambria Math"/>
              </w:rPr>
              <m:t>m</m:t>
            </m:r>
          </m:e>
          <m:sub>
            <m:r>
              <w:rPr>
                <w:rFonts w:ascii="Cambria Math" w:hAnsi="Cambria Math"/>
              </w:rPr>
              <m:t>y</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z</m:t>
            </m:r>
          </m:sub>
          <m:sup>
            <m:r>
              <w:rPr>
                <w:rFonts w:ascii="Cambria Math" w:hAnsi="Cambria Math"/>
              </w:rPr>
              <m:t>*</m:t>
            </m:r>
          </m:sup>
        </m:sSubSup>
        <m:r>
          <w:rPr>
            <w:rFonts w:ascii="Cambria Math" w:hAnsi="Cambria Math"/>
          </w:rPr>
          <m:t>)</m:t>
        </m:r>
      </m:oMath>
      <w:r w:rsidRPr="00FD22B0">
        <w:t xml:space="preserve">. For realistic parameters, </w:t>
      </w:r>
      <m:oMath>
        <m:sSubSup>
          <m:sSubSupPr>
            <m:ctrlPr>
              <w:rPr>
                <w:rFonts w:ascii="Cambria Math" w:hAnsi="Cambria Math"/>
                <w:i/>
              </w:rPr>
            </m:ctrlPr>
          </m:sSubSupPr>
          <m:e>
            <m:r>
              <w:rPr>
                <w:rFonts w:ascii="Cambria Math" w:hAnsi="Cambria Math"/>
              </w:rPr>
              <m:t>M</m:t>
            </m:r>
          </m:e>
          <m:sub>
            <m:r>
              <w:rPr>
                <w:rFonts w:ascii="Cambria Math" w:hAnsi="Cambria Math"/>
              </w:rPr>
              <m:t>z</m:t>
            </m:r>
          </m:sub>
          <m:sup>
            <m:r>
              <w:rPr>
                <w:rFonts w:ascii="Cambria Math" w:hAnsi="Cambria Math"/>
              </w:rPr>
              <m:t>*</m:t>
            </m:r>
          </m:sup>
        </m:sSubSup>
        <m:r>
          <w:rPr>
            <w:rFonts w:ascii="Cambria Math" w:hAnsi="Cambria Math" w:hint="eastAsia"/>
          </w:rPr>
          <m:t>≪</m:t>
        </m:r>
        <m:sSubSup>
          <m:sSubSupPr>
            <m:ctrlPr>
              <w:rPr>
                <w:rFonts w:ascii="Cambria Math" w:hAnsi="Cambria Math"/>
                <w:i/>
              </w:rPr>
            </m:ctrlPr>
          </m:sSubSupPr>
          <m:e>
            <m:r>
              <w:rPr>
                <w:rFonts w:ascii="Cambria Math" w:hAnsi="Cambria Math"/>
              </w:rPr>
              <m:t>M</m:t>
            </m:r>
          </m:e>
          <m:sub>
            <m:r>
              <w:rPr>
                <w:rFonts w:ascii="Cambria Math" w:hAnsi="Cambria Math"/>
              </w:rPr>
              <m:t>y</m:t>
            </m:r>
          </m:sub>
          <m:sup>
            <m:r>
              <w:rPr>
                <w:rFonts w:ascii="Cambria Math" w:hAnsi="Cambria Math"/>
              </w:rPr>
              <m:t>*</m:t>
            </m:r>
          </m:sup>
        </m:sSubSup>
      </m:oMath>
      <w:r w:rsidRPr="00FD22B0">
        <w:t>,</w:t>
      </w:r>
      <w:r w:rsidR="00DF5415" w:rsidRPr="00FD22B0">
        <w:t xml:space="preserve"> i.e.,</w:t>
      </w:r>
      <w:r w:rsidR="00B5352E" w:rsidRPr="00FD22B0">
        <w:t xml:space="preserve"> </w:t>
      </w:r>
      <m:oMath>
        <m:sSup>
          <m:sSupPr>
            <m:ctrlPr>
              <w:rPr>
                <w:rFonts w:ascii="Cambria Math" w:hAnsi="Cambria Math"/>
                <w:i/>
              </w:rPr>
            </m:ctrlPr>
          </m:sSupPr>
          <m:e>
            <m:acc>
              <m:accPr>
                <m:chr m:val="⃗"/>
                <m:ctrlPr>
                  <w:rPr>
                    <w:rFonts w:ascii="Cambria Math" w:hAnsi="Cambria Math"/>
                    <w:i/>
                  </w:rPr>
                </m:ctrlPr>
              </m:accPr>
              <m:e>
                <m:r>
                  <w:rPr>
                    <w:rFonts w:ascii="Cambria Math" w:hAnsi="Cambria Math"/>
                  </w:rPr>
                  <m:t>M</m:t>
                </m:r>
              </m:e>
            </m:acc>
          </m:e>
          <m:sup>
            <m:r>
              <w:rPr>
                <w:rFonts w:ascii="Cambria Math" w:hAnsi="Cambria Math"/>
              </w:rPr>
              <m:t>*</m:t>
            </m:r>
          </m:sup>
        </m:sSup>
      </m:oMath>
      <w:r w:rsidR="00B5352E" w:rsidRPr="00FD22B0">
        <w:t xml:space="preserve"> is </w:t>
      </w:r>
      <w:r w:rsidRPr="00FD22B0">
        <w:t xml:space="preserve">very close to the </w:t>
      </w:r>
      <m:oMath>
        <m:r>
          <w:rPr>
            <w:rFonts w:ascii="Cambria Math" w:hAnsi="Cambria Math"/>
          </w:rPr>
          <m:t>y</m:t>
        </m:r>
      </m:oMath>
      <w:r w:rsidRPr="00FD22B0">
        <w:t>-axis with a small tilting angle</w:t>
      </w:r>
      <w:r w:rsidR="00C863B7" w:rsidRPr="00FD22B0">
        <w:t xml:space="preserve"> </w:t>
      </w:r>
      <m:oMath>
        <m:sSub>
          <m:sSubPr>
            <m:ctrlPr>
              <w:rPr>
                <w:rFonts w:ascii="Cambria Math" w:hAnsi="Cambria Math"/>
                <w:i/>
              </w:rPr>
            </m:ctrlPr>
          </m:sSubPr>
          <m:e>
            <m:r>
              <w:rPr>
                <w:rFonts w:ascii="Cambria Math" w:hAnsi="Cambria Math"/>
              </w:rPr>
              <m:t>θ</m:t>
            </m:r>
          </m:e>
          <m:sub>
            <m:r>
              <w:rPr>
                <w:rFonts w:ascii="Cambria Math" w:hAnsi="Cambria Math"/>
              </w:rPr>
              <m:t>t</m:t>
            </m:r>
          </m:sub>
        </m:sSub>
      </m:oMath>
      <w:r w:rsidR="00C863B7" w:rsidRPr="00FD22B0">
        <w:t xml:space="preserve"> </w:t>
      </w:r>
      <w:r w:rsidR="00A22FA9" w:rsidRPr="00FD22B0">
        <w:t xml:space="preserve">away from the </w:t>
      </w:r>
      <m:oMath>
        <m:r>
          <w:rPr>
            <w:rFonts w:ascii="Cambria Math" w:hAnsi="Cambria Math"/>
          </w:rPr>
          <m:t>x-y</m:t>
        </m:r>
      </m:oMath>
      <w:r w:rsidR="00A22FA9" w:rsidRPr="00FD22B0">
        <w:t xml:space="preserve"> plane,</w:t>
      </w:r>
    </w:p>
    <w:p w14:paraId="23BDB0BF" w14:textId="647F7738" w:rsidR="005B7CCD" w:rsidRPr="00FD22B0" w:rsidRDefault="005C02FD" w:rsidP="00BA1582">
      <w:pPr>
        <w:pStyle w:val="Maintext"/>
        <w:adjustRightInd w:val="0"/>
        <w:snapToGrid w:val="0"/>
        <w:spacing w:line="288" w:lineRule="auto"/>
        <w:jc w:val="both"/>
      </w:pPr>
      <m:oMathPara>
        <m:oMath>
          <m:sSub>
            <m:sSubPr>
              <m:ctrlPr>
                <w:rPr>
                  <w:rFonts w:ascii="Cambria Math" w:hAnsi="Cambria Math"/>
                  <w:i/>
                </w:rPr>
              </m:ctrlPr>
            </m:sSubPr>
            <m:e>
              <m:r>
                <w:rPr>
                  <w:rFonts w:ascii="Cambria Math" w:hAnsi="Cambria Math"/>
                </w:rPr>
                <m:t>θ</m:t>
              </m:r>
            </m:e>
            <m:sub>
              <m:r>
                <w:rPr>
                  <w:rFonts w:ascii="Cambria Math" w:hAnsi="Cambria Math"/>
                </w:rPr>
                <m:t>t</m:t>
              </m:r>
            </m:sub>
          </m:sSub>
          <m:r>
            <w:rPr>
              <w:rFonts w:ascii="Cambria Math" w:hAnsi="Cambria Math"/>
            </w:rPr>
            <m:t xml:space="preserve">= </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m:t>
          </m:r>
          <m:r>
            <w:rPr>
              <w:rFonts w:ascii="Cambria Math" w:hAnsi="Cambria Math"/>
            </w:rPr>
            <m:t>θ</m:t>
          </m:r>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e>
                <m:sup>
                  <m:r>
                    <w:rPr>
                      <w:rFonts w:ascii="Cambria Math" w:hAnsi="Cambria Math"/>
                    </w:rPr>
                    <m:t>-</m:t>
                  </m:r>
                  <m:r>
                    <w:rPr>
                      <w:rFonts w:ascii="Cambria Math" w:hAnsi="Cambria Math"/>
                    </w:rPr>
                    <m:t>1</m:t>
                  </m:r>
                </m:sup>
              </m:sSup>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x</m:t>
                          </m:r>
                        </m:sub>
                      </m:sSub>
                    </m:num>
                    <m:den>
                      <m:sSub>
                        <m:sSubPr>
                          <m:ctrlPr>
                            <w:rPr>
                              <w:rFonts w:ascii="Cambria Math" w:hAnsi="Cambria Math"/>
                              <w:i/>
                            </w:rPr>
                          </m:ctrlPr>
                        </m:sSubPr>
                        <m:e>
                          <m:r>
                            <w:rPr>
                              <w:rFonts w:ascii="Cambria Math" w:hAnsi="Cambria Math"/>
                            </w:rPr>
                            <m:t>σ</m:t>
                          </m:r>
                          <m:r>
                            <w:rPr>
                              <w:rFonts w:ascii="Cambria Math" w:hAnsi="Cambria Math"/>
                            </w:rPr>
                            <m:t xml:space="preserve"> </m:t>
                          </m:r>
                          <m:r>
                            <w:rPr>
                              <w:rFonts w:ascii="Cambria Math" w:hAnsi="Cambria Math"/>
                            </w:rPr>
                            <m:t>C</m:t>
                          </m:r>
                        </m:e>
                        <m:sub>
                          <m:r>
                            <w:rPr>
                              <w:rFonts w:ascii="Cambria Math" w:hAnsi="Cambria Math"/>
                            </w:rPr>
                            <m:t>J</m:t>
                          </m:r>
                        </m:sub>
                      </m:sSub>
                    </m:den>
                  </m:f>
                </m:e>
              </m:d>
            </m:e>
          </m:func>
          <m:r>
            <w:rPr>
              <w:rFonts w:ascii="Cambria Math" w:hAnsi="Cambria Math"/>
            </w:rPr>
            <m:t xml:space="preserve"> </m:t>
          </m:r>
        </m:oMath>
      </m:oMathPara>
    </w:p>
    <w:p w14:paraId="0ABF6BD9" w14:textId="048FFC3C" w:rsidR="00190F49" w:rsidRPr="00DC758B" w:rsidRDefault="00CC303B" w:rsidP="00190F49">
      <w:pPr>
        <w:rPr>
          <w:b/>
          <w:color w:val="FF0000"/>
          <w:sz w:val="24"/>
          <w:szCs w:val="24"/>
        </w:rPr>
      </w:pPr>
      <w:r w:rsidRPr="00DC758B">
        <w:rPr>
          <w:sz w:val="24"/>
          <w:szCs w:val="24"/>
        </w:rPr>
        <w:t>From the</w:t>
      </w:r>
      <w:r w:rsidR="00A63C43" w:rsidRPr="00DC758B">
        <w:rPr>
          <w:sz w:val="24"/>
          <w:szCs w:val="24"/>
        </w:rPr>
        <w:t xml:space="preserve"> steady-state solution</w:t>
      </w:r>
      <w:r w:rsidRPr="00DC758B">
        <w:rPr>
          <w:sz w:val="24"/>
          <w:szCs w:val="24"/>
        </w:rPr>
        <w:t xml:space="preserve"> </w:t>
      </w:r>
      <m:oMath>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M</m:t>
                </m:r>
              </m:e>
            </m:acc>
          </m:e>
          <m:sup>
            <m:r>
              <w:rPr>
                <w:rFonts w:ascii="Cambria Math" w:hAnsi="Cambria Math"/>
                <w:sz w:val="24"/>
                <w:szCs w:val="24"/>
              </w:rPr>
              <m:t>*</m:t>
            </m:r>
          </m:sup>
        </m:sSup>
        <m:r>
          <w:rPr>
            <w:rFonts w:ascii="Cambria Math" w:hAnsi="Cambria Math"/>
            <w:sz w:val="24"/>
            <w:szCs w:val="24"/>
          </w:rPr>
          <m:t>=(0,</m:t>
        </m:r>
        <m:sSubSup>
          <m:sSubSupPr>
            <m:ctrlPr>
              <w:rPr>
                <w:rFonts w:ascii="Cambria Math" w:hAnsi="Cambria Math"/>
                <w:i/>
                <w:sz w:val="24"/>
                <w:szCs w:val="24"/>
              </w:rPr>
            </m:ctrlPr>
          </m:sSubSupPr>
          <m:e>
            <m:r>
              <w:rPr>
                <w:rFonts w:ascii="Cambria Math" w:hAnsi="Cambria Math"/>
                <w:sz w:val="24"/>
                <w:szCs w:val="24"/>
              </w:rPr>
              <m:t>M</m:t>
            </m:r>
          </m:e>
          <m:sub>
            <m:r>
              <w:rPr>
                <w:rFonts w:ascii="Cambria Math" w:hAnsi="Cambria Math"/>
                <w:sz w:val="24"/>
                <w:szCs w:val="24"/>
              </w:rPr>
              <m:t>y</m:t>
            </m:r>
          </m:sub>
          <m:sup>
            <m:r>
              <w:rPr>
                <w:rFonts w:ascii="Cambria Math" w:hAnsi="Cambria Math"/>
                <w:sz w:val="24"/>
                <w:szCs w:val="24"/>
              </w:rPr>
              <m:t>*</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M</m:t>
            </m:r>
          </m:e>
          <m:sub>
            <m:r>
              <w:rPr>
                <w:rFonts w:ascii="Cambria Math" w:hAnsi="Cambria Math"/>
                <w:sz w:val="24"/>
                <w:szCs w:val="24"/>
              </w:rPr>
              <m:t>z</m:t>
            </m:r>
          </m:sub>
          <m:sup>
            <m:r>
              <w:rPr>
                <w:rFonts w:ascii="Cambria Math" w:hAnsi="Cambria Math"/>
                <w:sz w:val="24"/>
                <w:szCs w:val="24"/>
              </w:rPr>
              <m:t>*</m:t>
            </m:r>
          </m:sup>
        </m:sSubSup>
        <m:r>
          <w:rPr>
            <w:rFonts w:ascii="Cambria Math" w:hAnsi="Cambria Math"/>
            <w:sz w:val="24"/>
            <w:szCs w:val="24"/>
          </w:rPr>
          <m:t>)</m:t>
        </m:r>
      </m:oMath>
      <w:r w:rsidRPr="00DC758B">
        <w:rPr>
          <w:sz w:val="24"/>
          <w:szCs w:val="24"/>
        </w:rPr>
        <w:t>, w</w:t>
      </w:r>
      <w:proofErr w:type="spellStart"/>
      <w:r w:rsidR="00D40FD4" w:rsidRPr="00DC758B">
        <w:rPr>
          <w:sz w:val="24"/>
          <w:szCs w:val="24"/>
        </w:rPr>
        <w:t>e</w:t>
      </w:r>
      <w:proofErr w:type="spellEnd"/>
      <w:r w:rsidR="00D40FD4" w:rsidRPr="00DC758B">
        <w:rPr>
          <w:sz w:val="24"/>
          <w:szCs w:val="24"/>
        </w:rPr>
        <w:t xml:space="preserve"> are now ready to derive the sign rules for the stationary magnetization</w:t>
      </w:r>
      <w:r w:rsidRPr="00DC758B">
        <w:rPr>
          <w:sz w:val="24"/>
          <w:szCs w:val="24"/>
        </w:rPr>
        <w:t xml:space="preserve"> </w:t>
      </w:r>
      <w:r w:rsidR="00D40FD4" w:rsidRPr="00DC758B">
        <w:rPr>
          <w:sz w:val="24"/>
          <w:szCs w:val="24"/>
        </w:rPr>
        <w:t>during the pulse-ON period,</w:t>
      </w:r>
    </w:p>
    <w:p w14:paraId="73121260" w14:textId="11F9920A" w:rsidR="00440307" w:rsidRPr="00FD22B0" w:rsidRDefault="00440307" w:rsidP="00BA1582">
      <w:pPr>
        <w:pStyle w:val="Maintext"/>
        <w:adjustRightInd w:val="0"/>
        <w:snapToGrid w:val="0"/>
        <w:spacing w:line="288" w:lineRule="auto"/>
        <w:jc w:val="both"/>
      </w:pPr>
    </w:p>
    <w:p w14:paraId="71D84F24" w14:textId="096AF07F" w:rsidR="00CE764D" w:rsidRPr="00FD22B0" w:rsidRDefault="00CE764D" w:rsidP="00BA1582">
      <w:pPr>
        <w:adjustRightInd w:val="0"/>
        <w:snapToGrid w:val="0"/>
        <w:spacing w:line="288" w:lineRule="auto"/>
        <w:jc w:val="both"/>
        <w:rPr>
          <w:sz w:val="24"/>
        </w:rPr>
      </w:pPr>
      <m:oMathPara>
        <m:oMath>
          <m:r>
            <m:rPr>
              <m:nor/>
            </m:rPr>
            <w:rPr>
              <w:rFonts w:ascii="Cambria Math" w:hAnsi="Cambria Math"/>
              <w:sz w:val="24"/>
            </w:rPr>
            <m:t>sign</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y</m:t>
                  </m:r>
                </m:sub>
                <m:sup>
                  <m:r>
                    <w:rPr>
                      <w:rFonts w:ascii="Cambria Math" w:hAnsi="Cambria Math"/>
                      <w:sz w:val="24"/>
                    </w:rPr>
                    <m:t>*</m:t>
                  </m:r>
                </m:sup>
              </m:sSubSup>
            </m:e>
          </m:d>
          <m:r>
            <w:rPr>
              <w:rFonts w:ascii="Cambria Math" w:hAnsi="Cambria Math"/>
              <w:sz w:val="24"/>
            </w:rPr>
            <m:t xml:space="preserve">=σ </m:t>
          </m:r>
          <m:r>
            <m:rPr>
              <m:nor/>
            </m:rPr>
            <w:rPr>
              <w:rFonts w:ascii="Cambria Math" w:hAnsi="Cambria Math"/>
              <w:sz w:val="24"/>
            </w:rPr>
            <m:t>sign</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C</m:t>
                  </m:r>
                </m:e>
                <m:sub>
                  <m:r>
                    <w:rPr>
                      <w:rFonts w:ascii="Cambria Math" w:hAnsi="Cambria Math"/>
                      <w:sz w:val="24"/>
                    </w:rPr>
                    <m:t>J</m:t>
                  </m:r>
                </m:sub>
              </m:sSub>
            </m:e>
          </m:d>
          <m:r>
            <w:rPr>
              <w:rFonts w:ascii="Cambria Math" w:hAnsi="Cambria Math"/>
              <w:sz w:val="24"/>
            </w:rPr>
            <m:t xml:space="preserve">=σ </m:t>
          </m:r>
          <m:r>
            <m:rPr>
              <m:nor/>
            </m:rPr>
            <w:rPr>
              <w:rFonts w:ascii="Cambria Math" w:hAnsi="Cambria Math"/>
              <w:sz w:val="24"/>
            </w:rPr>
            <m:t>sign</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θ</m:t>
                  </m:r>
                </m:e>
                <m:sub>
                  <m:r>
                    <m:rPr>
                      <m:nor/>
                    </m:rPr>
                    <w:rPr>
                      <w:rFonts w:ascii="Cambria Math" w:hAnsi="Cambria Math"/>
                      <w:sz w:val="24"/>
                    </w:rPr>
                    <m:t>SH</m:t>
                  </m:r>
                </m:sub>
              </m:sSub>
              <m:r>
                <w:rPr>
                  <w:rFonts w:ascii="Cambria Math" w:hAnsi="Cambria Math"/>
                  <w:sz w:val="24"/>
                </w:rPr>
                <m:t xml:space="preserve"> J</m:t>
              </m:r>
            </m:e>
          </m:d>
          <m:r>
            <w:rPr>
              <w:rFonts w:ascii="Cambria Math" w:hAnsi="Cambria Math"/>
              <w:sz w:val="24"/>
            </w:rPr>
            <m:t xml:space="preserve">                 (S5)</m:t>
          </m:r>
        </m:oMath>
      </m:oMathPara>
    </w:p>
    <w:p w14:paraId="031AC3E3" w14:textId="1B438C52" w:rsidR="005A4171" w:rsidRPr="00190F49" w:rsidRDefault="00CE764D" w:rsidP="00190F49">
      <w:pPr>
        <w:adjustRightInd w:val="0"/>
        <w:snapToGrid w:val="0"/>
        <w:spacing w:line="288" w:lineRule="auto"/>
        <w:jc w:val="both"/>
        <w:rPr>
          <w:sz w:val="24"/>
        </w:rPr>
      </w:pPr>
      <m:oMathPara>
        <m:oMath>
          <m:r>
            <m:rPr>
              <m:nor/>
            </m:rPr>
            <w:rPr>
              <w:rFonts w:ascii="Cambria Math" w:hAnsi="Cambria Math"/>
              <w:sz w:val="24"/>
            </w:rPr>
            <m:t>sign</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z</m:t>
                  </m:r>
                </m:sub>
                <m:sup>
                  <m:r>
                    <w:rPr>
                      <w:rFonts w:ascii="Cambria Math" w:hAnsi="Cambria Math"/>
                      <w:sz w:val="24"/>
                    </w:rPr>
                    <m:t>*</m:t>
                  </m:r>
                </m:sup>
              </m:sSubSup>
            </m:e>
          </m:d>
          <m:r>
            <w:rPr>
              <w:rFonts w:ascii="Cambria Math" w:hAnsi="Cambria Math"/>
              <w:sz w:val="24"/>
            </w:rPr>
            <m:t xml:space="preserve">=σ </m:t>
          </m:r>
          <m:r>
            <m:rPr>
              <m:nor/>
            </m:rPr>
            <w:rPr>
              <w:rFonts w:ascii="Cambria Math" w:hAnsi="Cambria Math"/>
              <w:sz w:val="24"/>
            </w:rPr>
            <m:t>sign</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H</m:t>
                  </m:r>
                </m:e>
                <m:sub>
                  <m:r>
                    <w:rPr>
                      <w:rFonts w:ascii="Cambria Math" w:hAnsi="Cambria Math"/>
                      <w:sz w:val="24"/>
                    </w:rPr>
                    <m:t>x</m:t>
                  </m:r>
                </m:sub>
              </m:sSub>
              <m:sSub>
                <m:sSubPr>
                  <m:ctrlPr>
                    <w:rPr>
                      <w:rFonts w:ascii="Cambria Math" w:hAnsi="Cambria Math"/>
                      <w:i/>
                      <w:sz w:val="24"/>
                    </w:rPr>
                  </m:ctrlPr>
                </m:sSubPr>
                <m:e>
                  <m:r>
                    <w:rPr>
                      <w:rFonts w:ascii="Cambria Math" w:hAnsi="Cambria Math"/>
                      <w:sz w:val="24"/>
                    </w:rPr>
                    <m:t>C</m:t>
                  </m:r>
                </m:e>
                <m:sub>
                  <m:r>
                    <w:rPr>
                      <w:rFonts w:ascii="Cambria Math" w:hAnsi="Cambria Math"/>
                      <w:sz w:val="24"/>
                    </w:rPr>
                    <m:t>J</m:t>
                  </m:r>
                </m:sub>
              </m:sSub>
            </m:e>
          </m:d>
          <m:r>
            <w:rPr>
              <w:rFonts w:ascii="Cambria Math" w:hAnsi="Cambria Math"/>
              <w:sz w:val="24"/>
            </w:rPr>
            <m:t xml:space="preserve">=σ </m:t>
          </m:r>
          <m:r>
            <m:rPr>
              <m:nor/>
            </m:rPr>
            <w:rPr>
              <w:rFonts w:ascii="Cambria Math" w:hAnsi="Cambria Math"/>
              <w:sz w:val="24"/>
            </w:rPr>
            <m:t>sign</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H</m:t>
                  </m:r>
                </m:e>
                <m:sub>
                  <m:r>
                    <w:rPr>
                      <w:rFonts w:ascii="Cambria Math" w:hAnsi="Cambria Math"/>
                      <w:sz w:val="24"/>
                    </w:rPr>
                    <m:t>x</m:t>
                  </m:r>
                </m:sub>
              </m:sSub>
              <m:sSub>
                <m:sSubPr>
                  <m:ctrlPr>
                    <w:rPr>
                      <w:rFonts w:ascii="Cambria Math" w:hAnsi="Cambria Math"/>
                      <w:i/>
                      <w:sz w:val="24"/>
                    </w:rPr>
                  </m:ctrlPr>
                </m:sSubPr>
                <m:e>
                  <m:r>
                    <w:rPr>
                      <w:rFonts w:ascii="Cambria Math" w:hAnsi="Cambria Math"/>
                      <w:sz w:val="24"/>
                    </w:rPr>
                    <m:t>θ</m:t>
                  </m:r>
                </m:e>
                <m:sub>
                  <m:r>
                    <m:rPr>
                      <m:nor/>
                    </m:rPr>
                    <w:rPr>
                      <w:rFonts w:ascii="Cambria Math" w:hAnsi="Cambria Math"/>
                      <w:sz w:val="24"/>
                    </w:rPr>
                    <m:t>SH</m:t>
                  </m:r>
                </m:sub>
              </m:sSub>
              <m:r>
                <w:rPr>
                  <w:rFonts w:ascii="Cambria Math" w:hAnsi="Cambria Math"/>
                  <w:sz w:val="24"/>
                </w:rPr>
                <m:t xml:space="preserve"> J</m:t>
              </m:r>
            </m:e>
          </m:d>
          <m:r>
            <w:rPr>
              <w:rFonts w:ascii="Cambria Math" w:hAnsi="Cambria Math"/>
              <w:sz w:val="24"/>
            </w:rPr>
            <m:t xml:space="preserve">        (S6)</m:t>
          </m:r>
        </m:oMath>
      </m:oMathPara>
    </w:p>
    <w:p w14:paraId="4968593A" w14:textId="00E15A60" w:rsidR="000A5D31" w:rsidRDefault="000A5D31">
      <w:pPr>
        <w:rPr>
          <w:b/>
          <w:sz w:val="24"/>
        </w:rPr>
      </w:pPr>
      <w:r>
        <w:rPr>
          <w:b/>
          <w:sz w:val="24"/>
        </w:rPr>
        <w:br w:type="page"/>
      </w:r>
    </w:p>
    <w:p w14:paraId="2C35BE49" w14:textId="7E6D7D2E" w:rsidR="00C20DDE" w:rsidRPr="00C20DDE" w:rsidRDefault="00C20DDE" w:rsidP="00B8291D">
      <w:pPr>
        <w:rPr>
          <w:b/>
          <w:sz w:val="24"/>
        </w:rPr>
      </w:pPr>
      <w:r w:rsidRPr="00FD22B0">
        <w:rPr>
          <w:b/>
          <w:sz w:val="24"/>
        </w:rPr>
        <w:lastRenderedPageBreak/>
        <w:t xml:space="preserve">Supplementary </w:t>
      </w:r>
      <w:r>
        <w:rPr>
          <w:b/>
          <w:sz w:val="24"/>
        </w:rPr>
        <w:t xml:space="preserve">Information </w:t>
      </w:r>
      <w:r w:rsidR="00B8291D">
        <w:rPr>
          <w:b/>
          <w:sz w:val="24"/>
        </w:rPr>
        <w:t xml:space="preserve">4 </w:t>
      </w:r>
      <w:r>
        <w:rPr>
          <w:b/>
          <w:sz w:val="24"/>
        </w:rPr>
        <w:t xml:space="preserve">– </w:t>
      </w:r>
      <w:r w:rsidRPr="00266544">
        <w:rPr>
          <w:b/>
          <w:bCs/>
          <w:color w:val="000000"/>
          <w:sz w:val="24"/>
          <w:szCs w:val="24"/>
          <w:lang w:eastAsia="zh-TW"/>
        </w:rPr>
        <w:t>Polarity of</w:t>
      </w:r>
      <w:r>
        <w:rPr>
          <w:b/>
          <w:bCs/>
          <w:color w:val="000000"/>
          <w:sz w:val="24"/>
          <w:szCs w:val="24"/>
          <w:lang w:eastAsia="zh-TW"/>
        </w:rPr>
        <w:t xml:space="preserve"> </w:t>
      </w:r>
      <w:r w:rsidRPr="00266544">
        <w:rPr>
          <w:b/>
          <w:bCs/>
          <w:color w:val="000000"/>
          <w:sz w:val="24"/>
          <w:szCs w:val="24"/>
          <w:lang w:eastAsia="zh-TW"/>
        </w:rPr>
        <w:t>SOT switching</w:t>
      </w:r>
    </w:p>
    <w:p w14:paraId="24D1C4BF" w14:textId="77777777" w:rsidR="00C20DDE" w:rsidRDefault="00C20DDE" w:rsidP="00C20DDE">
      <w:pPr>
        <w:adjustRightInd w:val="0"/>
        <w:snapToGrid w:val="0"/>
        <w:spacing w:line="288" w:lineRule="auto"/>
        <w:jc w:val="both"/>
        <w:rPr>
          <w:b/>
          <w:bCs/>
          <w:color w:val="000000"/>
          <w:sz w:val="24"/>
          <w:szCs w:val="24"/>
          <w:lang w:eastAsia="zh-TW"/>
        </w:rPr>
      </w:pPr>
    </w:p>
    <w:p w14:paraId="1E759F24" w14:textId="455B1722" w:rsidR="00C20DDE" w:rsidRPr="00266544" w:rsidRDefault="00C20DDE" w:rsidP="00C20DDE">
      <w:pPr>
        <w:adjustRightInd w:val="0"/>
        <w:snapToGrid w:val="0"/>
        <w:spacing w:line="288" w:lineRule="auto"/>
        <w:jc w:val="both"/>
        <w:rPr>
          <w:color w:val="000000"/>
          <w:sz w:val="24"/>
          <w:szCs w:val="24"/>
          <w:lang w:eastAsia="zh-TW"/>
        </w:rPr>
      </w:pPr>
      <w:r w:rsidRPr="004B14BE">
        <w:rPr>
          <w:color w:val="000000" w:themeColor="text1"/>
          <w:sz w:val="24"/>
          <w:szCs w:val="24"/>
          <w:lang w:eastAsia="zh-TW"/>
        </w:rPr>
        <w:t xml:space="preserve">The polarity is closely related to the symmetry breaking in the SOT switching. </w:t>
      </w:r>
      <w:r>
        <w:rPr>
          <w:color w:val="000000" w:themeColor="text1"/>
          <w:sz w:val="24"/>
          <w:szCs w:val="24"/>
          <w:lang w:eastAsia="zh-TW"/>
        </w:rPr>
        <w:t>Below</w:t>
      </w:r>
      <w:r w:rsidRPr="004B14BE">
        <w:rPr>
          <w:color w:val="000000" w:themeColor="text1"/>
          <w:sz w:val="24"/>
          <w:szCs w:val="24"/>
          <w:lang w:eastAsia="zh-TW"/>
        </w:rPr>
        <w:t xml:space="preserve"> the current threshold </w:t>
      </w:r>
      <w:r w:rsidRPr="00F672B9">
        <w:rPr>
          <w:color w:val="000000" w:themeColor="text1"/>
          <w:sz w:val="24"/>
          <w:szCs w:val="24"/>
          <w:lang w:eastAsia="zh-TW"/>
        </w:rPr>
        <w:t>(</w:t>
      </w:r>
      <m:oMath>
        <m:r>
          <w:rPr>
            <w:rFonts w:ascii="Cambria Math" w:hAnsi="Cambria Math"/>
            <w:color w:val="000000" w:themeColor="text1"/>
            <w:sz w:val="24"/>
            <w:szCs w:val="24"/>
            <w:lang w:eastAsia="zh-TW"/>
          </w:rPr>
          <m:t>J&lt;</m:t>
        </m:r>
        <m:sSub>
          <m:sSubPr>
            <m:ctrlPr>
              <w:rPr>
                <w:rFonts w:ascii="Cambria Math" w:hAnsi="Cambria Math"/>
                <w:i/>
                <w:color w:val="000000" w:themeColor="text1"/>
                <w:sz w:val="24"/>
                <w:szCs w:val="24"/>
                <w:lang w:eastAsia="zh-TW"/>
              </w:rPr>
            </m:ctrlPr>
          </m:sSubPr>
          <m:e>
            <m:r>
              <w:rPr>
                <w:rFonts w:ascii="Cambria Math" w:hAnsi="Cambria Math"/>
                <w:color w:val="000000" w:themeColor="text1"/>
                <w:sz w:val="24"/>
                <w:szCs w:val="24"/>
                <w:lang w:eastAsia="zh-TW"/>
              </w:rPr>
              <m:t>J</m:t>
            </m:r>
          </m:e>
          <m:sub>
            <m:r>
              <w:rPr>
                <w:rFonts w:ascii="Cambria Math" w:hAnsi="Cambria Math"/>
                <w:color w:val="000000" w:themeColor="text1"/>
                <w:sz w:val="24"/>
                <w:szCs w:val="24"/>
                <w:lang w:eastAsia="zh-TW"/>
              </w:rPr>
              <m:t>c</m:t>
            </m:r>
          </m:sub>
        </m:sSub>
      </m:oMath>
      <w:r w:rsidRPr="00F672B9">
        <w:rPr>
          <w:color w:val="000000" w:themeColor="text1"/>
          <w:sz w:val="24"/>
          <w:szCs w:val="24"/>
          <w:lang w:eastAsia="zh-TW"/>
        </w:rPr>
        <w:t>),</w:t>
      </w:r>
      <w:r w:rsidRPr="004B14BE">
        <w:rPr>
          <w:color w:val="000000" w:themeColor="text1"/>
          <w:sz w:val="24"/>
          <w:szCs w:val="24"/>
          <w:lang w:eastAsia="zh-TW"/>
        </w:rPr>
        <w:t xml:space="preserve"> the magnetization </w:t>
      </w:r>
      <m:oMath>
        <m:acc>
          <m:accPr>
            <m:chr m:val="⃗"/>
            <m:ctrlPr>
              <w:rPr>
                <w:rFonts w:ascii="Cambria Math" w:hAnsi="Cambria Math"/>
                <w:i/>
                <w:color w:val="000000" w:themeColor="text1"/>
                <w:sz w:val="24"/>
                <w:szCs w:val="24"/>
                <w:lang w:eastAsia="zh-TW"/>
              </w:rPr>
            </m:ctrlPr>
          </m:accPr>
          <m:e>
            <m:r>
              <w:rPr>
                <w:rFonts w:ascii="Cambria Math" w:hAnsi="Cambria Math"/>
                <w:color w:val="000000" w:themeColor="text1"/>
                <w:sz w:val="24"/>
                <w:szCs w:val="24"/>
              </w:rPr>
              <m:t>M</m:t>
            </m:r>
          </m:e>
        </m:acc>
      </m:oMath>
      <w:r w:rsidRPr="004B14BE">
        <w:rPr>
          <w:color w:val="000000" w:themeColor="text1"/>
          <w:sz w:val="24"/>
          <w:szCs w:val="24"/>
          <w:lang w:eastAsia="zh-TW"/>
        </w:rPr>
        <w:t xml:space="preserve"> in the FM layer remains in the vicinity of the </w:t>
      </w:r>
      <m:oMath>
        <m:r>
          <w:rPr>
            <w:rFonts w:ascii="Cambria Math" w:hAnsi="Cambria Math"/>
            <w:color w:val="000000" w:themeColor="text1"/>
            <w:sz w:val="24"/>
            <w:szCs w:val="24"/>
            <w:lang w:eastAsia="zh-TW"/>
          </w:rPr>
          <m:t>z</m:t>
        </m:r>
      </m:oMath>
      <w:r w:rsidRPr="004B14BE">
        <w:rPr>
          <w:color w:val="000000" w:themeColor="text1"/>
          <w:sz w:val="24"/>
          <w:szCs w:val="24"/>
          <w:lang w:eastAsia="zh-TW"/>
        </w:rPr>
        <w:t xml:space="preserve">-axis, while it gets pushed toward the </w:t>
      </w:r>
      <m:oMath>
        <m:r>
          <w:rPr>
            <w:rFonts w:ascii="Cambria Math" w:hAnsi="Cambria Math"/>
            <w:color w:val="000000" w:themeColor="text1"/>
            <w:sz w:val="24"/>
            <w:szCs w:val="24"/>
            <w:lang w:eastAsia="zh-TW"/>
          </w:rPr>
          <m:t>y</m:t>
        </m:r>
      </m:oMath>
      <w:r w:rsidRPr="004B14BE">
        <w:rPr>
          <w:color w:val="000000" w:themeColor="text1"/>
          <w:sz w:val="24"/>
          <w:szCs w:val="24"/>
          <w:lang w:eastAsia="zh-TW"/>
        </w:rPr>
        <w:t xml:space="preserve">-axis when the current exceeds the threshold </w:t>
      </w:r>
      <w:r w:rsidRPr="00F672B9">
        <w:rPr>
          <w:color w:val="000000" w:themeColor="text1"/>
          <w:sz w:val="24"/>
          <w:szCs w:val="24"/>
          <w:lang w:eastAsia="zh-TW"/>
        </w:rPr>
        <w:t>(</w:t>
      </w:r>
      <m:oMath>
        <m:r>
          <w:rPr>
            <w:rFonts w:ascii="Cambria Math" w:hAnsi="Cambria Math"/>
            <w:color w:val="000000" w:themeColor="text1"/>
            <w:sz w:val="24"/>
            <w:szCs w:val="24"/>
            <w:lang w:eastAsia="zh-TW"/>
          </w:rPr>
          <m:t>J&gt;</m:t>
        </m:r>
        <m:sSub>
          <m:sSubPr>
            <m:ctrlPr>
              <w:rPr>
                <w:rFonts w:ascii="Cambria Math" w:hAnsi="Cambria Math"/>
                <w:i/>
                <w:color w:val="000000" w:themeColor="text1"/>
                <w:sz w:val="24"/>
                <w:szCs w:val="24"/>
                <w:lang w:eastAsia="zh-TW"/>
              </w:rPr>
            </m:ctrlPr>
          </m:sSubPr>
          <m:e>
            <m:r>
              <w:rPr>
                <w:rFonts w:ascii="Cambria Math" w:hAnsi="Cambria Math"/>
                <w:color w:val="000000" w:themeColor="text1"/>
                <w:sz w:val="24"/>
                <w:szCs w:val="24"/>
                <w:lang w:eastAsia="zh-TW"/>
              </w:rPr>
              <m:t>J</m:t>
            </m:r>
          </m:e>
          <m:sub>
            <m:r>
              <w:rPr>
                <w:rFonts w:ascii="Cambria Math" w:hAnsi="Cambria Math"/>
                <w:color w:val="000000" w:themeColor="text1"/>
                <w:sz w:val="24"/>
                <w:szCs w:val="24"/>
                <w:lang w:eastAsia="zh-TW"/>
              </w:rPr>
              <m:t>c</m:t>
            </m:r>
          </m:sub>
        </m:sSub>
      </m:oMath>
      <w:r w:rsidRPr="00F672B9">
        <w:rPr>
          <w:color w:val="000000" w:themeColor="text1"/>
          <w:sz w:val="24"/>
          <w:szCs w:val="24"/>
          <w:lang w:eastAsia="zh-TW"/>
        </w:rPr>
        <w:t>).</w:t>
      </w:r>
      <w:r w:rsidRPr="004B14BE">
        <w:rPr>
          <w:color w:val="000000" w:themeColor="text1"/>
          <w:sz w:val="24"/>
          <w:szCs w:val="24"/>
          <w:lang w:eastAsia="zh-TW"/>
        </w:rPr>
        <w:t xml:space="preserve"> </w:t>
      </w:r>
      <w:r w:rsidRPr="00266544">
        <w:rPr>
          <w:color w:val="000000"/>
          <w:sz w:val="24"/>
          <w:szCs w:val="24"/>
          <w:lang w:eastAsia="zh-TW"/>
        </w:rPr>
        <w:t>In the presence of longitudinal magnetic field, the</w:t>
      </w:r>
      <w:r>
        <w:rPr>
          <w:color w:val="000000"/>
          <w:sz w:val="24"/>
          <w:szCs w:val="24"/>
          <w:lang w:eastAsia="zh-TW"/>
        </w:rPr>
        <w:t xml:space="preserve"> Landau-Lifshitz-Gilbert (LLG)</w:t>
      </w:r>
      <w:r w:rsidRPr="00266544">
        <w:rPr>
          <w:color w:val="000000"/>
          <w:sz w:val="24"/>
          <w:szCs w:val="24"/>
          <w:lang w:eastAsia="zh-TW"/>
        </w:rPr>
        <w:t xml:space="preserve"> equation</w:t>
      </w:r>
      <w:r w:rsidR="0098352C">
        <w:rPr>
          <w:color w:val="000000"/>
          <w:sz w:val="24"/>
          <w:szCs w:val="24"/>
          <w:lang w:eastAsia="zh-TW"/>
        </w:rPr>
        <w:t xml:space="preserve"> </w:t>
      </w:r>
      <w:r w:rsidRPr="00266544">
        <w:rPr>
          <w:color w:val="000000"/>
          <w:sz w:val="24"/>
          <w:szCs w:val="24"/>
          <w:lang w:eastAsia="zh-TW"/>
        </w:rPr>
        <w:t xml:space="preserve">gives rise to a temporary stationary solution (during the pulse-on period) for the magnetization </w:t>
      </w:r>
      <m:oMath>
        <m:sSup>
          <m:sSupPr>
            <m:ctrlPr>
              <w:rPr>
                <w:rFonts w:ascii="Cambria Math" w:hAnsi="Cambria Math"/>
                <w:bCs/>
                <w:i/>
                <w:color w:val="000000"/>
                <w:sz w:val="24"/>
                <w:szCs w:val="24"/>
                <w:lang w:eastAsia="zh-TW"/>
              </w:rPr>
            </m:ctrlPr>
          </m:sSupPr>
          <m:e>
            <m:acc>
              <m:accPr>
                <m:chr m:val="⃗"/>
                <m:ctrlPr>
                  <w:rPr>
                    <w:rFonts w:ascii="Cambria Math" w:hAnsi="Cambria Math"/>
                    <w:bCs/>
                    <w:i/>
                    <w:color w:val="000000"/>
                    <w:sz w:val="24"/>
                    <w:szCs w:val="24"/>
                    <w:lang w:eastAsia="zh-TW"/>
                  </w:rPr>
                </m:ctrlPr>
              </m:accPr>
              <m:e>
                <m:r>
                  <w:rPr>
                    <w:rFonts w:ascii="Cambria Math" w:hAnsi="Cambria Math"/>
                    <w:color w:val="000000"/>
                    <w:sz w:val="24"/>
                    <w:szCs w:val="24"/>
                    <w:lang w:eastAsia="zh-TW"/>
                  </w:rPr>
                  <m:t>M</m:t>
                </m:r>
              </m:e>
            </m:acc>
          </m:e>
          <m:sup>
            <m:r>
              <w:rPr>
                <w:rFonts w:ascii="Cambria Math" w:hAnsi="Cambria Math"/>
                <w:color w:val="000000"/>
                <w:sz w:val="24"/>
                <w:szCs w:val="24"/>
                <w:lang w:eastAsia="zh-TW"/>
              </w:rPr>
              <m:t>*</m:t>
            </m:r>
          </m:sup>
        </m:sSup>
        <m:r>
          <w:rPr>
            <w:rFonts w:ascii="Cambria Math" w:hAnsi="Cambria Math"/>
            <w:color w:val="000000"/>
            <w:sz w:val="24"/>
            <w:szCs w:val="24"/>
            <w:lang w:eastAsia="zh-TW"/>
          </w:rPr>
          <m:t>=(0,</m:t>
        </m:r>
        <m:sSubSup>
          <m:sSubSupPr>
            <m:ctrlPr>
              <w:rPr>
                <w:rFonts w:ascii="Cambria Math" w:hAnsi="Cambria Math"/>
                <w:i/>
                <w:color w:val="000000"/>
                <w:sz w:val="24"/>
                <w:szCs w:val="24"/>
                <w:lang w:eastAsia="zh-TW"/>
              </w:rPr>
            </m:ctrlPr>
          </m:sSubSupPr>
          <m:e>
            <m:r>
              <w:rPr>
                <w:rFonts w:ascii="Cambria Math" w:hAnsi="Cambria Math"/>
                <w:color w:val="000000"/>
                <w:sz w:val="24"/>
                <w:szCs w:val="24"/>
                <w:lang w:eastAsia="zh-TW"/>
              </w:rPr>
              <m:t>M</m:t>
            </m:r>
          </m:e>
          <m:sub>
            <m:r>
              <w:rPr>
                <w:rFonts w:ascii="Cambria Math" w:hAnsi="Cambria Math"/>
                <w:color w:val="000000"/>
                <w:sz w:val="24"/>
                <w:szCs w:val="24"/>
                <w:lang w:eastAsia="zh-TW"/>
              </w:rPr>
              <m:t>y</m:t>
            </m:r>
          </m:sub>
          <m:sup>
            <m:r>
              <w:rPr>
                <w:rFonts w:ascii="Cambria Math" w:hAnsi="Cambria Math"/>
                <w:color w:val="000000"/>
                <w:sz w:val="24"/>
                <w:szCs w:val="24"/>
                <w:lang w:eastAsia="zh-TW"/>
              </w:rPr>
              <m:t>*</m:t>
            </m:r>
          </m:sup>
        </m:sSubSup>
        <m:r>
          <w:rPr>
            <w:rFonts w:ascii="Cambria Math" w:hAnsi="Cambria Math"/>
            <w:color w:val="000000"/>
            <w:sz w:val="24"/>
            <w:szCs w:val="24"/>
            <w:lang w:eastAsia="zh-TW"/>
          </w:rPr>
          <m:t>,</m:t>
        </m:r>
        <m:sSubSup>
          <m:sSubSupPr>
            <m:ctrlPr>
              <w:rPr>
                <w:rFonts w:ascii="Cambria Math" w:hAnsi="Cambria Math"/>
                <w:i/>
                <w:color w:val="000000"/>
                <w:sz w:val="24"/>
                <w:szCs w:val="24"/>
                <w:lang w:eastAsia="zh-TW"/>
              </w:rPr>
            </m:ctrlPr>
          </m:sSubSupPr>
          <m:e>
            <m:r>
              <w:rPr>
                <w:rFonts w:ascii="Cambria Math" w:hAnsi="Cambria Math"/>
                <w:color w:val="000000"/>
                <w:sz w:val="24"/>
                <w:szCs w:val="24"/>
                <w:lang w:eastAsia="zh-TW"/>
              </w:rPr>
              <m:t>M</m:t>
            </m:r>
          </m:e>
          <m:sub>
            <m:r>
              <w:rPr>
                <w:rFonts w:ascii="Cambria Math" w:hAnsi="Cambria Math"/>
                <w:color w:val="000000"/>
                <w:sz w:val="24"/>
                <w:szCs w:val="24"/>
                <w:lang w:eastAsia="zh-TW"/>
              </w:rPr>
              <m:t>z</m:t>
            </m:r>
          </m:sub>
          <m:sup>
            <m:r>
              <w:rPr>
                <w:rFonts w:ascii="Cambria Math" w:hAnsi="Cambria Math"/>
                <w:color w:val="000000"/>
                <w:sz w:val="24"/>
                <w:szCs w:val="24"/>
                <w:lang w:eastAsia="zh-TW"/>
              </w:rPr>
              <m:t>*</m:t>
            </m:r>
          </m:sup>
        </m:sSubSup>
        <m:r>
          <w:rPr>
            <w:rFonts w:ascii="Cambria Math" w:hAnsi="Cambria Math"/>
            <w:color w:val="000000"/>
            <w:sz w:val="24"/>
            <w:szCs w:val="24"/>
            <w:lang w:eastAsia="zh-TW"/>
          </w:rPr>
          <m:t>)</m:t>
        </m:r>
      </m:oMath>
      <w:r w:rsidRPr="00266544">
        <w:rPr>
          <w:bCs/>
          <w:color w:val="000000"/>
          <w:sz w:val="24"/>
          <w:szCs w:val="24"/>
          <w:lang w:eastAsia="zh-TW"/>
        </w:rPr>
        <w:t xml:space="preserve"> where </w:t>
      </w:r>
      <m:oMath>
        <m:sSubSup>
          <m:sSubSupPr>
            <m:ctrlPr>
              <w:rPr>
                <w:rFonts w:ascii="Cambria Math" w:hAnsi="Cambria Math"/>
                <w:i/>
                <w:color w:val="000000"/>
                <w:sz w:val="24"/>
                <w:szCs w:val="24"/>
                <w:lang w:eastAsia="zh-TW"/>
              </w:rPr>
            </m:ctrlPr>
          </m:sSubSupPr>
          <m:e>
            <m:r>
              <w:rPr>
                <w:rFonts w:ascii="Cambria Math" w:hAnsi="Cambria Math"/>
                <w:color w:val="000000"/>
                <w:sz w:val="24"/>
                <w:szCs w:val="24"/>
                <w:lang w:eastAsia="zh-TW"/>
              </w:rPr>
              <m:t>M</m:t>
            </m:r>
          </m:e>
          <m:sub>
            <m:r>
              <w:rPr>
                <w:rFonts w:ascii="Cambria Math" w:hAnsi="Cambria Math"/>
                <w:color w:val="000000"/>
                <w:sz w:val="24"/>
                <w:szCs w:val="24"/>
                <w:lang w:eastAsia="zh-TW"/>
              </w:rPr>
              <m:t>z</m:t>
            </m:r>
          </m:sub>
          <m:sup>
            <m:r>
              <w:rPr>
                <w:rFonts w:ascii="Cambria Math" w:hAnsi="Cambria Math"/>
                <w:color w:val="000000"/>
                <w:sz w:val="24"/>
                <w:szCs w:val="24"/>
                <w:lang w:eastAsia="zh-TW"/>
              </w:rPr>
              <m:t>*</m:t>
            </m:r>
          </m:sup>
        </m:sSubSup>
        <m:r>
          <w:rPr>
            <w:rFonts w:ascii="Cambria Math" w:hAnsi="Cambria Math"/>
            <w:color w:val="000000"/>
            <w:sz w:val="24"/>
            <w:szCs w:val="24"/>
            <w:lang w:eastAsia="zh-TW"/>
          </w:rPr>
          <m:t>≪</m:t>
        </m:r>
        <m:sSubSup>
          <m:sSubSupPr>
            <m:ctrlPr>
              <w:rPr>
                <w:rFonts w:ascii="Cambria Math" w:hAnsi="Cambria Math"/>
                <w:i/>
                <w:color w:val="000000"/>
                <w:sz w:val="24"/>
                <w:szCs w:val="24"/>
                <w:lang w:eastAsia="zh-TW"/>
              </w:rPr>
            </m:ctrlPr>
          </m:sSubSupPr>
          <m:e>
            <m:r>
              <w:rPr>
                <w:rFonts w:ascii="Cambria Math" w:hAnsi="Cambria Math"/>
                <w:color w:val="000000"/>
                <w:sz w:val="24"/>
                <w:szCs w:val="24"/>
                <w:lang w:eastAsia="zh-TW"/>
              </w:rPr>
              <m:t>M</m:t>
            </m:r>
          </m:e>
          <m:sub>
            <m:r>
              <w:rPr>
                <w:rFonts w:ascii="Cambria Math" w:hAnsi="Cambria Math"/>
                <w:color w:val="000000"/>
                <w:sz w:val="24"/>
                <w:szCs w:val="24"/>
                <w:lang w:eastAsia="zh-TW"/>
              </w:rPr>
              <m:t>y</m:t>
            </m:r>
          </m:sub>
          <m:sup>
            <m:r>
              <w:rPr>
                <w:rFonts w:ascii="Cambria Math" w:hAnsi="Cambria Math"/>
                <w:color w:val="000000"/>
                <w:sz w:val="24"/>
                <w:szCs w:val="24"/>
                <w:lang w:eastAsia="zh-TW"/>
              </w:rPr>
              <m:t>*</m:t>
            </m:r>
          </m:sup>
        </m:sSubSup>
      </m:oMath>
      <w:r w:rsidRPr="00266544">
        <w:rPr>
          <w:color w:val="000000"/>
          <w:sz w:val="24"/>
          <w:szCs w:val="24"/>
          <w:lang w:eastAsia="zh-TW"/>
        </w:rPr>
        <w:t xml:space="preserve">, satisfying the </w:t>
      </w:r>
      <w:r>
        <w:rPr>
          <w:color w:val="000000"/>
          <w:sz w:val="24"/>
          <w:szCs w:val="24"/>
          <w:lang w:eastAsia="zh-TW"/>
        </w:rPr>
        <w:t xml:space="preserve">following </w:t>
      </w:r>
      <w:r w:rsidRPr="00266544">
        <w:rPr>
          <w:color w:val="000000"/>
          <w:sz w:val="24"/>
          <w:szCs w:val="24"/>
          <w:lang w:eastAsia="zh-TW"/>
        </w:rPr>
        <w:t>sign rules,</w:t>
      </w:r>
    </w:p>
    <w:p w14:paraId="2166F40F" w14:textId="41520647" w:rsidR="00C20DDE" w:rsidRPr="0008558E" w:rsidRDefault="00C20DDE" w:rsidP="00C20DDE">
      <w:pPr>
        <w:adjustRightInd w:val="0"/>
        <w:snapToGrid w:val="0"/>
        <w:spacing w:line="288" w:lineRule="auto"/>
        <w:jc w:val="both"/>
        <w:rPr>
          <w:color w:val="000000"/>
          <w:sz w:val="24"/>
          <w:szCs w:val="24"/>
          <w:lang w:eastAsia="zh-TW"/>
        </w:rPr>
      </w:pPr>
      <m:oMathPara>
        <m:oMath>
          <m:r>
            <m:rPr>
              <m:nor/>
            </m:rPr>
            <w:rPr>
              <w:rFonts w:ascii="Cambria Math" w:hAnsi="Cambria Math"/>
              <w:color w:val="000000"/>
              <w:sz w:val="24"/>
              <w:szCs w:val="24"/>
              <w:lang w:eastAsia="zh-TW"/>
            </w:rPr>
            <m:t>sign</m:t>
          </m:r>
          <m:d>
            <m:dPr>
              <m:ctrlPr>
                <w:rPr>
                  <w:rFonts w:ascii="Cambria Math" w:hAnsi="Cambria Math"/>
                  <w:i/>
                  <w:color w:val="000000"/>
                  <w:sz w:val="24"/>
                  <w:szCs w:val="24"/>
                  <w:lang w:eastAsia="zh-TW"/>
                </w:rPr>
              </m:ctrlPr>
            </m:dPr>
            <m:e>
              <m:sSubSup>
                <m:sSubSupPr>
                  <m:ctrlPr>
                    <w:rPr>
                      <w:rFonts w:ascii="Cambria Math" w:hAnsi="Cambria Math"/>
                      <w:i/>
                      <w:color w:val="000000"/>
                      <w:sz w:val="24"/>
                      <w:szCs w:val="24"/>
                      <w:lang w:eastAsia="zh-TW"/>
                    </w:rPr>
                  </m:ctrlPr>
                </m:sSubSupPr>
                <m:e>
                  <m:r>
                    <w:rPr>
                      <w:rFonts w:ascii="Cambria Math" w:hAnsi="Cambria Math"/>
                      <w:color w:val="000000"/>
                      <w:sz w:val="24"/>
                      <w:szCs w:val="24"/>
                      <w:lang w:eastAsia="zh-TW"/>
                    </w:rPr>
                    <m:t>M</m:t>
                  </m:r>
                </m:e>
                <m:sub>
                  <m:r>
                    <w:rPr>
                      <w:rFonts w:ascii="Cambria Math" w:hAnsi="Cambria Math"/>
                      <w:color w:val="000000"/>
                      <w:sz w:val="24"/>
                      <w:szCs w:val="24"/>
                      <w:lang w:eastAsia="zh-TW"/>
                    </w:rPr>
                    <m:t>y</m:t>
                  </m:r>
                </m:sub>
                <m:sup>
                  <m:r>
                    <w:rPr>
                      <w:rFonts w:ascii="Cambria Math" w:hAnsi="Cambria Math"/>
                      <w:color w:val="000000"/>
                      <w:sz w:val="24"/>
                      <w:szCs w:val="24"/>
                      <w:lang w:eastAsia="zh-TW"/>
                    </w:rPr>
                    <m:t>*</m:t>
                  </m:r>
                </m:sup>
              </m:sSubSup>
            </m:e>
          </m:d>
          <m:r>
            <w:rPr>
              <w:rFonts w:ascii="Cambria Math" w:hAnsi="Cambria Math"/>
              <w:color w:val="000000"/>
              <w:sz w:val="24"/>
              <w:szCs w:val="24"/>
              <w:lang w:eastAsia="zh-TW"/>
            </w:rPr>
            <m:t xml:space="preserve">=σ </m:t>
          </m:r>
          <m:r>
            <m:rPr>
              <m:nor/>
            </m:rPr>
            <w:rPr>
              <w:rFonts w:ascii="Cambria Math" w:hAnsi="Cambria Math"/>
              <w:color w:val="000000"/>
              <w:sz w:val="24"/>
              <w:szCs w:val="24"/>
              <w:lang w:eastAsia="zh-TW"/>
            </w:rPr>
            <m:t>sign</m:t>
          </m:r>
          <m:d>
            <m:dPr>
              <m:ctrlPr>
                <w:rPr>
                  <w:rFonts w:ascii="Cambria Math" w:hAnsi="Cambria Math"/>
                  <w:i/>
                  <w:color w:val="000000"/>
                  <w:sz w:val="24"/>
                  <w:szCs w:val="24"/>
                  <w:lang w:eastAsia="zh-TW"/>
                </w:rPr>
              </m:ctrlPr>
            </m:dPr>
            <m:e>
              <m:sSub>
                <m:sSubPr>
                  <m:ctrlPr>
                    <w:rPr>
                      <w:rFonts w:ascii="Cambria Math" w:hAnsi="Cambria Math"/>
                      <w:i/>
                      <w:color w:val="000000"/>
                      <w:sz w:val="24"/>
                      <w:szCs w:val="24"/>
                      <w:lang w:eastAsia="zh-TW"/>
                    </w:rPr>
                  </m:ctrlPr>
                </m:sSubPr>
                <m:e>
                  <m:r>
                    <w:rPr>
                      <w:rFonts w:ascii="Cambria Math" w:hAnsi="Cambria Math"/>
                      <w:color w:val="000000"/>
                      <w:sz w:val="24"/>
                      <w:szCs w:val="24"/>
                      <w:lang w:eastAsia="zh-TW"/>
                    </w:rPr>
                    <m:t>θ</m:t>
                  </m:r>
                </m:e>
                <m:sub>
                  <m:r>
                    <m:rPr>
                      <m:nor/>
                    </m:rPr>
                    <w:rPr>
                      <w:rFonts w:ascii="Cambria Math" w:hAnsi="Cambria Math"/>
                      <w:color w:val="000000"/>
                      <w:sz w:val="24"/>
                      <w:szCs w:val="24"/>
                      <w:lang w:eastAsia="zh-TW"/>
                    </w:rPr>
                    <m:t>SH</m:t>
                  </m:r>
                </m:sub>
              </m:sSub>
              <m:r>
                <w:rPr>
                  <w:rFonts w:ascii="Cambria Math" w:hAnsi="Cambria Math"/>
                  <w:color w:val="000000"/>
                  <w:sz w:val="24"/>
                  <w:szCs w:val="24"/>
                  <w:lang w:eastAsia="zh-TW"/>
                </w:rPr>
                <m:t xml:space="preserve"> J</m:t>
              </m:r>
            </m:e>
          </m:d>
          <m:r>
            <w:rPr>
              <w:rFonts w:ascii="Cambria Math" w:hAnsi="Cambria Math"/>
              <w:color w:val="000000"/>
              <w:sz w:val="24"/>
              <w:szCs w:val="24"/>
              <w:lang w:eastAsia="zh-TW"/>
            </w:rPr>
            <m:t xml:space="preserve">                 (S5)</m:t>
          </m:r>
        </m:oMath>
      </m:oMathPara>
    </w:p>
    <w:p w14:paraId="05AD9DF9" w14:textId="57EB3A97" w:rsidR="00C20DDE" w:rsidRPr="0008558E" w:rsidRDefault="00C20DDE" w:rsidP="00C20DDE">
      <w:pPr>
        <w:adjustRightInd w:val="0"/>
        <w:snapToGrid w:val="0"/>
        <w:spacing w:line="288" w:lineRule="auto"/>
        <w:jc w:val="both"/>
        <w:rPr>
          <w:color w:val="000000"/>
          <w:sz w:val="24"/>
          <w:szCs w:val="24"/>
          <w:lang w:eastAsia="zh-TW"/>
        </w:rPr>
      </w:pPr>
      <m:oMathPara>
        <m:oMath>
          <m:r>
            <m:rPr>
              <m:nor/>
            </m:rPr>
            <w:rPr>
              <w:rFonts w:ascii="Cambria Math" w:hAnsi="Cambria Math"/>
              <w:color w:val="000000"/>
              <w:sz w:val="24"/>
              <w:szCs w:val="24"/>
              <w:lang w:eastAsia="zh-TW"/>
            </w:rPr>
            <m:t>sign</m:t>
          </m:r>
          <m:d>
            <m:dPr>
              <m:ctrlPr>
                <w:rPr>
                  <w:rFonts w:ascii="Cambria Math" w:hAnsi="Cambria Math"/>
                  <w:i/>
                  <w:color w:val="000000"/>
                  <w:sz w:val="24"/>
                  <w:szCs w:val="24"/>
                  <w:lang w:eastAsia="zh-TW"/>
                </w:rPr>
              </m:ctrlPr>
            </m:dPr>
            <m:e>
              <m:sSubSup>
                <m:sSubSupPr>
                  <m:ctrlPr>
                    <w:rPr>
                      <w:rFonts w:ascii="Cambria Math" w:hAnsi="Cambria Math"/>
                      <w:i/>
                      <w:color w:val="000000"/>
                      <w:sz w:val="24"/>
                      <w:szCs w:val="24"/>
                      <w:lang w:eastAsia="zh-TW"/>
                    </w:rPr>
                  </m:ctrlPr>
                </m:sSubSupPr>
                <m:e>
                  <m:r>
                    <w:rPr>
                      <w:rFonts w:ascii="Cambria Math" w:hAnsi="Cambria Math"/>
                      <w:color w:val="000000"/>
                      <w:sz w:val="24"/>
                      <w:szCs w:val="24"/>
                      <w:lang w:eastAsia="zh-TW"/>
                    </w:rPr>
                    <m:t>M</m:t>
                  </m:r>
                </m:e>
                <m:sub>
                  <m:r>
                    <w:rPr>
                      <w:rFonts w:ascii="Cambria Math" w:hAnsi="Cambria Math"/>
                      <w:color w:val="000000"/>
                      <w:sz w:val="24"/>
                      <w:szCs w:val="24"/>
                      <w:lang w:eastAsia="zh-TW"/>
                    </w:rPr>
                    <m:t>z</m:t>
                  </m:r>
                </m:sub>
                <m:sup>
                  <m:r>
                    <w:rPr>
                      <w:rFonts w:ascii="Cambria Math" w:hAnsi="Cambria Math"/>
                      <w:color w:val="000000"/>
                      <w:sz w:val="24"/>
                      <w:szCs w:val="24"/>
                      <w:lang w:eastAsia="zh-TW"/>
                    </w:rPr>
                    <m:t>*</m:t>
                  </m:r>
                </m:sup>
              </m:sSubSup>
            </m:e>
          </m:d>
          <m:r>
            <w:rPr>
              <w:rFonts w:ascii="Cambria Math" w:hAnsi="Cambria Math"/>
              <w:color w:val="000000"/>
              <w:sz w:val="24"/>
              <w:szCs w:val="24"/>
              <w:lang w:eastAsia="zh-TW"/>
            </w:rPr>
            <m:t xml:space="preserve">=σ </m:t>
          </m:r>
          <m:r>
            <m:rPr>
              <m:nor/>
            </m:rPr>
            <w:rPr>
              <w:rFonts w:ascii="Cambria Math" w:hAnsi="Cambria Math"/>
              <w:color w:val="000000"/>
              <w:sz w:val="24"/>
              <w:szCs w:val="24"/>
              <w:lang w:eastAsia="zh-TW"/>
            </w:rPr>
            <m:t>sign</m:t>
          </m:r>
          <m:d>
            <m:dPr>
              <m:ctrlPr>
                <w:rPr>
                  <w:rFonts w:ascii="Cambria Math" w:hAnsi="Cambria Math"/>
                  <w:i/>
                  <w:color w:val="000000"/>
                  <w:sz w:val="24"/>
                  <w:szCs w:val="24"/>
                  <w:lang w:eastAsia="zh-TW"/>
                </w:rPr>
              </m:ctrlPr>
            </m:dPr>
            <m:e>
              <m:sSub>
                <m:sSubPr>
                  <m:ctrlPr>
                    <w:rPr>
                      <w:rFonts w:ascii="Cambria Math" w:hAnsi="Cambria Math"/>
                      <w:i/>
                      <w:color w:val="000000"/>
                      <w:sz w:val="24"/>
                      <w:szCs w:val="24"/>
                      <w:lang w:eastAsia="zh-TW"/>
                    </w:rPr>
                  </m:ctrlPr>
                </m:sSubPr>
                <m:e>
                  <m:r>
                    <w:rPr>
                      <w:rFonts w:ascii="Cambria Math" w:hAnsi="Cambria Math"/>
                      <w:color w:val="000000"/>
                      <w:sz w:val="24"/>
                      <w:szCs w:val="24"/>
                      <w:lang w:eastAsia="zh-TW"/>
                    </w:rPr>
                    <m:t>H</m:t>
                  </m:r>
                </m:e>
                <m:sub>
                  <m:r>
                    <w:rPr>
                      <w:rFonts w:ascii="Cambria Math" w:hAnsi="Cambria Math"/>
                      <w:color w:val="000000"/>
                      <w:sz w:val="24"/>
                      <w:szCs w:val="24"/>
                      <w:lang w:eastAsia="zh-TW"/>
                    </w:rPr>
                    <m:t>x</m:t>
                  </m:r>
                </m:sub>
              </m:sSub>
              <m:sSub>
                <m:sSubPr>
                  <m:ctrlPr>
                    <w:rPr>
                      <w:rFonts w:ascii="Cambria Math" w:hAnsi="Cambria Math"/>
                      <w:i/>
                      <w:color w:val="000000"/>
                      <w:sz w:val="24"/>
                      <w:szCs w:val="24"/>
                      <w:lang w:eastAsia="zh-TW"/>
                    </w:rPr>
                  </m:ctrlPr>
                </m:sSubPr>
                <m:e>
                  <m:r>
                    <w:rPr>
                      <w:rFonts w:ascii="Cambria Math" w:hAnsi="Cambria Math"/>
                      <w:color w:val="000000"/>
                      <w:sz w:val="24"/>
                      <w:szCs w:val="24"/>
                      <w:lang w:eastAsia="zh-TW"/>
                    </w:rPr>
                    <m:t>θ</m:t>
                  </m:r>
                </m:e>
                <m:sub>
                  <m:r>
                    <m:rPr>
                      <m:nor/>
                    </m:rPr>
                    <w:rPr>
                      <w:rFonts w:ascii="Cambria Math" w:hAnsi="Cambria Math"/>
                      <w:color w:val="000000"/>
                      <w:sz w:val="24"/>
                      <w:szCs w:val="24"/>
                      <w:lang w:eastAsia="zh-TW"/>
                    </w:rPr>
                    <m:t>SH</m:t>
                  </m:r>
                </m:sub>
              </m:sSub>
              <m:r>
                <w:rPr>
                  <w:rFonts w:ascii="Cambria Math" w:hAnsi="Cambria Math"/>
                  <w:color w:val="000000"/>
                  <w:sz w:val="24"/>
                  <w:szCs w:val="24"/>
                  <w:lang w:eastAsia="zh-TW"/>
                </w:rPr>
                <m:t xml:space="preserve"> J</m:t>
              </m:r>
            </m:e>
          </m:d>
          <m:r>
            <w:rPr>
              <w:rFonts w:ascii="Cambria Math" w:hAnsi="Cambria Math"/>
              <w:color w:val="000000"/>
              <w:sz w:val="24"/>
              <w:szCs w:val="24"/>
              <w:lang w:eastAsia="zh-TW"/>
            </w:rPr>
            <m:t xml:space="preserve">             (S6)</m:t>
          </m:r>
        </m:oMath>
      </m:oMathPara>
    </w:p>
    <w:p w14:paraId="7092079C" w14:textId="77777777" w:rsidR="00C20DDE" w:rsidRPr="00EA27C4" w:rsidRDefault="00C20DDE" w:rsidP="00C20DDE">
      <w:pPr>
        <w:adjustRightInd w:val="0"/>
        <w:snapToGrid w:val="0"/>
        <w:spacing w:line="288" w:lineRule="auto"/>
        <w:jc w:val="both"/>
        <w:rPr>
          <w:color w:val="C00000"/>
          <w:sz w:val="24"/>
          <w:szCs w:val="24"/>
          <w:lang w:eastAsia="zh-TW"/>
        </w:rPr>
      </w:pPr>
      <w:r w:rsidRPr="00266544">
        <w:rPr>
          <w:color w:val="000000"/>
          <w:sz w:val="24"/>
          <w:szCs w:val="24"/>
          <w:lang w:eastAsia="zh-TW"/>
        </w:rPr>
        <w:t xml:space="preserve">Here </w:t>
      </w:r>
      <m:oMath>
        <m:r>
          <w:rPr>
            <w:rFonts w:ascii="Cambria Math" w:hAnsi="Cambria Math"/>
            <w:color w:val="000000"/>
            <w:sz w:val="24"/>
            <w:szCs w:val="24"/>
            <w:lang w:eastAsia="zh-TW"/>
          </w:rPr>
          <m:t>σ=+1, -1</m:t>
        </m:r>
      </m:oMath>
      <w:r w:rsidRPr="00266544">
        <w:rPr>
          <w:color w:val="000000"/>
          <w:sz w:val="24"/>
          <w:szCs w:val="24"/>
          <w:lang w:eastAsia="zh-TW"/>
        </w:rPr>
        <w:t xml:space="preserve"> denotes that the spin current is injected from top or bottom layer</w:t>
      </w:r>
      <w:r>
        <w:rPr>
          <w:color w:val="000000"/>
          <w:sz w:val="24"/>
          <w:szCs w:val="24"/>
          <w:lang w:eastAsia="zh-TW"/>
        </w:rPr>
        <w:t xml:space="preserve"> relative to the FM layer </w:t>
      </w:r>
      <w:r w:rsidRPr="00266544">
        <w:rPr>
          <w:color w:val="000000"/>
          <w:sz w:val="24"/>
          <w:szCs w:val="24"/>
          <w:lang w:eastAsia="zh-TW"/>
        </w:rPr>
        <w:t>respectively.</w:t>
      </w:r>
      <w:r>
        <w:rPr>
          <w:color w:val="000000"/>
          <w:sz w:val="24"/>
          <w:szCs w:val="24"/>
          <w:lang w:eastAsia="zh-TW"/>
        </w:rPr>
        <w:t xml:space="preserve"> </w:t>
      </w:r>
      <w:r w:rsidRPr="00FD22B0">
        <w:rPr>
          <w:sz w:val="24"/>
        </w:rPr>
        <w:t xml:space="preserve">As elaborated below, these sign rules pave the first step to understand why symmetry breaking is necessary for the SOT switching. </w:t>
      </w:r>
    </w:p>
    <w:p w14:paraId="2D3AE7AE" w14:textId="77777777" w:rsidR="00C20DDE" w:rsidRPr="00EA27C4" w:rsidRDefault="00C20DDE" w:rsidP="00C20DDE">
      <w:pPr>
        <w:adjustRightInd w:val="0"/>
        <w:snapToGrid w:val="0"/>
        <w:spacing w:line="288" w:lineRule="auto"/>
        <w:jc w:val="both"/>
        <w:rPr>
          <w:color w:val="C00000"/>
          <w:sz w:val="24"/>
          <w:szCs w:val="24"/>
          <w:lang w:eastAsia="zh-TW"/>
        </w:rPr>
      </w:pPr>
    </w:p>
    <w:p w14:paraId="47D6C95D" w14:textId="56AA3464" w:rsidR="00C20DDE" w:rsidRPr="00FD22B0" w:rsidRDefault="00F672B9" w:rsidP="00C20DDE">
      <w:pPr>
        <w:adjustRightInd w:val="0"/>
        <w:snapToGrid w:val="0"/>
        <w:spacing w:line="288" w:lineRule="auto"/>
        <w:jc w:val="both"/>
        <w:rPr>
          <w:sz w:val="24"/>
        </w:rPr>
      </w:pPr>
      <w:r w:rsidRPr="00F672B9">
        <w:rPr>
          <w:sz w:val="24"/>
        </w:rPr>
        <w:t xml:space="preserve">Define the polarity of the SOT switching as </w:t>
      </w:r>
      <m:oMath>
        <m:r>
          <w:rPr>
            <w:rFonts w:ascii="Cambria Math" w:hAnsi="Cambria Math" w:hint="eastAsia"/>
            <w:sz w:val="24"/>
          </w:rPr>
          <m:t>P</m:t>
        </m:r>
        <m:r>
          <w:rPr>
            <w:rFonts w:ascii="Cambria Math" w:hAnsi="Cambria Math" w:hint="eastAsia"/>
            <w:sz w:val="24"/>
          </w:rPr>
          <m:t>≡</m:t>
        </m:r>
        <m:r>
          <m:rPr>
            <m:nor/>
          </m:rPr>
          <w:rPr>
            <w:rFonts w:ascii="Cambria Math" w:hAnsi="Cambria Math"/>
            <w:sz w:val="24"/>
          </w:rPr>
          <m:t>sign</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M</m:t>
                </m:r>
              </m:e>
              <m:sub>
                <m:r>
                  <w:rPr>
                    <w:rFonts w:ascii="Cambria Math" w:hAnsi="Cambria Math"/>
                    <w:sz w:val="24"/>
                  </w:rPr>
                  <m:t>z</m:t>
                </m:r>
              </m:sub>
            </m:sSub>
            <m:r>
              <w:rPr>
                <w:rFonts w:ascii="Cambria Math" w:hAnsi="Cambria Math"/>
                <w:sz w:val="24"/>
              </w:rPr>
              <m:t xml:space="preserve"> J</m:t>
            </m:r>
          </m:e>
        </m:d>
      </m:oMath>
      <w:r w:rsidRPr="00F672B9">
        <w:rPr>
          <w:sz w:val="24"/>
        </w:rPr>
        <w:t xml:space="preserve">. </w:t>
      </w:r>
      <w:r w:rsidR="00C20DDE" w:rsidRPr="00F672B9">
        <w:rPr>
          <w:sz w:val="24"/>
        </w:rPr>
        <w:t xml:space="preserve">When the pulse is off, the magnetization relaxes from </w:t>
      </w:r>
      <m:oMath>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z</m:t>
            </m:r>
          </m:sub>
          <m:sup>
            <m:r>
              <w:rPr>
                <w:rFonts w:ascii="Cambria Math" w:hAnsi="Cambria Math"/>
                <w:sz w:val="24"/>
              </w:rPr>
              <m:t>*</m:t>
            </m:r>
          </m:sup>
        </m:sSubSup>
      </m:oMath>
      <w:r w:rsidR="00C20DDE" w:rsidRPr="00F672B9">
        <w:rPr>
          <w:sz w:val="24"/>
        </w:rPr>
        <w:t xml:space="preserve"> to the final value </w:t>
      </w:r>
      <m:oMath>
        <m:sSub>
          <m:sSubPr>
            <m:ctrlPr>
              <w:rPr>
                <w:rFonts w:ascii="Cambria Math" w:hAnsi="Cambria Math"/>
                <w:i/>
                <w:sz w:val="24"/>
              </w:rPr>
            </m:ctrlPr>
          </m:sSubPr>
          <m:e>
            <m:r>
              <w:rPr>
                <w:rFonts w:ascii="Cambria Math" w:hAnsi="Cambria Math"/>
                <w:sz w:val="24"/>
              </w:rPr>
              <m:t>M</m:t>
            </m:r>
          </m:e>
          <m:sub>
            <m:r>
              <w:rPr>
                <w:rFonts w:ascii="Cambria Math" w:hAnsi="Cambria Math"/>
                <w:sz w:val="24"/>
              </w:rPr>
              <m:t>z</m:t>
            </m:r>
          </m:sub>
        </m:sSub>
      </m:oMath>
      <w:r w:rsidR="00C20DDE" w:rsidRPr="00F672B9">
        <w:rPr>
          <w:sz w:val="24"/>
        </w:rPr>
        <w:t xml:space="preserve"> </w:t>
      </w:r>
      <w:r w:rsidR="00552F53" w:rsidRPr="00F672B9">
        <w:rPr>
          <w:sz w:val="24"/>
        </w:rPr>
        <w:t>(</w:t>
      </w:r>
      <w:r w:rsidR="00C20DDE" w:rsidRPr="00F672B9">
        <w:rPr>
          <w:sz w:val="24"/>
        </w:rPr>
        <w:t>both share the same sign</w:t>
      </w:r>
      <w:r w:rsidR="00552F53" w:rsidRPr="00F672B9">
        <w:rPr>
          <w:sz w:val="24"/>
        </w:rPr>
        <w:t>) so that</w:t>
      </w:r>
      <w:r w:rsidR="00C20DDE" w:rsidRPr="00F672B9">
        <w:rPr>
          <w:sz w:val="24"/>
        </w:rPr>
        <w:t xml:space="preserve"> </w:t>
      </w:r>
      <m:oMath>
        <m:r>
          <w:rPr>
            <w:rFonts w:ascii="Cambria Math" w:hAnsi="Cambria Math" w:hint="eastAsia"/>
            <w:sz w:val="24"/>
          </w:rPr>
          <m:t>P</m:t>
        </m:r>
        <m:r>
          <w:rPr>
            <w:rFonts w:ascii="Cambria Math" w:hAnsi="Cambria Math" w:hint="eastAsia"/>
            <w:sz w:val="24"/>
          </w:rPr>
          <m:t>≡</m:t>
        </m:r>
        <m:r>
          <m:rPr>
            <m:nor/>
          </m:rPr>
          <w:rPr>
            <w:rFonts w:ascii="Cambria Math" w:hAnsi="Cambria Math"/>
            <w:sz w:val="24"/>
          </w:rPr>
          <m:t>sign</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M</m:t>
                </m:r>
              </m:e>
              <m:sub>
                <m:r>
                  <w:rPr>
                    <w:rFonts w:ascii="Cambria Math" w:hAnsi="Cambria Math"/>
                    <w:sz w:val="24"/>
                  </w:rPr>
                  <m:t>z</m:t>
                </m:r>
              </m:sub>
            </m:sSub>
            <m:r>
              <w:rPr>
                <w:rFonts w:ascii="Cambria Math" w:hAnsi="Cambria Math"/>
                <w:sz w:val="24"/>
              </w:rPr>
              <m:t xml:space="preserve"> J</m:t>
            </m:r>
          </m:e>
        </m:d>
        <m:r>
          <w:rPr>
            <w:rFonts w:ascii="Cambria Math" w:hAnsi="Cambria Math"/>
            <w:sz w:val="24"/>
          </w:rPr>
          <m:t>=</m:t>
        </m:r>
        <m:r>
          <m:rPr>
            <m:nor/>
          </m:rPr>
          <w:rPr>
            <w:rFonts w:ascii="Cambria Math" w:hAnsi="Cambria Math"/>
            <w:sz w:val="24"/>
          </w:rPr>
          <m:t>sign</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z</m:t>
                </m:r>
              </m:sub>
              <m:sup>
                <m:r>
                  <w:rPr>
                    <w:rFonts w:ascii="Cambria Math" w:hAnsi="Cambria Math"/>
                    <w:sz w:val="24"/>
                  </w:rPr>
                  <m:t>*</m:t>
                </m:r>
              </m:sup>
            </m:sSubSup>
            <m:r>
              <w:rPr>
                <w:rFonts w:ascii="Cambria Math" w:hAnsi="Cambria Math"/>
                <w:sz w:val="24"/>
              </w:rPr>
              <m:t xml:space="preserve"> J</m:t>
            </m:r>
          </m:e>
        </m:d>
      </m:oMath>
      <w:r w:rsidR="00171786" w:rsidRPr="00F672B9">
        <w:rPr>
          <w:sz w:val="24"/>
        </w:rPr>
        <w:t>.</w:t>
      </w:r>
      <w:r>
        <w:rPr>
          <w:sz w:val="24"/>
        </w:rPr>
        <w:t xml:space="preserve"> </w:t>
      </w:r>
      <w:r w:rsidR="00552F53">
        <w:rPr>
          <w:sz w:val="24"/>
        </w:rPr>
        <w:t xml:space="preserve">Making use of the relation in (S5), </w:t>
      </w:r>
      <w:r w:rsidR="00C20DDE" w:rsidRPr="00FD22B0">
        <w:rPr>
          <w:sz w:val="24"/>
        </w:rPr>
        <w:t>the polarity can be rewritten in a more suggestive form,</w:t>
      </w:r>
    </w:p>
    <w:p w14:paraId="15F7D5BF" w14:textId="77480B41" w:rsidR="00C20DDE" w:rsidRPr="00FD22B0" w:rsidRDefault="00C20DDE" w:rsidP="00C20DDE">
      <w:pPr>
        <w:adjustRightInd w:val="0"/>
        <w:snapToGrid w:val="0"/>
        <w:spacing w:line="288" w:lineRule="auto"/>
        <w:jc w:val="both"/>
        <w:rPr>
          <w:sz w:val="24"/>
        </w:rPr>
      </w:pPr>
      <m:oMathPara>
        <m:oMath>
          <m:r>
            <w:rPr>
              <w:rFonts w:ascii="Cambria Math" w:hAnsi="Cambria Math" w:hint="eastAsia"/>
              <w:sz w:val="24"/>
            </w:rPr>
            <m:t>P</m:t>
          </m:r>
          <m:r>
            <w:rPr>
              <w:rFonts w:ascii="Cambria Math" w:hAnsi="Cambria Math"/>
              <w:sz w:val="24"/>
            </w:rPr>
            <m:t xml:space="preserve">=σ </m:t>
          </m:r>
          <m:r>
            <m:rPr>
              <m:nor/>
            </m:rPr>
            <w:rPr>
              <w:rFonts w:ascii="Cambria Math" w:hAnsi="Cambria Math"/>
              <w:sz w:val="24"/>
            </w:rPr>
            <m:t>sign</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θ</m:t>
                  </m:r>
                </m:e>
                <m:sub>
                  <m:r>
                    <m:rPr>
                      <m:nor/>
                    </m:rPr>
                    <w:rPr>
                      <w:rFonts w:ascii="Cambria Math" w:hAnsi="Cambria Math"/>
                      <w:sz w:val="24"/>
                    </w:rPr>
                    <m:t>SH</m:t>
                  </m:r>
                </m:sub>
              </m:sSub>
            </m:e>
          </m:d>
          <m:r>
            <w:rPr>
              <w:rFonts w:ascii="Cambria Math" w:hAnsi="Cambria Math"/>
              <w:sz w:val="24"/>
            </w:rPr>
            <m:t>∙</m:t>
          </m:r>
          <m:r>
            <m:rPr>
              <m:nor/>
            </m:rPr>
            <w:rPr>
              <w:rFonts w:ascii="Cambria Math" w:hAnsi="Cambria Math"/>
              <w:sz w:val="24"/>
            </w:rPr>
            <m:t>sign</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y</m:t>
                  </m:r>
                </m:sub>
                <m:sup>
                  <m:r>
                    <w:rPr>
                      <w:rFonts w:ascii="Cambria Math" w:hAnsi="Cambria Math"/>
                      <w:sz w:val="24"/>
                    </w:rPr>
                    <m:t>*</m:t>
                  </m:r>
                </m:sup>
              </m:sSubSup>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z</m:t>
                  </m:r>
                </m:sub>
                <m:sup>
                  <m:r>
                    <w:rPr>
                      <w:rFonts w:ascii="Cambria Math" w:hAnsi="Cambria Math"/>
                      <w:sz w:val="24"/>
                    </w:rPr>
                    <m:t>*</m:t>
                  </m:r>
                </m:sup>
              </m:sSubSup>
            </m:e>
          </m:d>
          <m:r>
            <w:rPr>
              <w:rFonts w:ascii="Cambria Math" w:hAnsi="Cambria Math"/>
              <w:sz w:val="24"/>
            </w:rPr>
            <m:t xml:space="preserve">             (S7)</m:t>
          </m:r>
        </m:oMath>
      </m:oMathPara>
    </w:p>
    <w:p w14:paraId="5FCFB582" w14:textId="77777777" w:rsidR="00C20DDE" w:rsidRPr="00FD22B0" w:rsidRDefault="00C20DDE" w:rsidP="00C20DDE">
      <w:pPr>
        <w:adjustRightInd w:val="0"/>
        <w:snapToGrid w:val="0"/>
        <w:spacing w:line="288" w:lineRule="auto"/>
        <w:jc w:val="both"/>
        <w:rPr>
          <w:sz w:val="24"/>
        </w:rPr>
      </w:pPr>
      <w:r w:rsidRPr="00FD22B0">
        <w:rPr>
          <w:sz w:val="24"/>
        </w:rPr>
        <w:t xml:space="preserve">In above, we insert the trivial identity </w:t>
      </w:r>
      <m:oMath>
        <m:r>
          <m:rPr>
            <m:nor/>
          </m:rPr>
          <w:rPr>
            <w:rFonts w:ascii="Cambria Math" w:hAnsi="Cambria Math"/>
            <w:sz w:val="24"/>
          </w:rPr>
          <m:t>sign</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y</m:t>
                </m:r>
              </m:sub>
              <m:sup>
                <m:r>
                  <w:rPr>
                    <w:rFonts w:ascii="Cambria Math" w:hAnsi="Cambria Math"/>
                    <w:sz w:val="24"/>
                  </w:rPr>
                  <m:t>*</m:t>
                </m:r>
              </m:sup>
            </m:sSubSup>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y</m:t>
                </m:r>
              </m:sub>
              <m:sup>
                <m:r>
                  <w:rPr>
                    <w:rFonts w:ascii="Cambria Math" w:hAnsi="Cambria Math"/>
                    <w:sz w:val="24"/>
                  </w:rPr>
                  <m:t>*</m:t>
                </m:r>
              </m:sup>
            </m:sSubSup>
          </m:e>
        </m:d>
        <m:r>
          <w:rPr>
            <w:rFonts w:ascii="Cambria Math" w:hAnsi="Cambria Math"/>
            <w:sz w:val="24"/>
          </w:rPr>
          <m:t>=1</m:t>
        </m:r>
      </m:oMath>
      <w:r w:rsidRPr="00FD22B0">
        <w:rPr>
          <w:sz w:val="24"/>
        </w:rPr>
        <w:t xml:space="preserve"> to facilitate the derivation. The first factor is related to the spin current injection, depending on the setup geometry </w:t>
      </w:r>
      <m:oMath>
        <m:r>
          <w:rPr>
            <w:rFonts w:ascii="Cambria Math" w:hAnsi="Cambria Math"/>
            <w:sz w:val="24"/>
            <w:szCs w:val="24"/>
            <w:lang w:eastAsia="zh-TW"/>
          </w:rPr>
          <m:t>σ</m:t>
        </m:r>
      </m:oMath>
      <w:r w:rsidRPr="00E6483B">
        <w:rPr>
          <w:sz w:val="24"/>
          <w:szCs w:val="24"/>
          <w:lang w:eastAsia="zh-TW"/>
        </w:rPr>
        <w:t xml:space="preserve"> </w:t>
      </w:r>
      <w:r w:rsidRPr="00FD22B0">
        <w:rPr>
          <w:sz w:val="24"/>
        </w:rPr>
        <w:t>and the materials property</w:t>
      </w:r>
      <w:r w:rsidRPr="00E6483B">
        <w:rPr>
          <w:sz w:val="24"/>
          <w:szCs w:val="24"/>
          <w:lang w:eastAsia="zh-TW"/>
        </w:rPr>
        <w:t xml:space="preserve"> </w:t>
      </w:r>
      <m:oMath>
        <m:sSub>
          <m:sSubPr>
            <m:ctrlPr>
              <w:rPr>
                <w:rFonts w:ascii="Cambria Math" w:hAnsi="Cambria Math"/>
                <w:i/>
                <w:sz w:val="24"/>
                <w:szCs w:val="24"/>
                <w:lang w:eastAsia="zh-TW"/>
              </w:rPr>
            </m:ctrlPr>
          </m:sSubPr>
          <m:e>
            <m:r>
              <w:rPr>
                <w:rFonts w:ascii="Cambria Math" w:hAnsi="Cambria Math"/>
                <w:sz w:val="24"/>
                <w:szCs w:val="24"/>
                <w:lang w:eastAsia="zh-TW"/>
              </w:rPr>
              <m:t>θ</m:t>
            </m:r>
          </m:e>
          <m:sub>
            <m:r>
              <m:rPr>
                <m:nor/>
              </m:rPr>
              <w:rPr>
                <w:rFonts w:ascii="Cambria Math" w:hAnsi="Cambria Math"/>
                <w:sz w:val="24"/>
                <w:szCs w:val="24"/>
                <w:lang w:eastAsia="zh-TW"/>
              </w:rPr>
              <m:t>SH</m:t>
            </m:r>
          </m:sub>
        </m:sSub>
      </m:oMath>
      <w:r w:rsidRPr="00E6483B">
        <w:rPr>
          <w:sz w:val="24"/>
          <w:szCs w:val="24"/>
          <w:lang w:eastAsia="zh-TW"/>
        </w:rPr>
        <w:t>.</w:t>
      </w:r>
      <w:r w:rsidRPr="00FD22B0">
        <w:rPr>
          <w:sz w:val="24"/>
        </w:rPr>
        <w:t xml:space="preserve"> The second factor is the sign of the product </w:t>
      </w:r>
      <m:oMath>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y</m:t>
            </m:r>
          </m:sub>
          <m:sup>
            <m:r>
              <w:rPr>
                <w:rFonts w:ascii="Cambria Math" w:hAnsi="Cambria Math"/>
                <w:sz w:val="24"/>
              </w:rPr>
              <m:t>*</m:t>
            </m:r>
          </m:sup>
        </m:sSubSup>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z</m:t>
            </m:r>
          </m:sub>
          <m:sup>
            <m:r>
              <w:rPr>
                <w:rFonts w:ascii="Cambria Math" w:hAnsi="Cambria Math"/>
                <w:sz w:val="24"/>
              </w:rPr>
              <m:t>*</m:t>
            </m:r>
          </m:sup>
        </m:sSubSup>
      </m:oMath>
      <w:r w:rsidRPr="00FD22B0">
        <w:rPr>
          <w:sz w:val="24"/>
        </w:rPr>
        <w:t>, describing how parity symmetry is broken during the pulse-ON period.</w:t>
      </w:r>
    </w:p>
    <w:p w14:paraId="3E73341D" w14:textId="77777777" w:rsidR="00C20DDE" w:rsidRPr="00EA27C4" w:rsidRDefault="00C20DDE" w:rsidP="00C20DDE">
      <w:pPr>
        <w:adjustRightInd w:val="0"/>
        <w:snapToGrid w:val="0"/>
        <w:spacing w:line="288" w:lineRule="auto"/>
        <w:jc w:val="both"/>
        <w:rPr>
          <w:color w:val="C00000"/>
          <w:sz w:val="24"/>
          <w:szCs w:val="24"/>
          <w:lang w:eastAsia="zh-TW"/>
        </w:rPr>
      </w:pPr>
    </w:p>
    <w:p w14:paraId="64A307FC" w14:textId="17E98DE9" w:rsidR="00C20DDE" w:rsidRDefault="00C20DDE" w:rsidP="00C20DDE">
      <w:pPr>
        <w:adjustRightInd w:val="0"/>
        <w:snapToGrid w:val="0"/>
        <w:spacing w:line="288" w:lineRule="auto"/>
        <w:jc w:val="both"/>
        <w:rPr>
          <w:sz w:val="24"/>
          <w:szCs w:val="24"/>
          <w:lang w:eastAsia="zh-TW"/>
        </w:rPr>
      </w:pPr>
      <w:r>
        <w:rPr>
          <w:sz w:val="24"/>
        </w:rPr>
        <w:t>C</w:t>
      </w:r>
      <w:r w:rsidRPr="00FD22B0">
        <w:rPr>
          <w:sz w:val="24"/>
        </w:rPr>
        <w:t xml:space="preserve">ombining the sign rules </w:t>
      </w:r>
      <m:oMath>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y</m:t>
            </m:r>
          </m:sub>
          <m:sup>
            <m:r>
              <w:rPr>
                <w:rFonts w:ascii="Cambria Math" w:hAnsi="Cambria Math"/>
                <w:sz w:val="24"/>
              </w:rPr>
              <m:t>*</m:t>
            </m:r>
          </m:sup>
        </m:sSubSup>
      </m:oMath>
      <w:r w:rsidRPr="00FD22B0">
        <w:rPr>
          <w:sz w:val="24"/>
        </w:rPr>
        <w:t xml:space="preserve"> and </w:t>
      </w:r>
      <m:oMath>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z</m:t>
            </m:r>
          </m:sub>
          <m:sup>
            <m:r>
              <w:rPr>
                <w:rFonts w:ascii="Cambria Math" w:hAnsi="Cambria Math"/>
                <w:sz w:val="24"/>
              </w:rPr>
              <m:t>*</m:t>
            </m:r>
          </m:sup>
        </m:sSubSup>
      </m:oMath>
      <w:r>
        <w:rPr>
          <w:sz w:val="24"/>
          <w:szCs w:val="24"/>
          <w:lang w:eastAsia="zh-TW"/>
        </w:rPr>
        <w:t xml:space="preserve"> </w:t>
      </w:r>
      <w:r w:rsidRPr="00F672B9">
        <w:rPr>
          <w:color w:val="000000" w:themeColor="text1"/>
          <w:sz w:val="24"/>
          <w:szCs w:val="24"/>
          <w:lang w:eastAsia="zh-TW"/>
        </w:rPr>
        <w:t xml:space="preserve">in </w:t>
      </w:r>
      <w:r w:rsidR="00F672B9" w:rsidRPr="00F672B9">
        <w:rPr>
          <w:color w:val="000000" w:themeColor="text1"/>
          <w:sz w:val="24"/>
          <w:szCs w:val="24"/>
          <w:lang w:eastAsia="zh-TW"/>
        </w:rPr>
        <w:t>Eq</w:t>
      </w:r>
      <w:r w:rsidRPr="00F672B9">
        <w:rPr>
          <w:color w:val="000000" w:themeColor="text1"/>
          <w:sz w:val="24"/>
          <w:szCs w:val="24"/>
          <w:lang w:eastAsia="zh-TW"/>
        </w:rPr>
        <w:t>.(</w:t>
      </w:r>
      <w:r w:rsidR="00F672B9" w:rsidRPr="00F672B9">
        <w:rPr>
          <w:color w:val="000000" w:themeColor="text1"/>
          <w:sz w:val="24"/>
          <w:szCs w:val="24"/>
          <w:lang w:eastAsia="zh-TW"/>
        </w:rPr>
        <w:t>S5</w:t>
      </w:r>
      <w:r w:rsidRPr="00F672B9">
        <w:rPr>
          <w:color w:val="000000" w:themeColor="text1"/>
          <w:sz w:val="24"/>
          <w:szCs w:val="24"/>
          <w:lang w:eastAsia="zh-TW"/>
        </w:rPr>
        <w:t xml:space="preserve">) and </w:t>
      </w:r>
      <w:r w:rsidR="00F672B9" w:rsidRPr="00F672B9">
        <w:rPr>
          <w:color w:val="000000" w:themeColor="text1"/>
          <w:sz w:val="24"/>
          <w:szCs w:val="24"/>
          <w:lang w:eastAsia="zh-TW"/>
        </w:rPr>
        <w:t>E</w:t>
      </w:r>
      <w:r w:rsidRPr="00F672B9">
        <w:rPr>
          <w:color w:val="000000" w:themeColor="text1"/>
          <w:sz w:val="24"/>
          <w:szCs w:val="24"/>
          <w:lang w:eastAsia="zh-TW"/>
        </w:rPr>
        <w:t>q. (</w:t>
      </w:r>
      <w:r w:rsidR="00F672B9" w:rsidRPr="00F672B9">
        <w:rPr>
          <w:color w:val="000000" w:themeColor="text1"/>
          <w:sz w:val="24"/>
          <w:szCs w:val="24"/>
          <w:lang w:eastAsia="zh-TW"/>
        </w:rPr>
        <w:t>S6</w:t>
      </w:r>
      <w:r w:rsidRPr="00F672B9">
        <w:rPr>
          <w:color w:val="000000" w:themeColor="text1"/>
          <w:sz w:val="24"/>
          <w:szCs w:val="24"/>
          <w:lang w:eastAsia="zh-TW"/>
        </w:rPr>
        <w:t>)</w:t>
      </w:r>
      <w:r w:rsidR="00F672B9">
        <w:rPr>
          <w:sz w:val="24"/>
          <w:szCs w:val="24"/>
          <w:lang w:eastAsia="zh-TW"/>
        </w:rPr>
        <w:t xml:space="preserve"> </w:t>
      </w:r>
      <w:r>
        <w:rPr>
          <w:sz w:val="24"/>
          <w:szCs w:val="24"/>
          <w:lang w:eastAsia="zh-TW"/>
        </w:rPr>
        <w:t>derived from the LLG equation, it</w:t>
      </w:r>
      <w:r>
        <w:rPr>
          <w:color w:val="FFC000"/>
          <w:sz w:val="24"/>
          <w:szCs w:val="24"/>
          <w:lang w:eastAsia="zh-TW"/>
        </w:rPr>
        <w:t xml:space="preserve"> </w:t>
      </w:r>
      <w:r w:rsidRPr="00FD22B0">
        <w:rPr>
          <w:sz w:val="24"/>
        </w:rPr>
        <w:t>leads to the important relation</w:t>
      </w:r>
      <w:r>
        <w:rPr>
          <w:sz w:val="24"/>
        </w:rPr>
        <w:t xml:space="preserve"> concerning symmetry breaking,</w:t>
      </w:r>
    </w:p>
    <w:p w14:paraId="5D764B60" w14:textId="21E4AFC8" w:rsidR="00C20DDE" w:rsidRDefault="00C20DDE" w:rsidP="00C20DDE">
      <w:pPr>
        <w:adjustRightInd w:val="0"/>
        <w:snapToGrid w:val="0"/>
        <w:spacing w:line="288" w:lineRule="auto"/>
        <w:jc w:val="both"/>
        <w:rPr>
          <w:sz w:val="24"/>
          <w:szCs w:val="24"/>
          <w:lang w:eastAsia="zh-TW"/>
        </w:rPr>
      </w:pPr>
      <m:oMathPara>
        <m:oMath>
          <m:r>
            <m:rPr>
              <m:nor/>
            </m:rPr>
            <w:rPr>
              <w:rFonts w:ascii="Cambria Math" w:hAnsi="Cambria Math"/>
              <w:sz w:val="24"/>
            </w:rPr>
            <m:t>sign</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y</m:t>
                  </m:r>
                </m:sub>
                <m:sup>
                  <m:r>
                    <w:rPr>
                      <w:rFonts w:ascii="Cambria Math" w:hAnsi="Cambria Math"/>
                      <w:sz w:val="24"/>
                    </w:rPr>
                    <m:t>*</m:t>
                  </m:r>
                </m:sup>
              </m:sSubSup>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z</m:t>
                  </m:r>
                </m:sub>
                <m:sup>
                  <m:r>
                    <w:rPr>
                      <w:rFonts w:ascii="Cambria Math" w:hAnsi="Cambria Math"/>
                      <w:sz w:val="24"/>
                    </w:rPr>
                    <m:t>*</m:t>
                  </m:r>
                </m:sup>
              </m:sSubSup>
            </m:e>
          </m:d>
          <m:r>
            <w:rPr>
              <w:rFonts w:ascii="Cambria Math" w:hAnsi="Cambria Math"/>
              <w:sz w:val="24"/>
            </w:rPr>
            <m:t>=</m:t>
          </m:r>
          <m:r>
            <m:rPr>
              <m:nor/>
            </m:rPr>
            <w:rPr>
              <w:rFonts w:ascii="Cambria Math" w:hAnsi="Cambria Math"/>
              <w:sz w:val="24"/>
            </w:rPr>
            <m:t>sign</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H</m:t>
                  </m:r>
                </m:e>
                <m:sub>
                  <m:r>
                    <w:rPr>
                      <w:rFonts w:ascii="Cambria Math" w:hAnsi="Cambria Math"/>
                      <w:sz w:val="24"/>
                    </w:rPr>
                    <m:t>x</m:t>
                  </m:r>
                </m:sub>
              </m:sSub>
            </m:e>
          </m:d>
          <m:r>
            <w:rPr>
              <w:rFonts w:ascii="Cambria Math" w:hAnsi="Cambria Math"/>
              <w:sz w:val="24"/>
            </w:rPr>
            <m:t xml:space="preserve">             (S8)</m:t>
          </m:r>
        </m:oMath>
      </m:oMathPara>
    </w:p>
    <w:p w14:paraId="1E36933E" w14:textId="77777777" w:rsidR="00C20DDE" w:rsidRPr="00FD22B0" w:rsidRDefault="00C20DDE" w:rsidP="00C20DDE">
      <w:pPr>
        <w:adjustRightInd w:val="0"/>
        <w:snapToGrid w:val="0"/>
        <w:spacing w:line="288" w:lineRule="auto"/>
        <w:jc w:val="both"/>
        <w:rPr>
          <w:sz w:val="24"/>
        </w:rPr>
      </w:pPr>
      <w:r w:rsidRPr="00FD22B0">
        <w:rPr>
          <w:sz w:val="24"/>
        </w:rPr>
        <w:t xml:space="preserve">It is rather remarkable that the sign of the product </w:t>
      </w:r>
      <m:oMath>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y</m:t>
            </m:r>
          </m:sub>
          <m:sup>
            <m:r>
              <w:rPr>
                <w:rFonts w:ascii="Cambria Math" w:hAnsi="Cambria Math"/>
                <w:sz w:val="24"/>
              </w:rPr>
              <m:t>*</m:t>
            </m:r>
          </m:sup>
        </m:sSubSup>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z</m:t>
            </m:r>
          </m:sub>
          <m:sup>
            <m:r>
              <w:rPr>
                <w:rFonts w:ascii="Cambria Math" w:hAnsi="Cambria Math"/>
                <w:sz w:val="24"/>
              </w:rPr>
              <m:t>*</m:t>
            </m:r>
          </m:sup>
        </m:sSubSup>
      </m:oMath>
      <w:r w:rsidRPr="00FD22B0">
        <w:rPr>
          <w:sz w:val="24"/>
        </w:rPr>
        <w:t xml:space="preserve"> solely depends on the external magnetic field </w:t>
      </w:r>
      <m:oMath>
        <m:sSub>
          <m:sSubPr>
            <m:ctrlPr>
              <w:rPr>
                <w:rFonts w:ascii="Cambria Math" w:hAnsi="Cambria Math"/>
                <w:i/>
                <w:sz w:val="24"/>
              </w:rPr>
            </m:ctrlPr>
          </m:sSubPr>
          <m:e>
            <m:r>
              <w:rPr>
                <w:rFonts w:ascii="Cambria Math" w:hAnsi="Cambria Math"/>
                <w:sz w:val="24"/>
              </w:rPr>
              <m:t>H</m:t>
            </m:r>
          </m:e>
          <m:sub>
            <m:r>
              <w:rPr>
                <w:rFonts w:ascii="Cambria Math" w:hAnsi="Cambria Math"/>
                <w:sz w:val="24"/>
              </w:rPr>
              <m:t>x</m:t>
            </m:r>
          </m:sub>
        </m:sSub>
      </m:oMath>
      <w:r w:rsidRPr="00FD22B0">
        <w:rPr>
          <w:sz w:val="24"/>
        </w:rPr>
        <w:t xml:space="preserve">. Therefore, in the presence of the external magnetic field </w:t>
      </w:r>
      <m:oMath>
        <m:sSub>
          <m:sSubPr>
            <m:ctrlPr>
              <w:rPr>
                <w:rFonts w:ascii="Cambria Math" w:hAnsi="Cambria Math"/>
                <w:i/>
                <w:sz w:val="24"/>
              </w:rPr>
            </m:ctrlPr>
          </m:sSubPr>
          <m:e>
            <m:r>
              <w:rPr>
                <w:rFonts w:ascii="Cambria Math" w:hAnsi="Cambria Math"/>
                <w:sz w:val="24"/>
              </w:rPr>
              <m:t>H</m:t>
            </m:r>
          </m:e>
          <m:sub>
            <m:r>
              <w:rPr>
                <w:rFonts w:ascii="Cambria Math" w:hAnsi="Cambria Math"/>
                <w:sz w:val="24"/>
              </w:rPr>
              <m:t>x</m:t>
            </m:r>
          </m:sub>
        </m:sSub>
      </m:oMath>
      <w:r w:rsidRPr="00FD22B0">
        <w:rPr>
          <w:sz w:val="24"/>
        </w:rPr>
        <w:t>, the polarity of the SOT switching is</w:t>
      </w:r>
    </w:p>
    <w:p w14:paraId="2EBB848C" w14:textId="6EA99489" w:rsidR="00C20DDE" w:rsidRPr="00FD22B0" w:rsidRDefault="00C20DDE" w:rsidP="00C20DDE">
      <w:pPr>
        <w:adjustRightInd w:val="0"/>
        <w:snapToGrid w:val="0"/>
        <w:spacing w:line="288" w:lineRule="auto"/>
        <w:jc w:val="both"/>
        <w:rPr>
          <w:sz w:val="24"/>
        </w:rPr>
      </w:pPr>
      <m:oMathPara>
        <m:oMath>
          <m:r>
            <w:rPr>
              <w:rFonts w:ascii="Cambria Math" w:hAnsi="Cambria Math"/>
              <w:sz w:val="24"/>
            </w:rPr>
            <m:t xml:space="preserve">P=σ </m:t>
          </m:r>
          <m:r>
            <m:rPr>
              <m:nor/>
            </m:rPr>
            <w:rPr>
              <w:rFonts w:ascii="Cambria Math" w:hAnsi="Cambria Math"/>
              <w:sz w:val="24"/>
            </w:rPr>
            <m:t>sign</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H</m:t>
                  </m:r>
                </m:e>
                <m:sub>
                  <m:r>
                    <w:rPr>
                      <w:rFonts w:ascii="Cambria Math" w:hAnsi="Cambria Math"/>
                      <w:sz w:val="24"/>
                    </w:rPr>
                    <m:t>x</m:t>
                  </m:r>
                </m:sub>
              </m:sSub>
              <m:sSub>
                <m:sSubPr>
                  <m:ctrlPr>
                    <w:rPr>
                      <w:rFonts w:ascii="Cambria Math" w:hAnsi="Cambria Math"/>
                      <w:i/>
                      <w:sz w:val="24"/>
                    </w:rPr>
                  </m:ctrlPr>
                </m:sSubPr>
                <m:e>
                  <m:r>
                    <w:rPr>
                      <w:rFonts w:ascii="Cambria Math" w:hAnsi="Cambria Math"/>
                      <w:sz w:val="24"/>
                    </w:rPr>
                    <m:t>θ</m:t>
                  </m:r>
                </m:e>
                <m:sub>
                  <m:r>
                    <m:rPr>
                      <m:nor/>
                    </m:rPr>
                    <w:rPr>
                      <w:rFonts w:ascii="Cambria Math" w:hAnsi="Cambria Math"/>
                      <w:sz w:val="24"/>
                    </w:rPr>
                    <m:t>SH</m:t>
                  </m:r>
                </m:sub>
              </m:sSub>
            </m:e>
          </m:d>
          <m:r>
            <w:rPr>
              <w:rFonts w:ascii="Cambria Math" w:hAnsi="Cambria Math"/>
              <w:sz w:val="24"/>
            </w:rPr>
            <m:t xml:space="preserve">             (S9)</m:t>
          </m:r>
        </m:oMath>
      </m:oMathPara>
    </w:p>
    <w:p w14:paraId="6AD8AC39" w14:textId="77777777" w:rsidR="00C20DDE" w:rsidRPr="00FD22B0" w:rsidRDefault="00C20DDE" w:rsidP="00C20DDE">
      <w:pPr>
        <w:adjustRightInd w:val="0"/>
        <w:snapToGrid w:val="0"/>
        <w:spacing w:line="288" w:lineRule="auto"/>
        <w:jc w:val="both"/>
        <w:rPr>
          <w:sz w:val="24"/>
        </w:rPr>
      </w:pPr>
      <w:r w:rsidRPr="00FD22B0">
        <w:rPr>
          <w:sz w:val="24"/>
        </w:rPr>
        <w:t xml:space="preserve">Note that the above formula reveals the necessity of symmetry breaking for the SOT switching – the polarity </w:t>
      </w:r>
      <m:oMath>
        <m:r>
          <w:rPr>
            <w:rFonts w:ascii="Cambria Math" w:hAnsi="Cambria Math"/>
            <w:sz w:val="24"/>
          </w:rPr>
          <m:t>P</m:t>
        </m:r>
      </m:oMath>
      <w:r w:rsidRPr="00FD22B0">
        <w:rPr>
          <w:sz w:val="24"/>
        </w:rPr>
        <w:t xml:space="preserve"> is ill-defined for </w:t>
      </w:r>
      <m:oMath>
        <m:sSub>
          <m:sSubPr>
            <m:ctrlPr>
              <w:rPr>
                <w:rFonts w:ascii="Cambria Math" w:hAnsi="Cambria Math"/>
                <w:i/>
                <w:sz w:val="24"/>
              </w:rPr>
            </m:ctrlPr>
          </m:sSubPr>
          <m:e>
            <m:r>
              <w:rPr>
                <w:rFonts w:ascii="Cambria Math" w:hAnsi="Cambria Math"/>
                <w:sz w:val="24"/>
              </w:rPr>
              <m:t>H</m:t>
            </m:r>
          </m:e>
          <m:sub>
            <m:r>
              <w:rPr>
                <w:rFonts w:ascii="Cambria Math" w:hAnsi="Cambria Math"/>
                <w:sz w:val="24"/>
              </w:rPr>
              <m:t>x</m:t>
            </m:r>
          </m:sub>
        </m:sSub>
        <m:r>
          <w:rPr>
            <w:rFonts w:ascii="Cambria Math" w:hAnsi="Cambria Math"/>
            <w:sz w:val="24"/>
          </w:rPr>
          <m:t>=0</m:t>
        </m:r>
      </m:oMath>
      <w:r w:rsidRPr="00FD22B0">
        <w:rPr>
          <w:sz w:val="24"/>
        </w:rPr>
        <w:t>.</w:t>
      </w:r>
    </w:p>
    <w:p w14:paraId="1553FDD9" w14:textId="77777777" w:rsidR="00C20DDE" w:rsidRPr="00302FC4" w:rsidRDefault="00C20DDE" w:rsidP="00C20DDE">
      <w:pPr>
        <w:adjustRightInd w:val="0"/>
        <w:snapToGrid w:val="0"/>
        <w:spacing w:line="288" w:lineRule="auto"/>
        <w:jc w:val="both"/>
        <w:rPr>
          <w:color w:val="C00000"/>
          <w:sz w:val="24"/>
          <w:szCs w:val="24"/>
          <w:lang w:eastAsia="zh-TW"/>
        </w:rPr>
      </w:pPr>
    </w:p>
    <w:p w14:paraId="523E1A1D" w14:textId="77777777" w:rsidR="00C20DDE" w:rsidRPr="00FD22B0" w:rsidRDefault="00C20DDE" w:rsidP="00C20DDE">
      <w:pPr>
        <w:adjustRightInd w:val="0"/>
        <w:snapToGrid w:val="0"/>
        <w:spacing w:line="288" w:lineRule="auto"/>
        <w:jc w:val="both"/>
        <w:rPr>
          <w:sz w:val="24"/>
        </w:rPr>
      </w:pPr>
      <w:r>
        <w:rPr>
          <w:color w:val="000000"/>
          <w:sz w:val="24"/>
          <w:szCs w:val="24"/>
          <w:lang w:eastAsia="zh-TW"/>
        </w:rPr>
        <w:t xml:space="preserve">Applying the sign rule to the </w:t>
      </w:r>
      <w:r w:rsidRPr="00266544">
        <w:rPr>
          <w:color w:val="000000"/>
          <w:sz w:val="24"/>
          <w:szCs w:val="24"/>
          <w:lang w:eastAsia="zh-TW"/>
        </w:rPr>
        <w:t xml:space="preserve">experimental setup described in </w:t>
      </w:r>
      <w:r w:rsidRPr="00266544">
        <w:rPr>
          <w:b/>
          <w:bCs/>
          <w:color w:val="000000"/>
          <w:sz w:val="24"/>
          <w:szCs w:val="24"/>
          <w:lang w:eastAsia="zh-TW"/>
        </w:rPr>
        <w:t>Figure 1</w:t>
      </w:r>
      <w:r w:rsidRPr="00266544">
        <w:rPr>
          <w:color w:val="000000"/>
          <w:sz w:val="24"/>
          <w:szCs w:val="24"/>
          <w:lang w:eastAsia="zh-TW"/>
        </w:rPr>
        <w:t xml:space="preserve">, the spin current is injected from the bottom layer so that </w:t>
      </w:r>
      <m:oMath>
        <m:r>
          <w:rPr>
            <w:rFonts w:ascii="Cambria Math" w:hAnsi="Cambria Math"/>
            <w:color w:val="000000"/>
            <w:sz w:val="24"/>
            <w:szCs w:val="24"/>
            <w:lang w:eastAsia="zh-TW"/>
          </w:rPr>
          <m:t>σ=-1</m:t>
        </m:r>
      </m:oMath>
      <w:r w:rsidRPr="00266544">
        <w:rPr>
          <w:color w:val="000000"/>
          <w:sz w:val="24"/>
          <w:szCs w:val="24"/>
          <w:lang w:eastAsia="zh-TW"/>
        </w:rPr>
        <w:t xml:space="preserve">. The sign of spin Hall angle </w:t>
      </w:r>
      <m:oMath>
        <m:sSub>
          <m:sSubPr>
            <m:ctrlPr>
              <w:rPr>
                <w:rFonts w:ascii="Cambria Math" w:hAnsi="Cambria Math"/>
                <w:i/>
                <w:color w:val="000000"/>
                <w:sz w:val="24"/>
                <w:szCs w:val="24"/>
                <w:lang w:eastAsia="zh-TW"/>
              </w:rPr>
            </m:ctrlPr>
          </m:sSubPr>
          <m:e>
            <m:r>
              <w:rPr>
                <w:rFonts w:ascii="Cambria Math" w:hAnsi="Cambria Math"/>
                <w:color w:val="000000"/>
                <w:sz w:val="24"/>
                <w:szCs w:val="24"/>
                <w:lang w:eastAsia="zh-TW"/>
              </w:rPr>
              <m:t>θ</m:t>
            </m:r>
          </m:e>
          <m:sub>
            <m:r>
              <m:rPr>
                <m:nor/>
              </m:rPr>
              <w:rPr>
                <w:rFonts w:ascii="Cambria Math" w:hAnsi="Cambria Math"/>
                <w:color w:val="000000"/>
                <w:sz w:val="24"/>
                <w:szCs w:val="24"/>
                <w:lang w:eastAsia="zh-TW"/>
              </w:rPr>
              <m:t>SH</m:t>
            </m:r>
          </m:sub>
        </m:sSub>
      </m:oMath>
      <w:r w:rsidRPr="00266544">
        <w:rPr>
          <w:color w:val="000000"/>
          <w:sz w:val="24"/>
          <w:szCs w:val="24"/>
          <w:lang w:eastAsia="zh-TW"/>
        </w:rPr>
        <w:t xml:space="preserve"> (Pt layer) is positive and the longitudinal field </w:t>
      </w:r>
      <m:oMath>
        <m:sSub>
          <m:sSubPr>
            <m:ctrlPr>
              <w:rPr>
                <w:rFonts w:ascii="Cambria Math" w:hAnsi="Cambria Math"/>
                <w:i/>
                <w:color w:val="000000"/>
                <w:sz w:val="24"/>
                <w:szCs w:val="24"/>
                <w:lang w:eastAsia="zh-TW"/>
              </w:rPr>
            </m:ctrlPr>
          </m:sSubPr>
          <m:e>
            <m:r>
              <w:rPr>
                <w:rFonts w:ascii="Cambria Math" w:hAnsi="Cambria Math"/>
                <w:color w:val="000000"/>
                <w:sz w:val="24"/>
                <w:szCs w:val="24"/>
                <w:lang w:eastAsia="zh-TW"/>
              </w:rPr>
              <m:t>H</m:t>
            </m:r>
          </m:e>
          <m:sub>
            <m:r>
              <w:rPr>
                <w:rFonts w:ascii="Cambria Math" w:hAnsi="Cambria Math"/>
                <w:color w:val="000000"/>
                <w:sz w:val="24"/>
                <w:szCs w:val="24"/>
                <w:lang w:eastAsia="zh-TW"/>
              </w:rPr>
              <m:t>x</m:t>
            </m:r>
          </m:sub>
        </m:sSub>
      </m:oMath>
      <w:r w:rsidRPr="00266544">
        <w:rPr>
          <w:color w:val="000000"/>
          <w:sz w:val="24"/>
          <w:szCs w:val="24"/>
          <w:lang w:eastAsia="zh-TW"/>
        </w:rPr>
        <w:t xml:space="preserve"> is pointing to the positive </w:t>
      </w:r>
      <m:oMath>
        <m:r>
          <w:rPr>
            <w:rFonts w:ascii="Cambria Math" w:hAnsi="Cambria Math"/>
            <w:color w:val="000000"/>
            <w:sz w:val="24"/>
            <w:szCs w:val="24"/>
            <w:lang w:eastAsia="zh-TW"/>
          </w:rPr>
          <m:t>x</m:t>
        </m:r>
      </m:oMath>
      <w:r w:rsidRPr="00266544">
        <w:rPr>
          <w:color w:val="000000"/>
          <w:sz w:val="24"/>
          <w:szCs w:val="24"/>
          <w:lang w:eastAsia="zh-TW"/>
        </w:rPr>
        <w:t xml:space="preserve">-direction. So, the polarity is </w:t>
      </w:r>
      <m:oMath>
        <m:r>
          <w:rPr>
            <w:rFonts w:ascii="Cambria Math" w:hAnsi="Cambria Math"/>
            <w:color w:val="000000"/>
            <w:sz w:val="24"/>
            <w:szCs w:val="24"/>
            <w:lang w:eastAsia="zh-TW"/>
          </w:rPr>
          <m:t>P=</m:t>
        </m:r>
        <m:r>
          <w:rPr>
            <w:rFonts w:ascii="Cambria Math" w:hAnsi="Cambria Math"/>
            <w:color w:val="000000"/>
            <w:sz w:val="24"/>
            <w:szCs w:val="24"/>
            <w:lang w:eastAsia="zh-TW"/>
          </w:rPr>
          <w:lastRenderedPageBreak/>
          <m:t xml:space="preserve">σ </m:t>
        </m:r>
        <m:r>
          <m:rPr>
            <m:nor/>
          </m:rPr>
          <w:rPr>
            <w:rFonts w:ascii="Cambria Math" w:hAnsi="Cambria Math"/>
            <w:color w:val="000000"/>
            <w:sz w:val="24"/>
            <w:szCs w:val="24"/>
            <w:lang w:eastAsia="zh-TW"/>
          </w:rPr>
          <m:t>sign</m:t>
        </m:r>
        <m:d>
          <m:dPr>
            <m:ctrlPr>
              <w:rPr>
                <w:rFonts w:ascii="Cambria Math" w:hAnsi="Cambria Math"/>
                <w:i/>
                <w:color w:val="000000"/>
                <w:sz w:val="24"/>
                <w:szCs w:val="24"/>
                <w:lang w:eastAsia="zh-TW"/>
              </w:rPr>
            </m:ctrlPr>
          </m:dPr>
          <m:e>
            <m:sSub>
              <m:sSubPr>
                <m:ctrlPr>
                  <w:rPr>
                    <w:rFonts w:ascii="Cambria Math" w:hAnsi="Cambria Math"/>
                    <w:i/>
                    <w:color w:val="000000"/>
                    <w:sz w:val="24"/>
                    <w:szCs w:val="24"/>
                    <w:lang w:eastAsia="zh-TW"/>
                  </w:rPr>
                </m:ctrlPr>
              </m:sSubPr>
              <m:e>
                <m:r>
                  <w:rPr>
                    <w:rFonts w:ascii="Cambria Math" w:hAnsi="Cambria Math"/>
                    <w:color w:val="000000"/>
                    <w:sz w:val="24"/>
                    <w:szCs w:val="24"/>
                    <w:lang w:eastAsia="zh-TW"/>
                  </w:rPr>
                  <m:t>H</m:t>
                </m:r>
              </m:e>
              <m:sub>
                <m:r>
                  <w:rPr>
                    <w:rFonts w:ascii="Cambria Math" w:hAnsi="Cambria Math"/>
                    <w:color w:val="000000"/>
                    <w:sz w:val="24"/>
                    <w:szCs w:val="24"/>
                    <w:lang w:eastAsia="zh-TW"/>
                  </w:rPr>
                  <m:t>x</m:t>
                </m:r>
              </m:sub>
            </m:sSub>
            <m:sSub>
              <m:sSubPr>
                <m:ctrlPr>
                  <w:rPr>
                    <w:rFonts w:ascii="Cambria Math" w:hAnsi="Cambria Math"/>
                    <w:i/>
                    <w:color w:val="000000"/>
                    <w:sz w:val="24"/>
                    <w:szCs w:val="24"/>
                    <w:lang w:eastAsia="zh-TW"/>
                  </w:rPr>
                </m:ctrlPr>
              </m:sSubPr>
              <m:e>
                <m:r>
                  <w:rPr>
                    <w:rFonts w:ascii="Cambria Math" w:hAnsi="Cambria Math"/>
                    <w:color w:val="000000"/>
                    <w:sz w:val="24"/>
                    <w:szCs w:val="24"/>
                    <w:lang w:eastAsia="zh-TW"/>
                  </w:rPr>
                  <m:t>θ</m:t>
                </m:r>
              </m:e>
              <m:sub>
                <m:r>
                  <m:rPr>
                    <m:nor/>
                  </m:rPr>
                  <w:rPr>
                    <w:rFonts w:ascii="Cambria Math" w:hAnsi="Cambria Math"/>
                    <w:color w:val="000000"/>
                    <w:sz w:val="24"/>
                    <w:szCs w:val="24"/>
                    <w:lang w:eastAsia="zh-TW"/>
                  </w:rPr>
                  <m:t>SH</m:t>
                </m:r>
              </m:sub>
            </m:sSub>
          </m:e>
        </m:d>
        <m:r>
          <w:rPr>
            <w:rFonts w:ascii="Cambria Math" w:hAnsi="Cambria Math"/>
            <w:color w:val="000000"/>
            <w:sz w:val="24"/>
            <w:szCs w:val="24"/>
            <w:lang w:eastAsia="zh-TW"/>
          </w:rPr>
          <m:t>=-1</m:t>
        </m:r>
      </m:oMath>
      <w:r w:rsidRPr="00266544">
        <w:rPr>
          <w:color w:val="000000"/>
          <w:sz w:val="24"/>
          <w:szCs w:val="24"/>
          <w:lang w:eastAsia="zh-TW"/>
        </w:rPr>
        <w:t>, consistent with</w:t>
      </w:r>
      <w:r>
        <w:rPr>
          <w:color w:val="000000"/>
          <w:sz w:val="24"/>
          <w:szCs w:val="24"/>
          <w:lang w:eastAsia="zh-TW"/>
        </w:rPr>
        <w:t xml:space="preserve"> the experimental finding </w:t>
      </w:r>
      <w:r w:rsidRPr="00266544">
        <w:rPr>
          <w:color w:val="000000"/>
          <w:sz w:val="24"/>
          <w:szCs w:val="24"/>
          <w:lang w:eastAsia="zh-TW"/>
        </w:rPr>
        <w:t xml:space="preserve">from the </w:t>
      </w:r>
      <m:oMath>
        <m:r>
          <w:rPr>
            <w:rFonts w:ascii="Cambria Math" w:hAnsi="Cambria Math"/>
            <w:color w:val="000000"/>
            <w:sz w:val="24"/>
            <w:szCs w:val="24"/>
            <w:lang w:eastAsia="zh-TW"/>
          </w:rPr>
          <m:t>M-I</m:t>
        </m:r>
      </m:oMath>
      <w:r w:rsidRPr="00266544">
        <w:rPr>
          <w:color w:val="000000"/>
          <w:sz w:val="24"/>
          <w:szCs w:val="24"/>
          <w:lang w:eastAsia="zh-TW"/>
        </w:rPr>
        <w:t xml:space="preserve"> curve. </w:t>
      </w:r>
      <w:r>
        <w:rPr>
          <w:color w:val="000000"/>
          <w:sz w:val="24"/>
          <w:szCs w:val="24"/>
          <w:lang w:eastAsia="zh-TW"/>
        </w:rPr>
        <w:t>In fact,</w:t>
      </w:r>
      <w:r w:rsidRPr="00FD22B0">
        <w:rPr>
          <w:sz w:val="24"/>
        </w:rPr>
        <w:t xml:space="preserve"> the above sign rule is verified in all our experimental results for the SOT switching.</w:t>
      </w:r>
    </w:p>
    <w:p w14:paraId="337CB1CA" w14:textId="77777777" w:rsidR="00C20DDE" w:rsidRDefault="00C20DDE" w:rsidP="00C20DDE">
      <w:pPr>
        <w:adjustRightInd w:val="0"/>
        <w:snapToGrid w:val="0"/>
        <w:spacing w:line="288" w:lineRule="auto"/>
        <w:jc w:val="both"/>
        <w:rPr>
          <w:color w:val="000000"/>
          <w:sz w:val="24"/>
          <w:szCs w:val="24"/>
          <w:lang w:eastAsia="zh-TW"/>
        </w:rPr>
      </w:pPr>
    </w:p>
    <w:p w14:paraId="51BD5166" w14:textId="5D1967FD" w:rsidR="00C20DDE" w:rsidRDefault="00C20DDE" w:rsidP="00C20DDE">
      <w:pPr>
        <w:adjustRightInd w:val="0"/>
        <w:snapToGrid w:val="0"/>
        <w:spacing w:line="288" w:lineRule="auto"/>
        <w:jc w:val="both"/>
        <w:rPr>
          <w:sz w:val="24"/>
        </w:rPr>
      </w:pPr>
      <w:r w:rsidRPr="00FD22B0">
        <w:rPr>
          <w:sz w:val="24"/>
        </w:rPr>
        <w:t>It is important to emphasize that, after the</w:t>
      </w:r>
      <w:r>
        <w:rPr>
          <w:sz w:val="24"/>
        </w:rPr>
        <w:t xml:space="preserve"> dynamical</w:t>
      </w:r>
      <w:r w:rsidRPr="00FD22B0">
        <w:rPr>
          <w:sz w:val="24"/>
        </w:rPr>
        <w:t xml:space="preserve"> setting, the device exhibits</w:t>
      </w:r>
      <w:r>
        <w:rPr>
          <w:sz w:val="24"/>
        </w:rPr>
        <w:t xml:space="preserve"> </w:t>
      </w:r>
      <w:r w:rsidRPr="00FD22B0">
        <w:rPr>
          <w:sz w:val="24"/>
        </w:rPr>
        <w:t>field</w:t>
      </w:r>
      <w:r>
        <w:rPr>
          <w:sz w:val="24"/>
        </w:rPr>
        <w:t>-free</w:t>
      </w:r>
      <w:r w:rsidRPr="00FD22B0">
        <w:rPr>
          <w:sz w:val="24"/>
        </w:rPr>
        <w:t xml:space="preserve"> SOT switching with an intrinsic polarity</w:t>
      </w:r>
      <w:r>
        <w:rPr>
          <w:sz w:val="24"/>
        </w:rPr>
        <w:t xml:space="preserve">. </w:t>
      </w:r>
      <w:r w:rsidRPr="00FD22B0">
        <w:rPr>
          <w:sz w:val="24"/>
        </w:rPr>
        <w:t xml:space="preserve">Once the polarity is set, it remains robust and </w:t>
      </w:r>
      <w:r w:rsidRPr="00E6483B">
        <w:rPr>
          <w:sz w:val="24"/>
          <w:szCs w:val="24"/>
          <w:lang w:eastAsia="zh-TW"/>
        </w:rPr>
        <w:t>will not</w:t>
      </w:r>
      <w:r w:rsidRPr="00FD22B0">
        <w:rPr>
          <w:sz w:val="24"/>
        </w:rPr>
        <w:t xml:space="preserve"> be erased by applying the opposite field.</w:t>
      </w:r>
      <w:r w:rsidR="00F672B9">
        <w:rPr>
          <w:sz w:val="24"/>
        </w:rPr>
        <w:t xml:space="preserve"> </w:t>
      </w:r>
      <w:r w:rsidRPr="00FD22B0">
        <w:rPr>
          <w:sz w:val="24"/>
        </w:rPr>
        <w:t>And, the</w:t>
      </w:r>
      <w:r>
        <w:rPr>
          <w:sz w:val="24"/>
        </w:rPr>
        <w:t xml:space="preserve"> field-free</w:t>
      </w:r>
      <w:r w:rsidRPr="00FD22B0">
        <w:rPr>
          <w:sz w:val="24"/>
        </w:rPr>
        <w:t xml:space="preserve"> SOT switching found in our experiment is a strong hint for some unknown symmetry-breaking</w:t>
      </w:r>
      <w:r w:rsidR="00F672B9">
        <w:rPr>
          <w:sz w:val="24"/>
        </w:rPr>
        <w:t xml:space="preserve"> interaction</w:t>
      </w:r>
      <w:r w:rsidRPr="00E6483B">
        <w:rPr>
          <w:sz w:val="24"/>
          <w:szCs w:val="24"/>
          <w:lang w:eastAsia="zh-TW"/>
        </w:rPr>
        <w:t xml:space="preserve">, </w:t>
      </w:r>
      <w:r>
        <w:rPr>
          <w:sz w:val="24"/>
          <w:szCs w:val="24"/>
          <w:lang w:eastAsia="zh-TW"/>
        </w:rPr>
        <w:t xml:space="preserve">later identified as the </w:t>
      </w:r>
      <w:proofErr w:type="spellStart"/>
      <w:r w:rsidR="007E7403">
        <w:rPr>
          <w:sz w:val="24"/>
          <w:szCs w:val="24"/>
          <w:lang w:eastAsia="zh-TW"/>
        </w:rPr>
        <w:t>Néel</w:t>
      </w:r>
      <w:proofErr w:type="spellEnd"/>
      <w:r>
        <w:rPr>
          <w:sz w:val="24"/>
          <w:szCs w:val="24"/>
          <w:lang w:eastAsia="zh-TW"/>
        </w:rPr>
        <w:t xml:space="preserve"> tensor </w:t>
      </w:r>
      <w:r w:rsidR="00F672B9">
        <w:rPr>
          <w:sz w:val="24"/>
          <w:szCs w:val="24"/>
          <w:lang w:eastAsia="zh-TW"/>
        </w:rPr>
        <w:t>torque</w:t>
      </w:r>
      <w:r>
        <w:rPr>
          <w:sz w:val="24"/>
          <w:szCs w:val="24"/>
          <w:lang w:eastAsia="zh-TW"/>
        </w:rPr>
        <w:t>.</w:t>
      </w:r>
      <w:r>
        <w:rPr>
          <w:sz w:val="24"/>
        </w:rPr>
        <w:t xml:space="preserve"> </w:t>
      </w:r>
    </w:p>
    <w:p w14:paraId="53B73F88" w14:textId="77777777" w:rsidR="00B8291D" w:rsidRDefault="00B8291D" w:rsidP="00C20DDE">
      <w:pPr>
        <w:rPr>
          <w:b/>
          <w:color w:val="000000"/>
          <w:sz w:val="24"/>
          <w:szCs w:val="24"/>
          <w:lang w:eastAsia="zh-TW"/>
        </w:rPr>
      </w:pPr>
    </w:p>
    <w:p w14:paraId="6973B263" w14:textId="77777777" w:rsidR="00B8291D" w:rsidRDefault="00B8291D" w:rsidP="00C20DDE">
      <w:pPr>
        <w:rPr>
          <w:b/>
          <w:color w:val="000000"/>
          <w:sz w:val="24"/>
          <w:szCs w:val="24"/>
          <w:lang w:eastAsia="zh-TW"/>
        </w:rPr>
      </w:pPr>
    </w:p>
    <w:p w14:paraId="3963B0D5" w14:textId="77777777" w:rsidR="000A5D31" w:rsidRDefault="000A5D31">
      <w:pPr>
        <w:rPr>
          <w:b/>
          <w:sz w:val="24"/>
        </w:rPr>
      </w:pPr>
      <w:r>
        <w:rPr>
          <w:b/>
          <w:sz w:val="24"/>
        </w:rPr>
        <w:br w:type="page"/>
      </w:r>
    </w:p>
    <w:p w14:paraId="1F8DDD95" w14:textId="4333E84D" w:rsidR="00D04EC2" w:rsidRPr="00C20DDE" w:rsidRDefault="00D04EC2" w:rsidP="00C20DDE">
      <w:pPr>
        <w:rPr>
          <w:b/>
          <w:color w:val="000000"/>
          <w:sz w:val="24"/>
          <w:szCs w:val="24"/>
          <w:lang w:eastAsia="zh-TW"/>
        </w:rPr>
      </w:pPr>
      <w:r w:rsidRPr="00FD22B0">
        <w:rPr>
          <w:b/>
          <w:sz w:val="24"/>
        </w:rPr>
        <w:lastRenderedPageBreak/>
        <w:t xml:space="preserve">Supplementary </w:t>
      </w:r>
      <w:r w:rsidR="002D5408">
        <w:rPr>
          <w:b/>
          <w:sz w:val="24"/>
        </w:rPr>
        <w:t>Information</w:t>
      </w:r>
      <w:r w:rsidR="00C20DDE">
        <w:rPr>
          <w:b/>
          <w:color w:val="000000"/>
          <w:sz w:val="24"/>
          <w:szCs w:val="24"/>
          <w:lang w:eastAsia="zh-TW"/>
        </w:rPr>
        <w:t xml:space="preserve"> </w:t>
      </w:r>
      <w:r w:rsidR="00B8291D">
        <w:rPr>
          <w:b/>
          <w:color w:val="000000"/>
          <w:sz w:val="24"/>
          <w:szCs w:val="24"/>
          <w:lang w:eastAsia="zh-TW"/>
        </w:rPr>
        <w:t xml:space="preserve">5 </w:t>
      </w:r>
      <w:r w:rsidR="00C20DDE">
        <w:rPr>
          <w:b/>
          <w:color w:val="000000"/>
          <w:sz w:val="24"/>
          <w:szCs w:val="24"/>
          <w:lang w:eastAsia="zh-TW"/>
        </w:rPr>
        <w:t xml:space="preserve">– </w:t>
      </w:r>
      <w:r w:rsidR="001E1527" w:rsidRPr="00FD22B0">
        <w:rPr>
          <w:b/>
          <w:sz w:val="24"/>
        </w:rPr>
        <w:t>AFM viewed as probability distribution of spin orientations</w:t>
      </w:r>
    </w:p>
    <w:p w14:paraId="207A6B82" w14:textId="77777777" w:rsidR="00D04EC2" w:rsidRPr="00FD22B0" w:rsidRDefault="00D04EC2" w:rsidP="00D04EC2">
      <w:pPr>
        <w:jc w:val="both"/>
        <w:rPr>
          <w:sz w:val="24"/>
        </w:rPr>
      </w:pPr>
    </w:p>
    <w:p w14:paraId="4DCFCD1A" w14:textId="0F16CA66" w:rsidR="00675CEE" w:rsidRPr="00FD22B0" w:rsidRDefault="000C056D" w:rsidP="00D04EC2">
      <w:pPr>
        <w:adjustRightInd w:val="0"/>
        <w:snapToGrid w:val="0"/>
        <w:spacing w:line="288" w:lineRule="auto"/>
        <w:jc w:val="both"/>
        <w:rPr>
          <w:sz w:val="24"/>
        </w:rPr>
      </w:pPr>
      <w:r w:rsidRPr="00FD22B0">
        <w:rPr>
          <w:sz w:val="24"/>
        </w:rPr>
        <w:t xml:space="preserve">As explained in the main text, an AFM domain can be viewed as the statistical ensemble of three correlated random variables </w:t>
      </w:r>
      <m:oMath>
        <m:sSup>
          <m:sSupPr>
            <m:ctrlPr>
              <w:rPr>
                <w:rFonts w:ascii="Cambria Math" w:hAnsi="Cambria Math"/>
                <w:i/>
                <w:sz w:val="24"/>
              </w:rPr>
            </m:ctrlPr>
          </m:sSupPr>
          <m:e>
            <m:r>
              <w:rPr>
                <w:rFonts w:ascii="Cambria Math" w:hAnsi="Cambria Math"/>
                <w:sz w:val="24"/>
              </w:rPr>
              <m:t>s</m:t>
            </m:r>
          </m:e>
          <m:sup>
            <m:r>
              <w:rPr>
                <w:rFonts w:ascii="Cambria Math" w:hAnsi="Cambria Math"/>
                <w:sz w:val="24"/>
              </w:rPr>
              <m:t>x</m:t>
            </m:r>
          </m:sup>
        </m:sSup>
      </m:oMath>
      <w:r w:rsidRPr="00FD22B0">
        <w:rPr>
          <w:sz w:val="24"/>
        </w:rPr>
        <w:t xml:space="preserve">, </w:t>
      </w:r>
      <m:oMath>
        <m:sSup>
          <m:sSupPr>
            <m:ctrlPr>
              <w:rPr>
                <w:rFonts w:ascii="Cambria Math" w:hAnsi="Cambria Math"/>
                <w:i/>
                <w:sz w:val="24"/>
              </w:rPr>
            </m:ctrlPr>
          </m:sSupPr>
          <m:e>
            <m:r>
              <w:rPr>
                <w:rFonts w:ascii="Cambria Math" w:hAnsi="Cambria Math"/>
                <w:sz w:val="24"/>
              </w:rPr>
              <m:t>s</m:t>
            </m:r>
          </m:e>
          <m:sup>
            <m:r>
              <w:rPr>
                <w:rFonts w:ascii="Cambria Math" w:hAnsi="Cambria Math"/>
                <w:sz w:val="24"/>
              </w:rPr>
              <m:t>y</m:t>
            </m:r>
          </m:sup>
        </m:sSup>
      </m:oMath>
      <w:r w:rsidRPr="00FD22B0">
        <w:rPr>
          <w:sz w:val="24"/>
        </w:rPr>
        <w:t xml:space="preserve">, </w:t>
      </w:r>
      <m:oMath>
        <m:sSup>
          <m:sSupPr>
            <m:ctrlPr>
              <w:rPr>
                <w:rFonts w:ascii="Cambria Math" w:hAnsi="Cambria Math"/>
                <w:i/>
                <w:sz w:val="24"/>
              </w:rPr>
            </m:ctrlPr>
          </m:sSupPr>
          <m:e>
            <m:r>
              <w:rPr>
                <w:rFonts w:ascii="Cambria Math" w:hAnsi="Cambria Math"/>
                <w:sz w:val="24"/>
              </w:rPr>
              <m:t>s</m:t>
            </m:r>
          </m:e>
          <m:sup>
            <m:r>
              <w:rPr>
                <w:rFonts w:ascii="Cambria Math" w:hAnsi="Cambria Math"/>
                <w:sz w:val="24"/>
              </w:rPr>
              <m:t>z</m:t>
            </m:r>
          </m:sup>
        </m:sSup>
      </m:oMath>
      <w:r w:rsidRPr="00FD22B0">
        <w:rPr>
          <w:sz w:val="24"/>
        </w:rPr>
        <w:t xml:space="preserve"> </w:t>
      </w:r>
      <w:r w:rsidR="00675CEE" w:rsidRPr="00FD22B0">
        <w:rPr>
          <w:sz w:val="24"/>
        </w:rPr>
        <w:t>with specific probability distribution depending on the microscopic spin-dependent interactions.</w:t>
      </w:r>
      <w:r w:rsidRPr="00FD22B0">
        <w:rPr>
          <w:sz w:val="24"/>
        </w:rPr>
        <w:t xml:space="preserve"> Viewing the AFM domain as the ensemble, the statistical average can be expressed in terms of summation over all spins,</w:t>
      </w:r>
    </w:p>
    <w:p w14:paraId="61EFD779" w14:textId="7AB43EC8" w:rsidR="000C056D" w:rsidRPr="00FD22B0" w:rsidRDefault="005C02FD" w:rsidP="00D04EC2">
      <w:pPr>
        <w:adjustRightInd w:val="0"/>
        <w:snapToGrid w:val="0"/>
        <w:spacing w:line="288" w:lineRule="auto"/>
        <w:jc w:val="both"/>
        <w:rPr>
          <w:sz w:val="24"/>
        </w:rPr>
      </w:pPr>
      <m:oMathPara>
        <m:oMath>
          <m:d>
            <m:dPr>
              <m:begChr m:val="〈"/>
              <m:endChr m:val="〉"/>
              <m:ctrlPr>
                <w:rPr>
                  <w:rFonts w:ascii="Cambria Math" w:hAnsi="Cambria Math"/>
                  <w:i/>
                  <w:sz w:val="24"/>
                </w:rPr>
              </m:ctrlPr>
            </m:dPr>
            <m:e>
              <m:r>
                <w:rPr>
                  <w:rFonts w:ascii="Cambria Math" w:hAnsi="Cambria Math"/>
                  <w:sz w:val="24"/>
                </w:rPr>
                <m:t>O</m:t>
              </m:r>
            </m:e>
          </m:d>
          <m:r>
            <w:rPr>
              <w:rFonts w:ascii="Cambria Math" w:hAnsi="Cambria Math"/>
              <w:sz w:val="24"/>
            </w:rPr>
            <m:t>=</m:t>
          </m:r>
          <m:f>
            <m:fPr>
              <m:ctrlPr>
                <w:rPr>
                  <w:rFonts w:ascii="Cambria Math" w:hAnsi="Cambria Math"/>
                  <w:i/>
                  <w:sz w:val="24"/>
                </w:rPr>
              </m:ctrlPr>
            </m:fPr>
            <m:num>
              <m:r>
                <w:rPr>
                  <w:rFonts w:ascii="Cambria Math" w:hAnsi="Cambria Math"/>
                  <w:sz w:val="24"/>
                </w:rPr>
                <m:t>1</m:t>
              </m:r>
            </m:num>
            <m:den>
              <m:sSub>
                <m:sSubPr>
                  <m:ctrlPr>
                    <w:rPr>
                      <w:rFonts w:ascii="Cambria Math" w:hAnsi="Cambria Math"/>
                      <w:i/>
                      <w:sz w:val="24"/>
                    </w:rPr>
                  </m:ctrlPr>
                </m:sSubPr>
                <m:e>
                  <m:r>
                    <w:rPr>
                      <w:rFonts w:ascii="Cambria Math" w:hAnsi="Cambria Math"/>
                      <w:sz w:val="24"/>
                    </w:rPr>
                    <m:t>n</m:t>
                  </m:r>
                </m:e>
                <m:sub>
                  <m:r>
                    <w:rPr>
                      <w:rFonts w:ascii="Cambria Math" w:hAnsi="Cambria Math"/>
                      <w:sz w:val="24"/>
                    </w:rPr>
                    <m:t>d</m:t>
                  </m:r>
                </m:sub>
              </m:sSub>
            </m:den>
          </m:f>
          <m:nary>
            <m:naryPr>
              <m:chr m:val="∑"/>
              <m:limLoc m:val="undOvr"/>
              <m:ctrlPr>
                <w:rPr>
                  <w:rFonts w:ascii="Cambria Math" w:hAnsi="Cambria Math"/>
                  <w:i/>
                  <w:sz w:val="24"/>
                </w:rPr>
              </m:ctrlPr>
            </m:naryPr>
            <m:sub>
              <m:r>
                <w:rPr>
                  <w:rFonts w:ascii="Cambria Math" w:hAnsi="Cambria Math"/>
                  <w:sz w:val="24"/>
                </w:rPr>
                <m:t>i</m:t>
              </m:r>
              <m:r>
                <w:rPr>
                  <w:rFonts w:ascii="Cambria Math" w:hAnsi="Cambria Math"/>
                  <w:sz w:val="24"/>
                </w:rPr>
                <m:t>=1</m:t>
              </m:r>
            </m:sub>
            <m:sup>
              <m:sSub>
                <m:sSubPr>
                  <m:ctrlPr>
                    <w:rPr>
                      <w:rFonts w:ascii="Cambria Math" w:hAnsi="Cambria Math"/>
                      <w:i/>
                      <w:sz w:val="24"/>
                    </w:rPr>
                  </m:ctrlPr>
                </m:sSubPr>
                <m:e>
                  <m:r>
                    <w:rPr>
                      <w:rFonts w:ascii="Cambria Math" w:hAnsi="Cambria Math"/>
                      <w:sz w:val="24"/>
                    </w:rPr>
                    <m:t>n</m:t>
                  </m:r>
                </m:e>
                <m:sub>
                  <m:r>
                    <w:rPr>
                      <w:rFonts w:ascii="Cambria Math" w:hAnsi="Cambria Math"/>
                      <w:sz w:val="24"/>
                    </w:rPr>
                    <m:t>d</m:t>
                  </m:r>
                </m:sub>
              </m:sSub>
            </m:sup>
            <m:e>
              <m:sSub>
                <m:sSubPr>
                  <m:ctrlPr>
                    <w:rPr>
                      <w:rFonts w:ascii="Cambria Math" w:hAnsi="Cambria Math"/>
                      <w:i/>
                      <w:sz w:val="24"/>
                    </w:rPr>
                  </m:ctrlPr>
                </m:sSubPr>
                <m:e>
                  <m:r>
                    <w:rPr>
                      <w:rFonts w:ascii="Cambria Math" w:hAnsi="Cambria Math"/>
                      <w:sz w:val="24"/>
                    </w:rPr>
                    <m:t>O</m:t>
                  </m:r>
                </m:e>
                <m:sub>
                  <m:r>
                    <w:rPr>
                      <w:rFonts w:ascii="Cambria Math" w:hAnsi="Cambria Math"/>
                      <w:sz w:val="24"/>
                    </w:rPr>
                    <m:t>i</m:t>
                  </m:r>
                </m:sub>
              </m:sSub>
            </m:e>
          </m:nary>
          <m:r>
            <w:rPr>
              <w:rFonts w:ascii="Cambria Math" w:hAnsi="Cambria Math"/>
              <w:sz w:val="24"/>
            </w:rPr>
            <m:t xml:space="preserve">   </m:t>
          </m:r>
          <m:r>
            <w:rPr>
              <w:rFonts w:ascii="Cambria Math" w:hAnsi="Cambria Math"/>
              <w:sz w:val="24"/>
            </w:rPr>
            <m:t xml:space="preserve">          (</m:t>
          </m:r>
          <m:r>
            <w:rPr>
              <w:rFonts w:ascii="Cambria Math" w:hAnsi="Cambria Math"/>
              <w:sz w:val="24"/>
            </w:rPr>
            <m:t>S</m:t>
          </m:r>
          <m:r>
            <w:rPr>
              <w:rFonts w:ascii="Cambria Math" w:hAnsi="Cambria Math"/>
              <w:sz w:val="24"/>
            </w:rPr>
            <m:t>10)</m:t>
          </m:r>
        </m:oMath>
      </m:oMathPara>
    </w:p>
    <w:p w14:paraId="383413E2" w14:textId="1F1F98D9" w:rsidR="000C056D" w:rsidRPr="00FD22B0" w:rsidRDefault="000C056D" w:rsidP="000C056D">
      <w:pPr>
        <w:adjustRightInd w:val="0"/>
        <w:snapToGrid w:val="0"/>
        <w:spacing w:line="288" w:lineRule="auto"/>
        <w:jc w:val="both"/>
        <w:rPr>
          <w:sz w:val="24"/>
        </w:rPr>
      </w:pPr>
      <w:r w:rsidRPr="00FD22B0">
        <w:rPr>
          <w:sz w:val="24"/>
        </w:rPr>
        <w:t xml:space="preserve">Here </w:t>
      </w:r>
      <m:oMath>
        <m:r>
          <w:rPr>
            <w:rFonts w:ascii="Cambria Math" w:hAnsi="Cambria Math"/>
            <w:sz w:val="24"/>
          </w:rPr>
          <m:t>O</m:t>
        </m:r>
      </m:oMath>
      <w:r w:rsidRPr="00FD22B0">
        <w:rPr>
          <w:sz w:val="24"/>
        </w:rPr>
        <w:t xml:space="preserve"> denotes an observable depending on the random variables </w:t>
      </w:r>
      <m:oMath>
        <m:sSup>
          <m:sSupPr>
            <m:ctrlPr>
              <w:rPr>
                <w:rFonts w:ascii="Cambria Math" w:hAnsi="Cambria Math"/>
                <w:i/>
                <w:sz w:val="24"/>
              </w:rPr>
            </m:ctrlPr>
          </m:sSupPr>
          <m:e>
            <m:r>
              <w:rPr>
                <w:rFonts w:ascii="Cambria Math" w:hAnsi="Cambria Math"/>
                <w:sz w:val="24"/>
              </w:rPr>
              <m:t>s</m:t>
            </m:r>
          </m:e>
          <m:sup>
            <m:r>
              <w:rPr>
                <w:rFonts w:ascii="Cambria Math" w:hAnsi="Cambria Math"/>
                <w:sz w:val="24"/>
              </w:rPr>
              <m:t>α</m:t>
            </m:r>
          </m:sup>
        </m:sSup>
      </m:oMath>
      <w:r w:rsidRPr="00FD22B0">
        <w:rPr>
          <w:sz w:val="24"/>
        </w:rPr>
        <w:t xml:space="preserve"> and </w:t>
      </w:r>
      <m:oMath>
        <m:sSub>
          <m:sSubPr>
            <m:ctrlPr>
              <w:rPr>
                <w:rFonts w:ascii="Cambria Math" w:hAnsi="Cambria Math"/>
                <w:i/>
                <w:sz w:val="24"/>
              </w:rPr>
            </m:ctrlPr>
          </m:sSubPr>
          <m:e>
            <m:r>
              <w:rPr>
                <w:rFonts w:ascii="Cambria Math" w:hAnsi="Cambria Math"/>
                <w:sz w:val="24"/>
              </w:rPr>
              <m:t>O</m:t>
            </m:r>
          </m:e>
          <m:sub>
            <m:r>
              <w:rPr>
                <w:rFonts w:ascii="Cambria Math" w:hAnsi="Cambria Math"/>
                <w:sz w:val="24"/>
              </w:rPr>
              <m:t>i</m:t>
            </m:r>
          </m:sub>
        </m:sSub>
      </m:oMath>
      <w:r w:rsidRPr="00FD22B0">
        <w:rPr>
          <w:sz w:val="24"/>
        </w:rPr>
        <w:t xml:space="preserve"> is specific realization</w:t>
      </w:r>
      <w:r w:rsidR="004E70F2" w:rsidRPr="00FD22B0">
        <w:rPr>
          <w:sz w:val="24"/>
        </w:rPr>
        <w:t xml:space="preserve"> from the statistical ensemble.</w:t>
      </w:r>
      <w:r w:rsidR="002B46AB" w:rsidRPr="00FD22B0">
        <w:rPr>
          <w:sz w:val="24"/>
        </w:rPr>
        <w:t xml:space="preserve"> </w:t>
      </w:r>
      <w:r w:rsidR="00DA791C">
        <w:rPr>
          <w:sz w:val="24"/>
        </w:rPr>
        <w:t>For simplicity, let</w:t>
      </w:r>
      <w:r w:rsidR="00CB5C37">
        <w:rPr>
          <w:sz w:val="24"/>
        </w:rPr>
        <w:t xml:space="preserve"> us</w:t>
      </w:r>
      <w:r w:rsidR="00DA791C">
        <w:rPr>
          <w:sz w:val="24"/>
        </w:rPr>
        <w:t xml:space="preserve"> assume the residual spin </w:t>
      </w:r>
      <m:oMath>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S</m:t>
                </m:r>
              </m:e>
            </m:acc>
          </m:e>
          <m:sub>
            <m:r>
              <w:rPr>
                <w:rFonts w:ascii="Cambria Math" w:hAnsi="Cambria Math"/>
                <w:sz w:val="24"/>
              </w:rPr>
              <m:t>R</m:t>
            </m:r>
          </m:sub>
        </m:sSub>
        <m:r>
          <w:rPr>
            <w:rFonts w:ascii="Cambria Math" w:hAnsi="Cambria Math"/>
            <w:sz w:val="24"/>
          </w:rPr>
          <m:t>=0</m:t>
        </m:r>
      </m:oMath>
      <w:r w:rsidR="00DA791C">
        <w:rPr>
          <w:sz w:val="24"/>
        </w:rPr>
        <w:t xml:space="preserve">, </w:t>
      </w:r>
      <w:r w:rsidR="007C1B44">
        <w:rPr>
          <w:sz w:val="24"/>
        </w:rPr>
        <w:t xml:space="preserve">so that the correlation matrix </w:t>
      </w:r>
      <m:oMath>
        <m:r>
          <m:rPr>
            <m:sty m:val="bi"/>
          </m:rPr>
          <w:rPr>
            <w:rFonts w:ascii="Cambria Math" w:hAnsi="Cambria Math"/>
            <w:sz w:val="24"/>
          </w:rPr>
          <m:t>Q</m:t>
        </m:r>
      </m:oMath>
      <w:r w:rsidR="007C1B44">
        <w:rPr>
          <w:sz w:val="24"/>
        </w:rPr>
        <w:t xml:space="preserve">, </w:t>
      </w:r>
      <w:r w:rsidRPr="00FD22B0">
        <w:rPr>
          <w:sz w:val="24"/>
        </w:rPr>
        <w:t>captur</w:t>
      </w:r>
      <w:r w:rsidR="007C1B44">
        <w:rPr>
          <w:sz w:val="24"/>
        </w:rPr>
        <w:t>ing</w:t>
      </w:r>
      <w:r w:rsidRPr="00FD22B0">
        <w:rPr>
          <w:sz w:val="24"/>
        </w:rPr>
        <w:t xml:space="preserve"> the correlations</w:t>
      </w:r>
      <w:r w:rsidR="00FE0BED" w:rsidRPr="00FD22B0">
        <w:rPr>
          <w:sz w:val="24"/>
        </w:rPr>
        <w:t xml:space="preserve"> between three spatial components of the spin</w:t>
      </w:r>
      <w:r w:rsidRPr="00FD22B0">
        <w:rPr>
          <w:sz w:val="24"/>
        </w:rPr>
        <w:t>,</w:t>
      </w:r>
      <w:r w:rsidR="007C1B44">
        <w:rPr>
          <w:sz w:val="24"/>
        </w:rPr>
        <w:t xml:space="preserve"> is simplified,</w:t>
      </w:r>
    </w:p>
    <w:p w14:paraId="40EB89D0" w14:textId="6FD977F6" w:rsidR="000C056D" w:rsidRPr="00FD22B0" w:rsidRDefault="005C02FD" w:rsidP="000C056D">
      <w:pPr>
        <w:adjustRightInd w:val="0"/>
        <w:snapToGrid w:val="0"/>
        <w:spacing w:line="288" w:lineRule="auto"/>
        <w:jc w:val="both"/>
        <w:rPr>
          <w:sz w:val="24"/>
        </w:rPr>
      </w:pPr>
      <m:oMathPara>
        <m:oMath>
          <m:sSup>
            <m:sSupPr>
              <m:ctrlPr>
                <w:rPr>
                  <w:rFonts w:ascii="Cambria Math" w:hAnsi="Cambria Math"/>
                  <w:i/>
                  <w:sz w:val="24"/>
                </w:rPr>
              </m:ctrlPr>
            </m:sSupPr>
            <m:e>
              <m:r>
                <w:rPr>
                  <w:rFonts w:ascii="Cambria Math" w:hAnsi="Cambria Math"/>
                  <w:sz w:val="24"/>
                </w:rPr>
                <m:t>Q</m:t>
              </m:r>
            </m:e>
            <m:sup>
              <m:r>
                <w:rPr>
                  <w:rFonts w:ascii="Cambria Math" w:hAnsi="Cambria Math"/>
                  <w:sz w:val="24"/>
                </w:rPr>
                <m:t>αβ</m:t>
              </m:r>
            </m:sup>
          </m:sSup>
          <m:r>
            <w:rPr>
              <w:rFonts w:ascii="Cambria Math" w:hAnsi="Cambria Math" w:hint="eastAsia"/>
              <w:sz w:val="24"/>
            </w:rPr>
            <m:t>≡</m:t>
          </m:r>
          <m:d>
            <m:dPr>
              <m:begChr m:val="〈"/>
              <m:endChr m:val="〉"/>
              <m:ctrlPr>
                <w:rPr>
                  <w:rFonts w:ascii="Cambria Math" w:hAnsi="Cambria Math"/>
                  <w:i/>
                  <w:sz w:val="24"/>
                </w:rPr>
              </m:ctrlPr>
            </m:dPr>
            <m:e>
              <m:sSup>
                <m:sSupPr>
                  <m:ctrlPr>
                    <w:rPr>
                      <w:rFonts w:ascii="Cambria Math" w:hAnsi="Cambria Math"/>
                      <w:i/>
                      <w:sz w:val="24"/>
                    </w:rPr>
                  </m:ctrlPr>
                </m:sSupPr>
                <m:e>
                  <m:r>
                    <w:rPr>
                      <w:rFonts w:ascii="Cambria Math" w:hAnsi="Cambria Math"/>
                      <w:sz w:val="24"/>
                    </w:rPr>
                    <m:t>s</m:t>
                  </m:r>
                </m:e>
                <m:sup>
                  <m:r>
                    <w:rPr>
                      <w:rFonts w:ascii="Cambria Math" w:hAnsi="Cambria Math"/>
                      <w:sz w:val="24"/>
                    </w:rPr>
                    <m:t>α</m:t>
                  </m:r>
                </m:sup>
              </m:sSup>
              <m:sSup>
                <m:sSupPr>
                  <m:ctrlPr>
                    <w:rPr>
                      <w:rFonts w:ascii="Cambria Math" w:hAnsi="Cambria Math"/>
                      <w:i/>
                      <w:sz w:val="24"/>
                    </w:rPr>
                  </m:ctrlPr>
                </m:sSupPr>
                <m:e>
                  <m:r>
                    <w:rPr>
                      <w:rFonts w:ascii="Cambria Math" w:hAnsi="Cambria Math"/>
                      <w:sz w:val="24"/>
                    </w:rPr>
                    <m:t>s</m:t>
                  </m:r>
                </m:e>
                <m:sup>
                  <m:r>
                    <w:rPr>
                      <w:rFonts w:ascii="Cambria Math" w:hAnsi="Cambria Math"/>
                      <w:sz w:val="24"/>
                    </w:rPr>
                    <m:t>β</m:t>
                  </m:r>
                </m:sup>
              </m:sSup>
            </m:e>
          </m:d>
          <m:r>
            <w:rPr>
              <w:rFonts w:ascii="Cambria Math" w:hAnsi="Cambria Math"/>
              <w:sz w:val="24"/>
            </w:rPr>
            <m:t>=</m:t>
          </m:r>
          <m:f>
            <m:fPr>
              <m:ctrlPr>
                <w:rPr>
                  <w:rFonts w:ascii="Cambria Math" w:hAnsi="Cambria Math"/>
                  <w:i/>
                  <w:sz w:val="24"/>
                </w:rPr>
              </m:ctrlPr>
            </m:fPr>
            <m:num>
              <m:r>
                <w:rPr>
                  <w:rFonts w:ascii="Cambria Math" w:hAnsi="Cambria Math"/>
                  <w:sz w:val="24"/>
                </w:rPr>
                <m:t>1</m:t>
              </m:r>
            </m:num>
            <m:den>
              <m:sSub>
                <m:sSubPr>
                  <m:ctrlPr>
                    <w:rPr>
                      <w:rFonts w:ascii="Cambria Math" w:hAnsi="Cambria Math"/>
                      <w:i/>
                      <w:sz w:val="24"/>
                    </w:rPr>
                  </m:ctrlPr>
                </m:sSubPr>
                <m:e>
                  <m:r>
                    <w:rPr>
                      <w:rFonts w:ascii="Cambria Math" w:hAnsi="Cambria Math"/>
                      <w:sz w:val="24"/>
                    </w:rPr>
                    <m:t>n</m:t>
                  </m:r>
                </m:e>
                <m:sub>
                  <m:r>
                    <w:rPr>
                      <w:rFonts w:ascii="Cambria Math" w:hAnsi="Cambria Math"/>
                      <w:sz w:val="24"/>
                    </w:rPr>
                    <m:t>d</m:t>
                  </m:r>
                </m:sub>
              </m:sSub>
            </m:den>
          </m:f>
          <m:nary>
            <m:naryPr>
              <m:chr m:val="∑"/>
              <m:limLoc m:val="undOvr"/>
              <m:ctrlPr>
                <w:rPr>
                  <w:rFonts w:ascii="Cambria Math" w:hAnsi="Cambria Math"/>
                  <w:i/>
                  <w:sz w:val="24"/>
                </w:rPr>
              </m:ctrlPr>
            </m:naryPr>
            <m:sub>
              <m:r>
                <w:rPr>
                  <w:rFonts w:ascii="Cambria Math" w:hAnsi="Cambria Math"/>
                  <w:sz w:val="24"/>
                </w:rPr>
                <m:t>i</m:t>
              </m:r>
              <m:r>
                <w:rPr>
                  <w:rFonts w:ascii="Cambria Math" w:hAnsi="Cambria Math"/>
                  <w:sz w:val="24"/>
                </w:rPr>
                <m:t>=1</m:t>
              </m:r>
            </m:sub>
            <m:sup>
              <m:sSub>
                <m:sSubPr>
                  <m:ctrlPr>
                    <w:rPr>
                      <w:rFonts w:ascii="Cambria Math" w:hAnsi="Cambria Math"/>
                      <w:i/>
                      <w:sz w:val="24"/>
                    </w:rPr>
                  </m:ctrlPr>
                </m:sSubPr>
                <m:e>
                  <m:r>
                    <w:rPr>
                      <w:rFonts w:ascii="Cambria Math" w:hAnsi="Cambria Math"/>
                      <w:sz w:val="24"/>
                    </w:rPr>
                    <m:t>n</m:t>
                  </m:r>
                </m:e>
                <m:sub>
                  <m:r>
                    <w:rPr>
                      <w:rFonts w:ascii="Cambria Math" w:hAnsi="Cambria Math"/>
                      <w:sz w:val="24"/>
                    </w:rPr>
                    <m:t>d</m:t>
                  </m:r>
                </m:sub>
              </m:sSub>
            </m:sup>
            <m:e>
              <m:sSubSup>
                <m:sSubSupPr>
                  <m:ctrlPr>
                    <w:rPr>
                      <w:rFonts w:ascii="Cambria Math" w:hAnsi="Cambria Math"/>
                      <w:i/>
                      <w:sz w:val="24"/>
                    </w:rPr>
                  </m:ctrlPr>
                </m:sSubSupPr>
                <m:e>
                  <m:r>
                    <w:rPr>
                      <w:rFonts w:ascii="Cambria Math" w:hAnsi="Cambria Math"/>
                      <w:sz w:val="24"/>
                    </w:rPr>
                    <m:t>s</m:t>
                  </m:r>
                </m:e>
                <m:sub>
                  <m:r>
                    <w:rPr>
                      <w:rFonts w:ascii="Cambria Math" w:hAnsi="Cambria Math"/>
                      <w:sz w:val="24"/>
                    </w:rPr>
                    <m:t>i</m:t>
                  </m:r>
                </m:sub>
                <m:sup>
                  <m:r>
                    <w:rPr>
                      <w:rFonts w:ascii="Cambria Math" w:hAnsi="Cambria Math"/>
                      <w:sz w:val="24"/>
                    </w:rPr>
                    <m:t>α</m:t>
                  </m:r>
                </m:sup>
              </m:sSubSup>
              <m:sSubSup>
                <m:sSubSupPr>
                  <m:ctrlPr>
                    <w:rPr>
                      <w:rFonts w:ascii="Cambria Math" w:hAnsi="Cambria Math"/>
                      <w:i/>
                      <w:sz w:val="24"/>
                    </w:rPr>
                  </m:ctrlPr>
                </m:sSubSupPr>
                <m:e>
                  <m:r>
                    <w:rPr>
                      <w:rFonts w:ascii="Cambria Math" w:hAnsi="Cambria Math"/>
                      <w:sz w:val="24"/>
                    </w:rPr>
                    <m:t>s</m:t>
                  </m:r>
                </m:e>
                <m:sub>
                  <m:r>
                    <w:rPr>
                      <w:rFonts w:ascii="Cambria Math" w:hAnsi="Cambria Math"/>
                      <w:sz w:val="24"/>
                    </w:rPr>
                    <m:t>i</m:t>
                  </m:r>
                </m:sub>
                <m:sup>
                  <m:r>
                    <w:rPr>
                      <w:rFonts w:ascii="Cambria Math" w:hAnsi="Cambria Math"/>
                      <w:sz w:val="24"/>
                    </w:rPr>
                    <m:t>β</m:t>
                  </m:r>
                </m:sup>
              </m:sSubSup>
            </m:e>
          </m:nary>
          <m:r>
            <w:rPr>
              <w:rFonts w:ascii="Cambria Math" w:hAnsi="Cambria Math"/>
              <w:sz w:val="24"/>
            </w:rPr>
            <m:t>=</m:t>
          </m:r>
          <m:f>
            <m:fPr>
              <m:ctrlPr>
                <w:rPr>
                  <w:rFonts w:ascii="Cambria Math" w:hAnsi="Cambria Math"/>
                  <w:i/>
                  <w:sz w:val="24"/>
                </w:rPr>
              </m:ctrlPr>
            </m:fPr>
            <m:num>
              <m:r>
                <w:rPr>
                  <w:rFonts w:ascii="Cambria Math" w:hAnsi="Cambria Math"/>
                  <w:sz w:val="24"/>
                </w:rPr>
                <m:t>1</m:t>
              </m:r>
            </m:num>
            <m:den>
              <m:sSub>
                <m:sSubPr>
                  <m:ctrlPr>
                    <w:rPr>
                      <w:rFonts w:ascii="Cambria Math" w:hAnsi="Cambria Math"/>
                      <w:i/>
                      <w:sz w:val="24"/>
                    </w:rPr>
                  </m:ctrlPr>
                </m:sSubPr>
                <m:e>
                  <m:r>
                    <w:rPr>
                      <w:rFonts w:ascii="Cambria Math" w:hAnsi="Cambria Math"/>
                      <w:sz w:val="24"/>
                    </w:rPr>
                    <m:t>n</m:t>
                  </m:r>
                </m:e>
                <m:sub>
                  <m:r>
                    <w:rPr>
                      <w:rFonts w:ascii="Cambria Math" w:hAnsi="Cambria Math"/>
                      <w:sz w:val="24"/>
                    </w:rPr>
                    <m:t>d</m:t>
                  </m:r>
                </m:sub>
              </m:sSub>
            </m:den>
          </m:f>
          <m:sSup>
            <m:sSupPr>
              <m:ctrlPr>
                <w:rPr>
                  <w:rFonts w:ascii="Cambria Math" w:hAnsi="Cambria Math"/>
                  <w:i/>
                  <w:sz w:val="24"/>
                </w:rPr>
              </m:ctrlPr>
            </m:sSupPr>
            <m:e>
              <m:r>
                <w:rPr>
                  <w:rFonts w:ascii="Cambria Math" w:hAnsi="Cambria Math"/>
                  <w:sz w:val="24"/>
                </w:rPr>
                <m:t>N</m:t>
              </m:r>
            </m:e>
            <m:sup>
              <m:r>
                <w:rPr>
                  <w:rFonts w:ascii="Cambria Math" w:hAnsi="Cambria Math"/>
                  <w:sz w:val="24"/>
                </w:rPr>
                <m:t>αβ</m:t>
              </m:r>
            </m:sup>
          </m:sSup>
          <m:r>
            <w:rPr>
              <w:rFonts w:ascii="Cambria Math" w:hAnsi="Cambria Math"/>
              <w:sz w:val="24"/>
            </w:rPr>
            <m:t xml:space="preserve">             (</m:t>
          </m:r>
          <m:r>
            <w:rPr>
              <w:rFonts w:ascii="Cambria Math" w:hAnsi="Cambria Math"/>
              <w:sz w:val="24"/>
            </w:rPr>
            <m:t>S</m:t>
          </m:r>
          <m:r>
            <w:rPr>
              <w:rFonts w:ascii="Cambria Math" w:hAnsi="Cambria Math"/>
              <w:sz w:val="24"/>
            </w:rPr>
            <m:t>11)</m:t>
          </m:r>
        </m:oMath>
      </m:oMathPara>
    </w:p>
    <w:p w14:paraId="7FF4A7C9" w14:textId="60F35143" w:rsidR="00675CEE" w:rsidRPr="00FD22B0" w:rsidRDefault="00DE0BA1" w:rsidP="00D04EC2">
      <w:pPr>
        <w:adjustRightInd w:val="0"/>
        <w:snapToGrid w:val="0"/>
        <w:spacing w:line="288" w:lineRule="auto"/>
        <w:jc w:val="both"/>
        <w:rPr>
          <w:sz w:val="24"/>
        </w:rPr>
      </w:pPr>
      <w:r w:rsidRPr="00FD22B0">
        <w:rPr>
          <w:sz w:val="24"/>
        </w:rPr>
        <w:t xml:space="preserve">It is rather interesting to observe that the correlation matrix </w:t>
      </w:r>
      <m:oMath>
        <m:r>
          <m:rPr>
            <m:sty m:val="bi"/>
          </m:rPr>
          <w:rPr>
            <w:rFonts w:ascii="Cambria Math" w:hAnsi="Cambria Math"/>
            <w:sz w:val="24"/>
          </w:rPr>
          <m:t>Q</m:t>
        </m:r>
      </m:oMath>
      <w:r w:rsidRPr="00FD22B0">
        <w:rPr>
          <w:sz w:val="24"/>
        </w:rPr>
        <w:t xml:space="preserve"> from statistical perspective is just the </w:t>
      </w:r>
      <w:proofErr w:type="spellStart"/>
      <w:r w:rsidR="007E7403">
        <w:rPr>
          <w:sz w:val="24"/>
        </w:rPr>
        <w:t>Néel</w:t>
      </w:r>
      <w:proofErr w:type="spellEnd"/>
      <w:r w:rsidRPr="00FD22B0">
        <w:rPr>
          <w:sz w:val="24"/>
        </w:rPr>
        <w:t xml:space="preserve"> tensor </w:t>
      </w:r>
      <m:oMath>
        <m:acc>
          <m:accPr>
            <m:chr m:val="⃡"/>
            <m:ctrlPr>
              <w:rPr>
                <w:rFonts w:ascii="Cambria Math" w:hAnsi="Cambria Math"/>
                <w:i/>
                <w:sz w:val="24"/>
              </w:rPr>
            </m:ctrlPr>
          </m:accPr>
          <m:e>
            <m:r>
              <w:rPr>
                <w:rFonts w:ascii="Cambria Math" w:hAnsi="Cambria Math"/>
                <w:sz w:val="24"/>
              </w:rPr>
              <m:t>N</m:t>
            </m:r>
          </m:e>
        </m:acc>
      </m:oMath>
      <w:r w:rsidRPr="00FD22B0">
        <w:rPr>
          <w:sz w:val="24"/>
        </w:rPr>
        <w:t xml:space="preserve"> defined before (up to a normalization factor</w:t>
      </w:r>
      <w:r w:rsidR="00C03EF8" w:rsidRPr="00FD22B0">
        <w:rPr>
          <w:sz w:val="24"/>
        </w:rPr>
        <w:t xml:space="preserve"> </w:t>
      </w:r>
      <m:oMath>
        <m:sSub>
          <m:sSubPr>
            <m:ctrlPr>
              <w:rPr>
                <w:rFonts w:ascii="Cambria Math" w:hAnsi="Cambria Math"/>
                <w:i/>
                <w:sz w:val="24"/>
              </w:rPr>
            </m:ctrlPr>
          </m:sSubPr>
          <m:e>
            <m:r>
              <w:rPr>
                <w:rFonts w:ascii="Cambria Math" w:hAnsi="Cambria Math"/>
                <w:sz w:val="24"/>
              </w:rPr>
              <m:t>n</m:t>
            </m:r>
          </m:e>
          <m:sub>
            <m:r>
              <w:rPr>
                <w:rFonts w:ascii="Cambria Math" w:hAnsi="Cambria Math"/>
                <w:sz w:val="24"/>
              </w:rPr>
              <m:t>d</m:t>
            </m:r>
          </m:sub>
        </m:sSub>
      </m:oMath>
      <w:r w:rsidRPr="00FD22B0">
        <w:rPr>
          <w:sz w:val="24"/>
        </w:rPr>
        <w:t>).</w:t>
      </w:r>
      <w:r w:rsidR="00E30E41" w:rsidRPr="00FD22B0">
        <w:rPr>
          <w:sz w:val="24"/>
        </w:rPr>
        <w:t xml:space="preserve"> By rotation from the lab frame to the principal frame, the correlation matrix (and also the </w:t>
      </w:r>
      <w:proofErr w:type="spellStart"/>
      <w:r w:rsidR="007E7403">
        <w:rPr>
          <w:sz w:val="24"/>
        </w:rPr>
        <w:t>Néel</w:t>
      </w:r>
      <w:proofErr w:type="spellEnd"/>
      <w:r w:rsidR="00E30E41" w:rsidRPr="00FD22B0">
        <w:rPr>
          <w:sz w:val="24"/>
        </w:rPr>
        <w:t xml:space="preserve"> tensor) is </w:t>
      </w:r>
      <w:proofErr w:type="spellStart"/>
      <w:r w:rsidR="00E30E41" w:rsidRPr="00FD22B0">
        <w:rPr>
          <w:sz w:val="24"/>
        </w:rPr>
        <w:t>diagonalized</w:t>
      </w:r>
      <w:proofErr w:type="spellEnd"/>
      <w:r w:rsidR="00E30E41" w:rsidRPr="00FD22B0">
        <w:rPr>
          <w:sz w:val="24"/>
        </w:rPr>
        <w:t>,</w:t>
      </w:r>
    </w:p>
    <w:p w14:paraId="2C72A198" w14:textId="04DC1B92" w:rsidR="00E30E41" w:rsidRPr="009432B6" w:rsidRDefault="005C02FD" w:rsidP="00D04EC2">
      <w:pPr>
        <w:adjustRightInd w:val="0"/>
        <w:snapToGrid w:val="0"/>
        <w:spacing w:line="288" w:lineRule="auto"/>
        <w:jc w:val="both"/>
        <w:rPr>
          <w:rFonts w:ascii="Cambria Math" w:hAnsi="Cambria Math"/>
          <w:sz w:val="24"/>
        </w:rPr>
      </w:pPr>
      <m:oMathPara>
        <m:oMath>
          <m:sSup>
            <m:sSupPr>
              <m:ctrlPr>
                <w:rPr>
                  <w:rFonts w:ascii="Cambria Math" w:hAnsi="Cambria Math"/>
                  <w:b/>
                  <w:i/>
                  <w:sz w:val="24"/>
                </w:rPr>
              </m:ctrlPr>
            </m:sSupPr>
            <m:e>
              <m:r>
                <m:rPr>
                  <m:sty m:val="bi"/>
                </m:rPr>
                <w:rPr>
                  <w:rFonts w:ascii="Cambria Math" w:hAnsi="Cambria Math"/>
                  <w:sz w:val="24"/>
                </w:rPr>
                <m:t>Q</m:t>
              </m:r>
            </m:e>
            <m:sup>
              <m:r>
                <m:rPr>
                  <m:sty m:val="bi"/>
                </m:rPr>
                <w:rPr>
                  <w:rFonts w:ascii="Cambria Math" w:hAnsi="Cambria Math"/>
                  <w:sz w:val="24"/>
                </w:rPr>
                <m:t>'</m:t>
              </m:r>
            </m:sup>
          </m:sSup>
          <m:r>
            <w:rPr>
              <w:rFonts w:ascii="Cambria Math" w:hAnsi="Cambria Math"/>
              <w:sz w:val="24"/>
            </w:rPr>
            <m:t>=</m:t>
          </m:r>
          <m:d>
            <m:dPr>
              <m:ctrlPr>
                <w:rPr>
                  <w:rFonts w:ascii="Cambria Math" w:hAnsi="Cambria Math"/>
                  <w:i/>
                  <w:sz w:val="24"/>
                </w:rPr>
              </m:ctrlPr>
            </m:dPr>
            <m:e>
              <m:m>
                <m:mPr>
                  <m:mcs>
                    <m:mc>
                      <m:mcPr>
                        <m:count m:val="3"/>
                        <m:mcJc m:val="center"/>
                      </m:mcPr>
                    </m:mc>
                  </m:mcs>
                  <m:ctrlPr>
                    <w:rPr>
                      <w:rFonts w:ascii="Cambria Math" w:hAnsi="Cambria Math"/>
                      <w:i/>
                      <w:sz w:val="24"/>
                    </w:rPr>
                  </m:ctrlPr>
                </m:mPr>
                <m:mr>
                  <m:e>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x</m:t>
                        </m:r>
                        <m:r>
                          <w:rPr>
                            <w:rFonts w:ascii="Cambria Math" w:hAnsi="Cambria Math"/>
                            <w:sz w:val="24"/>
                          </w:rPr>
                          <m:t>'</m:t>
                        </m:r>
                      </m:sub>
                    </m:sSub>
                  </m:e>
                  <m:e>
                    <m:r>
                      <w:rPr>
                        <w:rFonts w:ascii="Cambria Math" w:hAnsi="Cambria Math"/>
                        <w:sz w:val="24"/>
                      </w:rPr>
                      <m:t>0</m:t>
                    </m:r>
                  </m:e>
                  <m:e>
                    <m:r>
                      <w:rPr>
                        <w:rFonts w:ascii="Cambria Math" w:hAnsi="Cambria Math"/>
                        <w:sz w:val="24"/>
                      </w:rPr>
                      <m:t>0</m:t>
                    </m:r>
                  </m:e>
                </m:mr>
                <m:mr>
                  <m:e>
                    <m:r>
                      <w:rPr>
                        <w:rFonts w:ascii="Cambria Math" w:hAnsi="Cambria Math"/>
                        <w:sz w:val="24"/>
                      </w:rPr>
                      <m:t>0</m:t>
                    </m:r>
                  </m:e>
                  <m:e>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y</m:t>
                        </m:r>
                        <m:r>
                          <w:rPr>
                            <w:rFonts w:ascii="Cambria Math" w:hAnsi="Cambria Math"/>
                            <w:sz w:val="24"/>
                          </w:rPr>
                          <m:t>'</m:t>
                        </m:r>
                      </m:sub>
                    </m:sSub>
                  </m:e>
                  <m:e>
                    <m:r>
                      <w:rPr>
                        <w:rFonts w:ascii="Cambria Math" w:hAnsi="Cambria Math"/>
                        <w:sz w:val="24"/>
                      </w:rPr>
                      <m:t>0</m:t>
                    </m:r>
                  </m:e>
                </m:mr>
                <m:mr>
                  <m:e>
                    <m:r>
                      <w:rPr>
                        <w:rFonts w:ascii="Cambria Math" w:hAnsi="Cambria Math"/>
                        <w:sz w:val="24"/>
                      </w:rPr>
                      <m:t>0</m:t>
                    </m:r>
                  </m:e>
                  <m:e>
                    <m:r>
                      <w:rPr>
                        <w:rFonts w:ascii="Cambria Math" w:hAnsi="Cambria Math"/>
                        <w:sz w:val="24"/>
                      </w:rPr>
                      <m:t>0</m:t>
                    </m:r>
                  </m:e>
                  <m:e>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z</m:t>
                        </m:r>
                        <m:r>
                          <w:rPr>
                            <w:rFonts w:ascii="Cambria Math" w:hAnsi="Cambria Math"/>
                            <w:sz w:val="24"/>
                          </w:rPr>
                          <m:t>'</m:t>
                        </m:r>
                      </m:sub>
                    </m:sSub>
                  </m:e>
                </m:mr>
              </m:m>
            </m:e>
          </m:d>
          <m:r>
            <w:rPr>
              <w:rFonts w:ascii="Cambria Math" w:hAnsi="Cambria Math"/>
              <w:sz w:val="24"/>
            </w:rPr>
            <m:t xml:space="preserve">             (</m:t>
          </m:r>
          <m:r>
            <w:rPr>
              <w:rFonts w:ascii="Cambria Math" w:hAnsi="Cambria Math"/>
              <w:sz w:val="24"/>
            </w:rPr>
            <m:t>S</m:t>
          </m:r>
          <m:r>
            <w:rPr>
              <w:rFonts w:ascii="Cambria Math" w:hAnsi="Cambria Math"/>
              <w:sz w:val="24"/>
            </w:rPr>
            <m:t>12)</m:t>
          </m:r>
        </m:oMath>
      </m:oMathPara>
    </w:p>
    <w:p w14:paraId="1FBA1BED" w14:textId="2DDC34AD" w:rsidR="00DF25E4" w:rsidRPr="00FD22B0" w:rsidRDefault="00E43623" w:rsidP="00D04EC2">
      <w:pPr>
        <w:adjustRightInd w:val="0"/>
        <w:snapToGrid w:val="0"/>
        <w:spacing w:line="288" w:lineRule="auto"/>
        <w:jc w:val="both"/>
        <w:rPr>
          <w:sz w:val="24"/>
        </w:rPr>
      </w:pPr>
      <w:r w:rsidRPr="00FD22B0">
        <w:rPr>
          <w:sz w:val="24"/>
        </w:rPr>
        <w:t xml:space="preserve">In the principal frame, the spin components </w:t>
      </w:r>
      <m:oMath>
        <m:sSup>
          <m:sSupPr>
            <m:ctrlPr>
              <w:rPr>
                <w:rFonts w:ascii="Cambria Math" w:hAnsi="Cambria Math"/>
                <w:i/>
                <w:sz w:val="24"/>
              </w:rPr>
            </m:ctrlPr>
          </m:sSupPr>
          <m:e>
            <m:r>
              <w:rPr>
                <w:rFonts w:ascii="Cambria Math" w:hAnsi="Cambria Math"/>
                <w:sz w:val="24"/>
              </w:rPr>
              <m:t>s</m:t>
            </m:r>
          </m:e>
          <m:sup>
            <m:r>
              <w:rPr>
                <w:rFonts w:ascii="Cambria Math" w:hAnsi="Cambria Math"/>
                <w:sz w:val="24"/>
              </w:rPr>
              <m:t>x'</m:t>
            </m:r>
          </m:sup>
        </m:sSup>
      </m:oMath>
      <w:r w:rsidRPr="009432B6">
        <w:rPr>
          <w:rFonts w:ascii="Cambria Math" w:hAnsi="Cambria Math"/>
          <w:sz w:val="24"/>
        </w:rPr>
        <w:t>,</w:t>
      </w:r>
      <w:r w:rsidRPr="00FD22B0">
        <w:rPr>
          <w:sz w:val="24"/>
        </w:rPr>
        <w:t xml:space="preserve"> </w:t>
      </w:r>
      <m:oMath>
        <m:sSup>
          <m:sSupPr>
            <m:ctrlPr>
              <w:rPr>
                <w:rFonts w:ascii="Cambria Math" w:hAnsi="Cambria Math"/>
                <w:i/>
                <w:sz w:val="24"/>
              </w:rPr>
            </m:ctrlPr>
          </m:sSupPr>
          <m:e>
            <m:r>
              <w:rPr>
                <w:rFonts w:ascii="Cambria Math" w:hAnsi="Cambria Math"/>
                <w:sz w:val="24"/>
              </w:rPr>
              <m:t>s</m:t>
            </m:r>
          </m:e>
          <m:sup>
            <m:r>
              <w:rPr>
                <w:rFonts w:ascii="Cambria Math" w:hAnsi="Cambria Math"/>
                <w:sz w:val="24"/>
              </w:rPr>
              <m:t>y'</m:t>
            </m:r>
          </m:sup>
        </m:sSup>
      </m:oMath>
      <w:r w:rsidRPr="00FD22B0">
        <w:rPr>
          <w:sz w:val="24"/>
        </w:rPr>
        <w:t xml:space="preserve">, </w:t>
      </w:r>
      <m:oMath>
        <m:sSup>
          <m:sSupPr>
            <m:ctrlPr>
              <w:rPr>
                <w:rFonts w:ascii="Cambria Math" w:hAnsi="Cambria Math"/>
                <w:i/>
                <w:sz w:val="24"/>
              </w:rPr>
            </m:ctrlPr>
          </m:sSupPr>
          <m:e>
            <m:r>
              <w:rPr>
                <w:rFonts w:ascii="Cambria Math" w:hAnsi="Cambria Math"/>
                <w:sz w:val="24"/>
              </w:rPr>
              <m:t>s</m:t>
            </m:r>
          </m:e>
          <m:sup>
            <m:r>
              <w:rPr>
                <w:rFonts w:ascii="Cambria Math" w:hAnsi="Cambria Math"/>
                <w:sz w:val="24"/>
              </w:rPr>
              <m:t>z'</m:t>
            </m:r>
          </m:sup>
        </m:sSup>
      </m:oMath>
      <w:r w:rsidRPr="00FD22B0">
        <w:rPr>
          <w:sz w:val="24"/>
        </w:rPr>
        <w:t xml:space="preserve"> are no longer correlated because the off-diagonal elements of </w:t>
      </w:r>
      <m:oMath>
        <m:sSup>
          <m:sSupPr>
            <m:ctrlPr>
              <w:rPr>
                <w:rFonts w:ascii="Cambria Math" w:hAnsi="Cambria Math"/>
                <w:b/>
                <w:i/>
                <w:sz w:val="24"/>
              </w:rPr>
            </m:ctrlPr>
          </m:sSupPr>
          <m:e>
            <m:r>
              <m:rPr>
                <m:sty m:val="bi"/>
              </m:rPr>
              <w:rPr>
                <w:rFonts w:ascii="Cambria Math" w:hAnsi="Cambria Math"/>
                <w:sz w:val="24"/>
              </w:rPr>
              <m:t>Q</m:t>
            </m:r>
          </m:e>
          <m:sup>
            <m:r>
              <m:rPr>
                <m:sty m:val="bi"/>
              </m:rPr>
              <w:rPr>
                <w:rFonts w:ascii="Cambria Math" w:hAnsi="Cambria Math"/>
                <w:sz w:val="24"/>
              </w:rPr>
              <m:t>'</m:t>
            </m:r>
          </m:sup>
        </m:sSup>
      </m:oMath>
      <w:r w:rsidRPr="00FD22B0">
        <w:rPr>
          <w:b/>
          <w:sz w:val="24"/>
        </w:rPr>
        <w:t xml:space="preserve"> </w:t>
      </w:r>
      <w:r w:rsidRPr="00FD22B0">
        <w:rPr>
          <w:sz w:val="24"/>
        </w:rPr>
        <w:t xml:space="preserve">are identically zero. The spin arrangement viewed in the principal frame is thus characterized by the variances </w:t>
      </w:r>
      <m:oMath>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x'</m:t>
            </m:r>
          </m:sub>
        </m:sSub>
      </m:oMath>
      <w:r w:rsidRPr="00FD22B0">
        <w:rPr>
          <w:sz w:val="24"/>
        </w:rPr>
        <w:t xml:space="preserve">, </w:t>
      </w:r>
      <m:oMath>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y'</m:t>
            </m:r>
          </m:sub>
        </m:sSub>
      </m:oMath>
      <w:r w:rsidRPr="00FD22B0">
        <w:rPr>
          <w:sz w:val="24"/>
        </w:rPr>
        <w:t xml:space="preserve">, </w:t>
      </w:r>
      <m:oMath>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z'</m:t>
            </m:r>
          </m:sub>
        </m:sSub>
      </m:oMath>
      <w:r w:rsidRPr="00FD22B0">
        <w:rPr>
          <w:sz w:val="24"/>
        </w:rPr>
        <w:t xml:space="preserve"> along three principal axes.</w:t>
      </w:r>
      <w:r w:rsidR="00DF25E4" w:rsidRPr="00FD22B0">
        <w:rPr>
          <w:sz w:val="24"/>
        </w:rPr>
        <w:t xml:space="preserve"> </w:t>
      </w:r>
      <w:r w:rsidRPr="00FD22B0">
        <w:rPr>
          <w:sz w:val="24"/>
        </w:rPr>
        <w:t>Note that “uncorrelated” is not the same as “independent” in data science and our analysis here resembles the Principal Components Analysis (PCA) within the linear factor model in machine learning</w:t>
      </w:r>
      <w:r w:rsidR="00DA791C">
        <w:rPr>
          <w:sz w:val="24"/>
        </w:rPr>
        <w:t xml:space="preserve"> </w:t>
      </w:r>
      <w:r w:rsidR="00BA508F" w:rsidRPr="00FD22B0">
        <w:rPr>
          <w:sz w:val="24"/>
        </w:rPr>
        <w:t>and shall not be mistaken as Independent Components Analysis (ICA).</w:t>
      </w:r>
    </w:p>
    <w:p w14:paraId="1A600A3D" w14:textId="77777777" w:rsidR="00DF25E4" w:rsidRPr="00FD22B0" w:rsidRDefault="00DF25E4" w:rsidP="00D04EC2">
      <w:pPr>
        <w:adjustRightInd w:val="0"/>
        <w:snapToGrid w:val="0"/>
        <w:spacing w:line="288" w:lineRule="auto"/>
        <w:jc w:val="both"/>
        <w:rPr>
          <w:sz w:val="24"/>
        </w:rPr>
      </w:pPr>
    </w:p>
    <w:p w14:paraId="36B39B71" w14:textId="4091894E" w:rsidR="00A30043" w:rsidRDefault="00EE58CB" w:rsidP="0065573B">
      <w:pPr>
        <w:adjustRightInd w:val="0"/>
        <w:snapToGrid w:val="0"/>
        <w:spacing w:line="288" w:lineRule="auto"/>
        <w:jc w:val="both"/>
        <w:rPr>
          <w:sz w:val="24"/>
        </w:rPr>
      </w:pPr>
      <w:r w:rsidRPr="00FD22B0">
        <w:rPr>
          <w:sz w:val="24"/>
        </w:rPr>
        <w:t>The statistical</w:t>
      </w:r>
      <w:r w:rsidR="00BA508F" w:rsidRPr="00FD22B0">
        <w:rPr>
          <w:sz w:val="24"/>
        </w:rPr>
        <w:t xml:space="preserve"> perspective provides an alternative way to look at spin arrangements in an AFM domain. </w:t>
      </w:r>
      <w:r w:rsidR="00C03EF8" w:rsidRPr="00FD22B0">
        <w:rPr>
          <w:sz w:val="24"/>
        </w:rPr>
        <w:t xml:space="preserve">Multiplying the normalization factor </w:t>
      </w:r>
      <m:oMath>
        <m:sSub>
          <m:sSubPr>
            <m:ctrlPr>
              <w:rPr>
                <w:rFonts w:ascii="Cambria Math" w:hAnsi="Cambria Math"/>
                <w:i/>
                <w:sz w:val="24"/>
              </w:rPr>
            </m:ctrlPr>
          </m:sSubPr>
          <m:e>
            <m:r>
              <w:rPr>
                <w:rFonts w:ascii="Cambria Math" w:hAnsi="Cambria Math"/>
                <w:sz w:val="24"/>
              </w:rPr>
              <m:t>n</m:t>
            </m:r>
          </m:e>
          <m:sub>
            <m:r>
              <w:rPr>
                <w:rFonts w:ascii="Cambria Math" w:hAnsi="Cambria Math"/>
                <w:sz w:val="24"/>
              </w:rPr>
              <m:t>d</m:t>
            </m:r>
          </m:sub>
        </m:sSub>
      </m:oMath>
      <w:r w:rsidR="00C03EF8" w:rsidRPr="00FD22B0">
        <w:rPr>
          <w:sz w:val="24"/>
        </w:rPr>
        <w:t xml:space="preserve">, the eigenvalues of the </w:t>
      </w:r>
      <w:proofErr w:type="spellStart"/>
      <w:r w:rsidR="007E7403">
        <w:rPr>
          <w:sz w:val="24"/>
        </w:rPr>
        <w:t>Néel</w:t>
      </w:r>
      <w:proofErr w:type="spellEnd"/>
      <w:r w:rsidR="00C03EF8" w:rsidRPr="00FD22B0">
        <w:rPr>
          <w:sz w:val="24"/>
        </w:rPr>
        <w:t xml:space="preserve"> tensor are </w:t>
      </w:r>
      <m:oMath>
        <m:sSub>
          <m:sSubPr>
            <m:ctrlPr>
              <w:rPr>
                <w:rFonts w:ascii="Cambria Math" w:hAnsi="Cambria Math"/>
                <w:i/>
                <w:sz w:val="24"/>
              </w:rPr>
            </m:ctrlPr>
          </m:sSubPr>
          <m:e>
            <m:r>
              <w:rPr>
                <w:rFonts w:ascii="Cambria Math" w:hAnsi="Cambria Math"/>
                <w:sz w:val="24"/>
              </w:rPr>
              <m:t>n</m:t>
            </m:r>
          </m:e>
          <m:sub>
            <m:r>
              <w:rPr>
                <w:rFonts w:ascii="Cambria Math" w:hAnsi="Cambria Math"/>
                <w:sz w:val="24"/>
              </w:rPr>
              <m:t>d</m:t>
            </m:r>
          </m:sub>
        </m:sSub>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x'</m:t>
            </m:r>
          </m:sub>
        </m:sSub>
      </m:oMath>
      <w:r w:rsidR="00C03EF8" w:rsidRPr="00FD22B0">
        <w:rPr>
          <w:sz w:val="24"/>
        </w:rPr>
        <w:t xml:space="preserve">, </w:t>
      </w:r>
      <m:oMath>
        <m:sSub>
          <m:sSubPr>
            <m:ctrlPr>
              <w:rPr>
                <w:rFonts w:ascii="Cambria Math" w:hAnsi="Cambria Math"/>
                <w:i/>
                <w:sz w:val="24"/>
              </w:rPr>
            </m:ctrlPr>
          </m:sSubPr>
          <m:e>
            <m:r>
              <w:rPr>
                <w:rFonts w:ascii="Cambria Math" w:hAnsi="Cambria Math"/>
                <w:sz w:val="24"/>
              </w:rPr>
              <m:t>n</m:t>
            </m:r>
          </m:e>
          <m:sub>
            <m:r>
              <w:rPr>
                <w:rFonts w:ascii="Cambria Math" w:hAnsi="Cambria Math"/>
                <w:sz w:val="24"/>
              </w:rPr>
              <m:t>d</m:t>
            </m:r>
          </m:sub>
        </m:sSub>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y'</m:t>
            </m:r>
          </m:sub>
        </m:sSub>
      </m:oMath>
      <w:r w:rsidR="00C03EF8" w:rsidRPr="00FD22B0">
        <w:rPr>
          <w:sz w:val="24"/>
        </w:rPr>
        <w:t xml:space="preserve">, </w:t>
      </w:r>
      <m:oMath>
        <m:sSub>
          <m:sSubPr>
            <m:ctrlPr>
              <w:rPr>
                <w:rFonts w:ascii="Cambria Math" w:hAnsi="Cambria Math"/>
                <w:i/>
                <w:sz w:val="24"/>
              </w:rPr>
            </m:ctrlPr>
          </m:sSubPr>
          <m:e>
            <m:r>
              <w:rPr>
                <w:rFonts w:ascii="Cambria Math" w:hAnsi="Cambria Math"/>
                <w:sz w:val="24"/>
              </w:rPr>
              <m:t>n</m:t>
            </m:r>
          </m:e>
          <m:sub>
            <m:r>
              <w:rPr>
                <w:rFonts w:ascii="Cambria Math" w:hAnsi="Cambria Math"/>
                <w:sz w:val="24"/>
              </w:rPr>
              <m:t>d</m:t>
            </m:r>
          </m:sub>
        </m:sSub>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z'</m:t>
            </m:r>
          </m:sub>
        </m:sSub>
      </m:oMath>
      <w:r w:rsidR="00C03EF8" w:rsidRPr="00FD22B0">
        <w:rPr>
          <w:sz w:val="24"/>
        </w:rPr>
        <w:t xml:space="preserve"> respectively.</w:t>
      </w:r>
      <w:r w:rsidR="00BA508F" w:rsidRPr="00FD22B0">
        <w:rPr>
          <w:sz w:val="24"/>
        </w:rPr>
        <w:t xml:space="preserve"> In the principal frame, the spin components are uncorrelated and the spin variance </w:t>
      </w:r>
      <m:oMath>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α'</m:t>
            </m:r>
          </m:sub>
        </m:sSub>
      </m:oMath>
      <w:r w:rsidR="00BA508F" w:rsidRPr="00FD22B0">
        <w:rPr>
          <w:sz w:val="24"/>
        </w:rPr>
        <w:t xml:space="preserve"> renders an intuitive picture for the spin arrangement. As shown in </w:t>
      </w:r>
      <w:r w:rsidR="00BA508F" w:rsidRPr="00FD22B0">
        <w:rPr>
          <w:b/>
          <w:sz w:val="24"/>
        </w:rPr>
        <w:t xml:space="preserve">Figure </w:t>
      </w:r>
      <w:r w:rsidR="000468AA">
        <w:rPr>
          <w:b/>
          <w:sz w:val="24"/>
        </w:rPr>
        <w:t>2</w:t>
      </w:r>
      <w:r w:rsidR="00BA508F" w:rsidRPr="00FD22B0">
        <w:rPr>
          <w:b/>
          <w:sz w:val="24"/>
        </w:rPr>
        <w:t>(a)</w:t>
      </w:r>
      <w:r w:rsidR="00BA508F" w:rsidRPr="00FD22B0">
        <w:rPr>
          <w:sz w:val="24"/>
        </w:rPr>
        <w:t>,</w:t>
      </w:r>
      <w:r w:rsidR="00AF739E" w:rsidRPr="00FD22B0">
        <w:rPr>
          <w:sz w:val="24"/>
        </w:rPr>
        <w:t xml:space="preserve"> in a collinear AFM along the </w:t>
      </w:r>
      <m:oMath>
        <m:r>
          <w:rPr>
            <w:rFonts w:ascii="Cambria Math" w:hAnsi="Cambria Math"/>
            <w:sz w:val="24"/>
          </w:rPr>
          <m:t>z'</m:t>
        </m:r>
      </m:oMath>
      <w:r w:rsidR="00AF739E" w:rsidRPr="00FD22B0">
        <w:rPr>
          <w:sz w:val="24"/>
        </w:rPr>
        <w:t xml:space="preserve">-axis, spin variance </w:t>
      </w:r>
      <m:oMath>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z'</m:t>
            </m:r>
          </m:sub>
        </m:sSub>
        <m:r>
          <w:rPr>
            <w:rFonts w:ascii="Cambria Math" w:hAnsi="Cambria Math"/>
            <w:sz w:val="24"/>
          </w:rPr>
          <m:t>=</m:t>
        </m:r>
        <m:sSup>
          <m:sSupPr>
            <m:ctrlPr>
              <w:rPr>
                <w:rFonts w:ascii="Cambria Math" w:hAnsi="Cambria Math"/>
                <w:i/>
                <w:sz w:val="24"/>
              </w:rPr>
            </m:ctrlPr>
          </m:sSupPr>
          <m:e>
            <m:r>
              <w:rPr>
                <w:rFonts w:ascii="Cambria Math" w:hAnsi="Cambria Math"/>
                <w:sz w:val="24"/>
              </w:rPr>
              <m:t>s</m:t>
            </m:r>
          </m:e>
          <m:sup>
            <m:r>
              <w:rPr>
                <w:rFonts w:ascii="Cambria Math" w:hAnsi="Cambria Math"/>
                <w:sz w:val="24"/>
              </w:rPr>
              <m:t>2</m:t>
            </m:r>
          </m:sup>
        </m:sSup>
      </m:oMath>
      <w:r w:rsidR="00D150C9" w:rsidRPr="004F1EFD">
        <w:rPr>
          <w:rFonts w:ascii="Cambria Math" w:hAnsi="Cambria Math"/>
          <w:sz w:val="24"/>
        </w:rPr>
        <w:t xml:space="preserve"> </w:t>
      </w:r>
      <w:r w:rsidR="00D150C9" w:rsidRPr="00FD22B0">
        <w:rPr>
          <w:sz w:val="24"/>
        </w:rPr>
        <w:t xml:space="preserve">(long axis) </w:t>
      </w:r>
      <w:r w:rsidR="004747B1" w:rsidRPr="00FD22B0">
        <w:rPr>
          <w:sz w:val="24"/>
        </w:rPr>
        <w:t xml:space="preserve">while those in the transverse directions are zero, </w:t>
      </w:r>
      <m:oMath>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x'</m:t>
            </m:r>
          </m:sub>
        </m:sSub>
        <m:r>
          <w:rPr>
            <w:rFonts w:ascii="Cambria Math" w:hAnsi="Cambria Math"/>
            <w:sz w:val="24"/>
          </w:rPr>
          <m:t>=</m:t>
        </m:r>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y'</m:t>
            </m:r>
          </m:sub>
        </m:sSub>
        <m:r>
          <w:rPr>
            <w:rFonts w:ascii="Cambria Math" w:hAnsi="Cambria Math"/>
            <w:sz w:val="24"/>
          </w:rPr>
          <m:t>=0</m:t>
        </m:r>
      </m:oMath>
      <w:r w:rsidR="00D150C9" w:rsidRPr="00FD22B0">
        <w:rPr>
          <w:sz w:val="24"/>
        </w:rPr>
        <w:t xml:space="preserve"> (short axes).</w:t>
      </w:r>
      <w:r w:rsidR="00C80AC5" w:rsidRPr="00FD22B0">
        <w:rPr>
          <w:sz w:val="24"/>
        </w:rPr>
        <w:t xml:space="preserve"> In a non-collinear AFM shown in </w:t>
      </w:r>
      <w:r w:rsidR="00C80AC5" w:rsidRPr="00FD22B0">
        <w:rPr>
          <w:b/>
          <w:sz w:val="24"/>
        </w:rPr>
        <w:t xml:space="preserve">Figure </w:t>
      </w:r>
      <w:r w:rsidR="000468AA">
        <w:rPr>
          <w:b/>
          <w:sz w:val="24"/>
        </w:rPr>
        <w:t>2</w:t>
      </w:r>
      <w:r w:rsidR="00C80AC5" w:rsidRPr="00FD22B0">
        <w:rPr>
          <w:b/>
          <w:sz w:val="24"/>
        </w:rPr>
        <w:t>(</w:t>
      </w:r>
      <w:r w:rsidR="004B0D6A" w:rsidRPr="00E6483B">
        <w:rPr>
          <w:b/>
          <w:bCs/>
          <w:sz w:val="24"/>
          <w:szCs w:val="24"/>
          <w:lang w:eastAsia="zh-TW"/>
        </w:rPr>
        <w:t>c</w:t>
      </w:r>
      <w:r w:rsidR="00C80AC5" w:rsidRPr="00FD22B0">
        <w:rPr>
          <w:b/>
          <w:sz w:val="24"/>
        </w:rPr>
        <w:t>)</w:t>
      </w:r>
      <w:r w:rsidR="00C80AC5" w:rsidRPr="00FD22B0">
        <w:rPr>
          <w:sz w:val="24"/>
        </w:rPr>
        <w:t xml:space="preserve">, </w:t>
      </w:r>
      <w:r w:rsidR="00917A34" w:rsidRPr="00FD22B0">
        <w:rPr>
          <w:sz w:val="24"/>
        </w:rPr>
        <w:t xml:space="preserve">the spin variances </w:t>
      </w:r>
      <m:oMath>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z'</m:t>
            </m:r>
          </m:sub>
        </m:sSub>
        <m:r>
          <w:rPr>
            <w:rFonts w:ascii="Cambria Math" w:hAnsi="Cambria Math"/>
            <w:sz w:val="24"/>
          </w:rPr>
          <m:t>&gt;</m:t>
        </m:r>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y'</m:t>
            </m:r>
          </m:sub>
        </m:sSub>
        <m:r>
          <w:rPr>
            <w:rFonts w:ascii="Cambria Math" w:hAnsi="Cambria Math"/>
            <w:sz w:val="24"/>
          </w:rPr>
          <m:t>&gt;</m:t>
        </m:r>
        <m:sSub>
          <m:sSubPr>
            <m:ctrlPr>
              <w:rPr>
                <w:rFonts w:ascii="Cambria Math" w:hAnsi="Cambria Math"/>
                <w:i/>
                <w:sz w:val="24"/>
              </w:rPr>
            </m:ctrlPr>
          </m:sSubPr>
          <m:e>
            <m:r>
              <m:rPr>
                <m:sty m:val="p"/>
              </m:rPr>
              <w:rPr>
                <w:rFonts w:ascii="Cambria Math" w:hAnsi="Cambria Math"/>
                <w:sz w:val="24"/>
              </w:rPr>
              <m:t>Δ</m:t>
            </m:r>
          </m:e>
          <m:sub>
            <m:r>
              <w:rPr>
                <w:rFonts w:ascii="Cambria Math" w:hAnsi="Cambria Math"/>
                <w:sz w:val="24"/>
              </w:rPr>
              <m:t>x'</m:t>
            </m:r>
          </m:sub>
        </m:sSub>
      </m:oMath>
      <w:r w:rsidR="00C80AC5" w:rsidRPr="00FD22B0">
        <w:rPr>
          <w:sz w:val="24"/>
        </w:rPr>
        <w:t xml:space="preserve">, so that the </w:t>
      </w:r>
      <w:r w:rsidR="00B628D8" w:rsidRPr="00FD22B0">
        <w:rPr>
          <w:sz w:val="24"/>
        </w:rPr>
        <w:t>spin arrangement contains</w:t>
      </w:r>
      <w:r w:rsidR="00917A34" w:rsidRPr="00FD22B0">
        <w:rPr>
          <w:sz w:val="24"/>
        </w:rPr>
        <w:t xml:space="preserve"> largest weight along the </w:t>
      </w:r>
      <m:oMath>
        <m:r>
          <w:rPr>
            <w:rFonts w:ascii="Cambria Math" w:hAnsi="Cambria Math"/>
            <w:sz w:val="24"/>
          </w:rPr>
          <m:t>z'</m:t>
        </m:r>
      </m:oMath>
      <w:r w:rsidR="00917A34" w:rsidRPr="00FD22B0">
        <w:rPr>
          <w:sz w:val="24"/>
        </w:rPr>
        <w:t xml:space="preserve">-axis (long axis) and the smallest weight along the </w:t>
      </w:r>
      <m:oMath>
        <m:r>
          <w:rPr>
            <w:rFonts w:ascii="Cambria Math" w:hAnsi="Cambria Math"/>
            <w:sz w:val="24"/>
          </w:rPr>
          <m:t>x'</m:t>
        </m:r>
      </m:oMath>
      <w:r w:rsidR="00917A34" w:rsidRPr="00FD22B0">
        <w:rPr>
          <w:sz w:val="24"/>
        </w:rPr>
        <w:t>-axis (short axis).</w:t>
      </w:r>
    </w:p>
    <w:p w14:paraId="17497E5F" w14:textId="77777777" w:rsidR="00A30043" w:rsidRDefault="00A30043">
      <w:pPr>
        <w:rPr>
          <w:b/>
          <w:sz w:val="24"/>
        </w:rPr>
      </w:pPr>
      <w:r>
        <w:rPr>
          <w:b/>
          <w:sz w:val="24"/>
        </w:rPr>
        <w:br w:type="page"/>
      </w:r>
    </w:p>
    <w:p w14:paraId="38C27437" w14:textId="2CA5D446" w:rsidR="00A30043" w:rsidRPr="00FD22B0" w:rsidRDefault="00A30043" w:rsidP="00A30043">
      <w:pPr>
        <w:adjustRightInd w:val="0"/>
        <w:snapToGrid w:val="0"/>
        <w:spacing w:line="288" w:lineRule="auto"/>
        <w:jc w:val="both"/>
        <w:rPr>
          <w:b/>
          <w:sz w:val="24"/>
        </w:rPr>
      </w:pPr>
      <w:r w:rsidRPr="00FD22B0">
        <w:rPr>
          <w:b/>
          <w:sz w:val="24"/>
        </w:rPr>
        <w:lastRenderedPageBreak/>
        <w:t xml:space="preserve">Supplementary </w:t>
      </w:r>
      <w:r>
        <w:rPr>
          <w:b/>
          <w:sz w:val="24"/>
        </w:rPr>
        <w:t xml:space="preserve">Information </w:t>
      </w:r>
      <w:r w:rsidR="00112A2C">
        <w:rPr>
          <w:b/>
          <w:sz w:val="24"/>
        </w:rPr>
        <w:t xml:space="preserve">6 </w:t>
      </w:r>
      <w:r>
        <w:rPr>
          <w:b/>
          <w:sz w:val="24"/>
        </w:rPr>
        <w:t xml:space="preserve">– </w:t>
      </w:r>
      <w:proofErr w:type="spellStart"/>
      <w:r w:rsidR="007E7403">
        <w:rPr>
          <w:b/>
          <w:sz w:val="24"/>
        </w:rPr>
        <w:t>Néel</w:t>
      </w:r>
      <w:proofErr w:type="spellEnd"/>
      <w:r w:rsidRPr="00FD22B0">
        <w:rPr>
          <w:b/>
          <w:sz w:val="24"/>
        </w:rPr>
        <w:t xml:space="preserve"> tensor torque</w:t>
      </w:r>
    </w:p>
    <w:p w14:paraId="16F1359A" w14:textId="77777777" w:rsidR="00A30043" w:rsidRDefault="00A30043" w:rsidP="00A30043">
      <w:pPr>
        <w:adjustRightInd w:val="0"/>
        <w:snapToGrid w:val="0"/>
        <w:spacing w:line="288" w:lineRule="auto"/>
        <w:jc w:val="both"/>
        <w:rPr>
          <w:bCs/>
          <w:color w:val="0432FF"/>
          <w:sz w:val="24"/>
          <w:szCs w:val="24"/>
          <w:lang w:eastAsia="zh-TW"/>
        </w:rPr>
      </w:pPr>
    </w:p>
    <w:p w14:paraId="3EA223B2" w14:textId="547B124B" w:rsidR="00A30043" w:rsidRDefault="00A30043" w:rsidP="00A30043">
      <w:pPr>
        <w:adjustRightInd w:val="0"/>
        <w:snapToGrid w:val="0"/>
        <w:spacing w:line="288" w:lineRule="auto"/>
        <w:jc w:val="both"/>
        <w:rPr>
          <w:sz w:val="24"/>
        </w:rPr>
      </w:pPr>
      <w:r w:rsidRPr="00FD22B0">
        <w:rPr>
          <w:sz w:val="24"/>
        </w:rPr>
        <w:t xml:space="preserve">The </w:t>
      </w:r>
      <w:proofErr w:type="spellStart"/>
      <w:r w:rsidR="007E7403">
        <w:rPr>
          <w:sz w:val="24"/>
        </w:rPr>
        <w:t>Néel</w:t>
      </w:r>
      <w:proofErr w:type="spellEnd"/>
      <w:r w:rsidRPr="00FD22B0">
        <w:rPr>
          <w:sz w:val="24"/>
        </w:rPr>
        <w:t xml:space="preserve"> tensor torque provides another way to understand the</w:t>
      </w:r>
      <w:r>
        <w:rPr>
          <w:sz w:val="24"/>
        </w:rPr>
        <w:t xml:space="preserve"> field-free </w:t>
      </w:r>
      <w:r w:rsidRPr="00FD22B0">
        <w:rPr>
          <w:sz w:val="24"/>
        </w:rPr>
        <w:t>SOT switching with intrinsic polarity</w:t>
      </w:r>
      <w:r w:rsidRPr="00E6483B">
        <w:rPr>
          <w:bCs/>
          <w:sz w:val="24"/>
          <w:szCs w:val="24"/>
          <w:lang w:eastAsia="zh-TW"/>
        </w:rPr>
        <w:t>.</w:t>
      </w:r>
      <w:r>
        <w:rPr>
          <w:sz w:val="24"/>
        </w:rPr>
        <w:t xml:space="preserve"> In the following, we would like to show that the intrinsic polarity satisfies the sign rule,</w:t>
      </w:r>
    </w:p>
    <w:p w14:paraId="6D4039D4" w14:textId="1CC2D569" w:rsidR="00A30043" w:rsidRPr="00CB5C37" w:rsidRDefault="00A30043" w:rsidP="00A30043">
      <w:pPr>
        <w:adjustRightInd w:val="0"/>
        <w:snapToGrid w:val="0"/>
        <w:spacing w:line="288" w:lineRule="auto"/>
        <w:jc w:val="both"/>
        <w:rPr>
          <w:sz w:val="24"/>
          <w:lang w:eastAsia="zh-TW"/>
        </w:rPr>
      </w:pPr>
      <m:oMathPara>
        <m:oMath>
          <m:r>
            <w:rPr>
              <w:rFonts w:ascii="Cambria Math" w:hAnsi="Cambria Math"/>
              <w:sz w:val="24"/>
            </w:rPr>
            <m:t xml:space="preserve">P=σ </m:t>
          </m:r>
          <m:r>
            <m:rPr>
              <m:nor/>
            </m:rPr>
            <w:rPr>
              <w:rFonts w:ascii="Cambria Math" w:hAnsi="Cambria Math"/>
              <w:sz w:val="24"/>
            </w:rPr>
            <m:t>sign</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θ</m:t>
                  </m:r>
                </m:e>
                <m:sub>
                  <m:r>
                    <m:rPr>
                      <m:nor/>
                    </m:rPr>
                    <w:rPr>
                      <w:rFonts w:ascii="Cambria Math" w:hAnsi="Cambria Math"/>
                      <w:sz w:val="24"/>
                    </w:rPr>
                    <m:t>SH</m:t>
                  </m:r>
                </m:sub>
              </m:sSub>
            </m:e>
          </m:d>
          <m:r>
            <w:rPr>
              <w:rFonts w:ascii="Cambria Math" w:hAnsi="Cambria Math"/>
              <w:sz w:val="24"/>
            </w:rPr>
            <m:t>∙</m:t>
          </m:r>
          <m:r>
            <m:rPr>
              <m:nor/>
            </m:rPr>
            <w:rPr>
              <w:rFonts w:ascii="Cambria Math" w:hAnsi="Cambria Math"/>
              <w:sz w:val="24"/>
            </w:rPr>
            <m:t>sign</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n</m:t>
                  </m:r>
                </m:e>
                <m:sub>
                  <m:r>
                    <w:rPr>
                      <w:rFonts w:ascii="Cambria Math" w:hAnsi="Cambria Math"/>
                      <w:sz w:val="24"/>
                    </w:rPr>
                    <m:t>y</m:t>
                  </m:r>
                </m:sub>
                <m:sup>
                  <m:r>
                    <w:rPr>
                      <w:rFonts w:ascii="Cambria Math" w:hAnsi="Cambria Math"/>
                      <w:sz w:val="24"/>
                    </w:rPr>
                    <m:t>*</m:t>
                  </m:r>
                </m:sup>
              </m:sSubSup>
              <m:sSubSup>
                <m:sSubSupPr>
                  <m:ctrlPr>
                    <w:rPr>
                      <w:rFonts w:ascii="Cambria Math" w:hAnsi="Cambria Math"/>
                      <w:i/>
                      <w:sz w:val="24"/>
                    </w:rPr>
                  </m:ctrlPr>
                </m:sSubSupPr>
                <m:e>
                  <m:r>
                    <w:rPr>
                      <w:rFonts w:ascii="Cambria Math" w:hAnsi="Cambria Math"/>
                      <w:sz w:val="24"/>
                    </w:rPr>
                    <m:t>n</m:t>
                  </m:r>
                </m:e>
                <m:sub>
                  <m:r>
                    <w:rPr>
                      <w:rFonts w:ascii="Cambria Math" w:hAnsi="Cambria Math"/>
                      <w:sz w:val="24"/>
                    </w:rPr>
                    <m:t>z</m:t>
                  </m:r>
                </m:sub>
                <m:sup>
                  <m:r>
                    <w:rPr>
                      <w:rFonts w:ascii="Cambria Math" w:hAnsi="Cambria Math"/>
                      <w:sz w:val="24"/>
                    </w:rPr>
                    <m:t>*</m:t>
                  </m:r>
                </m:sup>
              </m:sSubSup>
            </m:e>
          </m:d>
          <m:r>
            <w:rPr>
              <w:rFonts w:ascii="Cambria Math" w:hAnsi="Cambria Math"/>
              <w:sz w:val="24"/>
            </w:rPr>
            <m:t xml:space="preserve">             (S13)</m:t>
          </m:r>
        </m:oMath>
      </m:oMathPara>
    </w:p>
    <w:p w14:paraId="53F775DF" w14:textId="7D2C867D" w:rsidR="00A30043" w:rsidRPr="00FD22B0" w:rsidRDefault="00A30043" w:rsidP="00A30043">
      <w:pPr>
        <w:adjustRightInd w:val="0"/>
        <w:snapToGrid w:val="0"/>
        <w:spacing w:line="288" w:lineRule="auto"/>
        <w:jc w:val="both"/>
        <w:rPr>
          <w:sz w:val="24"/>
        </w:rPr>
      </w:pPr>
      <w:r>
        <w:rPr>
          <w:sz w:val="24"/>
        </w:rPr>
        <w:t xml:space="preserve">where </w:t>
      </w:r>
      <m:oMath>
        <m:sSup>
          <m:sSupPr>
            <m:ctrlPr>
              <w:rPr>
                <w:rFonts w:ascii="Cambria Math" w:hAnsi="Cambria Math"/>
                <w:i/>
                <w:sz w:val="24"/>
              </w:rPr>
            </m:ctrlPr>
          </m:sSupPr>
          <m:e>
            <m:acc>
              <m:accPr>
                <m:chr m:val="⃗"/>
                <m:ctrlPr>
                  <w:rPr>
                    <w:rFonts w:ascii="Cambria Math" w:hAnsi="Cambria Math"/>
                    <w:i/>
                    <w:sz w:val="24"/>
                  </w:rPr>
                </m:ctrlPr>
              </m:accPr>
              <m:e>
                <m:r>
                  <w:rPr>
                    <w:rFonts w:ascii="Cambria Math" w:hAnsi="Cambria Math"/>
                    <w:sz w:val="24"/>
                  </w:rPr>
                  <m:t>n</m:t>
                </m:r>
              </m:e>
            </m:acc>
          </m:e>
          <m:sup>
            <m:r>
              <w:rPr>
                <w:rFonts w:ascii="Cambria Math" w:hAnsi="Cambria Math"/>
                <w:sz w:val="24"/>
              </w:rPr>
              <m:t>*</m:t>
            </m:r>
          </m:sup>
        </m:sSup>
        <m:r>
          <w:rPr>
            <w:rFonts w:ascii="Cambria Math" w:hAnsi="Cambria Math"/>
            <w:sz w:val="24"/>
          </w:rPr>
          <m:t>=(0,</m:t>
        </m:r>
        <m:sSubSup>
          <m:sSubSupPr>
            <m:ctrlPr>
              <w:rPr>
                <w:rFonts w:ascii="Cambria Math" w:hAnsi="Cambria Math"/>
                <w:i/>
                <w:sz w:val="24"/>
              </w:rPr>
            </m:ctrlPr>
          </m:sSubSupPr>
          <m:e>
            <m:r>
              <w:rPr>
                <w:rFonts w:ascii="Cambria Math" w:hAnsi="Cambria Math"/>
                <w:sz w:val="24"/>
              </w:rPr>
              <m:t>n</m:t>
            </m:r>
          </m:e>
          <m:sub>
            <m:r>
              <w:rPr>
                <w:rFonts w:ascii="Cambria Math" w:hAnsi="Cambria Math"/>
                <w:sz w:val="24"/>
              </w:rPr>
              <m:t>y</m:t>
            </m:r>
          </m:sub>
          <m:sup>
            <m:r>
              <w:rPr>
                <w:rFonts w:ascii="Cambria Math" w:hAnsi="Cambria Math"/>
                <w:sz w:val="24"/>
              </w:rPr>
              <m:t>*</m:t>
            </m:r>
          </m:sup>
        </m:sSubSup>
        <m:r>
          <w:rPr>
            <w:rFonts w:ascii="Cambria Math" w:hAnsi="Cambria Math"/>
            <w:sz w:val="24"/>
          </w:rPr>
          <m:t>,</m:t>
        </m:r>
        <m:sSubSup>
          <m:sSubSupPr>
            <m:ctrlPr>
              <w:rPr>
                <w:rFonts w:ascii="Cambria Math" w:hAnsi="Cambria Math"/>
                <w:i/>
                <w:sz w:val="24"/>
              </w:rPr>
            </m:ctrlPr>
          </m:sSubSupPr>
          <m:e>
            <m:r>
              <w:rPr>
                <w:rFonts w:ascii="Cambria Math" w:hAnsi="Cambria Math"/>
                <w:sz w:val="24"/>
              </w:rPr>
              <m:t>n</m:t>
            </m:r>
          </m:e>
          <m:sub>
            <m:r>
              <w:rPr>
                <w:rFonts w:ascii="Cambria Math" w:hAnsi="Cambria Math"/>
                <w:sz w:val="24"/>
              </w:rPr>
              <m:t>z</m:t>
            </m:r>
          </m:sub>
          <m:sup>
            <m:r>
              <w:rPr>
                <w:rFonts w:ascii="Cambria Math" w:hAnsi="Cambria Math"/>
                <w:sz w:val="24"/>
              </w:rPr>
              <m:t>*</m:t>
            </m:r>
          </m:sup>
        </m:sSubSup>
        <m:r>
          <w:rPr>
            <w:rFonts w:ascii="Cambria Math" w:hAnsi="Cambria Math"/>
            <w:sz w:val="24"/>
          </w:rPr>
          <m:t>)</m:t>
        </m:r>
      </m:oMath>
      <w:r>
        <w:rPr>
          <w:sz w:val="24"/>
        </w:rPr>
        <w:t xml:space="preserve"> correspond to the short axis of the </w:t>
      </w:r>
      <w:proofErr w:type="spellStart"/>
      <w:r w:rsidR="007E7403">
        <w:rPr>
          <w:sz w:val="24"/>
        </w:rPr>
        <w:t>Néel</w:t>
      </w:r>
      <w:proofErr w:type="spellEnd"/>
      <w:r>
        <w:rPr>
          <w:sz w:val="24"/>
        </w:rPr>
        <w:t xml:space="preserve"> tensor aligned in the </w:t>
      </w:r>
      <m:oMath>
        <m:r>
          <w:rPr>
            <w:rFonts w:ascii="Cambria Math" w:hAnsi="Cambria Math"/>
            <w:sz w:val="24"/>
          </w:rPr>
          <m:t>y</m:t>
        </m:r>
      </m:oMath>
      <w:r>
        <w:rPr>
          <w:sz w:val="24"/>
        </w:rPr>
        <w:t>-</w:t>
      </w:r>
      <m:oMath>
        <m:r>
          <w:rPr>
            <w:rFonts w:ascii="Cambria Math" w:hAnsi="Cambria Math"/>
            <w:sz w:val="24"/>
          </w:rPr>
          <m:t>z</m:t>
        </m:r>
      </m:oMath>
      <w:r>
        <w:rPr>
          <w:sz w:val="24"/>
        </w:rPr>
        <w:t xml:space="preserve"> plane. </w:t>
      </w:r>
      <w:r w:rsidRPr="00FD22B0">
        <w:rPr>
          <w:sz w:val="24"/>
        </w:rPr>
        <w:t xml:space="preserve">For example, if the short axis of the </w:t>
      </w:r>
      <w:proofErr w:type="spellStart"/>
      <w:r w:rsidR="007E7403">
        <w:rPr>
          <w:sz w:val="24"/>
        </w:rPr>
        <w:t>Néel</w:t>
      </w:r>
      <w:proofErr w:type="spellEnd"/>
      <w:r w:rsidRPr="00FD22B0">
        <w:rPr>
          <w:sz w:val="24"/>
        </w:rPr>
        <w:t xml:space="preserve"> tensor is aligned in the 1</w:t>
      </w:r>
      <w:r w:rsidRPr="00FD22B0">
        <w:rPr>
          <w:sz w:val="24"/>
          <w:vertAlign w:val="superscript"/>
        </w:rPr>
        <w:t>st</w:t>
      </w:r>
      <w:r w:rsidRPr="00FD22B0">
        <w:rPr>
          <w:sz w:val="24"/>
        </w:rPr>
        <w:t xml:space="preserve"> and 3</w:t>
      </w:r>
      <w:r w:rsidRPr="00FD22B0">
        <w:rPr>
          <w:sz w:val="24"/>
          <w:vertAlign w:val="superscript"/>
        </w:rPr>
        <w:t>rd</w:t>
      </w:r>
      <w:r w:rsidRPr="00FD22B0">
        <w:rPr>
          <w:sz w:val="24"/>
        </w:rPr>
        <w:t xml:space="preserve"> quadrants of the </w:t>
      </w:r>
      <m:oMath>
        <m:r>
          <w:rPr>
            <w:rFonts w:ascii="Cambria Math" w:hAnsi="Cambria Math"/>
            <w:sz w:val="24"/>
          </w:rPr>
          <m:t>y</m:t>
        </m:r>
      </m:oMath>
      <w:r>
        <w:rPr>
          <w:sz w:val="24"/>
        </w:rPr>
        <w:t>-</w:t>
      </w:r>
      <m:oMath>
        <m:r>
          <w:rPr>
            <w:rFonts w:ascii="Cambria Math" w:hAnsi="Cambria Math"/>
            <w:sz w:val="24"/>
          </w:rPr>
          <m:t>z</m:t>
        </m:r>
      </m:oMath>
      <w:r w:rsidRPr="00FD22B0">
        <w:rPr>
          <w:sz w:val="24"/>
        </w:rPr>
        <w:t xml:space="preserve"> plane, as shown in </w:t>
      </w:r>
      <w:r w:rsidRPr="006035A4">
        <w:rPr>
          <w:b/>
          <w:bCs/>
          <w:sz w:val="24"/>
        </w:rPr>
        <w:t xml:space="preserve">Figure </w:t>
      </w:r>
      <w:r w:rsidR="00BE239D">
        <w:rPr>
          <w:b/>
          <w:bCs/>
          <w:sz w:val="24"/>
        </w:rPr>
        <w:t>3</w:t>
      </w:r>
      <w:r w:rsidRPr="006035A4">
        <w:rPr>
          <w:b/>
          <w:bCs/>
          <w:sz w:val="24"/>
        </w:rPr>
        <w:t>(d)</w:t>
      </w:r>
      <w:r>
        <w:rPr>
          <w:sz w:val="24"/>
        </w:rPr>
        <w:t xml:space="preserve">, </w:t>
      </w:r>
      <w:r w:rsidRPr="00FD22B0">
        <w:rPr>
          <w:sz w:val="24"/>
        </w:rPr>
        <w:t xml:space="preserve">the intrinsic polarity is </w:t>
      </w:r>
    </w:p>
    <w:p w14:paraId="16EC07A1" w14:textId="5A0E86D2" w:rsidR="00F74C28" w:rsidRPr="00FD22B0" w:rsidRDefault="00A30043" w:rsidP="00A30043">
      <w:pPr>
        <w:adjustRightInd w:val="0"/>
        <w:snapToGrid w:val="0"/>
        <w:spacing w:line="288" w:lineRule="auto"/>
        <w:jc w:val="both"/>
        <w:rPr>
          <w:sz w:val="24"/>
        </w:rPr>
      </w:pPr>
      <m:oMathPara>
        <m:oMath>
          <m:r>
            <w:rPr>
              <w:rFonts w:ascii="Cambria Math" w:hAnsi="Cambria Math"/>
              <w:sz w:val="24"/>
            </w:rPr>
            <m:t xml:space="preserve">P=σ </m:t>
          </m:r>
          <m:r>
            <m:rPr>
              <m:nor/>
            </m:rPr>
            <w:rPr>
              <w:rFonts w:ascii="Cambria Math" w:hAnsi="Cambria Math"/>
              <w:sz w:val="24"/>
            </w:rPr>
            <m:t>sign</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θ</m:t>
                  </m:r>
                </m:e>
                <m:sub>
                  <m:r>
                    <m:rPr>
                      <m:nor/>
                    </m:rPr>
                    <w:rPr>
                      <w:rFonts w:ascii="Cambria Math" w:hAnsi="Cambria Math"/>
                      <w:sz w:val="24"/>
                    </w:rPr>
                    <m:t>SH</m:t>
                  </m:r>
                </m:sub>
              </m:sSub>
            </m:e>
          </m:d>
          <m:r>
            <w:rPr>
              <w:rFonts w:ascii="Cambria Math" w:hAnsi="Cambria Math"/>
              <w:sz w:val="24"/>
            </w:rPr>
            <m:t>∙</m:t>
          </m:r>
          <m:r>
            <m:rPr>
              <m:nor/>
            </m:rPr>
            <w:rPr>
              <w:rFonts w:ascii="Cambria Math" w:hAnsi="Cambria Math"/>
              <w:sz w:val="24"/>
            </w:rPr>
            <m:t>sign</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n</m:t>
                  </m:r>
                </m:e>
                <m:sub>
                  <m:r>
                    <w:rPr>
                      <w:rFonts w:ascii="Cambria Math" w:hAnsi="Cambria Math"/>
                      <w:sz w:val="24"/>
                    </w:rPr>
                    <m:t>y</m:t>
                  </m:r>
                </m:sub>
                <m:sup>
                  <m:r>
                    <w:rPr>
                      <w:rFonts w:ascii="Cambria Math" w:hAnsi="Cambria Math"/>
                      <w:sz w:val="24"/>
                    </w:rPr>
                    <m:t>*</m:t>
                  </m:r>
                </m:sup>
              </m:sSubSup>
              <m:sSubSup>
                <m:sSubSupPr>
                  <m:ctrlPr>
                    <w:rPr>
                      <w:rFonts w:ascii="Cambria Math" w:hAnsi="Cambria Math"/>
                      <w:i/>
                      <w:sz w:val="24"/>
                    </w:rPr>
                  </m:ctrlPr>
                </m:sSubSupPr>
                <m:e>
                  <m:r>
                    <w:rPr>
                      <w:rFonts w:ascii="Cambria Math" w:hAnsi="Cambria Math"/>
                      <w:sz w:val="24"/>
                    </w:rPr>
                    <m:t>n</m:t>
                  </m:r>
                </m:e>
                <m:sub>
                  <m:r>
                    <w:rPr>
                      <w:rFonts w:ascii="Cambria Math" w:hAnsi="Cambria Math"/>
                      <w:sz w:val="24"/>
                    </w:rPr>
                    <m:t>z</m:t>
                  </m:r>
                </m:sub>
                <m:sup>
                  <m:r>
                    <w:rPr>
                      <w:rFonts w:ascii="Cambria Math" w:hAnsi="Cambria Math"/>
                      <w:sz w:val="24"/>
                    </w:rPr>
                    <m:t>*</m:t>
                  </m:r>
                </m:sup>
              </m:sSubSup>
            </m:e>
          </m:d>
          <m:r>
            <w:rPr>
              <w:rFonts w:ascii="Cambria Math" w:hAnsi="Cambria Math"/>
              <w:sz w:val="24"/>
            </w:rPr>
            <m:t>=</m:t>
          </m:r>
          <m:d>
            <m:dPr>
              <m:ctrlPr>
                <w:rPr>
                  <w:rFonts w:ascii="Cambria Math" w:hAnsi="Cambria Math"/>
                  <w:i/>
                  <w:sz w:val="24"/>
                </w:rPr>
              </m:ctrlPr>
            </m:dPr>
            <m:e>
              <m:r>
                <w:rPr>
                  <w:rFonts w:ascii="Cambria Math" w:hAnsi="Cambria Math"/>
                  <w:sz w:val="24"/>
                </w:rPr>
                <m:t>-1</m:t>
              </m:r>
            </m:e>
          </m:d>
          <m:r>
            <w:rPr>
              <w:rFonts w:ascii="Cambria Math" w:hAnsi="Cambria Math"/>
              <w:sz w:val="24"/>
            </w:rPr>
            <m:t>∙1= -1</m:t>
          </m:r>
        </m:oMath>
      </m:oMathPara>
    </w:p>
    <w:p w14:paraId="64BB888B" w14:textId="15C5A94A" w:rsidR="00F74C28" w:rsidRDefault="00F74C28" w:rsidP="00A30043">
      <w:pPr>
        <w:adjustRightInd w:val="0"/>
        <w:snapToGrid w:val="0"/>
        <w:spacing w:line="288" w:lineRule="auto"/>
        <w:jc w:val="both"/>
        <w:rPr>
          <w:sz w:val="24"/>
        </w:rPr>
      </w:pPr>
    </w:p>
    <w:p w14:paraId="4435BD0E" w14:textId="732F821F" w:rsidR="00A30043" w:rsidRPr="00FD22B0" w:rsidRDefault="00F74C28" w:rsidP="00A30043">
      <w:pPr>
        <w:adjustRightInd w:val="0"/>
        <w:snapToGrid w:val="0"/>
        <w:spacing w:line="288" w:lineRule="auto"/>
        <w:jc w:val="both"/>
        <w:rPr>
          <w:sz w:val="24"/>
        </w:rPr>
      </w:pPr>
      <w:r>
        <w:rPr>
          <w:sz w:val="24"/>
        </w:rPr>
        <w:t xml:space="preserve">The combined effects from the </w:t>
      </w:r>
      <w:proofErr w:type="spellStart"/>
      <w:r>
        <w:rPr>
          <w:sz w:val="24"/>
        </w:rPr>
        <w:t>Slonczewski</w:t>
      </w:r>
      <w:proofErr w:type="spellEnd"/>
      <w:r>
        <w:rPr>
          <w:sz w:val="24"/>
        </w:rPr>
        <w:t xml:space="preserve"> and </w:t>
      </w:r>
      <w:proofErr w:type="spellStart"/>
      <w:r w:rsidR="007E7403">
        <w:rPr>
          <w:sz w:val="24"/>
        </w:rPr>
        <w:t>Néel</w:t>
      </w:r>
      <w:proofErr w:type="spellEnd"/>
      <w:r>
        <w:rPr>
          <w:sz w:val="24"/>
        </w:rPr>
        <w:t xml:space="preserve"> tensor torques give rise to the above sign rule. </w:t>
      </w:r>
      <w:r w:rsidR="00A30043" w:rsidRPr="00FD22B0">
        <w:rPr>
          <w:sz w:val="24"/>
        </w:rPr>
        <w:t xml:space="preserve">When the </w:t>
      </w:r>
      <w:proofErr w:type="spellStart"/>
      <w:r w:rsidR="00A30043" w:rsidRPr="00FD22B0">
        <w:rPr>
          <w:sz w:val="24"/>
        </w:rPr>
        <w:t>Slonczewski</w:t>
      </w:r>
      <w:proofErr w:type="spellEnd"/>
      <w:r w:rsidR="00A30043" w:rsidRPr="00FD22B0">
        <w:rPr>
          <w:sz w:val="24"/>
        </w:rPr>
        <w:t xml:space="preserve"> torque drives the magnetization to the positive </w:t>
      </w:r>
      <m:oMath>
        <m:r>
          <w:rPr>
            <w:rFonts w:ascii="Cambria Math" w:hAnsi="Cambria Math"/>
            <w:sz w:val="24"/>
          </w:rPr>
          <m:t>y</m:t>
        </m:r>
      </m:oMath>
      <w:r w:rsidR="00A30043" w:rsidRPr="00FD22B0">
        <w:rPr>
          <w:sz w:val="24"/>
        </w:rPr>
        <w:t xml:space="preserve"> direction, the </w:t>
      </w:r>
      <w:proofErr w:type="spellStart"/>
      <w:r w:rsidR="007E7403">
        <w:rPr>
          <w:sz w:val="24"/>
        </w:rPr>
        <w:t>Néel</w:t>
      </w:r>
      <w:proofErr w:type="spellEnd"/>
      <w:r w:rsidR="00A30043" w:rsidRPr="00FD22B0">
        <w:rPr>
          <w:sz w:val="24"/>
        </w:rPr>
        <w:t xml:space="preserve"> tensor torque pushes it upward and the stationary magnetization </w:t>
      </w:r>
      <m:oMath>
        <m:sSup>
          <m:sSupPr>
            <m:ctrlPr>
              <w:rPr>
                <w:rFonts w:ascii="Cambria Math" w:hAnsi="Cambria Math"/>
                <w:i/>
                <w:sz w:val="24"/>
              </w:rPr>
            </m:ctrlPr>
          </m:sSupPr>
          <m:e>
            <m:acc>
              <m:accPr>
                <m:chr m:val="⃗"/>
                <m:ctrlPr>
                  <w:rPr>
                    <w:rFonts w:ascii="Cambria Math" w:hAnsi="Cambria Math"/>
                    <w:i/>
                    <w:sz w:val="24"/>
                  </w:rPr>
                </m:ctrlPr>
              </m:accPr>
              <m:e>
                <m:r>
                  <w:rPr>
                    <w:rFonts w:ascii="Cambria Math" w:hAnsi="Cambria Math"/>
                    <w:sz w:val="24"/>
                  </w:rPr>
                  <m:t>M</m:t>
                </m:r>
              </m:e>
            </m:acc>
          </m:e>
          <m:sup>
            <m:r>
              <w:rPr>
                <w:rFonts w:ascii="Cambria Math" w:hAnsi="Cambria Math"/>
                <w:sz w:val="24"/>
              </w:rPr>
              <m:t>*</m:t>
            </m:r>
          </m:sup>
        </m:sSup>
        <m:r>
          <w:rPr>
            <w:rFonts w:ascii="Cambria Math" w:hAnsi="Cambria Math"/>
            <w:sz w:val="24"/>
          </w:rPr>
          <m:t>=(0,</m:t>
        </m:r>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y</m:t>
            </m:r>
          </m:sub>
          <m:sup>
            <m:r>
              <w:rPr>
                <w:rFonts w:ascii="Cambria Math" w:hAnsi="Cambria Math"/>
                <w:sz w:val="24"/>
              </w:rPr>
              <m:t>*</m:t>
            </m:r>
          </m:sup>
        </m:sSubSup>
        <m:r>
          <w:rPr>
            <w:rFonts w:ascii="Cambria Math" w:hAnsi="Cambria Math"/>
            <w:sz w:val="24"/>
          </w:rPr>
          <m:t>,</m:t>
        </m:r>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z</m:t>
            </m:r>
          </m:sub>
          <m:sup>
            <m:r>
              <w:rPr>
                <w:rFonts w:ascii="Cambria Math" w:hAnsi="Cambria Math"/>
                <w:sz w:val="24"/>
              </w:rPr>
              <m:t>*</m:t>
            </m:r>
          </m:sup>
        </m:sSubSup>
        <m:r>
          <w:rPr>
            <w:rFonts w:ascii="Cambria Math" w:hAnsi="Cambria Math"/>
            <w:sz w:val="24"/>
          </w:rPr>
          <m:t>)</m:t>
        </m:r>
      </m:oMath>
      <w:r w:rsidR="00A30043" w:rsidRPr="00FD22B0">
        <w:rPr>
          <w:sz w:val="24"/>
        </w:rPr>
        <w:t xml:space="preserve">  lies in the 1</w:t>
      </w:r>
      <w:r w:rsidR="00A30043" w:rsidRPr="00FD22B0">
        <w:rPr>
          <w:sz w:val="24"/>
          <w:vertAlign w:val="superscript"/>
        </w:rPr>
        <w:t>st</w:t>
      </w:r>
      <w:r w:rsidR="00A30043" w:rsidRPr="00FD22B0">
        <w:rPr>
          <w:sz w:val="24"/>
        </w:rPr>
        <w:t xml:space="preserve"> quadrant of the </w:t>
      </w:r>
      <m:oMath>
        <m:r>
          <w:rPr>
            <w:rFonts w:ascii="Cambria Math" w:hAnsi="Cambria Math"/>
            <w:sz w:val="24"/>
          </w:rPr>
          <m:t>y</m:t>
        </m:r>
      </m:oMath>
      <w:r w:rsidR="00A30043">
        <w:rPr>
          <w:sz w:val="24"/>
        </w:rPr>
        <w:t>-</w:t>
      </w:r>
      <m:oMath>
        <m:r>
          <w:rPr>
            <w:rFonts w:ascii="Cambria Math" w:hAnsi="Cambria Math"/>
            <w:sz w:val="24"/>
          </w:rPr>
          <m:t>z</m:t>
        </m:r>
      </m:oMath>
      <w:r w:rsidR="00A30043" w:rsidRPr="00FD22B0">
        <w:rPr>
          <w:sz w:val="24"/>
        </w:rPr>
        <w:t xml:space="preserve"> plane</w:t>
      </w:r>
      <w:r w:rsidR="00BE239D">
        <w:rPr>
          <w:sz w:val="24"/>
        </w:rPr>
        <w:t xml:space="preserve">, as shown in </w:t>
      </w:r>
      <w:r w:rsidR="00BE239D" w:rsidRPr="00BE239D">
        <w:rPr>
          <w:b/>
          <w:sz w:val="24"/>
        </w:rPr>
        <w:t>Figure 3(d)</w:t>
      </w:r>
      <w:r w:rsidR="00A30043" w:rsidRPr="00FD22B0">
        <w:rPr>
          <w:sz w:val="24"/>
        </w:rPr>
        <w:t xml:space="preserve">. When the </w:t>
      </w:r>
      <w:proofErr w:type="spellStart"/>
      <w:r w:rsidR="00A30043" w:rsidRPr="00FD22B0">
        <w:rPr>
          <w:sz w:val="24"/>
        </w:rPr>
        <w:t>Slonczewski</w:t>
      </w:r>
      <w:proofErr w:type="spellEnd"/>
      <w:r w:rsidR="00A30043" w:rsidRPr="00FD22B0">
        <w:rPr>
          <w:sz w:val="24"/>
        </w:rPr>
        <w:t xml:space="preserve"> torque drives the magnetization to the negative </w:t>
      </w:r>
      <m:oMath>
        <m:r>
          <w:rPr>
            <w:rFonts w:ascii="Cambria Math" w:hAnsi="Cambria Math"/>
            <w:sz w:val="24"/>
          </w:rPr>
          <m:t>y</m:t>
        </m:r>
      </m:oMath>
      <w:r w:rsidR="00A30043" w:rsidRPr="00FD22B0">
        <w:rPr>
          <w:sz w:val="24"/>
        </w:rPr>
        <w:t xml:space="preserve"> direction, the </w:t>
      </w:r>
      <w:proofErr w:type="spellStart"/>
      <w:r w:rsidR="007E7403">
        <w:rPr>
          <w:sz w:val="24"/>
        </w:rPr>
        <w:t>Néel</w:t>
      </w:r>
      <w:proofErr w:type="spellEnd"/>
      <w:r w:rsidR="00A30043" w:rsidRPr="00FD22B0">
        <w:rPr>
          <w:sz w:val="24"/>
        </w:rPr>
        <w:t xml:space="preserve"> tensor torque pushes it downward with stationary magnetization </w:t>
      </w:r>
      <m:oMath>
        <m:sSup>
          <m:sSupPr>
            <m:ctrlPr>
              <w:rPr>
                <w:rFonts w:ascii="Cambria Math" w:hAnsi="Cambria Math"/>
                <w:i/>
                <w:sz w:val="24"/>
              </w:rPr>
            </m:ctrlPr>
          </m:sSupPr>
          <m:e>
            <m:acc>
              <m:accPr>
                <m:chr m:val="⃗"/>
                <m:ctrlPr>
                  <w:rPr>
                    <w:rFonts w:ascii="Cambria Math" w:hAnsi="Cambria Math"/>
                    <w:i/>
                    <w:sz w:val="24"/>
                  </w:rPr>
                </m:ctrlPr>
              </m:accPr>
              <m:e>
                <m:r>
                  <w:rPr>
                    <w:rFonts w:ascii="Cambria Math" w:hAnsi="Cambria Math"/>
                    <w:sz w:val="24"/>
                  </w:rPr>
                  <m:t>M</m:t>
                </m:r>
              </m:e>
            </m:acc>
          </m:e>
          <m:sup>
            <m:r>
              <w:rPr>
                <w:rFonts w:ascii="Cambria Math" w:hAnsi="Cambria Math"/>
                <w:sz w:val="24"/>
              </w:rPr>
              <m:t>*</m:t>
            </m:r>
          </m:sup>
        </m:sSup>
      </m:oMath>
      <w:r w:rsidR="00A30043" w:rsidRPr="00FD22B0">
        <w:rPr>
          <w:sz w:val="24"/>
        </w:rPr>
        <w:t xml:space="preserve"> in the 3</w:t>
      </w:r>
      <w:r w:rsidR="00A30043" w:rsidRPr="00FD22B0">
        <w:rPr>
          <w:sz w:val="24"/>
          <w:vertAlign w:val="superscript"/>
        </w:rPr>
        <w:t>rd</w:t>
      </w:r>
      <w:r w:rsidR="00A30043" w:rsidRPr="00FD22B0">
        <w:rPr>
          <w:sz w:val="24"/>
        </w:rPr>
        <w:t xml:space="preserve"> quadrant. In consequence, the </w:t>
      </w:r>
      <w:proofErr w:type="spellStart"/>
      <w:r w:rsidR="007E7403">
        <w:rPr>
          <w:sz w:val="24"/>
        </w:rPr>
        <w:t>Néel</w:t>
      </w:r>
      <w:proofErr w:type="spellEnd"/>
      <w:r w:rsidR="00A30043" w:rsidRPr="00FD22B0">
        <w:rPr>
          <w:sz w:val="24"/>
        </w:rPr>
        <w:t xml:space="preserve"> tensor torque leads to the sign rule,</w:t>
      </w:r>
    </w:p>
    <w:p w14:paraId="5CA29CD3" w14:textId="77777777" w:rsidR="00A30043" w:rsidRPr="00FD22B0" w:rsidRDefault="00A30043" w:rsidP="00A30043">
      <w:pPr>
        <w:adjustRightInd w:val="0"/>
        <w:snapToGrid w:val="0"/>
        <w:spacing w:line="288" w:lineRule="auto"/>
        <w:jc w:val="both"/>
        <w:rPr>
          <w:sz w:val="24"/>
        </w:rPr>
      </w:pPr>
      <m:oMathPara>
        <m:oMath>
          <m:r>
            <m:rPr>
              <m:nor/>
            </m:rPr>
            <w:rPr>
              <w:rFonts w:ascii="Cambria Math" w:hAnsi="Cambria Math"/>
              <w:sz w:val="24"/>
            </w:rPr>
            <m:t>sign</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y</m:t>
                  </m:r>
                </m:sub>
                <m:sup>
                  <m:r>
                    <w:rPr>
                      <w:rFonts w:ascii="Cambria Math" w:hAnsi="Cambria Math"/>
                      <w:sz w:val="24"/>
                    </w:rPr>
                    <m:t>*</m:t>
                  </m:r>
                </m:sup>
              </m:sSubSup>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z</m:t>
                  </m:r>
                </m:sub>
                <m:sup>
                  <m:r>
                    <w:rPr>
                      <w:rFonts w:ascii="Cambria Math" w:hAnsi="Cambria Math"/>
                      <w:sz w:val="24"/>
                    </w:rPr>
                    <m:t>*</m:t>
                  </m:r>
                </m:sup>
              </m:sSubSup>
            </m:e>
          </m:d>
          <m:r>
            <w:rPr>
              <w:rFonts w:ascii="Cambria Math" w:hAnsi="Cambria Math"/>
              <w:sz w:val="24"/>
            </w:rPr>
            <m:t>=</m:t>
          </m:r>
          <m:r>
            <m:rPr>
              <m:nor/>
            </m:rPr>
            <w:rPr>
              <w:rFonts w:ascii="Cambria Math" w:hAnsi="Cambria Math"/>
              <w:sz w:val="24"/>
            </w:rPr>
            <m:t>sign</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n</m:t>
                  </m:r>
                </m:e>
                <m:sub>
                  <m:r>
                    <w:rPr>
                      <w:rFonts w:ascii="Cambria Math" w:hAnsi="Cambria Math"/>
                      <w:sz w:val="24"/>
                    </w:rPr>
                    <m:t>y</m:t>
                  </m:r>
                </m:sub>
                <m:sup>
                  <m:r>
                    <w:rPr>
                      <w:rFonts w:ascii="Cambria Math" w:hAnsi="Cambria Math"/>
                      <w:sz w:val="24"/>
                    </w:rPr>
                    <m:t>*</m:t>
                  </m:r>
                </m:sup>
              </m:sSubSup>
              <m:sSubSup>
                <m:sSubSupPr>
                  <m:ctrlPr>
                    <w:rPr>
                      <w:rFonts w:ascii="Cambria Math" w:hAnsi="Cambria Math"/>
                      <w:i/>
                      <w:sz w:val="24"/>
                    </w:rPr>
                  </m:ctrlPr>
                </m:sSubSupPr>
                <m:e>
                  <m:r>
                    <w:rPr>
                      <w:rFonts w:ascii="Cambria Math" w:hAnsi="Cambria Math"/>
                      <w:sz w:val="24"/>
                    </w:rPr>
                    <m:t>n</m:t>
                  </m:r>
                </m:e>
                <m:sub>
                  <m:r>
                    <w:rPr>
                      <w:rFonts w:ascii="Cambria Math" w:hAnsi="Cambria Math"/>
                      <w:sz w:val="24"/>
                    </w:rPr>
                    <m:t>z</m:t>
                  </m:r>
                </m:sub>
                <m:sup>
                  <m:r>
                    <w:rPr>
                      <w:rFonts w:ascii="Cambria Math" w:hAnsi="Cambria Math"/>
                      <w:sz w:val="24"/>
                    </w:rPr>
                    <m:t>*</m:t>
                  </m:r>
                </m:sup>
              </m:sSubSup>
            </m:e>
          </m:d>
          <m:r>
            <w:rPr>
              <w:rFonts w:ascii="Cambria Math" w:hAnsi="Cambria Math"/>
              <w:sz w:val="24"/>
            </w:rPr>
            <m:t>=1</m:t>
          </m:r>
        </m:oMath>
      </m:oMathPara>
    </w:p>
    <w:p w14:paraId="65672337" w14:textId="77777777" w:rsidR="00A30043" w:rsidRPr="00FD22B0" w:rsidRDefault="00A30043" w:rsidP="00A30043">
      <w:pPr>
        <w:adjustRightInd w:val="0"/>
        <w:snapToGrid w:val="0"/>
        <w:spacing w:line="288" w:lineRule="auto"/>
        <w:jc w:val="both"/>
        <w:rPr>
          <w:sz w:val="24"/>
        </w:rPr>
      </w:pPr>
      <w:r w:rsidRPr="00FD22B0">
        <w:rPr>
          <w:sz w:val="24"/>
        </w:rPr>
        <w:t>Making use of the sign rule derived</w:t>
      </w:r>
      <w:r>
        <w:rPr>
          <w:sz w:val="24"/>
        </w:rPr>
        <w:t xml:space="preserve"> in the previous paragraphs</w:t>
      </w:r>
      <w:r w:rsidRPr="00FD22B0">
        <w:rPr>
          <w:sz w:val="24"/>
        </w:rPr>
        <w:t>, the intrinsic polarity of the SOT switching is</w:t>
      </w:r>
    </w:p>
    <w:p w14:paraId="40BEE9A5" w14:textId="77777777" w:rsidR="00A30043" w:rsidRPr="00FD22B0" w:rsidRDefault="00A30043" w:rsidP="00A30043">
      <w:pPr>
        <w:adjustRightInd w:val="0"/>
        <w:snapToGrid w:val="0"/>
        <w:spacing w:line="288" w:lineRule="auto"/>
        <w:jc w:val="both"/>
        <w:rPr>
          <w:sz w:val="24"/>
        </w:rPr>
      </w:pPr>
      <m:oMathPara>
        <m:oMath>
          <m:r>
            <w:rPr>
              <w:rFonts w:ascii="Cambria Math" w:hAnsi="Cambria Math"/>
              <w:sz w:val="24"/>
            </w:rPr>
            <m:t xml:space="preserve">P=σ </m:t>
          </m:r>
          <m:r>
            <m:rPr>
              <m:nor/>
            </m:rPr>
            <w:rPr>
              <w:rFonts w:ascii="Cambria Math" w:hAnsi="Cambria Math"/>
              <w:sz w:val="24"/>
            </w:rPr>
            <m:t>sign</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θ</m:t>
                  </m:r>
                </m:e>
                <m:sub>
                  <m:r>
                    <m:rPr>
                      <m:nor/>
                    </m:rPr>
                    <w:rPr>
                      <w:rFonts w:ascii="Cambria Math" w:hAnsi="Cambria Math"/>
                      <w:sz w:val="24"/>
                    </w:rPr>
                    <m:t>SH</m:t>
                  </m:r>
                </m:sub>
              </m:sSub>
            </m:e>
          </m:d>
          <m:r>
            <w:rPr>
              <w:rFonts w:ascii="Cambria Math" w:hAnsi="Cambria Math"/>
              <w:sz w:val="24"/>
            </w:rPr>
            <m:t>∙</m:t>
          </m:r>
          <m:r>
            <m:rPr>
              <m:nor/>
            </m:rPr>
            <w:rPr>
              <w:rFonts w:ascii="Cambria Math" w:hAnsi="Cambria Math"/>
              <w:sz w:val="24"/>
            </w:rPr>
            <m:t>sign</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y</m:t>
                  </m:r>
                </m:sub>
                <m:sup>
                  <m:r>
                    <w:rPr>
                      <w:rFonts w:ascii="Cambria Math" w:hAnsi="Cambria Math"/>
                      <w:sz w:val="24"/>
                    </w:rPr>
                    <m:t>*</m:t>
                  </m:r>
                </m:sup>
              </m:sSubSup>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z</m:t>
                  </m:r>
                </m:sub>
                <m:sup>
                  <m:r>
                    <w:rPr>
                      <w:rFonts w:ascii="Cambria Math" w:hAnsi="Cambria Math"/>
                      <w:sz w:val="24"/>
                    </w:rPr>
                    <m:t>*</m:t>
                  </m:r>
                </m:sup>
              </m:sSubSup>
            </m:e>
          </m:d>
          <m:r>
            <w:rPr>
              <w:rFonts w:ascii="Cambria Math" w:hAnsi="Cambria Math"/>
              <w:sz w:val="24"/>
            </w:rPr>
            <m:t xml:space="preserve">=σ </m:t>
          </m:r>
          <m:r>
            <m:rPr>
              <m:nor/>
            </m:rPr>
            <w:rPr>
              <w:rFonts w:ascii="Cambria Math" w:hAnsi="Cambria Math"/>
              <w:sz w:val="24"/>
            </w:rPr>
            <m:t>sign</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θ</m:t>
                  </m:r>
                </m:e>
                <m:sub>
                  <m:r>
                    <m:rPr>
                      <m:nor/>
                    </m:rPr>
                    <w:rPr>
                      <w:rFonts w:ascii="Cambria Math" w:hAnsi="Cambria Math"/>
                      <w:sz w:val="24"/>
                    </w:rPr>
                    <m:t>SH</m:t>
                  </m:r>
                </m:sub>
              </m:sSub>
            </m:e>
          </m:d>
          <m:r>
            <w:rPr>
              <w:rFonts w:ascii="Cambria Math" w:hAnsi="Cambria Math"/>
              <w:sz w:val="24"/>
            </w:rPr>
            <m:t>∙</m:t>
          </m:r>
          <m:r>
            <m:rPr>
              <m:nor/>
            </m:rPr>
            <w:rPr>
              <w:rFonts w:ascii="Cambria Math" w:hAnsi="Cambria Math"/>
              <w:sz w:val="24"/>
            </w:rPr>
            <m:t>sign</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n</m:t>
                  </m:r>
                </m:e>
                <m:sub>
                  <m:r>
                    <w:rPr>
                      <w:rFonts w:ascii="Cambria Math" w:hAnsi="Cambria Math"/>
                      <w:sz w:val="24"/>
                    </w:rPr>
                    <m:t>y</m:t>
                  </m:r>
                </m:sub>
                <m:sup>
                  <m:r>
                    <w:rPr>
                      <w:rFonts w:ascii="Cambria Math" w:hAnsi="Cambria Math"/>
                      <w:sz w:val="24"/>
                    </w:rPr>
                    <m:t>*</m:t>
                  </m:r>
                </m:sup>
              </m:sSubSup>
              <m:sSubSup>
                <m:sSubSupPr>
                  <m:ctrlPr>
                    <w:rPr>
                      <w:rFonts w:ascii="Cambria Math" w:hAnsi="Cambria Math"/>
                      <w:i/>
                      <w:sz w:val="24"/>
                    </w:rPr>
                  </m:ctrlPr>
                </m:sSubSupPr>
                <m:e>
                  <m:r>
                    <w:rPr>
                      <w:rFonts w:ascii="Cambria Math" w:hAnsi="Cambria Math"/>
                      <w:sz w:val="24"/>
                    </w:rPr>
                    <m:t>n</m:t>
                  </m:r>
                </m:e>
                <m:sub>
                  <m:r>
                    <w:rPr>
                      <w:rFonts w:ascii="Cambria Math" w:hAnsi="Cambria Math"/>
                      <w:sz w:val="24"/>
                    </w:rPr>
                    <m:t>z</m:t>
                  </m:r>
                </m:sub>
                <m:sup>
                  <m:r>
                    <w:rPr>
                      <w:rFonts w:ascii="Cambria Math" w:hAnsi="Cambria Math"/>
                      <w:sz w:val="24"/>
                    </w:rPr>
                    <m:t>*</m:t>
                  </m:r>
                </m:sup>
              </m:sSubSup>
            </m:e>
          </m:d>
          <m:r>
            <w:rPr>
              <w:rFonts w:ascii="Cambria Math" w:hAnsi="Cambria Math"/>
              <w:sz w:val="24"/>
            </w:rPr>
            <m:t>= -1</m:t>
          </m:r>
        </m:oMath>
      </m:oMathPara>
    </w:p>
    <w:p w14:paraId="771631A9" w14:textId="56B6F8AD" w:rsidR="00A30043" w:rsidRDefault="00A30043" w:rsidP="00A30043">
      <w:pPr>
        <w:rPr>
          <w:sz w:val="24"/>
        </w:rPr>
      </w:pPr>
      <w:r>
        <w:rPr>
          <w:sz w:val="24"/>
        </w:rPr>
        <w:t xml:space="preserve">The sign rule reflects the short axis of the </w:t>
      </w:r>
      <w:proofErr w:type="spellStart"/>
      <w:r w:rsidR="007E7403">
        <w:rPr>
          <w:sz w:val="24"/>
        </w:rPr>
        <w:t>Néel</w:t>
      </w:r>
      <w:proofErr w:type="spellEnd"/>
      <w:r>
        <w:rPr>
          <w:sz w:val="24"/>
        </w:rPr>
        <w:t xml:space="preserve"> tensor </w:t>
      </w:r>
      <m:oMath>
        <m:sSup>
          <m:sSupPr>
            <m:ctrlPr>
              <w:rPr>
                <w:rFonts w:ascii="Cambria Math" w:hAnsi="Cambria Math"/>
                <w:i/>
                <w:sz w:val="24"/>
              </w:rPr>
            </m:ctrlPr>
          </m:sSupPr>
          <m:e>
            <m:acc>
              <m:accPr>
                <m:chr m:val="⃗"/>
                <m:ctrlPr>
                  <w:rPr>
                    <w:rFonts w:ascii="Cambria Math" w:hAnsi="Cambria Math"/>
                    <w:i/>
                    <w:sz w:val="24"/>
                  </w:rPr>
                </m:ctrlPr>
              </m:accPr>
              <m:e>
                <m:r>
                  <w:rPr>
                    <w:rFonts w:ascii="Cambria Math" w:hAnsi="Cambria Math"/>
                    <w:sz w:val="24"/>
                  </w:rPr>
                  <m:t>n</m:t>
                </m:r>
              </m:e>
            </m:acc>
          </m:e>
          <m:sup>
            <m:r>
              <w:rPr>
                <w:rFonts w:ascii="Cambria Math" w:hAnsi="Cambria Math"/>
                <w:sz w:val="24"/>
              </w:rPr>
              <m:t>*</m:t>
            </m:r>
          </m:sup>
        </m:sSup>
        <m:r>
          <w:rPr>
            <w:rFonts w:ascii="Cambria Math" w:hAnsi="Cambria Math"/>
            <w:sz w:val="24"/>
          </w:rPr>
          <m:t>=(0,</m:t>
        </m:r>
        <m:sSubSup>
          <m:sSubSupPr>
            <m:ctrlPr>
              <w:rPr>
                <w:rFonts w:ascii="Cambria Math" w:hAnsi="Cambria Math"/>
                <w:i/>
                <w:sz w:val="24"/>
              </w:rPr>
            </m:ctrlPr>
          </m:sSubSupPr>
          <m:e>
            <m:r>
              <w:rPr>
                <w:rFonts w:ascii="Cambria Math" w:hAnsi="Cambria Math"/>
                <w:sz w:val="24"/>
              </w:rPr>
              <m:t>n</m:t>
            </m:r>
          </m:e>
          <m:sub>
            <m:r>
              <w:rPr>
                <w:rFonts w:ascii="Cambria Math" w:hAnsi="Cambria Math"/>
                <w:sz w:val="24"/>
              </w:rPr>
              <m:t>y</m:t>
            </m:r>
          </m:sub>
          <m:sup>
            <m:r>
              <w:rPr>
                <w:rFonts w:ascii="Cambria Math" w:hAnsi="Cambria Math"/>
                <w:sz w:val="24"/>
              </w:rPr>
              <m:t>*</m:t>
            </m:r>
          </m:sup>
        </m:sSubSup>
        <m:r>
          <w:rPr>
            <w:rFonts w:ascii="Cambria Math" w:hAnsi="Cambria Math"/>
            <w:sz w:val="24"/>
          </w:rPr>
          <m:t>,</m:t>
        </m:r>
        <m:sSubSup>
          <m:sSubSupPr>
            <m:ctrlPr>
              <w:rPr>
                <w:rFonts w:ascii="Cambria Math" w:hAnsi="Cambria Math"/>
                <w:i/>
                <w:sz w:val="24"/>
              </w:rPr>
            </m:ctrlPr>
          </m:sSubSupPr>
          <m:e>
            <m:r>
              <w:rPr>
                <w:rFonts w:ascii="Cambria Math" w:hAnsi="Cambria Math"/>
                <w:sz w:val="24"/>
              </w:rPr>
              <m:t>n</m:t>
            </m:r>
          </m:e>
          <m:sub>
            <m:r>
              <w:rPr>
                <w:rFonts w:ascii="Cambria Math" w:hAnsi="Cambria Math"/>
                <w:sz w:val="24"/>
              </w:rPr>
              <m:t>z</m:t>
            </m:r>
          </m:sub>
          <m:sup>
            <m:r>
              <w:rPr>
                <w:rFonts w:ascii="Cambria Math" w:hAnsi="Cambria Math"/>
                <w:sz w:val="24"/>
              </w:rPr>
              <m:t>*</m:t>
            </m:r>
          </m:sup>
        </m:sSubSup>
        <m:r>
          <w:rPr>
            <w:rFonts w:ascii="Cambria Math" w:hAnsi="Cambria Math"/>
            <w:sz w:val="24"/>
          </w:rPr>
          <m:t>)</m:t>
        </m:r>
      </m:oMath>
      <w:r>
        <w:rPr>
          <w:sz w:val="24"/>
        </w:rPr>
        <w:t xml:space="preserve"> is set by the stationary magnetization </w:t>
      </w:r>
      <m:oMath>
        <m:sSup>
          <m:sSupPr>
            <m:ctrlPr>
              <w:rPr>
                <w:rFonts w:ascii="Cambria Math" w:hAnsi="Cambria Math"/>
                <w:i/>
                <w:sz w:val="24"/>
              </w:rPr>
            </m:ctrlPr>
          </m:sSupPr>
          <m:e>
            <m:acc>
              <m:accPr>
                <m:chr m:val="⃗"/>
                <m:ctrlPr>
                  <w:rPr>
                    <w:rFonts w:ascii="Cambria Math" w:hAnsi="Cambria Math"/>
                    <w:i/>
                    <w:sz w:val="24"/>
                  </w:rPr>
                </m:ctrlPr>
              </m:accPr>
              <m:e>
                <m:r>
                  <w:rPr>
                    <w:rFonts w:ascii="Cambria Math" w:hAnsi="Cambria Math"/>
                    <w:sz w:val="24"/>
                  </w:rPr>
                  <m:t>M</m:t>
                </m:r>
              </m:e>
            </m:acc>
          </m:e>
          <m:sup>
            <m:r>
              <w:rPr>
                <w:rFonts w:ascii="Cambria Math" w:hAnsi="Cambria Math"/>
                <w:sz w:val="24"/>
              </w:rPr>
              <m:t>*</m:t>
            </m:r>
          </m:sup>
        </m:sSup>
        <m:r>
          <w:rPr>
            <w:rFonts w:ascii="Cambria Math" w:hAnsi="Cambria Math"/>
            <w:sz w:val="24"/>
          </w:rPr>
          <m:t>=(0,</m:t>
        </m:r>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y</m:t>
            </m:r>
          </m:sub>
          <m:sup>
            <m:r>
              <w:rPr>
                <w:rFonts w:ascii="Cambria Math" w:hAnsi="Cambria Math"/>
                <w:sz w:val="24"/>
              </w:rPr>
              <m:t>*</m:t>
            </m:r>
          </m:sup>
        </m:sSubSup>
        <m:r>
          <w:rPr>
            <w:rFonts w:ascii="Cambria Math" w:hAnsi="Cambria Math"/>
            <w:sz w:val="24"/>
          </w:rPr>
          <m:t>,</m:t>
        </m:r>
        <m:sSubSup>
          <m:sSubSupPr>
            <m:ctrlPr>
              <w:rPr>
                <w:rFonts w:ascii="Cambria Math" w:hAnsi="Cambria Math"/>
                <w:i/>
                <w:sz w:val="24"/>
              </w:rPr>
            </m:ctrlPr>
          </m:sSubSupPr>
          <m:e>
            <m:r>
              <w:rPr>
                <w:rFonts w:ascii="Cambria Math" w:hAnsi="Cambria Math"/>
                <w:sz w:val="24"/>
              </w:rPr>
              <m:t>M</m:t>
            </m:r>
          </m:e>
          <m:sub>
            <m:r>
              <w:rPr>
                <w:rFonts w:ascii="Cambria Math" w:hAnsi="Cambria Math"/>
                <w:sz w:val="24"/>
              </w:rPr>
              <m:t>z</m:t>
            </m:r>
          </m:sub>
          <m:sup>
            <m:r>
              <w:rPr>
                <w:rFonts w:ascii="Cambria Math" w:hAnsi="Cambria Math"/>
                <w:sz w:val="24"/>
              </w:rPr>
              <m:t>*</m:t>
            </m:r>
          </m:sup>
        </m:sSubSup>
        <m:r>
          <w:rPr>
            <w:rFonts w:ascii="Cambria Math" w:hAnsi="Cambria Math"/>
            <w:sz w:val="24"/>
          </w:rPr>
          <m:t>)</m:t>
        </m:r>
      </m:oMath>
      <w:r>
        <w:rPr>
          <w:sz w:val="24"/>
        </w:rPr>
        <w:t xml:space="preserve"> during the</w:t>
      </w:r>
      <w:r w:rsidR="00DE2B8C">
        <w:rPr>
          <w:sz w:val="24"/>
        </w:rPr>
        <w:t xml:space="preserve"> field-SOT </w:t>
      </w:r>
      <w:r>
        <w:rPr>
          <w:sz w:val="24"/>
        </w:rPr>
        <w:t>setting</w:t>
      </w:r>
      <w:r w:rsidR="00DE2B8C">
        <w:rPr>
          <w:sz w:val="24"/>
        </w:rPr>
        <w:t xml:space="preserve"> or the field setting</w:t>
      </w:r>
      <w:r>
        <w:rPr>
          <w:sz w:val="24"/>
        </w:rPr>
        <w:t>.</w:t>
      </w:r>
    </w:p>
    <w:p w14:paraId="4E13A2C7" w14:textId="330D1457" w:rsidR="00C20DDE" w:rsidRPr="00112A2C" w:rsidRDefault="00C20DDE" w:rsidP="00A30043">
      <w:pPr>
        <w:adjustRightInd w:val="0"/>
        <w:snapToGrid w:val="0"/>
        <w:spacing w:line="288" w:lineRule="auto"/>
        <w:jc w:val="both"/>
        <w:rPr>
          <w:color w:val="000000"/>
          <w:sz w:val="24"/>
          <w:szCs w:val="24"/>
          <w:lang w:eastAsia="zh-TW"/>
        </w:rPr>
      </w:pPr>
      <w:r>
        <w:rPr>
          <w:b/>
          <w:sz w:val="24"/>
        </w:rPr>
        <w:br w:type="page"/>
      </w:r>
    </w:p>
    <w:p w14:paraId="1D6F1597" w14:textId="7B7AF57C" w:rsidR="00421667" w:rsidRPr="00FD22B0" w:rsidRDefault="00421667" w:rsidP="00421667">
      <w:pPr>
        <w:adjustRightInd w:val="0"/>
        <w:snapToGrid w:val="0"/>
        <w:spacing w:line="288" w:lineRule="auto"/>
        <w:jc w:val="both"/>
        <w:rPr>
          <w:b/>
          <w:sz w:val="24"/>
        </w:rPr>
      </w:pPr>
      <w:r w:rsidRPr="00FD22B0">
        <w:rPr>
          <w:b/>
          <w:sz w:val="24"/>
        </w:rPr>
        <w:lastRenderedPageBreak/>
        <w:t xml:space="preserve">Supplementary </w:t>
      </w:r>
      <w:r>
        <w:rPr>
          <w:b/>
          <w:sz w:val="24"/>
        </w:rPr>
        <w:t xml:space="preserve">Information 7 – </w:t>
      </w:r>
      <w:r w:rsidRPr="00A66BD5">
        <w:rPr>
          <w:b/>
          <w:color w:val="000000" w:themeColor="text1"/>
          <w:sz w:val="24"/>
        </w:rPr>
        <w:t xml:space="preserve">Angular scan of </w:t>
      </w:r>
      <w:r w:rsidRPr="00A66BD5">
        <w:rPr>
          <w:color w:val="000000" w:themeColor="text1"/>
          <w:sz w:val="24"/>
        </w:rPr>
        <w:t>∆MLD</w:t>
      </w:r>
    </w:p>
    <w:p w14:paraId="499BFAB7" w14:textId="77777777" w:rsidR="00421667" w:rsidRDefault="00421667" w:rsidP="00421667">
      <w:pPr>
        <w:tabs>
          <w:tab w:val="left" w:pos="4035"/>
        </w:tabs>
        <w:adjustRightInd w:val="0"/>
        <w:snapToGrid w:val="0"/>
        <w:spacing w:line="288" w:lineRule="auto"/>
        <w:jc w:val="both"/>
        <w:rPr>
          <w:color w:val="000000" w:themeColor="text1"/>
          <w:sz w:val="24"/>
        </w:rPr>
      </w:pPr>
    </w:p>
    <w:p w14:paraId="6B65CC27" w14:textId="6CC3DF39" w:rsidR="00421667" w:rsidRPr="002C292D" w:rsidRDefault="00421667" w:rsidP="00421667">
      <w:pPr>
        <w:tabs>
          <w:tab w:val="left" w:pos="4035"/>
        </w:tabs>
        <w:adjustRightInd w:val="0"/>
        <w:snapToGrid w:val="0"/>
        <w:spacing w:line="288" w:lineRule="auto"/>
        <w:jc w:val="both"/>
        <w:rPr>
          <w:color w:val="000000" w:themeColor="text1"/>
          <w:sz w:val="24"/>
        </w:rPr>
      </w:pPr>
      <w:r w:rsidRPr="00E97B9B">
        <w:rPr>
          <w:color w:val="000000" w:themeColor="text1"/>
          <w:sz w:val="24"/>
        </w:rPr>
        <w:t>To integrate an angular scan into the XMLD analysis, experimentally it is very challenging; therefore, we initiate with a theoretical exploration leveraging the configuration interaction (CI) cluster calculation. For simplicity</w:t>
      </w:r>
      <w:r w:rsidRPr="00D07AC8">
        <w:rPr>
          <w:color w:val="000000" w:themeColor="text1"/>
          <w:sz w:val="24"/>
        </w:rPr>
        <w:t xml:space="preserve">, </w:t>
      </w:r>
      <w:r w:rsidR="004401DE" w:rsidRPr="00D07AC8">
        <w:rPr>
          <w:color w:val="000000" w:themeColor="text1"/>
          <w:sz w:val="24"/>
          <w:lang w:eastAsia="zh-TW"/>
        </w:rPr>
        <w:t>tetra</w:t>
      </w:r>
      <w:r w:rsidRPr="00D07AC8">
        <w:rPr>
          <w:color w:val="000000" w:themeColor="text1"/>
          <w:sz w:val="24"/>
        </w:rPr>
        <w:t xml:space="preserve">hedral symmetry </w:t>
      </w:r>
      <w:r w:rsidRPr="00E97B9B">
        <w:rPr>
          <w:color w:val="000000" w:themeColor="text1"/>
          <w:sz w:val="24"/>
        </w:rPr>
        <w:t xml:space="preserve">within the cluster is assumed and the CI calculation, encompassing thermal population with Boltzmann distribution, accurately emulates XAS at room temperature. Within this theoretical framework, each distinct spin configuration guided by the CI calculation yields predictive XMLD spectra across varying X-ray incident angles. This process facilitates the introduction of </w:t>
      </w:r>
      <w:r w:rsidRPr="00A66BD5">
        <w:rPr>
          <w:color w:val="000000" w:themeColor="text1"/>
          <w:sz w:val="24"/>
        </w:rPr>
        <w:t>∆MLD</w:t>
      </w:r>
      <w:r w:rsidRPr="00E97B9B">
        <w:rPr>
          <w:color w:val="000000" w:themeColor="text1"/>
          <w:sz w:val="24"/>
        </w:rPr>
        <w:t xml:space="preserve">, derived from the differential of spectral peaks at the </w:t>
      </w:r>
      <m:oMath>
        <m:sSub>
          <m:sSubPr>
            <m:ctrlPr>
              <w:rPr>
                <w:rFonts w:ascii="Cambria Math" w:hAnsi="Cambria Math"/>
                <w:i/>
                <w:color w:val="000000" w:themeColor="text1"/>
                <w:sz w:val="24"/>
                <w:szCs w:val="24"/>
                <w:lang w:eastAsia="zh-TW"/>
              </w:rPr>
            </m:ctrlPr>
          </m:sSubPr>
          <m:e>
            <m:r>
              <w:rPr>
                <w:rFonts w:ascii="Cambria Math" w:hAnsi="Cambria Math"/>
                <w:color w:val="000000" w:themeColor="text1"/>
                <w:sz w:val="24"/>
                <w:szCs w:val="24"/>
                <w:lang w:eastAsia="zh-TW"/>
              </w:rPr>
              <m:t>L</m:t>
            </m:r>
          </m:e>
          <m:sub>
            <m:r>
              <w:rPr>
                <w:rFonts w:ascii="Cambria Math" w:hAnsi="Cambria Math"/>
                <w:color w:val="000000" w:themeColor="text1"/>
                <w:sz w:val="24"/>
                <w:szCs w:val="24"/>
                <w:lang w:eastAsia="zh-TW"/>
              </w:rPr>
              <m:t>3</m:t>
            </m:r>
          </m:sub>
        </m:sSub>
      </m:oMath>
      <w:r w:rsidRPr="00E97B9B">
        <w:rPr>
          <w:color w:val="000000" w:themeColor="text1"/>
          <w:sz w:val="24"/>
          <w:szCs w:val="24"/>
          <w:lang w:eastAsia="zh-TW"/>
        </w:rPr>
        <w:t>-edge</w:t>
      </w:r>
      <w:r w:rsidRPr="00E97B9B">
        <w:rPr>
          <w:color w:val="000000" w:themeColor="text1"/>
          <w:sz w:val="24"/>
        </w:rPr>
        <w:t>, serving as a reliable indicator of angular variations.</w:t>
      </w:r>
      <w:r w:rsidRPr="00F05B8A">
        <w:rPr>
          <w:color w:val="000000" w:themeColor="text1"/>
          <w:sz w:val="24"/>
        </w:rPr>
        <w:t xml:space="preserve"> </w:t>
      </w:r>
    </w:p>
    <w:p w14:paraId="3B55D3B4" w14:textId="2489EB4E" w:rsidR="00421667" w:rsidRDefault="00894900" w:rsidP="00421667">
      <w:pPr>
        <w:tabs>
          <w:tab w:val="left" w:pos="4035"/>
        </w:tabs>
        <w:adjustRightInd w:val="0"/>
        <w:snapToGrid w:val="0"/>
        <w:spacing w:line="288" w:lineRule="auto"/>
        <w:jc w:val="both"/>
        <w:rPr>
          <w:color w:val="C00000"/>
          <w:sz w:val="24"/>
          <w:highlight w:val="yellow"/>
          <w:lang w:eastAsia="zh-TW"/>
        </w:rPr>
      </w:pPr>
      <w:r>
        <w:rPr>
          <w:rFonts w:hint="eastAsia"/>
          <w:noProof/>
          <w:color w:val="C00000"/>
          <w:sz w:val="24"/>
          <w:lang w:eastAsia="zh-TW"/>
        </w:rPr>
        <w:drawing>
          <wp:inline distT="0" distB="0" distL="0" distR="0" wp14:anchorId="5A14DA30" wp14:editId="5BB26582">
            <wp:extent cx="5943600" cy="1589405"/>
            <wp:effectExtent l="0" t="0" r="0" b="0"/>
            <wp:docPr id="213392633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26335" name="圖片 21339263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589405"/>
                    </a:xfrm>
                    <a:prstGeom prst="rect">
                      <a:avLst/>
                    </a:prstGeom>
                  </pic:spPr>
                </pic:pic>
              </a:graphicData>
            </a:graphic>
          </wp:inline>
        </w:drawing>
      </w:r>
    </w:p>
    <w:p w14:paraId="66A76AA4" w14:textId="45200BA3" w:rsidR="00421667" w:rsidRPr="00D07AC8" w:rsidRDefault="00421667" w:rsidP="00421667">
      <w:pPr>
        <w:adjustRightInd w:val="0"/>
        <w:snapToGrid w:val="0"/>
        <w:spacing w:line="288" w:lineRule="auto"/>
        <w:jc w:val="both"/>
        <w:rPr>
          <w:rFonts w:hAnsi="新細明體"/>
          <w:bCs/>
          <w:color w:val="0432FF"/>
          <w:sz w:val="24"/>
          <w:szCs w:val="24"/>
          <w:lang w:eastAsia="zh-TW"/>
        </w:rPr>
      </w:pPr>
      <w:r w:rsidRPr="00D07AC8">
        <w:rPr>
          <w:b/>
          <w:color w:val="0432FF"/>
          <w:sz w:val="24"/>
          <w:szCs w:val="24"/>
          <w:lang w:eastAsia="zh-TW"/>
        </w:rPr>
        <w:t>Figure S3</w:t>
      </w:r>
      <w:r w:rsidRPr="00D07AC8">
        <w:rPr>
          <w:rFonts w:hAnsi="新細明體"/>
          <w:b/>
          <w:color w:val="0432FF"/>
          <w:sz w:val="24"/>
          <w:szCs w:val="24"/>
          <w:lang w:eastAsia="zh-TW"/>
        </w:rPr>
        <w:t>｜</w:t>
      </w:r>
      <w:r w:rsidRPr="00D07AC8">
        <w:rPr>
          <w:rFonts w:hAnsi="新細明體"/>
          <w:b/>
          <w:color w:val="0432FF"/>
          <w:sz w:val="24"/>
          <w:szCs w:val="24"/>
          <w:lang w:eastAsia="zh-TW"/>
        </w:rPr>
        <w:t xml:space="preserve">Spherical representations of </w:t>
      </w:r>
      <w:r w:rsidRPr="00D07AC8">
        <w:rPr>
          <w:b/>
          <w:color w:val="0432FF"/>
          <w:sz w:val="24"/>
        </w:rPr>
        <w:t>∆MLD</w:t>
      </w:r>
      <w:r w:rsidRPr="00D07AC8">
        <w:rPr>
          <w:rFonts w:hAnsi="新細明體"/>
          <w:b/>
          <w:color w:val="0432FF"/>
          <w:sz w:val="24"/>
          <w:szCs w:val="24"/>
          <w:lang w:eastAsia="zh-TW"/>
        </w:rPr>
        <w:t xml:space="preserve">. </w:t>
      </w:r>
      <w:r w:rsidR="00237465" w:rsidRPr="00D07AC8">
        <w:rPr>
          <w:rFonts w:hAnsi="新細明體"/>
          <w:b/>
          <w:color w:val="0432FF"/>
          <w:sz w:val="24"/>
          <w:szCs w:val="24"/>
          <w:lang w:eastAsia="zh-TW"/>
        </w:rPr>
        <w:t xml:space="preserve">(a) </w:t>
      </w:r>
      <w:r w:rsidR="00237465" w:rsidRPr="00D07AC8">
        <w:rPr>
          <w:rFonts w:hAnsi="新細明體"/>
          <w:bCs/>
          <w:color w:val="0432FF"/>
          <w:sz w:val="24"/>
          <w:szCs w:val="24"/>
          <w:lang w:eastAsia="zh-TW"/>
        </w:rPr>
        <w:t>The X-ray propagation direction</w:t>
      </w:r>
      <w:r w:rsidR="00AF3736" w:rsidRPr="00D07AC8">
        <w:rPr>
          <w:rFonts w:hAnsi="新細明體"/>
          <w:bCs/>
          <w:color w:val="0432FF"/>
          <w:sz w:val="24"/>
          <w:szCs w:val="24"/>
          <w:lang w:eastAsia="zh-TW"/>
        </w:rPr>
        <w:t xml:space="preserve"> (green arrow)</w:t>
      </w:r>
      <w:r w:rsidR="00237465" w:rsidRPr="00D07AC8">
        <w:rPr>
          <w:rFonts w:hAnsi="新細明體"/>
          <w:bCs/>
          <w:color w:val="0432FF"/>
          <w:sz w:val="24"/>
          <w:szCs w:val="24"/>
          <w:lang w:eastAsia="zh-TW"/>
        </w:rPr>
        <w:t xml:space="preserve"> and corresponding electric field polarizations</w:t>
      </w:r>
      <w:r w:rsidR="00AF3736" w:rsidRPr="00D07AC8">
        <w:rPr>
          <w:rFonts w:hAnsi="新細明體"/>
          <w:bCs/>
          <w:color w:val="0432FF"/>
          <w:sz w:val="24"/>
          <w:szCs w:val="24"/>
          <w:lang w:eastAsia="zh-TW"/>
        </w:rPr>
        <w:t xml:space="preserve"> (yellow arrows)</w:t>
      </w:r>
      <w:r w:rsidR="00237465" w:rsidRPr="00D07AC8">
        <w:rPr>
          <w:rFonts w:hAnsi="新細明體"/>
          <w:bCs/>
          <w:color w:val="0432FF"/>
          <w:sz w:val="24"/>
          <w:szCs w:val="24"/>
          <w:lang w:eastAsia="zh-TW"/>
        </w:rPr>
        <w:t xml:space="preserve">, where </w:t>
      </w:r>
      <m:oMath>
        <m:r>
          <w:rPr>
            <w:rFonts w:ascii="Cambria Math" w:hAnsi="Cambria Math"/>
            <w:color w:val="0432FF"/>
            <w:sz w:val="24"/>
          </w:rPr>
          <m:t>θ</m:t>
        </m:r>
      </m:oMath>
      <w:r w:rsidR="00237465" w:rsidRPr="00D07AC8">
        <w:rPr>
          <w:rFonts w:hAnsi="新細明體" w:hint="eastAsia"/>
          <w:color w:val="0432FF"/>
          <w:sz w:val="24"/>
        </w:rPr>
        <w:t xml:space="preserve"> </w:t>
      </w:r>
      <w:r w:rsidR="00237465" w:rsidRPr="00D07AC8">
        <w:rPr>
          <w:rFonts w:hAnsi="新細明體"/>
          <w:color w:val="0432FF"/>
          <w:sz w:val="24"/>
        </w:rPr>
        <w:t xml:space="preserve">and </w:t>
      </w:r>
      <m:oMath>
        <m:r>
          <w:rPr>
            <w:rFonts w:ascii="Cambria Math" w:hAnsi="Cambria Math"/>
            <w:color w:val="0432FF"/>
            <w:sz w:val="24"/>
          </w:rPr>
          <m:t>ϕ</m:t>
        </m:r>
      </m:oMath>
      <w:r w:rsidR="00237465" w:rsidRPr="00D07AC8">
        <w:rPr>
          <w:rFonts w:hAnsi="新細明體"/>
          <w:color w:val="0432FF"/>
          <w:sz w:val="24"/>
        </w:rPr>
        <w:t xml:space="preserve"> represent the angles between </w:t>
      </w:r>
      <w:r w:rsidR="000A5B4C" w:rsidRPr="00D07AC8">
        <w:rPr>
          <w:rFonts w:hAnsi="新細明體"/>
          <w:color w:val="0432FF"/>
          <w:sz w:val="24"/>
          <w:lang w:eastAsia="zh-TW"/>
        </w:rPr>
        <w:t>the</w:t>
      </w:r>
      <w:r w:rsidR="00D07AC8" w:rsidRPr="00D07AC8">
        <w:rPr>
          <w:rFonts w:hAnsi="新細明體"/>
          <w:color w:val="0432FF"/>
          <w:sz w:val="24"/>
          <w:lang w:eastAsia="zh-TW"/>
        </w:rPr>
        <w:t xml:space="preserve"> </w:t>
      </w:r>
      <m:oMath>
        <m:r>
          <w:rPr>
            <w:rFonts w:ascii="Cambria Math" w:hAnsi="Cambria Math"/>
            <w:color w:val="0432FF"/>
            <w:sz w:val="24"/>
            <w:lang w:eastAsia="zh-TW"/>
          </w:rPr>
          <m:t>z</m:t>
        </m:r>
      </m:oMath>
      <w:r w:rsidR="00237465" w:rsidRPr="00D07AC8">
        <w:rPr>
          <w:rFonts w:hAnsi="新細明體"/>
          <w:color w:val="0432FF"/>
          <w:sz w:val="24"/>
        </w:rPr>
        <w:t xml:space="preserve"> and </w:t>
      </w:r>
      <m:oMath>
        <m:r>
          <w:rPr>
            <w:rFonts w:ascii="Cambria Math" w:hAnsi="Cambria Math"/>
            <w:color w:val="0432FF"/>
            <w:sz w:val="24"/>
          </w:rPr>
          <m:t>x</m:t>
        </m:r>
      </m:oMath>
      <w:r w:rsidR="00D07AC8" w:rsidRPr="00D07AC8">
        <w:rPr>
          <w:rFonts w:hAnsi="新細明體"/>
          <w:color w:val="0432FF"/>
          <w:sz w:val="24"/>
        </w:rPr>
        <w:t xml:space="preserve"> </w:t>
      </w:r>
      <w:r w:rsidR="00237465" w:rsidRPr="00D07AC8">
        <w:rPr>
          <w:rFonts w:hAnsi="新細明體"/>
          <w:color w:val="0432FF"/>
          <w:sz w:val="24"/>
        </w:rPr>
        <w:t>ax</w:t>
      </w:r>
      <w:r w:rsidR="00D07AC8" w:rsidRPr="00D07AC8">
        <w:rPr>
          <w:rFonts w:hAnsi="新細明體"/>
          <w:color w:val="0432FF"/>
          <w:sz w:val="24"/>
        </w:rPr>
        <w:t>e</w:t>
      </w:r>
      <w:r w:rsidR="00237465" w:rsidRPr="00D07AC8">
        <w:rPr>
          <w:rFonts w:hAnsi="新細明體"/>
          <w:color w:val="0432FF"/>
          <w:sz w:val="24"/>
        </w:rPr>
        <w:t>s respectively</w:t>
      </w:r>
      <w:r w:rsidR="00237465" w:rsidRPr="00D07AC8">
        <w:rPr>
          <w:rFonts w:hAnsi="新細明體"/>
          <w:bCs/>
          <w:color w:val="0432FF"/>
          <w:sz w:val="24"/>
          <w:szCs w:val="24"/>
          <w:lang w:eastAsia="zh-TW"/>
        </w:rPr>
        <w:t>.</w:t>
      </w:r>
      <w:r w:rsidR="00FA6EED" w:rsidRPr="00D07AC8">
        <w:rPr>
          <w:rFonts w:hAnsi="新細明體"/>
          <w:bCs/>
          <w:color w:val="0432FF"/>
          <w:sz w:val="24"/>
          <w:szCs w:val="24"/>
          <w:lang w:eastAsia="zh-TW"/>
        </w:rPr>
        <w:t xml:space="preserve"> Since one of the electric field polarizations is lying in</w:t>
      </w:r>
      <w:r w:rsidR="0088599D" w:rsidRPr="00D07AC8">
        <w:rPr>
          <w:rFonts w:hAnsi="新細明體"/>
          <w:bCs/>
          <w:color w:val="0432FF"/>
          <w:sz w:val="24"/>
          <w:szCs w:val="24"/>
          <w:lang w:eastAsia="zh-TW"/>
        </w:rPr>
        <w:t xml:space="preserve"> the</w:t>
      </w:r>
      <w:r w:rsidR="00FA6EED" w:rsidRPr="00D07AC8">
        <w:rPr>
          <w:rFonts w:hAnsi="新細明體"/>
          <w:bCs/>
          <w:color w:val="0432FF"/>
          <w:sz w:val="24"/>
          <w:szCs w:val="24"/>
          <w:lang w:eastAsia="zh-TW"/>
        </w:rPr>
        <w:t xml:space="preserve"> </w:t>
      </w:r>
      <m:oMath>
        <m:r>
          <w:rPr>
            <w:rFonts w:ascii="Cambria Math" w:hAnsi="Cambria Math"/>
            <w:color w:val="0432FF"/>
            <w:sz w:val="24"/>
            <w:szCs w:val="24"/>
            <w:lang w:eastAsia="zh-TW"/>
          </w:rPr>
          <m:t>x-y</m:t>
        </m:r>
      </m:oMath>
      <w:r w:rsidR="00D07AC8">
        <w:rPr>
          <w:rFonts w:hAnsi="新細明體"/>
          <w:bCs/>
          <w:color w:val="0432FF"/>
          <w:sz w:val="24"/>
          <w:szCs w:val="24"/>
          <w:lang w:eastAsia="zh-TW"/>
        </w:rPr>
        <w:t xml:space="preserve"> </w:t>
      </w:r>
      <w:r w:rsidR="00FA6EED" w:rsidRPr="00D07AC8">
        <w:rPr>
          <w:rFonts w:hAnsi="新細明體"/>
          <w:bCs/>
          <w:color w:val="0432FF"/>
          <w:sz w:val="24"/>
          <w:szCs w:val="24"/>
          <w:lang w:eastAsia="zh-TW"/>
        </w:rPr>
        <w:t xml:space="preserve">plane during rotation, the other one can be determined by performing the outer product of the Poynting vector and the known polarization. </w:t>
      </w:r>
      <w:r w:rsidRPr="00D07AC8">
        <w:rPr>
          <w:rFonts w:hAnsi="新細明體"/>
          <w:b/>
          <w:color w:val="0432FF"/>
          <w:sz w:val="24"/>
          <w:szCs w:val="24"/>
          <w:lang w:eastAsia="zh-TW"/>
        </w:rPr>
        <w:t>(</w:t>
      </w:r>
      <w:r w:rsidR="00237465" w:rsidRPr="00D07AC8">
        <w:rPr>
          <w:rFonts w:hAnsi="新細明體"/>
          <w:b/>
          <w:color w:val="0432FF"/>
          <w:sz w:val="24"/>
          <w:szCs w:val="24"/>
          <w:lang w:eastAsia="zh-TW"/>
        </w:rPr>
        <w:t>b</w:t>
      </w:r>
      <w:r w:rsidRPr="00D07AC8">
        <w:rPr>
          <w:rFonts w:hAnsi="新細明體"/>
          <w:b/>
          <w:color w:val="0432FF"/>
          <w:sz w:val="24"/>
          <w:szCs w:val="24"/>
          <w:lang w:eastAsia="zh-TW"/>
        </w:rPr>
        <w:t>)</w:t>
      </w:r>
      <w:r w:rsidRPr="00D07AC8">
        <w:rPr>
          <w:rFonts w:hAnsi="新細明體"/>
          <w:bCs/>
          <w:color w:val="0432FF"/>
          <w:sz w:val="24"/>
          <w:szCs w:val="24"/>
          <w:lang w:eastAsia="zh-TW"/>
        </w:rPr>
        <w:t xml:space="preserve"> </w:t>
      </w:r>
      <w:r w:rsidRPr="00D07AC8">
        <w:rPr>
          <w:color w:val="0432FF"/>
          <w:sz w:val="24"/>
        </w:rPr>
        <w:t xml:space="preserve">The angular variation of ∆MLD corresponding to the collinear spin configuration depicted in </w:t>
      </w:r>
      <w:r w:rsidRPr="00D07AC8">
        <w:rPr>
          <w:b/>
          <w:bCs/>
          <w:color w:val="0432FF"/>
          <w:sz w:val="24"/>
        </w:rPr>
        <w:t>Figure 2(a)</w:t>
      </w:r>
      <w:r w:rsidRPr="00D07AC8">
        <w:rPr>
          <w:color w:val="0432FF"/>
          <w:sz w:val="24"/>
        </w:rPr>
        <w:t xml:space="preserve">. The angular dependence in terms of </w:t>
      </w:r>
      <m:oMath>
        <m:r>
          <w:rPr>
            <w:rFonts w:ascii="Cambria Math" w:hAnsi="Cambria Math"/>
            <w:color w:val="0432FF"/>
            <w:sz w:val="24"/>
          </w:rPr>
          <m:t>(θ, ϕ)</m:t>
        </m:r>
      </m:oMath>
      <w:r w:rsidRPr="00D07AC8">
        <w:rPr>
          <w:color w:val="0432FF"/>
          <w:sz w:val="24"/>
        </w:rPr>
        <w:t xml:space="preserve"> is illustrated on the left and its corresponding spherical plot is displayed on the right. Notably, the elongated axis of the dumbbell-shaped representation aligns with the </w:t>
      </w:r>
      <w:proofErr w:type="spellStart"/>
      <w:r w:rsidR="007E7403">
        <w:rPr>
          <w:color w:val="0432FF"/>
          <w:sz w:val="24"/>
        </w:rPr>
        <w:t>Néel</w:t>
      </w:r>
      <w:proofErr w:type="spellEnd"/>
      <w:r w:rsidRPr="00D07AC8">
        <w:rPr>
          <w:color w:val="0432FF"/>
          <w:sz w:val="24"/>
        </w:rPr>
        <w:t xml:space="preserve"> vector.  </w:t>
      </w:r>
      <w:r w:rsidRPr="00D07AC8">
        <w:rPr>
          <w:rFonts w:hAnsi="新細明體"/>
          <w:b/>
          <w:color w:val="0432FF"/>
          <w:sz w:val="24"/>
          <w:szCs w:val="24"/>
          <w:lang w:eastAsia="zh-TW"/>
        </w:rPr>
        <w:t>(</w:t>
      </w:r>
      <w:r w:rsidR="00237465" w:rsidRPr="00D07AC8">
        <w:rPr>
          <w:rFonts w:hAnsi="新細明體"/>
          <w:b/>
          <w:color w:val="0432FF"/>
          <w:sz w:val="24"/>
          <w:szCs w:val="24"/>
          <w:lang w:eastAsia="zh-TW"/>
        </w:rPr>
        <w:t>c</w:t>
      </w:r>
      <w:r w:rsidRPr="00D07AC8">
        <w:rPr>
          <w:rFonts w:hAnsi="新細明體"/>
          <w:b/>
          <w:color w:val="0432FF"/>
          <w:sz w:val="24"/>
          <w:szCs w:val="24"/>
          <w:lang w:eastAsia="zh-TW"/>
        </w:rPr>
        <w:t>)</w:t>
      </w:r>
      <w:r w:rsidRPr="00D07AC8">
        <w:rPr>
          <w:rFonts w:hAnsi="新細明體"/>
          <w:bCs/>
          <w:color w:val="0432FF"/>
          <w:sz w:val="24"/>
          <w:szCs w:val="24"/>
          <w:lang w:eastAsia="zh-TW"/>
        </w:rPr>
        <w:t xml:space="preserve"> </w:t>
      </w:r>
      <w:r w:rsidRPr="00D07AC8">
        <w:rPr>
          <w:color w:val="0432FF"/>
          <w:sz w:val="24"/>
        </w:rPr>
        <w:t xml:space="preserve">This panel showcases the angular variation of ∆MLD for the non-collinear spin configuration in </w:t>
      </w:r>
      <w:r w:rsidRPr="00D07AC8">
        <w:rPr>
          <w:b/>
          <w:bCs/>
          <w:color w:val="0432FF"/>
          <w:sz w:val="24"/>
        </w:rPr>
        <w:t>Figure 2(b)</w:t>
      </w:r>
      <w:r w:rsidRPr="00D07AC8">
        <w:rPr>
          <w:color w:val="0432FF"/>
          <w:sz w:val="24"/>
        </w:rPr>
        <w:t xml:space="preserve">. It is evident that the conventional </w:t>
      </w:r>
      <w:proofErr w:type="spellStart"/>
      <w:r w:rsidR="007E7403">
        <w:rPr>
          <w:color w:val="0432FF"/>
          <w:sz w:val="24"/>
        </w:rPr>
        <w:t>Néel</w:t>
      </w:r>
      <w:proofErr w:type="spellEnd"/>
      <w:r w:rsidRPr="00D07AC8">
        <w:rPr>
          <w:color w:val="0432FF"/>
          <w:sz w:val="24"/>
        </w:rPr>
        <w:t xml:space="preserve"> vector is insufficient to encapsulate the donut-shaped structure emerging from the non-collinear spin arrangement.</w:t>
      </w:r>
    </w:p>
    <w:p w14:paraId="54600AF0" w14:textId="77777777" w:rsidR="00421667" w:rsidRDefault="00421667" w:rsidP="00421667">
      <w:pPr>
        <w:tabs>
          <w:tab w:val="left" w:pos="4035"/>
        </w:tabs>
        <w:adjustRightInd w:val="0"/>
        <w:snapToGrid w:val="0"/>
        <w:spacing w:line="288" w:lineRule="auto"/>
        <w:jc w:val="both"/>
        <w:rPr>
          <w:color w:val="C00000"/>
          <w:sz w:val="24"/>
          <w:highlight w:val="yellow"/>
        </w:rPr>
      </w:pPr>
    </w:p>
    <w:p w14:paraId="03908C95" w14:textId="0A13C875" w:rsidR="00421667" w:rsidRPr="00E97B9B" w:rsidRDefault="00421667" w:rsidP="00421667">
      <w:pPr>
        <w:tabs>
          <w:tab w:val="left" w:pos="4035"/>
        </w:tabs>
        <w:adjustRightInd w:val="0"/>
        <w:snapToGrid w:val="0"/>
        <w:spacing w:line="288" w:lineRule="auto"/>
        <w:jc w:val="both"/>
        <w:rPr>
          <w:color w:val="FF0000"/>
          <w:sz w:val="24"/>
        </w:rPr>
      </w:pPr>
      <w:r w:rsidRPr="00E97B9B">
        <w:rPr>
          <w:color w:val="000000" w:themeColor="text1"/>
          <w:sz w:val="24"/>
        </w:rPr>
        <w:t xml:space="preserve">As illustrated in </w:t>
      </w:r>
      <w:r w:rsidRPr="00E97B9B">
        <w:rPr>
          <w:b/>
          <w:bCs/>
          <w:color w:val="000000" w:themeColor="text1"/>
          <w:sz w:val="24"/>
        </w:rPr>
        <w:t xml:space="preserve">Figure </w:t>
      </w:r>
      <w:r>
        <w:rPr>
          <w:b/>
          <w:bCs/>
          <w:color w:val="000000" w:themeColor="text1"/>
          <w:sz w:val="24"/>
        </w:rPr>
        <w:t>S3</w:t>
      </w:r>
      <w:r w:rsidRPr="00E97B9B">
        <w:rPr>
          <w:color w:val="000000" w:themeColor="text1"/>
          <w:sz w:val="24"/>
        </w:rPr>
        <w:t xml:space="preserve">, we present the angular variations of </w:t>
      </w:r>
      <w:r w:rsidRPr="00A66BD5">
        <w:rPr>
          <w:color w:val="000000" w:themeColor="text1"/>
          <w:sz w:val="24"/>
        </w:rPr>
        <w:t>∆MLD</w:t>
      </w:r>
      <w:r w:rsidRPr="00E97B9B">
        <w:rPr>
          <w:color w:val="000000" w:themeColor="text1"/>
          <w:sz w:val="24"/>
        </w:rPr>
        <w:t xml:space="preserve"> across different spin configurations. It is important to note that we have normalized the </w:t>
      </w:r>
      <w:r w:rsidRPr="00A66BD5">
        <w:rPr>
          <w:color w:val="000000" w:themeColor="text1"/>
          <w:sz w:val="24"/>
        </w:rPr>
        <w:t>∆MLD</w:t>
      </w:r>
      <w:r w:rsidRPr="00E97B9B">
        <w:rPr>
          <w:color w:val="000000" w:themeColor="text1"/>
          <w:sz w:val="24"/>
        </w:rPr>
        <w:t xml:space="preserve"> values at each angle by subtracting the minimum value, facilitating a spherical plot of the angular scan. In the case of a collinear AFM where spins are aligned along the z-axis, a dumbbell shape emerges and its longest axis corresponds to the </w:t>
      </w:r>
      <w:proofErr w:type="spellStart"/>
      <w:r w:rsidR="007E7403">
        <w:rPr>
          <w:color w:val="000000" w:themeColor="text1"/>
          <w:sz w:val="24"/>
        </w:rPr>
        <w:t>Néel</w:t>
      </w:r>
      <w:proofErr w:type="spellEnd"/>
      <w:r w:rsidRPr="00E97B9B">
        <w:rPr>
          <w:color w:val="000000" w:themeColor="text1"/>
          <w:sz w:val="24"/>
        </w:rPr>
        <w:t xml:space="preserve"> vector, as depicted in </w:t>
      </w:r>
      <w:r w:rsidRPr="00E97B9B">
        <w:rPr>
          <w:b/>
          <w:bCs/>
          <w:color w:val="000000" w:themeColor="text1"/>
          <w:sz w:val="24"/>
        </w:rPr>
        <w:t xml:space="preserve">Figure </w:t>
      </w:r>
      <w:r>
        <w:rPr>
          <w:b/>
          <w:bCs/>
          <w:color w:val="000000" w:themeColor="text1"/>
          <w:sz w:val="24"/>
        </w:rPr>
        <w:t>S3</w:t>
      </w:r>
      <w:r w:rsidRPr="00E97B9B">
        <w:rPr>
          <w:b/>
          <w:bCs/>
          <w:color w:val="000000" w:themeColor="text1"/>
          <w:sz w:val="24"/>
        </w:rPr>
        <w:t>(a)</w:t>
      </w:r>
      <w:r w:rsidRPr="00E97B9B">
        <w:rPr>
          <w:color w:val="000000" w:themeColor="text1"/>
          <w:sz w:val="24"/>
        </w:rPr>
        <w:t>. On the other hand, the non-collinear spin configuration</w:t>
      </w:r>
      <w:r>
        <w:rPr>
          <w:color w:val="000000" w:themeColor="text1"/>
          <w:sz w:val="24"/>
        </w:rPr>
        <w:t xml:space="preserve"> </w:t>
      </w:r>
      <w:r w:rsidRPr="00E97B9B">
        <w:rPr>
          <w:color w:val="000000" w:themeColor="text1"/>
          <w:sz w:val="24"/>
        </w:rPr>
        <w:t xml:space="preserve">leads to a donut shape as shown in </w:t>
      </w:r>
      <w:r w:rsidRPr="00E97B9B">
        <w:rPr>
          <w:b/>
          <w:bCs/>
          <w:color w:val="000000" w:themeColor="text1"/>
          <w:sz w:val="24"/>
        </w:rPr>
        <w:t xml:space="preserve">Figure </w:t>
      </w:r>
      <w:r>
        <w:rPr>
          <w:b/>
          <w:bCs/>
          <w:color w:val="000000" w:themeColor="text1"/>
          <w:sz w:val="24"/>
        </w:rPr>
        <w:t>S3</w:t>
      </w:r>
      <w:r w:rsidRPr="00E97B9B">
        <w:rPr>
          <w:b/>
          <w:bCs/>
          <w:color w:val="000000" w:themeColor="text1"/>
          <w:sz w:val="24"/>
        </w:rPr>
        <w:t>(b)</w:t>
      </w:r>
      <w:r w:rsidRPr="00E97B9B">
        <w:rPr>
          <w:color w:val="000000" w:themeColor="text1"/>
          <w:sz w:val="24"/>
        </w:rPr>
        <w:t xml:space="preserve">, a formation that cannot be adequately described by the </w:t>
      </w:r>
      <w:proofErr w:type="spellStart"/>
      <w:r w:rsidR="007E7403">
        <w:rPr>
          <w:color w:val="000000" w:themeColor="text1"/>
          <w:sz w:val="24"/>
        </w:rPr>
        <w:t>Néel</w:t>
      </w:r>
      <w:proofErr w:type="spellEnd"/>
      <w:r w:rsidRPr="00E97B9B">
        <w:rPr>
          <w:color w:val="000000" w:themeColor="text1"/>
          <w:sz w:val="24"/>
        </w:rPr>
        <w:t xml:space="preserve"> vector alone. This scenario points up the critical role of the </w:t>
      </w:r>
      <w:proofErr w:type="spellStart"/>
      <w:r w:rsidR="007E7403">
        <w:rPr>
          <w:color w:val="000000" w:themeColor="text1"/>
          <w:sz w:val="24"/>
        </w:rPr>
        <w:t>Néel</w:t>
      </w:r>
      <w:proofErr w:type="spellEnd"/>
      <w:r w:rsidRPr="00E97B9B">
        <w:rPr>
          <w:color w:val="000000" w:themeColor="text1"/>
          <w:sz w:val="24"/>
        </w:rPr>
        <w:t xml:space="preserve"> tensor in offering a holistic representation of spin configurations in AFM materials.</w:t>
      </w:r>
    </w:p>
    <w:p w14:paraId="0595E4B6" w14:textId="77777777" w:rsidR="002C292D" w:rsidRDefault="002C292D">
      <w:pPr>
        <w:rPr>
          <w:b/>
          <w:sz w:val="24"/>
        </w:rPr>
      </w:pPr>
      <w:r>
        <w:rPr>
          <w:b/>
          <w:sz w:val="24"/>
        </w:rPr>
        <w:br w:type="page"/>
      </w:r>
    </w:p>
    <w:p w14:paraId="403414DD" w14:textId="3B04CED9" w:rsidR="00C20DDE" w:rsidRPr="00FD22B0" w:rsidRDefault="00C20DDE" w:rsidP="00C20DDE">
      <w:pPr>
        <w:adjustRightInd w:val="0"/>
        <w:snapToGrid w:val="0"/>
        <w:spacing w:line="288" w:lineRule="auto"/>
        <w:jc w:val="both"/>
        <w:rPr>
          <w:b/>
          <w:sz w:val="24"/>
        </w:rPr>
      </w:pPr>
      <w:r w:rsidRPr="00FD22B0">
        <w:rPr>
          <w:b/>
          <w:sz w:val="24"/>
        </w:rPr>
        <w:lastRenderedPageBreak/>
        <w:t xml:space="preserve">Supplementary </w:t>
      </w:r>
      <w:r>
        <w:rPr>
          <w:b/>
          <w:sz w:val="24"/>
        </w:rPr>
        <w:t xml:space="preserve">Information </w:t>
      </w:r>
      <w:r w:rsidR="00421667">
        <w:rPr>
          <w:b/>
          <w:sz w:val="24"/>
        </w:rPr>
        <w:t>8</w:t>
      </w:r>
      <w:r w:rsidR="00112A2C">
        <w:rPr>
          <w:b/>
          <w:sz w:val="24"/>
        </w:rPr>
        <w:t xml:space="preserve"> </w:t>
      </w:r>
      <w:r>
        <w:rPr>
          <w:b/>
          <w:sz w:val="24"/>
        </w:rPr>
        <w:t xml:space="preserve">– </w:t>
      </w:r>
      <w:proofErr w:type="spellStart"/>
      <w:r w:rsidR="007E7403">
        <w:rPr>
          <w:b/>
          <w:sz w:val="24"/>
        </w:rPr>
        <w:t>Néel</w:t>
      </w:r>
      <w:proofErr w:type="spellEnd"/>
      <w:r w:rsidRPr="00FD22B0">
        <w:rPr>
          <w:b/>
          <w:sz w:val="24"/>
        </w:rPr>
        <w:t xml:space="preserve"> tensor for tetrahedral spin arrangement</w:t>
      </w:r>
    </w:p>
    <w:p w14:paraId="291135D5" w14:textId="77777777" w:rsidR="00C20DDE" w:rsidRPr="00FD22B0" w:rsidRDefault="00C20DDE" w:rsidP="00C20DDE">
      <w:pPr>
        <w:jc w:val="both"/>
        <w:rPr>
          <w:sz w:val="24"/>
        </w:rPr>
      </w:pPr>
    </w:p>
    <w:p w14:paraId="144AF42A" w14:textId="76C354B7" w:rsidR="00C20DDE" w:rsidRPr="00FD22B0" w:rsidRDefault="00C20DDE" w:rsidP="00C20DDE">
      <w:pPr>
        <w:adjustRightInd w:val="0"/>
        <w:snapToGrid w:val="0"/>
        <w:spacing w:line="288" w:lineRule="auto"/>
        <w:jc w:val="both"/>
        <w:rPr>
          <w:sz w:val="24"/>
        </w:rPr>
      </w:pPr>
      <w:r w:rsidRPr="00FD22B0">
        <w:rPr>
          <w:sz w:val="24"/>
        </w:rPr>
        <w:t xml:space="preserve">In </w:t>
      </w:r>
      <w:r w:rsidRPr="00E6483B">
        <w:rPr>
          <w:sz w:val="24"/>
          <w:szCs w:val="24"/>
          <w:lang w:eastAsia="zh-TW"/>
        </w:rPr>
        <w:t>our</w:t>
      </w:r>
      <w:r w:rsidRPr="00FD22B0">
        <w:rPr>
          <w:sz w:val="24"/>
        </w:rPr>
        <w:t xml:space="preserve"> polycrystalline IrMn film, its</w:t>
      </w:r>
      <w:r>
        <w:rPr>
          <w:sz w:val="24"/>
        </w:rPr>
        <w:t xml:space="preserve"> </w:t>
      </w:r>
      <m:oMath>
        <m:d>
          <m:dPr>
            <m:begChr m:val="〈"/>
            <m:endChr m:val="〉"/>
            <m:ctrlPr>
              <w:rPr>
                <w:rFonts w:ascii="Cambria Math" w:hAnsi="Cambria Math"/>
                <w:i/>
                <w:sz w:val="24"/>
              </w:rPr>
            </m:ctrlPr>
          </m:dPr>
          <m:e>
            <m:r>
              <w:rPr>
                <w:rFonts w:ascii="Cambria Math" w:hAnsi="Cambria Math"/>
                <w:sz w:val="24"/>
              </w:rPr>
              <m:t>111</m:t>
            </m:r>
          </m:e>
        </m:d>
      </m:oMath>
      <w:r w:rsidRPr="00FD22B0">
        <w:rPr>
          <w:sz w:val="24"/>
        </w:rPr>
        <w:t xml:space="preserve"> direction is aligned along the </w:t>
      </w:r>
      <m:oMath>
        <m:r>
          <w:rPr>
            <w:rFonts w:ascii="Cambria Math" w:hAnsi="Cambria Math"/>
            <w:sz w:val="24"/>
          </w:rPr>
          <m:t>z</m:t>
        </m:r>
      </m:oMath>
      <w:r w:rsidRPr="00FD22B0">
        <w:rPr>
          <w:sz w:val="24"/>
        </w:rPr>
        <w:t xml:space="preserve">-axis while the transverse directions are randomly oriented. The microscopic spin-dependent interaction leads to the so-called 3Q tetrahedral spin arrangement as shown in Figure </w:t>
      </w:r>
      <w:r w:rsidRPr="00FD22B0">
        <w:rPr>
          <w:b/>
          <w:sz w:val="24"/>
        </w:rPr>
        <w:t>S</w:t>
      </w:r>
      <w:r w:rsidR="00421667">
        <w:rPr>
          <w:b/>
          <w:sz w:val="24"/>
        </w:rPr>
        <w:t>4</w:t>
      </w:r>
      <w:r w:rsidRPr="00FD22B0">
        <w:rPr>
          <w:sz w:val="24"/>
        </w:rPr>
        <w:t>. In an ideal situation, all spins at the corners point to the body center of the tetrahedron,</w:t>
      </w:r>
    </w:p>
    <w:p w14:paraId="1A85A330" w14:textId="77777777" w:rsidR="00C20DDE" w:rsidRPr="00FD22B0" w:rsidRDefault="005C02FD" w:rsidP="00C20DDE">
      <w:pPr>
        <w:adjustRightInd w:val="0"/>
        <w:snapToGrid w:val="0"/>
        <w:spacing w:line="288" w:lineRule="auto"/>
        <w:jc w:val="both"/>
        <w:rPr>
          <w:sz w:val="24"/>
        </w:rPr>
      </w:pPr>
      <m:oMathPara>
        <m:oMath>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s</m:t>
                  </m:r>
                </m:e>
              </m:acc>
            </m:e>
            <m:sub>
              <m:r>
                <w:rPr>
                  <w:rFonts w:ascii="Cambria Math" w:hAnsi="Cambria Math"/>
                  <w:sz w:val="24"/>
                </w:rPr>
                <m:t>1</m:t>
              </m:r>
            </m:sub>
          </m:sSub>
          <m:r>
            <w:rPr>
              <w:rFonts w:ascii="Cambria Math" w:hAnsi="Cambria Math"/>
              <w:sz w:val="24"/>
            </w:rPr>
            <m:t>=</m:t>
          </m:r>
          <m:r>
            <w:rPr>
              <w:rFonts w:ascii="Cambria Math" w:hAnsi="Cambria Math"/>
              <w:sz w:val="24"/>
            </w:rPr>
            <m:t>s</m:t>
          </m:r>
          <m:d>
            <m:dPr>
              <m:ctrlPr>
                <w:rPr>
                  <w:rFonts w:ascii="Cambria Math" w:hAnsi="Cambria Math"/>
                  <w:i/>
                  <w:sz w:val="24"/>
                </w:rPr>
              </m:ctrlPr>
            </m:dPr>
            <m:e>
              <m:r>
                <w:rPr>
                  <w:rFonts w:ascii="Cambria Math" w:hAnsi="Cambria Math"/>
                  <w:sz w:val="24"/>
                </w:rPr>
                <m:t>0,0,-1</m:t>
              </m:r>
            </m:e>
          </m:d>
          <m:r>
            <w:rPr>
              <w:rFonts w:ascii="Cambria Math" w:hAnsi="Cambria Math"/>
              <w:sz w:val="24"/>
            </w:rPr>
            <m:t xml:space="preserve">           </m:t>
          </m:r>
        </m:oMath>
      </m:oMathPara>
    </w:p>
    <w:p w14:paraId="13D21732" w14:textId="77777777" w:rsidR="00C20DDE" w:rsidRPr="00FD22B0" w:rsidRDefault="005C02FD" w:rsidP="00C20DDE">
      <w:pPr>
        <w:adjustRightInd w:val="0"/>
        <w:snapToGrid w:val="0"/>
        <w:spacing w:line="288" w:lineRule="auto"/>
        <w:jc w:val="both"/>
        <w:rPr>
          <w:sz w:val="24"/>
        </w:rPr>
      </w:pPr>
      <m:oMathPara>
        <m:oMath>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s</m:t>
                  </m:r>
                </m:e>
              </m:acc>
            </m:e>
            <m:sub>
              <m:r>
                <w:rPr>
                  <w:rFonts w:ascii="Cambria Math" w:hAnsi="Cambria Math"/>
                  <w:sz w:val="24"/>
                </w:rPr>
                <m:t>2</m:t>
              </m:r>
            </m:sub>
          </m:sSub>
          <m:r>
            <w:rPr>
              <w:rFonts w:ascii="Cambria Math" w:hAnsi="Cambria Math"/>
              <w:sz w:val="24"/>
            </w:rPr>
            <m:t>=</m:t>
          </m:r>
          <m:r>
            <w:rPr>
              <w:rFonts w:ascii="Cambria Math" w:hAnsi="Cambria Math"/>
              <w:sz w:val="24"/>
            </w:rPr>
            <m:t>s</m:t>
          </m:r>
          <m:d>
            <m:dPr>
              <m:ctrlPr>
                <w:rPr>
                  <w:rFonts w:ascii="Cambria Math" w:hAnsi="Cambria Math"/>
                  <w:i/>
                  <w:sz w:val="24"/>
                </w:rPr>
              </m:ctrlPr>
            </m:dPr>
            <m:e>
              <m:r>
                <w:rPr>
                  <w:rFonts w:ascii="Cambria Math" w:hAnsi="Cambria Math"/>
                  <w:sz w:val="24"/>
                </w:rPr>
                <m:t>-</m:t>
              </m:r>
              <m:f>
                <m:fPr>
                  <m:ctrlPr>
                    <w:rPr>
                      <w:rFonts w:ascii="Cambria Math" w:hAnsi="Cambria Math"/>
                      <w:i/>
                      <w:sz w:val="24"/>
                    </w:rPr>
                  </m:ctrlPr>
                </m:fPr>
                <m:num>
                  <m:r>
                    <w:rPr>
                      <w:rFonts w:ascii="Cambria Math" w:hAnsi="Cambria Math"/>
                      <w:sz w:val="24"/>
                    </w:rPr>
                    <m:t>2</m:t>
                  </m:r>
                  <m:rad>
                    <m:radPr>
                      <m:degHide m:val="1"/>
                      <m:ctrlPr>
                        <w:rPr>
                          <w:rFonts w:ascii="Cambria Math" w:hAnsi="Cambria Math"/>
                          <w:i/>
                          <w:sz w:val="24"/>
                        </w:rPr>
                      </m:ctrlPr>
                    </m:radPr>
                    <m:deg/>
                    <m:e>
                      <m:r>
                        <w:rPr>
                          <w:rFonts w:ascii="Cambria Math" w:hAnsi="Cambria Math"/>
                          <w:sz w:val="24"/>
                        </w:rPr>
                        <m:t>2</m:t>
                      </m:r>
                    </m:e>
                  </m:rad>
                </m:num>
                <m:den>
                  <m:r>
                    <w:rPr>
                      <w:rFonts w:ascii="Cambria Math" w:hAnsi="Cambria Math"/>
                      <w:sz w:val="24"/>
                    </w:rPr>
                    <m:t>3</m:t>
                  </m:r>
                </m:den>
              </m:f>
              <m:r>
                <w:rPr>
                  <w:rFonts w:ascii="Cambria Math" w:hAnsi="Cambria Math"/>
                  <w:sz w:val="24"/>
                </w:rPr>
                <m:t>,0,</m:t>
              </m:r>
              <m:f>
                <m:fPr>
                  <m:ctrlPr>
                    <w:rPr>
                      <w:rFonts w:ascii="Cambria Math" w:hAnsi="Cambria Math"/>
                      <w:i/>
                      <w:sz w:val="24"/>
                    </w:rPr>
                  </m:ctrlPr>
                </m:fPr>
                <m:num>
                  <m:r>
                    <w:rPr>
                      <w:rFonts w:ascii="Cambria Math" w:hAnsi="Cambria Math"/>
                      <w:sz w:val="24"/>
                    </w:rPr>
                    <m:t>1</m:t>
                  </m:r>
                </m:num>
                <m:den>
                  <m:r>
                    <w:rPr>
                      <w:rFonts w:ascii="Cambria Math" w:hAnsi="Cambria Math"/>
                      <w:sz w:val="24"/>
                    </w:rPr>
                    <m:t>3</m:t>
                  </m:r>
                </m:den>
              </m:f>
            </m:e>
          </m:d>
          <m:r>
            <w:rPr>
              <w:rFonts w:ascii="Cambria Math" w:hAnsi="Cambria Math"/>
              <w:sz w:val="24"/>
            </w:rPr>
            <m:t xml:space="preserve"> </m:t>
          </m:r>
        </m:oMath>
      </m:oMathPara>
    </w:p>
    <w:p w14:paraId="7DD099D3" w14:textId="77777777" w:rsidR="00C20DDE" w:rsidRPr="00FD22B0" w:rsidRDefault="005C02FD" w:rsidP="00C20DDE">
      <w:pPr>
        <w:adjustRightInd w:val="0"/>
        <w:snapToGrid w:val="0"/>
        <w:spacing w:line="288" w:lineRule="auto"/>
        <w:jc w:val="both"/>
        <w:rPr>
          <w:sz w:val="24"/>
        </w:rPr>
      </w:pPr>
      <m:oMathPara>
        <m:oMath>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s</m:t>
                  </m:r>
                </m:e>
              </m:acc>
            </m:e>
            <m:sub>
              <m:r>
                <w:rPr>
                  <w:rFonts w:ascii="Cambria Math" w:hAnsi="Cambria Math"/>
                  <w:sz w:val="24"/>
                </w:rPr>
                <m:t>3</m:t>
              </m:r>
            </m:sub>
          </m:sSub>
          <m:r>
            <w:rPr>
              <w:rFonts w:ascii="Cambria Math" w:hAnsi="Cambria Math"/>
              <w:sz w:val="24"/>
            </w:rPr>
            <m:t>=</m:t>
          </m:r>
          <m:r>
            <w:rPr>
              <w:rFonts w:ascii="Cambria Math" w:hAnsi="Cambria Math"/>
              <w:sz w:val="24"/>
            </w:rPr>
            <m:t>s</m:t>
          </m:r>
          <m:d>
            <m:dPr>
              <m:ctrlPr>
                <w:rPr>
                  <w:rFonts w:ascii="Cambria Math" w:hAnsi="Cambria Math"/>
                  <w:i/>
                  <w:sz w:val="24"/>
                </w:rPr>
              </m:ctrlPr>
            </m:dPr>
            <m:e>
              <m:f>
                <m:fPr>
                  <m:ctrlPr>
                    <w:rPr>
                      <w:rFonts w:ascii="Cambria Math" w:hAnsi="Cambria Math"/>
                      <w:i/>
                      <w:sz w:val="24"/>
                    </w:rPr>
                  </m:ctrlPr>
                </m:fPr>
                <m:num>
                  <m:rad>
                    <m:radPr>
                      <m:degHide m:val="1"/>
                      <m:ctrlPr>
                        <w:rPr>
                          <w:rFonts w:ascii="Cambria Math" w:hAnsi="Cambria Math"/>
                          <w:i/>
                          <w:sz w:val="24"/>
                        </w:rPr>
                      </m:ctrlPr>
                    </m:radPr>
                    <m:deg/>
                    <m:e>
                      <m:r>
                        <w:rPr>
                          <w:rFonts w:ascii="Cambria Math" w:hAnsi="Cambria Math"/>
                          <w:sz w:val="24"/>
                        </w:rPr>
                        <m:t>2</m:t>
                      </m:r>
                    </m:e>
                  </m:rad>
                </m:num>
                <m:den>
                  <m:r>
                    <w:rPr>
                      <w:rFonts w:ascii="Cambria Math" w:hAnsi="Cambria Math"/>
                      <w:sz w:val="24"/>
                    </w:rPr>
                    <m:t>3</m:t>
                  </m:r>
                </m:den>
              </m:f>
              <m:r>
                <w:rPr>
                  <w:rFonts w:ascii="Cambria Math" w:hAnsi="Cambria Math"/>
                  <w:sz w:val="24"/>
                </w:rPr>
                <m:t>,-</m:t>
              </m:r>
              <m:f>
                <m:fPr>
                  <m:ctrlPr>
                    <w:rPr>
                      <w:rFonts w:ascii="Cambria Math" w:hAnsi="Cambria Math"/>
                      <w:i/>
                      <w:sz w:val="24"/>
                    </w:rPr>
                  </m:ctrlPr>
                </m:fPr>
                <m:num>
                  <m:rad>
                    <m:radPr>
                      <m:degHide m:val="1"/>
                      <m:ctrlPr>
                        <w:rPr>
                          <w:rFonts w:ascii="Cambria Math" w:hAnsi="Cambria Math"/>
                          <w:i/>
                          <w:sz w:val="24"/>
                        </w:rPr>
                      </m:ctrlPr>
                    </m:radPr>
                    <m:deg/>
                    <m:e>
                      <m:r>
                        <w:rPr>
                          <w:rFonts w:ascii="Cambria Math" w:hAnsi="Cambria Math"/>
                          <w:sz w:val="24"/>
                        </w:rPr>
                        <m:t>6</m:t>
                      </m:r>
                    </m:e>
                  </m:rad>
                </m:num>
                <m:den>
                  <m:r>
                    <w:rPr>
                      <w:rFonts w:ascii="Cambria Math" w:hAnsi="Cambria Math"/>
                      <w:sz w:val="24"/>
                    </w:rPr>
                    <m:t>3</m:t>
                  </m:r>
                </m:den>
              </m:f>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3</m:t>
                  </m:r>
                </m:den>
              </m:f>
            </m:e>
          </m:d>
        </m:oMath>
      </m:oMathPara>
    </w:p>
    <w:p w14:paraId="46AA2A7D" w14:textId="77777777" w:rsidR="00C20DDE" w:rsidRPr="00FD22B0" w:rsidRDefault="005C02FD" w:rsidP="00C20DDE">
      <w:pPr>
        <w:adjustRightInd w:val="0"/>
        <w:snapToGrid w:val="0"/>
        <w:spacing w:line="288" w:lineRule="auto"/>
        <w:jc w:val="both"/>
        <w:rPr>
          <w:sz w:val="24"/>
        </w:rPr>
      </w:pPr>
      <m:oMathPara>
        <m:oMath>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s</m:t>
                  </m:r>
                </m:e>
              </m:acc>
            </m:e>
            <m:sub>
              <m:r>
                <w:rPr>
                  <w:rFonts w:ascii="Cambria Math" w:hAnsi="Cambria Math"/>
                  <w:sz w:val="24"/>
                </w:rPr>
                <m:t>4</m:t>
              </m:r>
            </m:sub>
          </m:sSub>
          <m:r>
            <w:rPr>
              <w:rFonts w:ascii="Cambria Math" w:hAnsi="Cambria Math"/>
              <w:sz w:val="24"/>
            </w:rPr>
            <m:t>=</m:t>
          </m:r>
          <m:r>
            <w:rPr>
              <w:rFonts w:ascii="Cambria Math" w:hAnsi="Cambria Math"/>
              <w:sz w:val="24"/>
            </w:rPr>
            <m:t>s</m:t>
          </m:r>
          <m:d>
            <m:dPr>
              <m:ctrlPr>
                <w:rPr>
                  <w:rFonts w:ascii="Cambria Math" w:hAnsi="Cambria Math"/>
                  <w:i/>
                  <w:sz w:val="24"/>
                </w:rPr>
              </m:ctrlPr>
            </m:dPr>
            <m:e>
              <m:f>
                <m:fPr>
                  <m:ctrlPr>
                    <w:rPr>
                      <w:rFonts w:ascii="Cambria Math" w:hAnsi="Cambria Math"/>
                      <w:i/>
                      <w:sz w:val="24"/>
                    </w:rPr>
                  </m:ctrlPr>
                </m:fPr>
                <m:num>
                  <m:rad>
                    <m:radPr>
                      <m:degHide m:val="1"/>
                      <m:ctrlPr>
                        <w:rPr>
                          <w:rFonts w:ascii="Cambria Math" w:hAnsi="Cambria Math"/>
                          <w:i/>
                          <w:sz w:val="24"/>
                        </w:rPr>
                      </m:ctrlPr>
                    </m:radPr>
                    <m:deg/>
                    <m:e>
                      <m:r>
                        <w:rPr>
                          <w:rFonts w:ascii="Cambria Math" w:hAnsi="Cambria Math"/>
                          <w:sz w:val="24"/>
                        </w:rPr>
                        <m:t>2</m:t>
                      </m:r>
                    </m:e>
                  </m:rad>
                </m:num>
                <m:den>
                  <m:r>
                    <w:rPr>
                      <w:rFonts w:ascii="Cambria Math" w:hAnsi="Cambria Math"/>
                      <w:sz w:val="24"/>
                    </w:rPr>
                    <m:t>3</m:t>
                  </m:r>
                </m:den>
              </m:f>
              <m:r>
                <w:rPr>
                  <w:rFonts w:ascii="Cambria Math" w:hAnsi="Cambria Math"/>
                  <w:sz w:val="24"/>
                </w:rPr>
                <m:t>,</m:t>
              </m:r>
              <m:f>
                <m:fPr>
                  <m:ctrlPr>
                    <w:rPr>
                      <w:rFonts w:ascii="Cambria Math" w:hAnsi="Cambria Math"/>
                      <w:i/>
                      <w:sz w:val="24"/>
                    </w:rPr>
                  </m:ctrlPr>
                </m:fPr>
                <m:num>
                  <m:rad>
                    <m:radPr>
                      <m:degHide m:val="1"/>
                      <m:ctrlPr>
                        <w:rPr>
                          <w:rFonts w:ascii="Cambria Math" w:hAnsi="Cambria Math"/>
                          <w:i/>
                          <w:sz w:val="24"/>
                        </w:rPr>
                      </m:ctrlPr>
                    </m:radPr>
                    <m:deg/>
                    <m:e>
                      <m:r>
                        <w:rPr>
                          <w:rFonts w:ascii="Cambria Math" w:hAnsi="Cambria Math"/>
                          <w:sz w:val="24"/>
                        </w:rPr>
                        <m:t>6</m:t>
                      </m:r>
                    </m:e>
                  </m:rad>
                </m:num>
                <m:den>
                  <m:r>
                    <w:rPr>
                      <w:rFonts w:ascii="Cambria Math" w:hAnsi="Cambria Math"/>
                      <w:sz w:val="24"/>
                    </w:rPr>
                    <m:t>3</m:t>
                  </m:r>
                </m:den>
              </m:f>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3</m:t>
                  </m:r>
                </m:den>
              </m:f>
            </m:e>
          </m:d>
          <m:r>
            <w:rPr>
              <w:rFonts w:ascii="Cambria Math" w:hAnsi="Cambria Math"/>
              <w:sz w:val="24"/>
            </w:rPr>
            <m:t xml:space="preserve">    </m:t>
          </m:r>
        </m:oMath>
      </m:oMathPara>
    </w:p>
    <w:p w14:paraId="092CDA8D" w14:textId="71D75C82" w:rsidR="00C20DDE" w:rsidRPr="00FD22B0" w:rsidRDefault="00C20DDE" w:rsidP="00C20DDE">
      <w:pPr>
        <w:adjustRightInd w:val="0"/>
        <w:snapToGrid w:val="0"/>
        <w:spacing w:line="288" w:lineRule="auto"/>
        <w:jc w:val="both"/>
        <w:rPr>
          <w:sz w:val="24"/>
        </w:rPr>
      </w:pPr>
      <w:r w:rsidRPr="00FD22B0">
        <w:rPr>
          <w:sz w:val="24"/>
        </w:rPr>
        <w:t xml:space="preserve">The </w:t>
      </w:r>
      <w:proofErr w:type="spellStart"/>
      <w:r w:rsidR="007E7403">
        <w:rPr>
          <w:sz w:val="24"/>
        </w:rPr>
        <w:t>Néel</w:t>
      </w:r>
      <w:proofErr w:type="spellEnd"/>
      <w:r w:rsidRPr="00FD22B0">
        <w:rPr>
          <w:sz w:val="24"/>
        </w:rPr>
        <w:t xml:space="preserve"> tensor can be computed by summing over all spin contributions. For the ideal tetrahedral spin arrangement, the </w:t>
      </w:r>
      <w:proofErr w:type="spellStart"/>
      <w:r w:rsidR="007E7403">
        <w:rPr>
          <w:sz w:val="24"/>
        </w:rPr>
        <w:t>Néel</w:t>
      </w:r>
      <w:proofErr w:type="spellEnd"/>
      <w:r w:rsidRPr="00FD22B0">
        <w:rPr>
          <w:sz w:val="24"/>
        </w:rPr>
        <w:t xml:space="preserve"> tensor turns out to be zero,</w:t>
      </w:r>
    </w:p>
    <w:p w14:paraId="18C8FE3C" w14:textId="77B537C2" w:rsidR="00C20DDE" w:rsidRPr="00FD22B0" w:rsidRDefault="005C02FD" w:rsidP="00C20DDE">
      <w:pPr>
        <w:adjustRightInd w:val="0"/>
        <w:snapToGrid w:val="0"/>
        <w:spacing w:line="288" w:lineRule="auto"/>
        <w:jc w:val="both"/>
        <w:rPr>
          <w:sz w:val="24"/>
        </w:rPr>
      </w:pPr>
      <m:oMathPara>
        <m:oMath>
          <m:sSup>
            <m:sSupPr>
              <m:ctrlPr>
                <w:rPr>
                  <w:rFonts w:ascii="Cambria Math" w:hAnsi="Cambria Math"/>
                  <w:i/>
                  <w:sz w:val="24"/>
                </w:rPr>
              </m:ctrlPr>
            </m:sSupPr>
            <m:e>
              <m:r>
                <w:rPr>
                  <w:rFonts w:ascii="Cambria Math" w:hAnsi="Cambria Math"/>
                  <w:sz w:val="24"/>
                </w:rPr>
                <m:t>N</m:t>
              </m:r>
            </m:e>
            <m:sup>
              <m:r>
                <w:rPr>
                  <w:rFonts w:ascii="Cambria Math" w:hAnsi="Cambria Math"/>
                  <w:sz w:val="24"/>
                </w:rPr>
                <m:t>αβ</m:t>
              </m:r>
            </m:sup>
          </m:sSup>
          <m:r>
            <w:rPr>
              <w:rFonts w:ascii="Cambria Math" w:hAnsi="Cambria Math"/>
              <w:sz w:val="24"/>
            </w:rPr>
            <m:t>=</m:t>
          </m:r>
          <m:nary>
            <m:naryPr>
              <m:chr m:val="∑"/>
              <m:limLoc m:val="undOvr"/>
              <m:ctrlPr>
                <w:rPr>
                  <w:rFonts w:ascii="Cambria Math" w:hAnsi="Cambria Math"/>
                  <w:i/>
                  <w:sz w:val="24"/>
                </w:rPr>
              </m:ctrlPr>
            </m:naryPr>
            <m:sub>
              <m:r>
                <w:rPr>
                  <w:rFonts w:ascii="Cambria Math" w:hAnsi="Cambria Math"/>
                  <w:sz w:val="24"/>
                </w:rPr>
                <m:t>i</m:t>
              </m:r>
              <m:r>
                <w:rPr>
                  <w:rFonts w:ascii="Cambria Math" w:hAnsi="Cambria Math"/>
                  <w:sz w:val="24"/>
                </w:rPr>
                <m:t>=1</m:t>
              </m:r>
            </m:sub>
            <m:sup>
              <m:r>
                <w:rPr>
                  <w:rFonts w:ascii="Cambria Math" w:hAnsi="Cambria Math"/>
                  <w:sz w:val="24"/>
                </w:rPr>
                <m:t>4</m:t>
              </m:r>
            </m:sup>
            <m:e>
              <m:sSubSup>
                <m:sSubSupPr>
                  <m:ctrlPr>
                    <w:rPr>
                      <w:rFonts w:ascii="Cambria Math" w:hAnsi="Cambria Math"/>
                      <w:i/>
                      <w:sz w:val="24"/>
                    </w:rPr>
                  </m:ctrlPr>
                </m:sSubSupPr>
                <m:e>
                  <m:r>
                    <w:rPr>
                      <w:rFonts w:ascii="Cambria Math" w:hAnsi="Cambria Math"/>
                      <w:sz w:val="24"/>
                    </w:rPr>
                    <m:t>s</m:t>
                  </m:r>
                </m:e>
                <m:sub>
                  <m:r>
                    <w:rPr>
                      <w:rFonts w:ascii="Cambria Math" w:hAnsi="Cambria Math"/>
                      <w:sz w:val="24"/>
                    </w:rPr>
                    <m:t>i</m:t>
                  </m:r>
                </m:sub>
                <m:sup>
                  <m:r>
                    <w:rPr>
                      <w:rFonts w:ascii="Cambria Math" w:hAnsi="Cambria Math"/>
                      <w:sz w:val="24"/>
                    </w:rPr>
                    <m:t>α</m:t>
                  </m:r>
                </m:sup>
              </m:sSubSup>
              <m:sSubSup>
                <m:sSubSupPr>
                  <m:ctrlPr>
                    <w:rPr>
                      <w:rFonts w:ascii="Cambria Math" w:hAnsi="Cambria Math"/>
                      <w:i/>
                      <w:sz w:val="24"/>
                    </w:rPr>
                  </m:ctrlPr>
                </m:sSubSupPr>
                <m:e>
                  <m:r>
                    <w:rPr>
                      <w:rFonts w:ascii="Cambria Math" w:hAnsi="Cambria Math"/>
                      <w:sz w:val="24"/>
                    </w:rPr>
                    <m:t>s</m:t>
                  </m:r>
                </m:e>
                <m:sub>
                  <m:r>
                    <w:rPr>
                      <w:rFonts w:ascii="Cambria Math" w:hAnsi="Cambria Math"/>
                      <w:sz w:val="24"/>
                    </w:rPr>
                    <m:t>i</m:t>
                  </m:r>
                </m:sub>
                <m:sup>
                  <m:r>
                    <w:rPr>
                      <w:rFonts w:ascii="Cambria Math" w:hAnsi="Cambria Math"/>
                      <w:sz w:val="24"/>
                    </w:rPr>
                    <m:t>β</m:t>
                  </m:r>
                </m:sup>
              </m:sSubSup>
            </m:e>
          </m:nary>
          <m:r>
            <w:rPr>
              <w:rFonts w:ascii="Cambria Math" w:hAnsi="Cambria Math"/>
              <w:sz w:val="24"/>
            </w:rPr>
            <m:t>=0            (</m:t>
          </m:r>
          <m:r>
            <w:rPr>
              <w:rFonts w:ascii="Cambria Math" w:hAnsi="Cambria Math"/>
              <w:sz w:val="24"/>
            </w:rPr>
            <m:t>S</m:t>
          </m:r>
          <m:r>
            <w:rPr>
              <w:rFonts w:ascii="Cambria Math" w:hAnsi="Cambria Math"/>
              <w:sz w:val="24"/>
            </w:rPr>
            <m:t>14)</m:t>
          </m:r>
        </m:oMath>
      </m:oMathPara>
    </w:p>
    <w:p w14:paraId="71CE014F" w14:textId="3A7451FA" w:rsidR="00C20DDE" w:rsidRPr="00FD22B0" w:rsidRDefault="00C20DDE" w:rsidP="00C20DDE">
      <w:pPr>
        <w:adjustRightInd w:val="0"/>
        <w:snapToGrid w:val="0"/>
        <w:spacing w:line="288" w:lineRule="auto"/>
        <w:jc w:val="both"/>
        <w:rPr>
          <w:color w:val="FFC000"/>
          <w:sz w:val="24"/>
        </w:rPr>
      </w:pPr>
      <w:r w:rsidRPr="00FD22B0">
        <w:rPr>
          <w:sz w:val="24"/>
        </w:rPr>
        <w:t xml:space="preserve">Thus, the 3Q tetrahedral spin arrangement is sensitive to all perturbations, leading to non-zero </w:t>
      </w:r>
      <w:proofErr w:type="spellStart"/>
      <w:r w:rsidR="007E7403">
        <w:rPr>
          <w:sz w:val="24"/>
        </w:rPr>
        <w:t>Néel</w:t>
      </w:r>
      <w:proofErr w:type="spellEnd"/>
      <w:r w:rsidRPr="00FD22B0">
        <w:rPr>
          <w:sz w:val="24"/>
        </w:rPr>
        <w:t xml:space="preserve"> tensors.</w:t>
      </w:r>
      <w:r>
        <w:rPr>
          <w:sz w:val="24"/>
        </w:rPr>
        <w:t xml:space="preserve"> However, for realistic materials below the blocking temperature, the </w:t>
      </w:r>
      <w:proofErr w:type="spellStart"/>
      <w:r w:rsidR="007E7403">
        <w:rPr>
          <w:sz w:val="24"/>
        </w:rPr>
        <w:t>Néel</w:t>
      </w:r>
      <w:proofErr w:type="spellEnd"/>
      <w:r>
        <w:rPr>
          <w:sz w:val="24"/>
        </w:rPr>
        <w:t xml:space="preserve"> tensor associated with each domain is likely to be non-vanishing due to </w:t>
      </w:r>
      <w:r w:rsidRPr="00FD22B0">
        <w:rPr>
          <w:sz w:val="24"/>
        </w:rPr>
        <w:t>domain-domain interaction</w:t>
      </w:r>
      <w:r>
        <w:rPr>
          <w:sz w:val="24"/>
        </w:rPr>
        <w:t xml:space="preserve"> or/and</w:t>
      </w:r>
      <w:r w:rsidRPr="00FD22B0">
        <w:rPr>
          <w:sz w:val="24"/>
        </w:rPr>
        <w:t xml:space="preserve"> other microscopic spin-dependent interactions</w:t>
      </w:r>
      <w:r>
        <w:rPr>
          <w:sz w:val="24"/>
        </w:rPr>
        <w:t>, distorting the spin arrangement from the ideal 3Q tetrahedral one.</w:t>
      </w:r>
    </w:p>
    <w:p w14:paraId="071538C7" w14:textId="77777777" w:rsidR="00C20DDE" w:rsidRPr="00266544" w:rsidRDefault="00C20DDE" w:rsidP="00C20DDE">
      <w:pPr>
        <w:adjustRightInd w:val="0"/>
        <w:snapToGrid w:val="0"/>
        <w:spacing w:line="288" w:lineRule="auto"/>
        <w:jc w:val="center"/>
        <w:rPr>
          <w:bCs/>
          <w:color w:val="000000"/>
          <w:sz w:val="24"/>
          <w:szCs w:val="24"/>
          <w:lang w:eastAsia="zh-TW"/>
        </w:rPr>
      </w:pPr>
      <w:r>
        <w:rPr>
          <w:bCs/>
          <w:noProof/>
          <w:color w:val="000000"/>
          <w:sz w:val="24"/>
          <w:szCs w:val="24"/>
          <w:lang w:eastAsia="zh-TW"/>
        </w:rPr>
        <w:drawing>
          <wp:inline distT="0" distB="0" distL="0" distR="0" wp14:anchorId="4905BB23" wp14:editId="7BE9144A">
            <wp:extent cx="2272748" cy="211030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95" cy="2122698"/>
                    </a:xfrm>
                    <a:prstGeom prst="rect">
                      <a:avLst/>
                    </a:prstGeom>
                  </pic:spPr>
                </pic:pic>
              </a:graphicData>
            </a:graphic>
          </wp:inline>
        </w:drawing>
      </w:r>
    </w:p>
    <w:p w14:paraId="2DDE3215" w14:textId="17A3423C" w:rsidR="00C20DDE" w:rsidRDefault="00C20DDE" w:rsidP="006B0936">
      <w:pPr>
        <w:jc w:val="both"/>
        <w:rPr>
          <w:color w:val="0432FF"/>
          <w:sz w:val="24"/>
        </w:rPr>
      </w:pPr>
      <w:r w:rsidRPr="00514480">
        <w:rPr>
          <w:rFonts w:hint="eastAsia"/>
          <w:b/>
          <w:color w:val="0432FF"/>
          <w:sz w:val="24"/>
          <w:szCs w:val="24"/>
          <w:lang w:eastAsia="zh-TW"/>
        </w:rPr>
        <w:t xml:space="preserve">Figure </w:t>
      </w:r>
      <w:r w:rsidR="00A710E6">
        <w:rPr>
          <w:b/>
          <w:color w:val="0432FF"/>
          <w:sz w:val="24"/>
          <w:szCs w:val="24"/>
          <w:lang w:eastAsia="zh-TW"/>
        </w:rPr>
        <w:t>S</w:t>
      </w:r>
      <w:r w:rsidR="00421667">
        <w:rPr>
          <w:b/>
          <w:color w:val="0432FF"/>
          <w:sz w:val="24"/>
          <w:szCs w:val="24"/>
          <w:lang w:eastAsia="zh-TW"/>
        </w:rPr>
        <w:t>4</w:t>
      </w:r>
      <w:r w:rsidR="00A710E6" w:rsidRPr="00A66BD5">
        <w:rPr>
          <w:rFonts w:hAnsi="新細明體"/>
          <w:b/>
          <w:color w:val="0432FF"/>
          <w:sz w:val="24"/>
          <w:szCs w:val="24"/>
          <w:lang w:eastAsia="zh-TW"/>
        </w:rPr>
        <w:t>｜</w:t>
      </w:r>
      <w:r w:rsidRPr="00514480">
        <w:rPr>
          <w:rFonts w:hAnsi="新細明體"/>
          <w:b/>
          <w:color w:val="0432FF"/>
          <w:sz w:val="24"/>
          <w:szCs w:val="24"/>
          <w:lang w:eastAsia="zh-TW"/>
        </w:rPr>
        <w:t>Tetrahedral spin arrangement</w:t>
      </w:r>
      <w:r w:rsidRPr="00514480">
        <w:rPr>
          <w:b/>
          <w:color w:val="0432FF"/>
          <w:sz w:val="24"/>
          <w:szCs w:val="24"/>
          <w:lang w:eastAsia="zh-TW"/>
        </w:rPr>
        <w:t xml:space="preserve">. </w:t>
      </w:r>
      <w:r w:rsidRPr="00514480">
        <w:rPr>
          <w:color w:val="0432FF"/>
          <w:sz w:val="24"/>
        </w:rPr>
        <w:t xml:space="preserve">In </w:t>
      </w:r>
      <w:r w:rsidRPr="00514480">
        <w:rPr>
          <w:color w:val="0432FF"/>
          <w:sz w:val="24"/>
          <w:szCs w:val="24"/>
          <w:lang w:eastAsia="zh-TW"/>
        </w:rPr>
        <w:t>our</w:t>
      </w:r>
      <w:r w:rsidRPr="00514480">
        <w:rPr>
          <w:color w:val="0432FF"/>
          <w:sz w:val="24"/>
        </w:rPr>
        <w:t xml:space="preserve"> polycrystalline IrMn film, its </w:t>
      </w:r>
      <m:oMath>
        <m:d>
          <m:dPr>
            <m:begChr m:val="〈"/>
            <m:endChr m:val="〉"/>
            <m:ctrlPr>
              <w:rPr>
                <w:rFonts w:ascii="Cambria Math" w:hAnsi="Cambria Math"/>
                <w:i/>
                <w:color w:val="0432FF"/>
                <w:sz w:val="24"/>
              </w:rPr>
            </m:ctrlPr>
          </m:dPr>
          <m:e>
            <m:r>
              <w:rPr>
                <w:rFonts w:ascii="Cambria Math" w:hAnsi="Cambria Math"/>
                <w:color w:val="0432FF"/>
                <w:sz w:val="24"/>
              </w:rPr>
              <m:t>111</m:t>
            </m:r>
          </m:e>
        </m:d>
      </m:oMath>
      <w:r w:rsidRPr="00514480">
        <w:rPr>
          <w:color w:val="0432FF"/>
          <w:sz w:val="24"/>
        </w:rPr>
        <w:t xml:space="preserve"> direction is aligned perpendicularly and the AFM coupling leads to the so-called 3Q tetrahedral spin arrangement. It is straightforward to compute the </w:t>
      </w:r>
      <w:proofErr w:type="spellStart"/>
      <w:r w:rsidR="007E7403">
        <w:rPr>
          <w:color w:val="0432FF"/>
          <w:sz w:val="24"/>
        </w:rPr>
        <w:t>Néel</w:t>
      </w:r>
      <w:proofErr w:type="spellEnd"/>
      <w:r w:rsidRPr="00514480">
        <w:rPr>
          <w:color w:val="0432FF"/>
          <w:sz w:val="24"/>
        </w:rPr>
        <w:t xml:space="preserve"> tensor for the ideal tetrahedral spin arrangement and the answer turns out to be zero.</w:t>
      </w:r>
    </w:p>
    <w:p w14:paraId="2133FB0C" w14:textId="77777777" w:rsidR="00A66BD5" w:rsidRDefault="00A66BD5" w:rsidP="006B0936">
      <w:pPr>
        <w:jc w:val="both"/>
        <w:rPr>
          <w:color w:val="0432FF"/>
          <w:sz w:val="24"/>
        </w:rPr>
      </w:pPr>
    </w:p>
    <w:p w14:paraId="52BC9C1D" w14:textId="7FACF4C5" w:rsidR="00A66BD5" w:rsidRDefault="00A66BD5">
      <w:pPr>
        <w:rPr>
          <w:color w:val="0432FF"/>
          <w:sz w:val="24"/>
        </w:rPr>
      </w:pPr>
    </w:p>
    <w:sectPr w:rsidR="00A66BD5" w:rsidSect="002A0F78">
      <w:footerReference w:type="even" r:id="rId14"/>
      <w:footerReference w:type="default" r:id="rId1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EDA36" w14:textId="77777777" w:rsidR="005C02FD" w:rsidRDefault="005C02FD" w:rsidP="009C16AD">
      <w:r>
        <w:separator/>
      </w:r>
    </w:p>
  </w:endnote>
  <w:endnote w:type="continuationSeparator" w:id="0">
    <w:p w14:paraId="5B66B604" w14:textId="77777777" w:rsidR="005C02FD" w:rsidRDefault="005C02FD" w:rsidP="009C16AD">
      <w:r>
        <w:continuationSeparator/>
      </w:r>
    </w:p>
  </w:endnote>
  <w:endnote w:type="continuationNotice" w:id="1">
    <w:p w14:paraId="52881F77" w14:textId="77777777" w:rsidR="005C02FD" w:rsidRDefault="005C02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9"/>
      </w:rPr>
      <w:id w:val="-909384403"/>
      <w:docPartObj>
        <w:docPartGallery w:val="Page Numbers (Bottom of Page)"/>
        <w:docPartUnique/>
      </w:docPartObj>
    </w:sdtPr>
    <w:sdtEndPr>
      <w:rPr>
        <w:rStyle w:val="a9"/>
      </w:rPr>
    </w:sdtEndPr>
    <w:sdtContent>
      <w:p w14:paraId="4413F904" w14:textId="64C4971E" w:rsidR="009778F4" w:rsidRDefault="009778F4" w:rsidP="009C16AD">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14:paraId="2C57EC60" w14:textId="77777777" w:rsidR="009778F4" w:rsidRDefault="009778F4" w:rsidP="009C16AD">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9"/>
      </w:rPr>
      <w:id w:val="-769237896"/>
      <w:docPartObj>
        <w:docPartGallery w:val="Page Numbers (Bottom of Page)"/>
        <w:docPartUnique/>
      </w:docPartObj>
    </w:sdtPr>
    <w:sdtEndPr>
      <w:rPr>
        <w:rStyle w:val="a9"/>
      </w:rPr>
    </w:sdtEndPr>
    <w:sdtContent>
      <w:p w14:paraId="701880D9" w14:textId="36290E66" w:rsidR="009778F4" w:rsidRDefault="009778F4" w:rsidP="009C16AD">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separate"/>
        </w:r>
        <w:r w:rsidR="00CF70F8">
          <w:rPr>
            <w:rStyle w:val="a9"/>
            <w:noProof/>
          </w:rPr>
          <w:t>10</w:t>
        </w:r>
        <w:r>
          <w:rPr>
            <w:rStyle w:val="a9"/>
          </w:rPr>
          <w:fldChar w:fldCharType="end"/>
        </w:r>
      </w:p>
    </w:sdtContent>
  </w:sdt>
  <w:p w14:paraId="034102E3" w14:textId="77777777" w:rsidR="009778F4" w:rsidRDefault="009778F4" w:rsidP="009C16AD">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2C29E" w14:textId="77777777" w:rsidR="005C02FD" w:rsidRDefault="005C02FD" w:rsidP="009C16AD">
      <w:r>
        <w:separator/>
      </w:r>
    </w:p>
  </w:footnote>
  <w:footnote w:type="continuationSeparator" w:id="0">
    <w:p w14:paraId="5499B48D" w14:textId="77777777" w:rsidR="005C02FD" w:rsidRDefault="005C02FD" w:rsidP="009C16AD">
      <w:r>
        <w:continuationSeparator/>
      </w:r>
    </w:p>
  </w:footnote>
  <w:footnote w:type="continuationNotice" w:id="1">
    <w:p w14:paraId="3712F9C4" w14:textId="77777777" w:rsidR="005C02FD" w:rsidRDefault="005C02F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A0850"/>
    <w:multiLevelType w:val="hybridMultilevel"/>
    <w:tmpl w:val="4C780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974E17"/>
    <w:multiLevelType w:val="hybridMultilevel"/>
    <w:tmpl w:val="6F0A2EDA"/>
    <w:lvl w:ilvl="0" w:tplc="E006F6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4C4856"/>
    <w:multiLevelType w:val="multilevel"/>
    <w:tmpl w:val="BE0A14F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92z0vrz9dr0oetzd25faa0sz2tw5axrf00&quot;&gt;My EndNote Library&lt;record-ids&gt;&lt;item&gt;2&lt;/item&gt;&lt;item&gt;3&lt;/item&gt;&lt;item&gt;4&lt;/item&gt;&lt;item&gt;5&lt;/item&gt;&lt;item&gt;6&lt;/item&gt;&lt;item&gt;8&lt;/item&gt;&lt;item&gt;10&lt;/item&gt;&lt;item&gt;11&lt;/item&gt;&lt;item&gt;12&lt;/item&gt;&lt;item&gt;13&lt;/item&gt;&lt;item&gt;14&lt;/item&gt;&lt;item&gt;15&lt;/item&gt;&lt;item&gt;16&lt;/item&gt;&lt;item&gt;17&lt;/item&gt;&lt;item&gt;18&lt;/item&gt;&lt;item&gt;19&lt;/item&gt;&lt;item&gt;20&lt;/item&gt;&lt;item&gt;21&lt;/item&gt;&lt;item&gt;22&lt;/item&gt;&lt;item&gt;25&lt;/item&gt;&lt;item&gt;26&lt;/item&gt;&lt;item&gt;27&lt;/item&gt;&lt;item&gt;28&lt;/item&gt;&lt;item&gt;44&lt;/item&gt;&lt;item&gt;45&lt;/item&gt;&lt;item&gt;46&lt;/item&gt;&lt;item&gt;47&lt;/item&gt;&lt;item&gt;48&lt;/item&gt;&lt;item&gt;49&lt;/item&gt;&lt;item&gt;50&lt;/item&gt;&lt;item&gt;51&lt;/item&gt;&lt;item&gt;52&lt;/item&gt;&lt;item&gt;53&lt;/item&gt;&lt;item&gt;55&lt;/item&gt;&lt;item&gt;64&lt;/item&gt;&lt;item&gt;65&lt;/item&gt;&lt;item&gt;66&lt;/item&gt;&lt;item&gt;67&lt;/item&gt;&lt;item&gt;68&lt;/item&gt;&lt;item&gt;69&lt;/item&gt;&lt;item&gt;84&lt;/item&gt;&lt;item&gt;85&lt;/item&gt;&lt;/record-ids&gt;&lt;/item&gt;&lt;/Libraries&gt;"/>
  </w:docVars>
  <w:rsids>
    <w:rsidRoot w:val="004504F0"/>
    <w:rsid w:val="000024A4"/>
    <w:rsid w:val="00002908"/>
    <w:rsid w:val="00003179"/>
    <w:rsid w:val="00003696"/>
    <w:rsid w:val="00005909"/>
    <w:rsid w:val="00011215"/>
    <w:rsid w:val="00011469"/>
    <w:rsid w:val="00012C85"/>
    <w:rsid w:val="00013845"/>
    <w:rsid w:val="00015B81"/>
    <w:rsid w:val="00016B9B"/>
    <w:rsid w:val="00016FA9"/>
    <w:rsid w:val="000174E5"/>
    <w:rsid w:val="00022D2D"/>
    <w:rsid w:val="00024F56"/>
    <w:rsid w:val="00025FA5"/>
    <w:rsid w:val="000264D6"/>
    <w:rsid w:val="00026A4F"/>
    <w:rsid w:val="000317AB"/>
    <w:rsid w:val="0003294E"/>
    <w:rsid w:val="00032B83"/>
    <w:rsid w:val="00034C89"/>
    <w:rsid w:val="00037305"/>
    <w:rsid w:val="0004235E"/>
    <w:rsid w:val="00044B2B"/>
    <w:rsid w:val="00045550"/>
    <w:rsid w:val="00045A0F"/>
    <w:rsid w:val="000468AA"/>
    <w:rsid w:val="00047079"/>
    <w:rsid w:val="000514E0"/>
    <w:rsid w:val="00053F9C"/>
    <w:rsid w:val="00056578"/>
    <w:rsid w:val="00057DB5"/>
    <w:rsid w:val="00061427"/>
    <w:rsid w:val="00063703"/>
    <w:rsid w:val="00071059"/>
    <w:rsid w:val="0007127C"/>
    <w:rsid w:val="0007152E"/>
    <w:rsid w:val="000715FB"/>
    <w:rsid w:val="00074A4A"/>
    <w:rsid w:val="00081A92"/>
    <w:rsid w:val="00083D6B"/>
    <w:rsid w:val="000A076A"/>
    <w:rsid w:val="000A10BA"/>
    <w:rsid w:val="000A14FF"/>
    <w:rsid w:val="000A1680"/>
    <w:rsid w:val="000A5451"/>
    <w:rsid w:val="000A5B4C"/>
    <w:rsid w:val="000A5D31"/>
    <w:rsid w:val="000A7F4C"/>
    <w:rsid w:val="000B1DEC"/>
    <w:rsid w:val="000B258A"/>
    <w:rsid w:val="000B3597"/>
    <w:rsid w:val="000B64FF"/>
    <w:rsid w:val="000C056D"/>
    <w:rsid w:val="000D5DEA"/>
    <w:rsid w:val="000E564B"/>
    <w:rsid w:val="000E5AF0"/>
    <w:rsid w:val="000E76CE"/>
    <w:rsid w:val="000E7CC8"/>
    <w:rsid w:val="000F107F"/>
    <w:rsid w:val="000F255B"/>
    <w:rsid w:val="000F380A"/>
    <w:rsid w:val="000F4283"/>
    <w:rsid w:val="000F6552"/>
    <w:rsid w:val="00100969"/>
    <w:rsid w:val="00101C0B"/>
    <w:rsid w:val="00103417"/>
    <w:rsid w:val="00104200"/>
    <w:rsid w:val="0010539F"/>
    <w:rsid w:val="00105C24"/>
    <w:rsid w:val="00106274"/>
    <w:rsid w:val="00107A99"/>
    <w:rsid w:val="0011094C"/>
    <w:rsid w:val="0011280C"/>
    <w:rsid w:val="00112A2C"/>
    <w:rsid w:val="00120886"/>
    <w:rsid w:val="00121430"/>
    <w:rsid w:val="001227F5"/>
    <w:rsid w:val="00123E1B"/>
    <w:rsid w:val="0012556F"/>
    <w:rsid w:val="00126FFB"/>
    <w:rsid w:val="001346FF"/>
    <w:rsid w:val="00134E6C"/>
    <w:rsid w:val="001373DA"/>
    <w:rsid w:val="001401DA"/>
    <w:rsid w:val="00142642"/>
    <w:rsid w:val="001454CF"/>
    <w:rsid w:val="00153EAC"/>
    <w:rsid w:val="0015709C"/>
    <w:rsid w:val="001619D6"/>
    <w:rsid w:val="001646AF"/>
    <w:rsid w:val="00165039"/>
    <w:rsid w:val="001662D9"/>
    <w:rsid w:val="00166E25"/>
    <w:rsid w:val="00171786"/>
    <w:rsid w:val="001733F2"/>
    <w:rsid w:val="001757AC"/>
    <w:rsid w:val="0017586A"/>
    <w:rsid w:val="00175CD9"/>
    <w:rsid w:val="00180DF2"/>
    <w:rsid w:val="00183013"/>
    <w:rsid w:val="001849A8"/>
    <w:rsid w:val="001853A9"/>
    <w:rsid w:val="00190F49"/>
    <w:rsid w:val="0019325B"/>
    <w:rsid w:val="0019365F"/>
    <w:rsid w:val="0019514B"/>
    <w:rsid w:val="00195BD0"/>
    <w:rsid w:val="00196071"/>
    <w:rsid w:val="00196ABE"/>
    <w:rsid w:val="001A3780"/>
    <w:rsid w:val="001A5151"/>
    <w:rsid w:val="001A5D34"/>
    <w:rsid w:val="001A6274"/>
    <w:rsid w:val="001B074D"/>
    <w:rsid w:val="001B0F8D"/>
    <w:rsid w:val="001B3156"/>
    <w:rsid w:val="001B4977"/>
    <w:rsid w:val="001B7123"/>
    <w:rsid w:val="001C2DFA"/>
    <w:rsid w:val="001C2E8B"/>
    <w:rsid w:val="001C6F4F"/>
    <w:rsid w:val="001D0196"/>
    <w:rsid w:val="001D0B4B"/>
    <w:rsid w:val="001D357F"/>
    <w:rsid w:val="001D77D4"/>
    <w:rsid w:val="001E1527"/>
    <w:rsid w:val="001E1E03"/>
    <w:rsid w:val="001E3644"/>
    <w:rsid w:val="001E396C"/>
    <w:rsid w:val="001E4448"/>
    <w:rsid w:val="001E5511"/>
    <w:rsid w:val="001F0A1A"/>
    <w:rsid w:val="001F4687"/>
    <w:rsid w:val="00200EFD"/>
    <w:rsid w:val="00201938"/>
    <w:rsid w:val="00204224"/>
    <w:rsid w:val="00205DBB"/>
    <w:rsid w:val="00207704"/>
    <w:rsid w:val="00210F60"/>
    <w:rsid w:val="002252F6"/>
    <w:rsid w:val="002259B9"/>
    <w:rsid w:val="00225B18"/>
    <w:rsid w:val="0022669E"/>
    <w:rsid w:val="002276FC"/>
    <w:rsid w:val="00227B48"/>
    <w:rsid w:val="00231711"/>
    <w:rsid w:val="00231BEA"/>
    <w:rsid w:val="00232640"/>
    <w:rsid w:val="00237465"/>
    <w:rsid w:val="00240F9B"/>
    <w:rsid w:val="00241C47"/>
    <w:rsid w:val="00242A15"/>
    <w:rsid w:val="00245C32"/>
    <w:rsid w:val="00245F62"/>
    <w:rsid w:val="00247918"/>
    <w:rsid w:val="0025274B"/>
    <w:rsid w:val="002532F6"/>
    <w:rsid w:val="00265973"/>
    <w:rsid w:val="0027655A"/>
    <w:rsid w:val="0027705D"/>
    <w:rsid w:val="00281DE0"/>
    <w:rsid w:val="00283F25"/>
    <w:rsid w:val="00287B83"/>
    <w:rsid w:val="002906DD"/>
    <w:rsid w:val="002937C0"/>
    <w:rsid w:val="00293860"/>
    <w:rsid w:val="00293D57"/>
    <w:rsid w:val="002A01A2"/>
    <w:rsid w:val="002A058E"/>
    <w:rsid w:val="002A0F78"/>
    <w:rsid w:val="002A508F"/>
    <w:rsid w:val="002A7E54"/>
    <w:rsid w:val="002B46AB"/>
    <w:rsid w:val="002B58BB"/>
    <w:rsid w:val="002C292D"/>
    <w:rsid w:val="002C774B"/>
    <w:rsid w:val="002D1CAE"/>
    <w:rsid w:val="002D366D"/>
    <w:rsid w:val="002D4EFD"/>
    <w:rsid w:val="002D5408"/>
    <w:rsid w:val="002D5752"/>
    <w:rsid w:val="002D5EE4"/>
    <w:rsid w:val="002E0CF2"/>
    <w:rsid w:val="002E54C8"/>
    <w:rsid w:val="002E5D00"/>
    <w:rsid w:val="002F0141"/>
    <w:rsid w:val="002F43C5"/>
    <w:rsid w:val="002F496E"/>
    <w:rsid w:val="002F61F0"/>
    <w:rsid w:val="002F7090"/>
    <w:rsid w:val="00302DC1"/>
    <w:rsid w:val="00302FC4"/>
    <w:rsid w:val="003039D8"/>
    <w:rsid w:val="00304588"/>
    <w:rsid w:val="00307E4C"/>
    <w:rsid w:val="00313989"/>
    <w:rsid w:val="00314E08"/>
    <w:rsid w:val="00316173"/>
    <w:rsid w:val="00316AE7"/>
    <w:rsid w:val="003172BE"/>
    <w:rsid w:val="00330B44"/>
    <w:rsid w:val="003332A7"/>
    <w:rsid w:val="003332FD"/>
    <w:rsid w:val="00340F2C"/>
    <w:rsid w:val="00343934"/>
    <w:rsid w:val="00344CE1"/>
    <w:rsid w:val="00347A8F"/>
    <w:rsid w:val="00351490"/>
    <w:rsid w:val="0035297D"/>
    <w:rsid w:val="0036064D"/>
    <w:rsid w:val="00360EA0"/>
    <w:rsid w:val="00366946"/>
    <w:rsid w:val="003669F8"/>
    <w:rsid w:val="00371C42"/>
    <w:rsid w:val="00373D2D"/>
    <w:rsid w:val="00375AED"/>
    <w:rsid w:val="003760BB"/>
    <w:rsid w:val="0038370A"/>
    <w:rsid w:val="003848F8"/>
    <w:rsid w:val="00386B66"/>
    <w:rsid w:val="00390D5A"/>
    <w:rsid w:val="003A0C64"/>
    <w:rsid w:val="003A1261"/>
    <w:rsid w:val="003A12AF"/>
    <w:rsid w:val="003B0290"/>
    <w:rsid w:val="003B4574"/>
    <w:rsid w:val="003B473B"/>
    <w:rsid w:val="003B57E5"/>
    <w:rsid w:val="003B5D47"/>
    <w:rsid w:val="003B7E6E"/>
    <w:rsid w:val="003C084C"/>
    <w:rsid w:val="003C5542"/>
    <w:rsid w:val="003C6143"/>
    <w:rsid w:val="003D0CE2"/>
    <w:rsid w:val="003D1836"/>
    <w:rsid w:val="003D1899"/>
    <w:rsid w:val="003D2DEA"/>
    <w:rsid w:val="003D4CC8"/>
    <w:rsid w:val="003D56C2"/>
    <w:rsid w:val="003E1948"/>
    <w:rsid w:val="003E1FFE"/>
    <w:rsid w:val="003E39D5"/>
    <w:rsid w:val="003E6159"/>
    <w:rsid w:val="003F014A"/>
    <w:rsid w:val="003F4301"/>
    <w:rsid w:val="003F6255"/>
    <w:rsid w:val="003F73B7"/>
    <w:rsid w:val="003F76B2"/>
    <w:rsid w:val="00401AD5"/>
    <w:rsid w:val="004028AE"/>
    <w:rsid w:val="00402BB0"/>
    <w:rsid w:val="00403ACD"/>
    <w:rsid w:val="0040654F"/>
    <w:rsid w:val="00410346"/>
    <w:rsid w:val="00412547"/>
    <w:rsid w:val="004126ED"/>
    <w:rsid w:val="00421228"/>
    <w:rsid w:val="00421667"/>
    <w:rsid w:val="0042182E"/>
    <w:rsid w:val="0042192D"/>
    <w:rsid w:val="00422DA5"/>
    <w:rsid w:val="00425B96"/>
    <w:rsid w:val="004262D2"/>
    <w:rsid w:val="004274E2"/>
    <w:rsid w:val="00427730"/>
    <w:rsid w:val="0043162A"/>
    <w:rsid w:val="004401DE"/>
    <w:rsid w:val="00440307"/>
    <w:rsid w:val="00443DCA"/>
    <w:rsid w:val="00444F79"/>
    <w:rsid w:val="004456C6"/>
    <w:rsid w:val="00446195"/>
    <w:rsid w:val="004504F0"/>
    <w:rsid w:val="004524C1"/>
    <w:rsid w:val="00460897"/>
    <w:rsid w:val="00462036"/>
    <w:rsid w:val="00462C9A"/>
    <w:rsid w:val="004638A3"/>
    <w:rsid w:val="00467049"/>
    <w:rsid w:val="0046777E"/>
    <w:rsid w:val="004747B1"/>
    <w:rsid w:val="00480CD9"/>
    <w:rsid w:val="00481E4A"/>
    <w:rsid w:val="004837DD"/>
    <w:rsid w:val="004861DD"/>
    <w:rsid w:val="00486833"/>
    <w:rsid w:val="00490B0D"/>
    <w:rsid w:val="00491A52"/>
    <w:rsid w:val="0049220C"/>
    <w:rsid w:val="00493B4B"/>
    <w:rsid w:val="0049514C"/>
    <w:rsid w:val="004951B9"/>
    <w:rsid w:val="00496CF9"/>
    <w:rsid w:val="004A022F"/>
    <w:rsid w:val="004A10BE"/>
    <w:rsid w:val="004A4523"/>
    <w:rsid w:val="004A4790"/>
    <w:rsid w:val="004A6553"/>
    <w:rsid w:val="004B0D6A"/>
    <w:rsid w:val="004B1384"/>
    <w:rsid w:val="004B14BE"/>
    <w:rsid w:val="004B3E0D"/>
    <w:rsid w:val="004B6B37"/>
    <w:rsid w:val="004C0903"/>
    <w:rsid w:val="004C0938"/>
    <w:rsid w:val="004C11DF"/>
    <w:rsid w:val="004C4C01"/>
    <w:rsid w:val="004D04C0"/>
    <w:rsid w:val="004D122D"/>
    <w:rsid w:val="004D1957"/>
    <w:rsid w:val="004D5517"/>
    <w:rsid w:val="004D61CF"/>
    <w:rsid w:val="004D7126"/>
    <w:rsid w:val="004D7572"/>
    <w:rsid w:val="004E17EB"/>
    <w:rsid w:val="004E2385"/>
    <w:rsid w:val="004E291A"/>
    <w:rsid w:val="004E70F2"/>
    <w:rsid w:val="004E7288"/>
    <w:rsid w:val="004E767B"/>
    <w:rsid w:val="004F1D8D"/>
    <w:rsid w:val="004F1EFD"/>
    <w:rsid w:val="004F224F"/>
    <w:rsid w:val="004F356F"/>
    <w:rsid w:val="004F3AFE"/>
    <w:rsid w:val="004F48CA"/>
    <w:rsid w:val="004F58E9"/>
    <w:rsid w:val="004F681E"/>
    <w:rsid w:val="004F77D6"/>
    <w:rsid w:val="00500F0C"/>
    <w:rsid w:val="00505CE7"/>
    <w:rsid w:val="0050676A"/>
    <w:rsid w:val="00506F8B"/>
    <w:rsid w:val="00512ECD"/>
    <w:rsid w:val="00513316"/>
    <w:rsid w:val="00513EE7"/>
    <w:rsid w:val="00514480"/>
    <w:rsid w:val="005163DB"/>
    <w:rsid w:val="00525EFC"/>
    <w:rsid w:val="00526CB1"/>
    <w:rsid w:val="0053126D"/>
    <w:rsid w:val="005326D6"/>
    <w:rsid w:val="00536879"/>
    <w:rsid w:val="00536CD7"/>
    <w:rsid w:val="00544313"/>
    <w:rsid w:val="005461B5"/>
    <w:rsid w:val="00546A75"/>
    <w:rsid w:val="00546ED2"/>
    <w:rsid w:val="005473A8"/>
    <w:rsid w:val="005515E1"/>
    <w:rsid w:val="00552F53"/>
    <w:rsid w:val="00555FC1"/>
    <w:rsid w:val="0056081D"/>
    <w:rsid w:val="00560C2F"/>
    <w:rsid w:val="0056503D"/>
    <w:rsid w:val="00565FA6"/>
    <w:rsid w:val="005808A7"/>
    <w:rsid w:val="005856DF"/>
    <w:rsid w:val="00587938"/>
    <w:rsid w:val="00587EAC"/>
    <w:rsid w:val="0059072A"/>
    <w:rsid w:val="00591715"/>
    <w:rsid w:val="005A1F13"/>
    <w:rsid w:val="005A27DF"/>
    <w:rsid w:val="005A4171"/>
    <w:rsid w:val="005A4FB2"/>
    <w:rsid w:val="005A6167"/>
    <w:rsid w:val="005B46CE"/>
    <w:rsid w:val="005B5E80"/>
    <w:rsid w:val="005B79EB"/>
    <w:rsid w:val="005B7CCD"/>
    <w:rsid w:val="005C02FD"/>
    <w:rsid w:val="005C3300"/>
    <w:rsid w:val="005D242C"/>
    <w:rsid w:val="005E3D68"/>
    <w:rsid w:val="005F1369"/>
    <w:rsid w:val="005F25D0"/>
    <w:rsid w:val="005F3389"/>
    <w:rsid w:val="005F473E"/>
    <w:rsid w:val="005F59ED"/>
    <w:rsid w:val="005F5B9D"/>
    <w:rsid w:val="005F65D7"/>
    <w:rsid w:val="005F77E7"/>
    <w:rsid w:val="0060032E"/>
    <w:rsid w:val="00601ED6"/>
    <w:rsid w:val="00602DCE"/>
    <w:rsid w:val="006035A4"/>
    <w:rsid w:val="00603964"/>
    <w:rsid w:val="00617FEB"/>
    <w:rsid w:val="006223FD"/>
    <w:rsid w:val="00625652"/>
    <w:rsid w:val="00625964"/>
    <w:rsid w:val="00627A47"/>
    <w:rsid w:val="00636A74"/>
    <w:rsid w:val="00641A62"/>
    <w:rsid w:val="00642E4C"/>
    <w:rsid w:val="00642EAA"/>
    <w:rsid w:val="006447E9"/>
    <w:rsid w:val="00645FCA"/>
    <w:rsid w:val="00646F61"/>
    <w:rsid w:val="00646FA7"/>
    <w:rsid w:val="0064799A"/>
    <w:rsid w:val="00652F05"/>
    <w:rsid w:val="0065573B"/>
    <w:rsid w:val="0066290E"/>
    <w:rsid w:val="00664B14"/>
    <w:rsid w:val="00665463"/>
    <w:rsid w:val="006666B7"/>
    <w:rsid w:val="0066734F"/>
    <w:rsid w:val="00674E5D"/>
    <w:rsid w:val="00675CEE"/>
    <w:rsid w:val="00676B51"/>
    <w:rsid w:val="00683158"/>
    <w:rsid w:val="00686E53"/>
    <w:rsid w:val="006921C0"/>
    <w:rsid w:val="00692EA5"/>
    <w:rsid w:val="006978C2"/>
    <w:rsid w:val="006979E3"/>
    <w:rsid w:val="00697E8D"/>
    <w:rsid w:val="006A13F4"/>
    <w:rsid w:val="006A29A4"/>
    <w:rsid w:val="006A314E"/>
    <w:rsid w:val="006A4137"/>
    <w:rsid w:val="006A56CC"/>
    <w:rsid w:val="006A6221"/>
    <w:rsid w:val="006B0930"/>
    <w:rsid w:val="006B0936"/>
    <w:rsid w:val="006B326C"/>
    <w:rsid w:val="006B4809"/>
    <w:rsid w:val="006B62E7"/>
    <w:rsid w:val="006C12E0"/>
    <w:rsid w:val="006C313A"/>
    <w:rsid w:val="006C5997"/>
    <w:rsid w:val="006C6DE3"/>
    <w:rsid w:val="006D05F5"/>
    <w:rsid w:val="006D328E"/>
    <w:rsid w:val="006D4314"/>
    <w:rsid w:val="006E2503"/>
    <w:rsid w:val="006E4E0B"/>
    <w:rsid w:val="006E5A0B"/>
    <w:rsid w:val="006E6681"/>
    <w:rsid w:val="006E6BF2"/>
    <w:rsid w:val="006E79E0"/>
    <w:rsid w:val="006E7BBB"/>
    <w:rsid w:val="006F0E04"/>
    <w:rsid w:val="006F38DD"/>
    <w:rsid w:val="006F6A35"/>
    <w:rsid w:val="00705209"/>
    <w:rsid w:val="00705B32"/>
    <w:rsid w:val="007111AB"/>
    <w:rsid w:val="00711B19"/>
    <w:rsid w:val="00713A00"/>
    <w:rsid w:val="00717D4F"/>
    <w:rsid w:val="00720D94"/>
    <w:rsid w:val="00722B54"/>
    <w:rsid w:val="00725042"/>
    <w:rsid w:val="0072618C"/>
    <w:rsid w:val="00730037"/>
    <w:rsid w:val="00734CEA"/>
    <w:rsid w:val="007366A8"/>
    <w:rsid w:val="00737D00"/>
    <w:rsid w:val="0074172A"/>
    <w:rsid w:val="0074327D"/>
    <w:rsid w:val="007437A9"/>
    <w:rsid w:val="00747392"/>
    <w:rsid w:val="00751A92"/>
    <w:rsid w:val="00751F6F"/>
    <w:rsid w:val="007522B0"/>
    <w:rsid w:val="00754011"/>
    <w:rsid w:val="00754E96"/>
    <w:rsid w:val="00755519"/>
    <w:rsid w:val="0076048E"/>
    <w:rsid w:val="0076055B"/>
    <w:rsid w:val="00763E33"/>
    <w:rsid w:val="00763F21"/>
    <w:rsid w:val="007644F0"/>
    <w:rsid w:val="007711FE"/>
    <w:rsid w:val="00774323"/>
    <w:rsid w:val="00775F1C"/>
    <w:rsid w:val="0078296D"/>
    <w:rsid w:val="00782B7B"/>
    <w:rsid w:val="00782B81"/>
    <w:rsid w:val="00782DF1"/>
    <w:rsid w:val="007877D6"/>
    <w:rsid w:val="0079003A"/>
    <w:rsid w:val="00794AF7"/>
    <w:rsid w:val="007A0296"/>
    <w:rsid w:val="007A0BE8"/>
    <w:rsid w:val="007A35E6"/>
    <w:rsid w:val="007A645D"/>
    <w:rsid w:val="007B071B"/>
    <w:rsid w:val="007B231D"/>
    <w:rsid w:val="007B322C"/>
    <w:rsid w:val="007B5721"/>
    <w:rsid w:val="007C09FF"/>
    <w:rsid w:val="007C1B44"/>
    <w:rsid w:val="007C1DDE"/>
    <w:rsid w:val="007C4AC6"/>
    <w:rsid w:val="007C55F9"/>
    <w:rsid w:val="007C5B54"/>
    <w:rsid w:val="007D0DD3"/>
    <w:rsid w:val="007D1D30"/>
    <w:rsid w:val="007E04B1"/>
    <w:rsid w:val="007E5370"/>
    <w:rsid w:val="007E7403"/>
    <w:rsid w:val="007E76F4"/>
    <w:rsid w:val="007E79D9"/>
    <w:rsid w:val="007E7E9C"/>
    <w:rsid w:val="007F3148"/>
    <w:rsid w:val="007F54D5"/>
    <w:rsid w:val="007F7885"/>
    <w:rsid w:val="008003D5"/>
    <w:rsid w:val="00800747"/>
    <w:rsid w:val="00800BD9"/>
    <w:rsid w:val="0080274E"/>
    <w:rsid w:val="00803640"/>
    <w:rsid w:val="00805819"/>
    <w:rsid w:val="0080592F"/>
    <w:rsid w:val="00805AC2"/>
    <w:rsid w:val="0080645E"/>
    <w:rsid w:val="00811B6A"/>
    <w:rsid w:val="00812280"/>
    <w:rsid w:val="00814EDE"/>
    <w:rsid w:val="0081535D"/>
    <w:rsid w:val="00817759"/>
    <w:rsid w:val="00817F65"/>
    <w:rsid w:val="008218DE"/>
    <w:rsid w:val="008225E4"/>
    <w:rsid w:val="008233D5"/>
    <w:rsid w:val="008239A4"/>
    <w:rsid w:val="008279D0"/>
    <w:rsid w:val="0083022F"/>
    <w:rsid w:val="008344AA"/>
    <w:rsid w:val="00836F5D"/>
    <w:rsid w:val="00840447"/>
    <w:rsid w:val="00840676"/>
    <w:rsid w:val="008417AB"/>
    <w:rsid w:val="00841F29"/>
    <w:rsid w:val="008460E3"/>
    <w:rsid w:val="0084614D"/>
    <w:rsid w:val="00847AD2"/>
    <w:rsid w:val="0085092D"/>
    <w:rsid w:val="008511C6"/>
    <w:rsid w:val="00851581"/>
    <w:rsid w:val="00852356"/>
    <w:rsid w:val="008543BD"/>
    <w:rsid w:val="0085602C"/>
    <w:rsid w:val="00862B8D"/>
    <w:rsid w:val="00863303"/>
    <w:rsid w:val="00874C16"/>
    <w:rsid w:val="0087752D"/>
    <w:rsid w:val="00877659"/>
    <w:rsid w:val="008778E7"/>
    <w:rsid w:val="0088039B"/>
    <w:rsid w:val="008803D5"/>
    <w:rsid w:val="008815F3"/>
    <w:rsid w:val="0088599D"/>
    <w:rsid w:val="00885AD9"/>
    <w:rsid w:val="00890E97"/>
    <w:rsid w:val="00894900"/>
    <w:rsid w:val="0089562D"/>
    <w:rsid w:val="00896FB7"/>
    <w:rsid w:val="008A1504"/>
    <w:rsid w:val="008A5A57"/>
    <w:rsid w:val="008A7B7D"/>
    <w:rsid w:val="008B184C"/>
    <w:rsid w:val="008B2F40"/>
    <w:rsid w:val="008B33BD"/>
    <w:rsid w:val="008B365A"/>
    <w:rsid w:val="008B3ADB"/>
    <w:rsid w:val="008B4162"/>
    <w:rsid w:val="008C19E8"/>
    <w:rsid w:val="008C3EF1"/>
    <w:rsid w:val="008C5E63"/>
    <w:rsid w:val="008D0194"/>
    <w:rsid w:val="008D163F"/>
    <w:rsid w:val="008D277C"/>
    <w:rsid w:val="008D44DF"/>
    <w:rsid w:val="008D55E7"/>
    <w:rsid w:val="008D5832"/>
    <w:rsid w:val="008D655C"/>
    <w:rsid w:val="008E0520"/>
    <w:rsid w:val="008E0BCE"/>
    <w:rsid w:val="008F0B43"/>
    <w:rsid w:val="00900582"/>
    <w:rsid w:val="00900DB5"/>
    <w:rsid w:val="009029FC"/>
    <w:rsid w:val="00902FE6"/>
    <w:rsid w:val="00913524"/>
    <w:rsid w:val="00914243"/>
    <w:rsid w:val="00915F0A"/>
    <w:rsid w:val="00917A34"/>
    <w:rsid w:val="009231DE"/>
    <w:rsid w:val="009233AB"/>
    <w:rsid w:val="00936D47"/>
    <w:rsid w:val="009371C0"/>
    <w:rsid w:val="009377D9"/>
    <w:rsid w:val="009432B6"/>
    <w:rsid w:val="00946310"/>
    <w:rsid w:val="00950B43"/>
    <w:rsid w:val="00951155"/>
    <w:rsid w:val="00951D52"/>
    <w:rsid w:val="00955E0A"/>
    <w:rsid w:val="0095623A"/>
    <w:rsid w:val="009618BD"/>
    <w:rsid w:val="00962F11"/>
    <w:rsid w:val="00964255"/>
    <w:rsid w:val="00967059"/>
    <w:rsid w:val="00971156"/>
    <w:rsid w:val="00977107"/>
    <w:rsid w:val="009778F4"/>
    <w:rsid w:val="009779E7"/>
    <w:rsid w:val="00977AC1"/>
    <w:rsid w:val="00981876"/>
    <w:rsid w:val="00982DEF"/>
    <w:rsid w:val="0098352C"/>
    <w:rsid w:val="009840FA"/>
    <w:rsid w:val="00987D94"/>
    <w:rsid w:val="00990913"/>
    <w:rsid w:val="00992E13"/>
    <w:rsid w:val="00995539"/>
    <w:rsid w:val="00995E6F"/>
    <w:rsid w:val="009A2F1F"/>
    <w:rsid w:val="009A74E9"/>
    <w:rsid w:val="009B2BC8"/>
    <w:rsid w:val="009B361A"/>
    <w:rsid w:val="009B3FD1"/>
    <w:rsid w:val="009C0BD7"/>
    <w:rsid w:val="009C16AD"/>
    <w:rsid w:val="009C2322"/>
    <w:rsid w:val="009C7EFC"/>
    <w:rsid w:val="009D0592"/>
    <w:rsid w:val="009D14F1"/>
    <w:rsid w:val="009D1A9D"/>
    <w:rsid w:val="009D3309"/>
    <w:rsid w:val="009D4310"/>
    <w:rsid w:val="009D4DDB"/>
    <w:rsid w:val="009D7E3D"/>
    <w:rsid w:val="009E0BBF"/>
    <w:rsid w:val="009E1AFF"/>
    <w:rsid w:val="009E42E1"/>
    <w:rsid w:val="009F0AEF"/>
    <w:rsid w:val="009F11B2"/>
    <w:rsid w:val="009F1284"/>
    <w:rsid w:val="009F35F9"/>
    <w:rsid w:val="009F42A0"/>
    <w:rsid w:val="009F66AE"/>
    <w:rsid w:val="009F6746"/>
    <w:rsid w:val="009F6F23"/>
    <w:rsid w:val="009F6F60"/>
    <w:rsid w:val="00A039AF"/>
    <w:rsid w:val="00A06ABA"/>
    <w:rsid w:val="00A12C4B"/>
    <w:rsid w:val="00A139FE"/>
    <w:rsid w:val="00A22FA9"/>
    <w:rsid w:val="00A30043"/>
    <w:rsid w:val="00A33DD7"/>
    <w:rsid w:val="00A34634"/>
    <w:rsid w:val="00A37713"/>
    <w:rsid w:val="00A41B5B"/>
    <w:rsid w:val="00A44A87"/>
    <w:rsid w:val="00A47169"/>
    <w:rsid w:val="00A50838"/>
    <w:rsid w:val="00A52911"/>
    <w:rsid w:val="00A52BB3"/>
    <w:rsid w:val="00A53E5B"/>
    <w:rsid w:val="00A564DC"/>
    <w:rsid w:val="00A5654B"/>
    <w:rsid w:val="00A613CF"/>
    <w:rsid w:val="00A63ABC"/>
    <w:rsid w:val="00A63C43"/>
    <w:rsid w:val="00A6495E"/>
    <w:rsid w:val="00A65892"/>
    <w:rsid w:val="00A66A7B"/>
    <w:rsid w:val="00A66BD5"/>
    <w:rsid w:val="00A710E6"/>
    <w:rsid w:val="00A735B9"/>
    <w:rsid w:val="00A82149"/>
    <w:rsid w:val="00A82353"/>
    <w:rsid w:val="00A82B6E"/>
    <w:rsid w:val="00A83B4B"/>
    <w:rsid w:val="00A916F3"/>
    <w:rsid w:val="00A9175E"/>
    <w:rsid w:val="00A919CB"/>
    <w:rsid w:val="00A96E14"/>
    <w:rsid w:val="00AA0026"/>
    <w:rsid w:val="00AA1C82"/>
    <w:rsid w:val="00AA639D"/>
    <w:rsid w:val="00AA7126"/>
    <w:rsid w:val="00AA74AF"/>
    <w:rsid w:val="00AB4A5F"/>
    <w:rsid w:val="00AB4B6E"/>
    <w:rsid w:val="00AB700A"/>
    <w:rsid w:val="00AC3331"/>
    <w:rsid w:val="00AC51B1"/>
    <w:rsid w:val="00AC532E"/>
    <w:rsid w:val="00AC59FC"/>
    <w:rsid w:val="00AC6A33"/>
    <w:rsid w:val="00AC7EFA"/>
    <w:rsid w:val="00AD125B"/>
    <w:rsid w:val="00AD1637"/>
    <w:rsid w:val="00AD409E"/>
    <w:rsid w:val="00AD5ABA"/>
    <w:rsid w:val="00AD66B0"/>
    <w:rsid w:val="00AE273B"/>
    <w:rsid w:val="00AE2CEB"/>
    <w:rsid w:val="00AE3029"/>
    <w:rsid w:val="00AE38FC"/>
    <w:rsid w:val="00AE64BC"/>
    <w:rsid w:val="00AE64F4"/>
    <w:rsid w:val="00AE6E25"/>
    <w:rsid w:val="00AE76A5"/>
    <w:rsid w:val="00AF0840"/>
    <w:rsid w:val="00AF1D21"/>
    <w:rsid w:val="00AF3736"/>
    <w:rsid w:val="00AF4DC7"/>
    <w:rsid w:val="00AF739E"/>
    <w:rsid w:val="00B015EE"/>
    <w:rsid w:val="00B03C40"/>
    <w:rsid w:val="00B03E42"/>
    <w:rsid w:val="00B05E2C"/>
    <w:rsid w:val="00B111A1"/>
    <w:rsid w:val="00B12CF9"/>
    <w:rsid w:val="00B146D2"/>
    <w:rsid w:val="00B15ED5"/>
    <w:rsid w:val="00B24EC9"/>
    <w:rsid w:val="00B31697"/>
    <w:rsid w:val="00B3297F"/>
    <w:rsid w:val="00B33D79"/>
    <w:rsid w:val="00B3450A"/>
    <w:rsid w:val="00B36391"/>
    <w:rsid w:val="00B37985"/>
    <w:rsid w:val="00B37A48"/>
    <w:rsid w:val="00B4570C"/>
    <w:rsid w:val="00B458B7"/>
    <w:rsid w:val="00B458FD"/>
    <w:rsid w:val="00B45A26"/>
    <w:rsid w:val="00B51031"/>
    <w:rsid w:val="00B51B2A"/>
    <w:rsid w:val="00B524D3"/>
    <w:rsid w:val="00B534C7"/>
    <w:rsid w:val="00B5352E"/>
    <w:rsid w:val="00B5410D"/>
    <w:rsid w:val="00B57165"/>
    <w:rsid w:val="00B628D8"/>
    <w:rsid w:val="00B63BB2"/>
    <w:rsid w:val="00B72141"/>
    <w:rsid w:val="00B7780F"/>
    <w:rsid w:val="00B8291D"/>
    <w:rsid w:val="00B9109A"/>
    <w:rsid w:val="00B938C9"/>
    <w:rsid w:val="00B93919"/>
    <w:rsid w:val="00B95D37"/>
    <w:rsid w:val="00B9621C"/>
    <w:rsid w:val="00BA1582"/>
    <w:rsid w:val="00BA280D"/>
    <w:rsid w:val="00BA4593"/>
    <w:rsid w:val="00BA508F"/>
    <w:rsid w:val="00BB46C2"/>
    <w:rsid w:val="00BC1452"/>
    <w:rsid w:val="00BC793F"/>
    <w:rsid w:val="00BC7D10"/>
    <w:rsid w:val="00BD4921"/>
    <w:rsid w:val="00BD58BB"/>
    <w:rsid w:val="00BE139E"/>
    <w:rsid w:val="00BE1D68"/>
    <w:rsid w:val="00BE239D"/>
    <w:rsid w:val="00BE2AAD"/>
    <w:rsid w:val="00BE30A6"/>
    <w:rsid w:val="00BE30F7"/>
    <w:rsid w:val="00BE579A"/>
    <w:rsid w:val="00BF0724"/>
    <w:rsid w:val="00BF1296"/>
    <w:rsid w:val="00BF394B"/>
    <w:rsid w:val="00BF4D57"/>
    <w:rsid w:val="00C00119"/>
    <w:rsid w:val="00C00536"/>
    <w:rsid w:val="00C01E06"/>
    <w:rsid w:val="00C03EF8"/>
    <w:rsid w:val="00C04B9A"/>
    <w:rsid w:val="00C06F75"/>
    <w:rsid w:val="00C120E5"/>
    <w:rsid w:val="00C125A4"/>
    <w:rsid w:val="00C125F7"/>
    <w:rsid w:val="00C13641"/>
    <w:rsid w:val="00C15438"/>
    <w:rsid w:val="00C17995"/>
    <w:rsid w:val="00C20DDE"/>
    <w:rsid w:val="00C24E69"/>
    <w:rsid w:val="00C26191"/>
    <w:rsid w:val="00C27D2C"/>
    <w:rsid w:val="00C37849"/>
    <w:rsid w:val="00C4483F"/>
    <w:rsid w:val="00C467A8"/>
    <w:rsid w:val="00C51137"/>
    <w:rsid w:val="00C556D9"/>
    <w:rsid w:val="00C6036E"/>
    <w:rsid w:val="00C62BFD"/>
    <w:rsid w:val="00C70737"/>
    <w:rsid w:val="00C7090A"/>
    <w:rsid w:val="00C71000"/>
    <w:rsid w:val="00C73E9F"/>
    <w:rsid w:val="00C74706"/>
    <w:rsid w:val="00C7671A"/>
    <w:rsid w:val="00C76E21"/>
    <w:rsid w:val="00C80219"/>
    <w:rsid w:val="00C80AC5"/>
    <w:rsid w:val="00C81387"/>
    <w:rsid w:val="00C863B7"/>
    <w:rsid w:val="00C866C5"/>
    <w:rsid w:val="00C87055"/>
    <w:rsid w:val="00C906FF"/>
    <w:rsid w:val="00C9075E"/>
    <w:rsid w:val="00CA5DE2"/>
    <w:rsid w:val="00CA6D7B"/>
    <w:rsid w:val="00CA7EFF"/>
    <w:rsid w:val="00CB378B"/>
    <w:rsid w:val="00CB50DF"/>
    <w:rsid w:val="00CB5C37"/>
    <w:rsid w:val="00CB745A"/>
    <w:rsid w:val="00CC025E"/>
    <w:rsid w:val="00CC1E51"/>
    <w:rsid w:val="00CC1E9C"/>
    <w:rsid w:val="00CC2746"/>
    <w:rsid w:val="00CC2C84"/>
    <w:rsid w:val="00CC303B"/>
    <w:rsid w:val="00CC458A"/>
    <w:rsid w:val="00CD10CE"/>
    <w:rsid w:val="00CD1A17"/>
    <w:rsid w:val="00CD4F1E"/>
    <w:rsid w:val="00CD50C8"/>
    <w:rsid w:val="00CD62E3"/>
    <w:rsid w:val="00CD7466"/>
    <w:rsid w:val="00CE0845"/>
    <w:rsid w:val="00CE25B8"/>
    <w:rsid w:val="00CE3B8F"/>
    <w:rsid w:val="00CE764D"/>
    <w:rsid w:val="00CF3A29"/>
    <w:rsid w:val="00CF581C"/>
    <w:rsid w:val="00CF653A"/>
    <w:rsid w:val="00CF70F8"/>
    <w:rsid w:val="00D00794"/>
    <w:rsid w:val="00D007B7"/>
    <w:rsid w:val="00D01215"/>
    <w:rsid w:val="00D016E7"/>
    <w:rsid w:val="00D03716"/>
    <w:rsid w:val="00D04A59"/>
    <w:rsid w:val="00D04EC2"/>
    <w:rsid w:val="00D07AC8"/>
    <w:rsid w:val="00D1081F"/>
    <w:rsid w:val="00D12A7F"/>
    <w:rsid w:val="00D1400C"/>
    <w:rsid w:val="00D150C9"/>
    <w:rsid w:val="00D17F09"/>
    <w:rsid w:val="00D21650"/>
    <w:rsid w:val="00D23899"/>
    <w:rsid w:val="00D23B0F"/>
    <w:rsid w:val="00D23BC2"/>
    <w:rsid w:val="00D24377"/>
    <w:rsid w:val="00D24A6B"/>
    <w:rsid w:val="00D303B3"/>
    <w:rsid w:val="00D3493F"/>
    <w:rsid w:val="00D35863"/>
    <w:rsid w:val="00D40E78"/>
    <w:rsid w:val="00D40FD4"/>
    <w:rsid w:val="00D440FF"/>
    <w:rsid w:val="00D446C4"/>
    <w:rsid w:val="00D463CE"/>
    <w:rsid w:val="00D51138"/>
    <w:rsid w:val="00D51664"/>
    <w:rsid w:val="00D53923"/>
    <w:rsid w:val="00D54A93"/>
    <w:rsid w:val="00D56308"/>
    <w:rsid w:val="00D61B36"/>
    <w:rsid w:val="00D65B0A"/>
    <w:rsid w:val="00D66801"/>
    <w:rsid w:val="00D66B6E"/>
    <w:rsid w:val="00D75813"/>
    <w:rsid w:val="00D7623C"/>
    <w:rsid w:val="00D769B1"/>
    <w:rsid w:val="00D915AE"/>
    <w:rsid w:val="00D919C7"/>
    <w:rsid w:val="00DA0943"/>
    <w:rsid w:val="00DA09FA"/>
    <w:rsid w:val="00DA0E70"/>
    <w:rsid w:val="00DA1C0F"/>
    <w:rsid w:val="00DA791C"/>
    <w:rsid w:val="00DB0694"/>
    <w:rsid w:val="00DB6256"/>
    <w:rsid w:val="00DC0514"/>
    <w:rsid w:val="00DC231E"/>
    <w:rsid w:val="00DC34EF"/>
    <w:rsid w:val="00DC4F0F"/>
    <w:rsid w:val="00DC50C1"/>
    <w:rsid w:val="00DC758B"/>
    <w:rsid w:val="00DD4D21"/>
    <w:rsid w:val="00DE0BA1"/>
    <w:rsid w:val="00DE2ACC"/>
    <w:rsid w:val="00DE2B8C"/>
    <w:rsid w:val="00DE3D53"/>
    <w:rsid w:val="00DE4EF6"/>
    <w:rsid w:val="00DE50DA"/>
    <w:rsid w:val="00DE636D"/>
    <w:rsid w:val="00DE75E4"/>
    <w:rsid w:val="00DF25E4"/>
    <w:rsid w:val="00DF3D52"/>
    <w:rsid w:val="00DF4676"/>
    <w:rsid w:val="00DF4A0D"/>
    <w:rsid w:val="00DF4D1F"/>
    <w:rsid w:val="00DF4EBF"/>
    <w:rsid w:val="00DF5415"/>
    <w:rsid w:val="00DF64B4"/>
    <w:rsid w:val="00E005A5"/>
    <w:rsid w:val="00E017D0"/>
    <w:rsid w:val="00E01D97"/>
    <w:rsid w:val="00E0487F"/>
    <w:rsid w:val="00E06A87"/>
    <w:rsid w:val="00E06D72"/>
    <w:rsid w:val="00E1132A"/>
    <w:rsid w:val="00E12BBC"/>
    <w:rsid w:val="00E16E44"/>
    <w:rsid w:val="00E222F5"/>
    <w:rsid w:val="00E254C6"/>
    <w:rsid w:val="00E25A1D"/>
    <w:rsid w:val="00E3002F"/>
    <w:rsid w:val="00E30E41"/>
    <w:rsid w:val="00E35E97"/>
    <w:rsid w:val="00E36BD6"/>
    <w:rsid w:val="00E42274"/>
    <w:rsid w:val="00E43623"/>
    <w:rsid w:val="00E44EA5"/>
    <w:rsid w:val="00E454DD"/>
    <w:rsid w:val="00E464F5"/>
    <w:rsid w:val="00E47C6E"/>
    <w:rsid w:val="00E50108"/>
    <w:rsid w:val="00E507D3"/>
    <w:rsid w:val="00E51F58"/>
    <w:rsid w:val="00E539D4"/>
    <w:rsid w:val="00E53B49"/>
    <w:rsid w:val="00E57646"/>
    <w:rsid w:val="00E57A22"/>
    <w:rsid w:val="00E57E79"/>
    <w:rsid w:val="00E626AE"/>
    <w:rsid w:val="00E6457A"/>
    <w:rsid w:val="00E6457C"/>
    <w:rsid w:val="00E6483B"/>
    <w:rsid w:val="00E66276"/>
    <w:rsid w:val="00E666F2"/>
    <w:rsid w:val="00E66F87"/>
    <w:rsid w:val="00E67F39"/>
    <w:rsid w:val="00E71FC8"/>
    <w:rsid w:val="00E7286D"/>
    <w:rsid w:val="00E73907"/>
    <w:rsid w:val="00E755FD"/>
    <w:rsid w:val="00E85ED6"/>
    <w:rsid w:val="00E86630"/>
    <w:rsid w:val="00E8722A"/>
    <w:rsid w:val="00E91749"/>
    <w:rsid w:val="00E95B6A"/>
    <w:rsid w:val="00E9691E"/>
    <w:rsid w:val="00EA10DD"/>
    <w:rsid w:val="00EA27C4"/>
    <w:rsid w:val="00EB13DD"/>
    <w:rsid w:val="00EB263F"/>
    <w:rsid w:val="00EB2AEC"/>
    <w:rsid w:val="00EB4D36"/>
    <w:rsid w:val="00EC2A4E"/>
    <w:rsid w:val="00EC3B12"/>
    <w:rsid w:val="00EC718C"/>
    <w:rsid w:val="00ED10DE"/>
    <w:rsid w:val="00ED42B4"/>
    <w:rsid w:val="00ED491A"/>
    <w:rsid w:val="00ED6C20"/>
    <w:rsid w:val="00ED6F35"/>
    <w:rsid w:val="00EE394A"/>
    <w:rsid w:val="00EE557A"/>
    <w:rsid w:val="00EE5704"/>
    <w:rsid w:val="00EE58CB"/>
    <w:rsid w:val="00EE6376"/>
    <w:rsid w:val="00EE66F3"/>
    <w:rsid w:val="00EE6816"/>
    <w:rsid w:val="00EF198F"/>
    <w:rsid w:val="00EF2E57"/>
    <w:rsid w:val="00EF48B2"/>
    <w:rsid w:val="00EF5EAA"/>
    <w:rsid w:val="00F03574"/>
    <w:rsid w:val="00F045D0"/>
    <w:rsid w:val="00F113F4"/>
    <w:rsid w:val="00F11863"/>
    <w:rsid w:val="00F1292B"/>
    <w:rsid w:val="00F14FF3"/>
    <w:rsid w:val="00F15162"/>
    <w:rsid w:val="00F20A4D"/>
    <w:rsid w:val="00F21A2C"/>
    <w:rsid w:val="00F23EC2"/>
    <w:rsid w:val="00F30C3A"/>
    <w:rsid w:val="00F30DE9"/>
    <w:rsid w:val="00F32BBD"/>
    <w:rsid w:val="00F3332E"/>
    <w:rsid w:val="00F363E9"/>
    <w:rsid w:val="00F404F4"/>
    <w:rsid w:val="00F417B0"/>
    <w:rsid w:val="00F460BC"/>
    <w:rsid w:val="00F463AB"/>
    <w:rsid w:val="00F46705"/>
    <w:rsid w:val="00F46DDE"/>
    <w:rsid w:val="00F51847"/>
    <w:rsid w:val="00F53F1B"/>
    <w:rsid w:val="00F632F1"/>
    <w:rsid w:val="00F6543D"/>
    <w:rsid w:val="00F672B9"/>
    <w:rsid w:val="00F7122B"/>
    <w:rsid w:val="00F73016"/>
    <w:rsid w:val="00F739C2"/>
    <w:rsid w:val="00F74C28"/>
    <w:rsid w:val="00F7521F"/>
    <w:rsid w:val="00F8552D"/>
    <w:rsid w:val="00F9032D"/>
    <w:rsid w:val="00F90B1E"/>
    <w:rsid w:val="00F9242F"/>
    <w:rsid w:val="00FA0DF5"/>
    <w:rsid w:val="00FA158D"/>
    <w:rsid w:val="00FA1AA3"/>
    <w:rsid w:val="00FA3D82"/>
    <w:rsid w:val="00FA6EED"/>
    <w:rsid w:val="00FB2770"/>
    <w:rsid w:val="00FB48D4"/>
    <w:rsid w:val="00FB7EA8"/>
    <w:rsid w:val="00FC0269"/>
    <w:rsid w:val="00FC23F9"/>
    <w:rsid w:val="00FC567F"/>
    <w:rsid w:val="00FD00DA"/>
    <w:rsid w:val="00FD22B0"/>
    <w:rsid w:val="00FD51A0"/>
    <w:rsid w:val="00FD6F3B"/>
    <w:rsid w:val="00FE0BED"/>
    <w:rsid w:val="00FE3493"/>
    <w:rsid w:val="00FE3E47"/>
    <w:rsid w:val="00FE4226"/>
    <w:rsid w:val="00FF4AF6"/>
    <w:rsid w:val="00FF59C5"/>
    <w:rsid w:val="00FF5C41"/>
    <w:rsid w:val="00FF71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AF333"/>
  <w15:chartTrackingRefBased/>
  <w15:docId w15:val="{82300FF4-F325-5545-A6FD-AD853A0F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4F0"/>
    <w:rPr>
      <w:rFonts w:ascii="Times New Roman" w:eastAsia="新細明體" w:hAnsi="Times New Roman" w:cs="Times New Roman"/>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504F0"/>
    <w:pPr>
      <w:spacing w:before="120"/>
      <w:ind w:firstLine="720"/>
    </w:pPr>
    <w:rPr>
      <w:rFonts w:eastAsia="Times New Roman"/>
      <w:sz w:val="24"/>
      <w:szCs w:val="24"/>
    </w:rPr>
  </w:style>
  <w:style w:type="paragraph" w:customStyle="1" w:styleId="Teaser">
    <w:name w:val="Teaser"/>
    <w:basedOn w:val="a"/>
    <w:rsid w:val="004504F0"/>
    <w:pPr>
      <w:spacing w:before="120"/>
    </w:pPr>
    <w:rPr>
      <w:rFonts w:eastAsia="Times New Roman"/>
      <w:sz w:val="24"/>
      <w:szCs w:val="24"/>
    </w:rPr>
  </w:style>
  <w:style w:type="character" w:styleId="a3">
    <w:name w:val="Hyperlink"/>
    <w:uiPriority w:val="99"/>
    <w:unhideWhenUsed/>
    <w:rsid w:val="004504F0"/>
    <w:rPr>
      <w:color w:val="0000FF"/>
      <w:u w:val="single"/>
    </w:rPr>
  </w:style>
  <w:style w:type="character" w:styleId="a4">
    <w:name w:val="Placeholder Text"/>
    <w:basedOn w:val="a0"/>
    <w:uiPriority w:val="99"/>
    <w:semiHidden/>
    <w:rsid w:val="00F8552D"/>
    <w:rPr>
      <w:color w:val="808080"/>
    </w:rPr>
  </w:style>
  <w:style w:type="paragraph" w:customStyle="1" w:styleId="Maintext">
    <w:name w:val="Main text"/>
    <w:basedOn w:val="a"/>
    <w:link w:val="MaintextChar"/>
    <w:autoRedefine/>
    <w:rsid w:val="009F6F60"/>
    <w:pPr>
      <w:spacing w:line="480" w:lineRule="auto"/>
    </w:pPr>
    <w:rPr>
      <w:rFonts w:eastAsia="MS Mincho"/>
      <w:sz w:val="24"/>
      <w:szCs w:val="24"/>
      <w:lang w:eastAsia="ja-JP"/>
    </w:rPr>
  </w:style>
  <w:style w:type="character" w:customStyle="1" w:styleId="MaintextChar">
    <w:name w:val="Main text Char"/>
    <w:basedOn w:val="a0"/>
    <w:link w:val="Maintext"/>
    <w:rsid w:val="009F6F60"/>
    <w:rPr>
      <w:rFonts w:ascii="Times New Roman" w:eastAsia="MS Mincho" w:hAnsi="Times New Roman" w:cs="Times New Roman"/>
      <w:lang w:val="en-US" w:eastAsia="ja-JP"/>
    </w:rPr>
  </w:style>
  <w:style w:type="paragraph" w:styleId="a5">
    <w:name w:val="Balloon Text"/>
    <w:basedOn w:val="a"/>
    <w:link w:val="a6"/>
    <w:uiPriority w:val="99"/>
    <w:semiHidden/>
    <w:unhideWhenUsed/>
    <w:rsid w:val="00446195"/>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446195"/>
    <w:rPr>
      <w:rFonts w:asciiTheme="majorHAnsi" w:eastAsiaTheme="majorEastAsia" w:hAnsiTheme="majorHAnsi" w:cstheme="majorBidi"/>
      <w:sz w:val="18"/>
      <w:szCs w:val="18"/>
      <w:lang w:eastAsia="en-US"/>
    </w:rPr>
  </w:style>
  <w:style w:type="paragraph" w:customStyle="1" w:styleId="EndNoteBibliographyTitle">
    <w:name w:val="EndNote Bibliography Title"/>
    <w:basedOn w:val="a"/>
    <w:link w:val="EndNoteBibliographyTitleChar"/>
    <w:rsid w:val="00446195"/>
    <w:pPr>
      <w:jc w:val="center"/>
    </w:pPr>
    <w:rPr>
      <w:noProof/>
    </w:rPr>
  </w:style>
  <w:style w:type="character" w:customStyle="1" w:styleId="EndNoteBibliographyTitleChar">
    <w:name w:val="EndNote Bibliography Title Char"/>
    <w:basedOn w:val="a0"/>
    <w:link w:val="EndNoteBibliographyTitle"/>
    <w:rsid w:val="00446195"/>
    <w:rPr>
      <w:rFonts w:ascii="Times New Roman" w:eastAsia="新細明體" w:hAnsi="Times New Roman" w:cs="Times New Roman"/>
      <w:noProof/>
      <w:sz w:val="20"/>
      <w:szCs w:val="20"/>
      <w:lang w:eastAsia="en-US"/>
    </w:rPr>
  </w:style>
  <w:style w:type="paragraph" w:customStyle="1" w:styleId="EndNoteBibliography">
    <w:name w:val="EndNote Bibliography"/>
    <w:basedOn w:val="a"/>
    <w:link w:val="EndNoteBibliographyChar"/>
    <w:rsid w:val="00446195"/>
    <w:rPr>
      <w:noProof/>
    </w:rPr>
  </w:style>
  <w:style w:type="character" w:customStyle="1" w:styleId="EndNoteBibliographyChar">
    <w:name w:val="EndNote Bibliography Char"/>
    <w:basedOn w:val="a0"/>
    <w:link w:val="EndNoteBibliography"/>
    <w:rsid w:val="00446195"/>
    <w:rPr>
      <w:rFonts w:ascii="Times New Roman" w:eastAsia="新細明體" w:hAnsi="Times New Roman" w:cs="Times New Roman"/>
      <w:noProof/>
      <w:sz w:val="20"/>
      <w:szCs w:val="20"/>
      <w:lang w:eastAsia="en-US"/>
    </w:rPr>
  </w:style>
  <w:style w:type="paragraph" w:styleId="a7">
    <w:name w:val="footer"/>
    <w:basedOn w:val="a"/>
    <w:link w:val="a8"/>
    <w:uiPriority w:val="99"/>
    <w:unhideWhenUsed/>
    <w:rsid w:val="009C16AD"/>
    <w:pPr>
      <w:tabs>
        <w:tab w:val="center" w:pos="4680"/>
        <w:tab w:val="right" w:pos="9360"/>
      </w:tabs>
    </w:pPr>
  </w:style>
  <w:style w:type="character" w:customStyle="1" w:styleId="a8">
    <w:name w:val="頁尾 字元"/>
    <w:basedOn w:val="a0"/>
    <w:link w:val="a7"/>
    <w:uiPriority w:val="99"/>
    <w:rsid w:val="009C16AD"/>
    <w:rPr>
      <w:rFonts w:ascii="Times New Roman" w:eastAsia="新細明體" w:hAnsi="Times New Roman" w:cs="Times New Roman"/>
      <w:sz w:val="20"/>
      <w:szCs w:val="20"/>
      <w:lang w:eastAsia="en-US"/>
    </w:rPr>
  </w:style>
  <w:style w:type="character" w:styleId="a9">
    <w:name w:val="page number"/>
    <w:basedOn w:val="a0"/>
    <w:uiPriority w:val="99"/>
    <w:semiHidden/>
    <w:unhideWhenUsed/>
    <w:rsid w:val="009C16AD"/>
  </w:style>
  <w:style w:type="paragraph" w:styleId="aa">
    <w:name w:val="Revision"/>
    <w:hidden/>
    <w:uiPriority w:val="99"/>
    <w:semiHidden/>
    <w:rsid w:val="00104200"/>
    <w:rPr>
      <w:rFonts w:ascii="Times New Roman" w:eastAsia="新細明體" w:hAnsi="Times New Roman" w:cs="Times New Roman"/>
      <w:sz w:val="20"/>
      <w:szCs w:val="20"/>
      <w:lang w:eastAsia="en-US"/>
    </w:rPr>
  </w:style>
  <w:style w:type="paragraph" w:styleId="ab">
    <w:name w:val="header"/>
    <w:basedOn w:val="a"/>
    <w:link w:val="ac"/>
    <w:uiPriority w:val="99"/>
    <w:unhideWhenUsed/>
    <w:rsid w:val="00F9242F"/>
    <w:pPr>
      <w:tabs>
        <w:tab w:val="center" w:pos="4680"/>
        <w:tab w:val="right" w:pos="9360"/>
      </w:tabs>
    </w:pPr>
  </w:style>
  <w:style w:type="character" w:customStyle="1" w:styleId="ac">
    <w:name w:val="頁首 字元"/>
    <w:basedOn w:val="a0"/>
    <w:link w:val="ab"/>
    <w:uiPriority w:val="99"/>
    <w:rsid w:val="00F9242F"/>
    <w:rPr>
      <w:rFonts w:ascii="Times New Roman" w:eastAsia="新細明體" w:hAnsi="Times New Roman" w:cs="Times New Roman"/>
      <w:sz w:val="20"/>
      <w:szCs w:val="20"/>
      <w:lang w:eastAsia="en-US"/>
    </w:rPr>
  </w:style>
  <w:style w:type="paragraph" w:styleId="ad">
    <w:name w:val="List Paragraph"/>
    <w:basedOn w:val="a"/>
    <w:uiPriority w:val="34"/>
    <w:qFormat/>
    <w:rsid w:val="00CC2C84"/>
    <w:pPr>
      <w:ind w:left="720"/>
      <w:contextualSpacing/>
    </w:pPr>
  </w:style>
  <w:style w:type="paragraph" w:styleId="Web">
    <w:name w:val="Normal (Web)"/>
    <w:basedOn w:val="a"/>
    <w:uiPriority w:val="99"/>
    <w:semiHidden/>
    <w:unhideWhenUsed/>
    <w:rsid w:val="00A735B9"/>
    <w:pPr>
      <w:spacing w:before="100" w:beforeAutospacing="1" w:after="100" w:afterAutospacing="1"/>
    </w:pPr>
    <w:rPr>
      <w:rFonts w:eastAsia="Times New Roman"/>
      <w:sz w:val="24"/>
      <w:szCs w:val="24"/>
      <w:lang w:eastAsia="zh-TW"/>
    </w:rPr>
  </w:style>
  <w:style w:type="paragraph" w:customStyle="1" w:styleId="Normal1">
    <w:name w:val="Normal1"/>
    <w:link w:val="normal"/>
    <w:rsid w:val="00E71FC8"/>
    <w:rPr>
      <w:rFonts w:ascii="Times New Roman" w:hAnsi="Times New Roman" w:cs="Times New Roman"/>
      <w:sz w:val="20"/>
      <w:szCs w:val="20"/>
    </w:rPr>
  </w:style>
  <w:style w:type="character" w:customStyle="1" w:styleId="normal">
    <w:name w:val="normal 字元"/>
    <w:basedOn w:val="a0"/>
    <w:link w:val="Normal1"/>
    <w:rsid w:val="00E71FC8"/>
    <w:rPr>
      <w:rFonts w:ascii="Times New Roman" w:hAnsi="Times New Roman" w:cs="Times New Roman"/>
      <w:sz w:val="20"/>
      <w:szCs w:val="20"/>
    </w:rPr>
  </w:style>
  <w:style w:type="character" w:customStyle="1" w:styleId="EndNoteBibliography0">
    <w:name w:val="EndNote Bibliography 字元"/>
    <w:basedOn w:val="a0"/>
    <w:rsid w:val="007C4AC6"/>
    <w:rPr>
      <w:rFonts w:ascii="Times New Roman" w:hAnsi="Times New Roman" w:cs="Times New Roman"/>
      <w:noProof/>
      <w:kern w:val="0"/>
      <w:sz w:val="20"/>
      <w:szCs w:val="20"/>
    </w:rPr>
  </w:style>
  <w:style w:type="character" w:styleId="ae">
    <w:name w:val="annotation reference"/>
    <w:basedOn w:val="a0"/>
    <w:uiPriority w:val="99"/>
    <w:semiHidden/>
    <w:unhideWhenUsed/>
    <w:rsid w:val="00B3297F"/>
    <w:rPr>
      <w:sz w:val="18"/>
      <w:szCs w:val="18"/>
    </w:rPr>
  </w:style>
  <w:style w:type="paragraph" w:styleId="af">
    <w:name w:val="annotation text"/>
    <w:basedOn w:val="a"/>
    <w:link w:val="af0"/>
    <w:uiPriority w:val="99"/>
    <w:semiHidden/>
    <w:unhideWhenUsed/>
    <w:rsid w:val="00B3297F"/>
  </w:style>
  <w:style w:type="character" w:customStyle="1" w:styleId="af0">
    <w:name w:val="註解文字 字元"/>
    <w:basedOn w:val="a0"/>
    <w:link w:val="af"/>
    <w:uiPriority w:val="99"/>
    <w:semiHidden/>
    <w:rsid w:val="00B3297F"/>
    <w:rPr>
      <w:rFonts w:ascii="Times New Roman" w:eastAsia="新細明體" w:hAnsi="Times New Roman" w:cs="Times New Roman"/>
      <w:sz w:val="20"/>
      <w:szCs w:val="20"/>
      <w:lang w:eastAsia="en-US"/>
    </w:rPr>
  </w:style>
  <w:style w:type="paragraph" w:styleId="af1">
    <w:name w:val="annotation subject"/>
    <w:basedOn w:val="af"/>
    <w:next w:val="af"/>
    <w:link w:val="af2"/>
    <w:uiPriority w:val="99"/>
    <w:semiHidden/>
    <w:unhideWhenUsed/>
    <w:rsid w:val="00B3297F"/>
    <w:rPr>
      <w:b/>
      <w:bCs/>
    </w:rPr>
  </w:style>
  <w:style w:type="character" w:customStyle="1" w:styleId="af2">
    <w:name w:val="註解主旨 字元"/>
    <w:basedOn w:val="af0"/>
    <w:link w:val="af1"/>
    <w:uiPriority w:val="99"/>
    <w:semiHidden/>
    <w:rsid w:val="00B3297F"/>
    <w:rPr>
      <w:rFonts w:ascii="Times New Roman" w:eastAsia="新細明體"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171670">
      <w:bodyDiv w:val="1"/>
      <w:marLeft w:val="0"/>
      <w:marRight w:val="0"/>
      <w:marTop w:val="0"/>
      <w:marBottom w:val="0"/>
      <w:divBdr>
        <w:top w:val="none" w:sz="0" w:space="0" w:color="auto"/>
        <w:left w:val="none" w:sz="0" w:space="0" w:color="auto"/>
        <w:bottom w:val="none" w:sz="0" w:space="0" w:color="auto"/>
        <w:right w:val="none" w:sz="0" w:space="0" w:color="auto"/>
      </w:divBdr>
      <w:divsChild>
        <w:div w:id="2045056108">
          <w:marLeft w:val="0"/>
          <w:marRight w:val="0"/>
          <w:marTop w:val="0"/>
          <w:marBottom w:val="0"/>
          <w:divBdr>
            <w:top w:val="none" w:sz="0" w:space="0" w:color="auto"/>
            <w:left w:val="none" w:sz="0" w:space="0" w:color="auto"/>
            <w:bottom w:val="none" w:sz="0" w:space="0" w:color="auto"/>
            <w:right w:val="none" w:sz="0" w:space="0" w:color="auto"/>
          </w:divBdr>
          <w:divsChild>
            <w:div w:id="961888957">
              <w:marLeft w:val="0"/>
              <w:marRight w:val="0"/>
              <w:marTop w:val="0"/>
              <w:marBottom w:val="0"/>
              <w:divBdr>
                <w:top w:val="none" w:sz="0" w:space="0" w:color="auto"/>
                <w:left w:val="none" w:sz="0" w:space="0" w:color="auto"/>
                <w:bottom w:val="none" w:sz="0" w:space="0" w:color="auto"/>
                <w:right w:val="none" w:sz="0" w:space="0" w:color="auto"/>
              </w:divBdr>
              <w:divsChild>
                <w:div w:id="14021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10614">
      <w:bodyDiv w:val="1"/>
      <w:marLeft w:val="0"/>
      <w:marRight w:val="0"/>
      <w:marTop w:val="0"/>
      <w:marBottom w:val="0"/>
      <w:divBdr>
        <w:top w:val="none" w:sz="0" w:space="0" w:color="auto"/>
        <w:left w:val="none" w:sz="0" w:space="0" w:color="auto"/>
        <w:bottom w:val="none" w:sz="0" w:space="0" w:color="auto"/>
        <w:right w:val="none" w:sz="0" w:space="0" w:color="auto"/>
      </w:divBdr>
    </w:div>
    <w:div w:id="829756009">
      <w:bodyDiv w:val="1"/>
      <w:marLeft w:val="0"/>
      <w:marRight w:val="0"/>
      <w:marTop w:val="0"/>
      <w:marBottom w:val="0"/>
      <w:divBdr>
        <w:top w:val="none" w:sz="0" w:space="0" w:color="auto"/>
        <w:left w:val="none" w:sz="0" w:space="0" w:color="auto"/>
        <w:bottom w:val="none" w:sz="0" w:space="0" w:color="auto"/>
        <w:right w:val="none" w:sz="0" w:space="0" w:color="auto"/>
      </w:divBdr>
    </w:div>
    <w:div w:id="1196163537">
      <w:bodyDiv w:val="1"/>
      <w:marLeft w:val="0"/>
      <w:marRight w:val="0"/>
      <w:marTop w:val="0"/>
      <w:marBottom w:val="0"/>
      <w:divBdr>
        <w:top w:val="none" w:sz="0" w:space="0" w:color="auto"/>
        <w:left w:val="none" w:sz="0" w:space="0" w:color="auto"/>
        <w:bottom w:val="none" w:sz="0" w:space="0" w:color="auto"/>
        <w:right w:val="none" w:sz="0" w:space="0" w:color="auto"/>
      </w:divBdr>
      <w:divsChild>
        <w:div w:id="1751343119">
          <w:marLeft w:val="0"/>
          <w:marRight w:val="0"/>
          <w:marTop w:val="0"/>
          <w:marBottom w:val="0"/>
          <w:divBdr>
            <w:top w:val="none" w:sz="0" w:space="0" w:color="auto"/>
            <w:left w:val="none" w:sz="0" w:space="0" w:color="auto"/>
            <w:bottom w:val="none" w:sz="0" w:space="0" w:color="auto"/>
            <w:right w:val="none" w:sz="0" w:space="0" w:color="auto"/>
          </w:divBdr>
          <w:divsChild>
            <w:div w:id="1509707541">
              <w:marLeft w:val="0"/>
              <w:marRight w:val="0"/>
              <w:marTop w:val="0"/>
              <w:marBottom w:val="0"/>
              <w:divBdr>
                <w:top w:val="none" w:sz="0" w:space="0" w:color="auto"/>
                <w:left w:val="none" w:sz="0" w:space="0" w:color="auto"/>
                <w:bottom w:val="none" w:sz="0" w:space="0" w:color="auto"/>
                <w:right w:val="none" w:sz="0" w:space="0" w:color="auto"/>
              </w:divBdr>
              <w:divsChild>
                <w:div w:id="202555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8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iuhau.lin@phys.nthu.edu.tw"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chlai@mx.nthu.edu.tw"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BD261-AADE-41A8-BD11-A69803C3F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2727</Words>
  <Characters>15546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4</cp:revision>
  <dcterms:created xsi:type="dcterms:W3CDTF">2023-10-07T07:25:00Z</dcterms:created>
  <dcterms:modified xsi:type="dcterms:W3CDTF">2023-10-07T07:43:00Z</dcterms:modified>
</cp:coreProperties>
</file>