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03690" w:rsidRPr="004155B2" w:rsidRDefault="004C3091">
      <w:pPr>
        <w:rPr>
          <w:rFonts w:ascii="Times New Roman" w:hAnsi="Times New Roman" w:cs="Times New Roman"/>
          <w:lang w:val="en-US"/>
        </w:rPr>
      </w:pPr>
      <w:r w:rsidRPr="004155B2">
        <w:rPr>
          <w:rFonts w:ascii="Times New Roman" w:hAnsi="Times New Roman" w:cs="Times New Roman"/>
          <w:b/>
          <w:lang w:val="en-US"/>
        </w:rPr>
        <w:t>Additional file 3</w:t>
      </w:r>
      <w:bookmarkStart w:id="0" w:name="_GoBack"/>
      <w:bookmarkEnd w:id="0"/>
      <w:r w:rsidR="002452AD" w:rsidRPr="004155B2">
        <w:rPr>
          <w:rFonts w:ascii="Times New Roman" w:hAnsi="Times New Roman" w:cs="Times New Roman"/>
          <w:lang w:val="en-US"/>
        </w:rPr>
        <w:t>: Assessing the quality of evidences and the strength of recommendations.</w:t>
      </w:r>
    </w:p>
    <w:p w:rsidR="002452AD" w:rsidRDefault="002452AD">
      <w:pPr>
        <w:rPr>
          <w:lang w:val="en-US"/>
        </w:rPr>
      </w:pPr>
    </w:p>
    <w:tbl>
      <w:tblPr>
        <w:tblStyle w:val="Grilledutableau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908"/>
        <w:gridCol w:w="1494"/>
        <w:gridCol w:w="1985"/>
        <w:gridCol w:w="1610"/>
        <w:gridCol w:w="2075"/>
      </w:tblGrid>
      <w:tr w:rsidR="00CF16D7" w:rsidRPr="004155B2" w:rsidTr="00CF16D7">
        <w:tc>
          <w:tcPr>
            <w:tcW w:w="1908" w:type="dxa"/>
            <w:tcBorders>
              <w:bottom w:val="single" w:sz="12" w:space="0" w:color="auto"/>
            </w:tcBorders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b/>
                <w:lang w:val="en-CA"/>
              </w:rPr>
            </w:pPr>
            <w:r w:rsidRPr="004155B2">
              <w:rPr>
                <w:rFonts w:ascii="Times New Roman" w:hAnsi="Times New Roman" w:cs="Times New Roman"/>
                <w:b/>
                <w:lang w:val="en-CA"/>
              </w:rPr>
              <w:t>Types of studies</w:t>
            </w:r>
          </w:p>
        </w:tc>
        <w:tc>
          <w:tcPr>
            <w:tcW w:w="1494" w:type="dxa"/>
            <w:tcBorders>
              <w:bottom w:val="single" w:sz="12" w:space="0" w:color="auto"/>
            </w:tcBorders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b/>
                <w:lang w:val="en-CA"/>
              </w:rPr>
            </w:pPr>
            <w:r w:rsidRPr="004155B2">
              <w:rPr>
                <w:rFonts w:ascii="Times New Roman" w:hAnsi="Times New Roman" w:cs="Times New Roman"/>
                <w:b/>
                <w:lang w:val="en-CA"/>
              </w:rPr>
              <w:t>Risks of bias</w:t>
            </w:r>
          </w:p>
        </w:tc>
        <w:tc>
          <w:tcPr>
            <w:tcW w:w="1985" w:type="dxa"/>
            <w:tcBorders>
              <w:bottom w:val="single" w:sz="12" w:space="0" w:color="auto"/>
            </w:tcBorders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b/>
                <w:lang w:val="en-CA"/>
              </w:rPr>
            </w:pPr>
            <w:r w:rsidRPr="004155B2">
              <w:rPr>
                <w:rFonts w:ascii="Times New Roman" w:hAnsi="Times New Roman" w:cs="Times New Roman"/>
                <w:b/>
                <w:lang w:val="en-CA"/>
              </w:rPr>
              <w:t>Interpretation</w:t>
            </w:r>
          </w:p>
        </w:tc>
        <w:tc>
          <w:tcPr>
            <w:tcW w:w="1610" w:type="dxa"/>
            <w:tcBorders>
              <w:bottom w:val="single" w:sz="12" w:space="0" w:color="auto"/>
            </w:tcBorders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b/>
                <w:lang w:val="en-CA"/>
              </w:rPr>
            </w:pPr>
            <w:r w:rsidRPr="004155B2">
              <w:rPr>
                <w:rFonts w:ascii="Times New Roman" w:hAnsi="Times New Roman" w:cs="Times New Roman"/>
                <w:b/>
                <w:lang w:val="en-CA"/>
              </w:rPr>
              <w:t>Quality of evidence</w:t>
            </w:r>
          </w:p>
        </w:tc>
        <w:tc>
          <w:tcPr>
            <w:tcW w:w="2075" w:type="dxa"/>
            <w:tcBorders>
              <w:bottom w:val="single" w:sz="12" w:space="0" w:color="auto"/>
            </w:tcBorders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b/>
                <w:lang w:val="en-CA"/>
              </w:rPr>
            </w:pPr>
            <w:r w:rsidRPr="004155B2">
              <w:rPr>
                <w:rFonts w:ascii="Times New Roman" w:hAnsi="Times New Roman" w:cs="Times New Roman"/>
                <w:b/>
                <w:lang w:val="en-CA"/>
              </w:rPr>
              <w:t>Strength of the recommendation</w:t>
            </w:r>
          </w:p>
        </w:tc>
      </w:tr>
      <w:tr w:rsidR="002452AD" w:rsidRPr="004155B2" w:rsidTr="00CF16D7">
        <w:trPr>
          <w:trHeight w:val="1516"/>
        </w:trPr>
        <w:tc>
          <w:tcPr>
            <w:tcW w:w="1908" w:type="dxa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155B2">
              <w:rPr>
                <w:rFonts w:ascii="Times New Roman" w:hAnsi="Times New Roman" w:cs="Times New Roman"/>
                <w:lang w:val="en-CA"/>
              </w:rPr>
              <w:t>Randomized studies</w:t>
            </w:r>
          </w:p>
        </w:tc>
        <w:tc>
          <w:tcPr>
            <w:tcW w:w="1494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155B2">
              <w:rPr>
                <w:rFonts w:ascii="Times New Roman" w:hAnsi="Times New Roman" w:cs="Times New Roman"/>
                <w:lang w:val="en-CA"/>
              </w:rPr>
              <w:t>Low risk of bias</w:t>
            </w:r>
          </w:p>
        </w:tc>
        <w:tc>
          <w:tcPr>
            <w:tcW w:w="1985" w:type="dxa"/>
            <w:tcBorders>
              <w:top w:val="single" w:sz="12" w:space="0" w:color="auto"/>
            </w:tcBorders>
            <w:vAlign w:val="center"/>
          </w:tcPr>
          <w:p w:rsidR="002452AD" w:rsidRPr="004155B2" w:rsidRDefault="002452AD" w:rsidP="00CF16D7">
            <w:pPr>
              <w:rPr>
                <w:rFonts w:ascii="Times New Roman" w:hAnsi="Times New Roman" w:cs="Times New Roman"/>
                <w:lang w:val="en-CA"/>
              </w:rPr>
            </w:pPr>
            <w:r w:rsidRPr="004155B2">
              <w:rPr>
                <w:rFonts w:ascii="Times New Roman" w:hAnsi="Times New Roman" w:cs="Times New Roman"/>
                <w:lang w:val="en-CA"/>
              </w:rPr>
              <w:t>Most information is from studies at low risk of bias.</w:t>
            </w:r>
          </w:p>
        </w:tc>
        <w:tc>
          <w:tcPr>
            <w:tcW w:w="1610" w:type="dxa"/>
            <w:tcBorders>
              <w:top w:val="single" w:sz="12" w:space="0" w:color="auto"/>
            </w:tcBorders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155B2">
              <w:rPr>
                <w:rFonts w:ascii="Times New Roman" w:hAnsi="Times New Roman" w:cs="Times New Roman"/>
                <w:lang w:val="en-CA"/>
              </w:rPr>
              <w:t>High</w:t>
            </w:r>
          </w:p>
        </w:tc>
        <w:tc>
          <w:tcPr>
            <w:tcW w:w="2075" w:type="dxa"/>
            <w:tcBorders>
              <w:top w:val="single" w:sz="12" w:space="0" w:color="auto"/>
            </w:tcBorders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155B2">
              <w:rPr>
                <w:rFonts w:ascii="Times New Roman" w:hAnsi="Times New Roman" w:cs="Times New Roman"/>
                <w:lang w:val="en-CA"/>
              </w:rPr>
              <w:t>Strong</w:t>
            </w:r>
          </w:p>
        </w:tc>
      </w:tr>
      <w:tr w:rsidR="002452AD" w:rsidRPr="004155B2" w:rsidTr="00CF16D7">
        <w:trPr>
          <w:trHeight w:val="780"/>
        </w:trPr>
        <w:tc>
          <w:tcPr>
            <w:tcW w:w="1908" w:type="dxa"/>
            <w:vMerge/>
            <w:tcBorders>
              <w:right w:val="single" w:sz="12" w:space="0" w:color="auto"/>
            </w:tcBorders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1494" w:type="dxa"/>
            <w:vMerge w:val="restart"/>
            <w:tcBorders>
              <w:left w:val="single" w:sz="12" w:space="0" w:color="auto"/>
            </w:tcBorders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155B2">
              <w:rPr>
                <w:rFonts w:ascii="Times New Roman" w:hAnsi="Times New Roman" w:cs="Times New Roman"/>
                <w:lang w:val="en-CA"/>
              </w:rPr>
              <w:t>Unclear risk of bias</w:t>
            </w:r>
          </w:p>
        </w:tc>
        <w:tc>
          <w:tcPr>
            <w:tcW w:w="1985" w:type="dxa"/>
            <w:vMerge w:val="restart"/>
            <w:vAlign w:val="center"/>
          </w:tcPr>
          <w:p w:rsidR="002452AD" w:rsidRPr="004155B2" w:rsidRDefault="002452AD" w:rsidP="00CF16D7">
            <w:pPr>
              <w:rPr>
                <w:rFonts w:ascii="Times New Roman" w:hAnsi="Times New Roman" w:cs="Times New Roman"/>
                <w:lang w:val="en-CA"/>
              </w:rPr>
            </w:pPr>
            <w:r w:rsidRPr="004155B2">
              <w:rPr>
                <w:rFonts w:ascii="Times New Roman" w:hAnsi="Times New Roman" w:cs="Times New Roman"/>
                <w:lang w:val="en-CA"/>
              </w:rPr>
              <w:t>Most information is from studies at low or unclear risk of bias.</w:t>
            </w:r>
          </w:p>
        </w:tc>
        <w:tc>
          <w:tcPr>
            <w:tcW w:w="1610" w:type="dxa"/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155B2">
              <w:rPr>
                <w:rFonts w:ascii="Times New Roman" w:hAnsi="Times New Roman" w:cs="Times New Roman"/>
                <w:lang w:val="en-CA"/>
              </w:rPr>
              <w:t>Moderate</w:t>
            </w:r>
          </w:p>
        </w:tc>
        <w:tc>
          <w:tcPr>
            <w:tcW w:w="2075" w:type="dxa"/>
            <w:vMerge w:val="restart"/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155B2">
              <w:rPr>
                <w:rFonts w:ascii="Times New Roman" w:hAnsi="Times New Roman" w:cs="Times New Roman"/>
                <w:lang w:val="en-CA"/>
              </w:rPr>
              <w:t>Moderate</w:t>
            </w:r>
          </w:p>
        </w:tc>
      </w:tr>
      <w:tr w:rsidR="002452AD" w:rsidRPr="004155B2" w:rsidTr="00CF16D7">
        <w:trPr>
          <w:trHeight w:val="825"/>
        </w:trPr>
        <w:tc>
          <w:tcPr>
            <w:tcW w:w="1908" w:type="dxa"/>
            <w:vMerge/>
            <w:tcBorders>
              <w:right w:val="single" w:sz="12" w:space="0" w:color="auto"/>
            </w:tcBorders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1494" w:type="dxa"/>
            <w:vMerge/>
            <w:tcBorders>
              <w:left w:val="single" w:sz="12" w:space="0" w:color="auto"/>
            </w:tcBorders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1985" w:type="dxa"/>
            <w:vMerge/>
            <w:vAlign w:val="center"/>
          </w:tcPr>
          <w:p w:rsidR="002452AD" w:rsidRPr="004155B2" w:rsidRDefault="002452AD" w:rsidP="00CF16D7">
            <w:pPr>
              <w:rPr>
                <w:rFonts w:ascii="Times New Roman" w:hAnsi="Times New Roman" w:cs="Times New Roman"/>
                <w:lang w:val="en-CA"/>
              </w:rPr>
            </w:pPr>
          </w:p>
        </w:tc>
        <w:tc>
          <w:tcPr>
            <w:tcW w:w="1610" w:type="dxa"/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155B2">
              <w:rPr>
                <w:rFonts w:ascii="Times New Roman" w:hAnsi="Times New Roman" w:cs="Times New Roman"/>
                <w:lang w:val="en-CA"/>
              </w:rPr>
              <w:t>Low</w:t>
            </w:r>
          </w:p>
        </w:tc>
        <w:tc>
          <w:tcPr>
            <w:tcW w:w="2075" w:type="dxa"/>
            <w:vMerge/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</w:p>
        </w:tc>
      </w:tr>
      <w:tr w:rsidR="002452AD" w:rsidRPr="004155B2" w:rsidTr="00CF16D7">
        <w:trPr>
          <w:trHeight w:val="3223"/>
        </w:trPr>
        <w:tc>
          <w:tcPr>
            <w:tcW w:w="1908" w:type="dxa"/>
            <w:tcBorders>
              <w:right w:val="single" w:sz="12" w:space="0" w:color="auto"/>
            </w:tcBorders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155B2">
              <w:rPr>
                <w:rFonts w:ascii="Times New Roman" w:hAnsi="Times New Roman" w:cs="Times New Roman"/>
                <w:lang w:val="en-CA"/>
              </w:rPr>
              <w:t>Non-randomized studies</w:t>
            </w:r>
          </w:p>
        </w:tc>
        <w:tc>
          <w:tcPr>
            <w:tcW w:w="1494" w:type="dxa"/>
            <w:tcBorders>
              <w:left w:val="single" w:sz="12" w:space="0" w:color="auto"/>
            </w:tcBorders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155B2">
              <w:rPr>
                <w:rFonts w:ascii="Times New Roman" w:hAnsi="Times New Roman" w:cs="Times New Roman"/>
                <w:lang w:val="en-CA"/>
              </w:rPr>
              <w:t>High risk of bias</w:t>
            </w:r>
          </w:p>
        </w:tc>
        <w:tc>
          <w:tcPr>
            <w:tcW w:w="1985" w:type="dxa"/>
            <w:vAlign w:val="center"/>
          </w:tcPr>
          <w:p w:rsidR="002452AD" w:rsidRPr="004155B2" w:rsidRDefault="002452AD" w:rsidP="00CF16D7">
            <w:pPr>
              <w:rPr>
                <w:rFonts w:ascii="Times New Roman" w:hAnsi="Times New Roman" w:cs="Times New Roman"/>
                <w:lang w:val="en-CA"/>
              </w:rPr>
            </w:pPr>
            <w:r w:rsidRPr="004155B2">
              <w:rPr>
                <w:rFonts w:ascii="Times New Roman" w:hAnsi="Times New Roman" w:cs="Times New Roman"/>
                <w:lang w:val="en-CA"/>
              </w:rPr>
              <w:t>The proportion of</w:t>
            </w:r>
            <w:r w:rsidR="00CF16D7" w:rsidRPr="004155B2">
              <w:rPr>
                <w:rFonts w:ascii="Times New Roman" w:hAnsi="Times New Roman" w:cs="Times New Roman"/>
                <w:lang w:val="en-CA"/>
              </w:rPr>
              <w:t xml:space="preserve"> </w:t>
            </w:r>
            <w:r w:rsidRPr="004155B2">
              <w:rPr>
                <w:rFonts w:ascii="Times New Roman" w:hAnsi="Times New Roman" w:cs="Times New Roman"/>
                <w:lang w:val="en-CA"/>
              </w:rPr>
              <w:t>information from</w:t>
            </w:r>
            <w:r w:rsidR="00CF16D7" w:rsidRPr="004155B2">
              <w:rPr>
                <w:rFonts w:ascii="Times New Roman" w:hAnsi="Times New Roman" w:cs="Times New Roman"/>
                <w:lang w:val="en-CA"/>
              </w:rPr>
              <w:t xml:space="preserve"> </w:t>
            </w:r>
            <w:r w:rsidRPr="004155B2">
              <w:rPr>
                <w:rFonts w:ascii="Times New Roman" w:hAnsi="Times New Roman" w:cs="Times New Roman"/>
                <w:lang w:val="en-CA"/>
              </w:rPr>
              <w:t>studies at high</w:t>
            </w:r>
            <w:r w:rsidR="00CF16D7" w:rsidRPr="004155B2">
              <w:rPr>
                <w:rFonts w:ascii="Times New Roman" w:hAnsi="Times New Roman" w:cs="Times New Roman"/>
                <w:lang w:val="en-CA"/>
              </w:rPr>
              <w:t xml:space="preserve"> </w:t>
            </w:r>
            <w:r w:rsidRPr="004155B2">
              <w:rPr>
                <w:rFonts w:ascii="Times New Roman" w:hAnsi="Times New Roman" w:cs="Times New Roman"/>
                <w:lang w:val="en-CA"/>
              </w:rPr>
              <w:t>risk of bias is</w:t>
            </w:r>
            <w:r w:rsidR="00CF16D7" w:rsidRPr="004155B2">
              <w:rPr>
                <w:rFonts w:ascii="Times New Roman" w:hAnsi="Times New Roman" w:cs="Times New Roman"/>
                <w:lang w:val="en-CA"/>
              </w:rPr>
              <w:t xml:space="preserve"> </w:t>
            </w:r>
            <w:r w:rsidRPr="004155B2">
              <w:rPr>
                <w:rFonts w:ascii="Times New Roman" w:hAnsi="Times New Roman" w:cs="Times New Roman"/>
                <w:lang w:val="en-CA"/>
              </w:rPr>
              <w:t>sufficient to affect</w:t>
            </w:r>
            <w:r w:rsidR="00CF16D7" w:rsidRPr="004155B2">
              <w:rPr>
                <w:rFonts w:ascii="Times New Roman" w:hAnsi="Times New Roman" w:cs="Times New Roman"/>
                <w:lang w:val="en-CA"/>
              </w:rPr>
              <w:t xml:space="preserve"> the interpretation </w:t>
            </w:r>
            <w:r w:rsidRPr="004155B2">
              <w:rPr>
                <w:rFonts w:ascii="Times New Roman" w:hAnsi="Times New Roman" w:cs="Times New Roman"/>
                <w:lang w:val="en-CA"/>
              </w:rPr>
              <w:t>of results.</w:t>
            </w:r>
          </w:p>
        </w:tc>
        <w:tc>
          <w:tcPr>
            <w:tcW w:w="1610" w:type="dxa"/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155B2">
              <w:rPr>
                <w:rFonts w:ascii="Times New Roman" w:hAnsi="Times New Roman" w:cs="Times New Roman"/>
                <w:lang w:val="en-CA"/>
              </w:rPr>
              <w:t>Very Low</w:t>
            </w:r>
          </w:p>
        </w:tc>
        <w:tc>
          <w:tcPr>
            <w:tcW w:w="2075" w:type="dxa"/>
            <w:vAlign w:val="center"/>
          </w:tcPr>
          <w:p w:rsidR="002452AD" w:rsidRPr="004155B2" w:rsidRDefault="002452AD" w:rsidP="002452AD">
            <w:pPr>
              <w:jc w:val="center"/>
              <w:rPr>
                <w:rFonts w:ascii="Times New Roman" w:hAnsi="Times New Roman" w:cs="Times New Roman"/>
                <w:lang w:val="en-CA"/>
              </w:rPr>
            </w:pPr>
            <w:r w:rsidRPr="004155B2">
              <w:rPr>
                <w:rFonts w:ascii="Times New Roman" w:hAnsi="Times New Roman" w:cs="Times New Roman"/>
                <w:lang w:val="en-CA"/>
              </w:rPr>
              <w:t>Weak</w:t>
            </w:r>
          </w:p>
        </w:tc>
      </w:tr>
    </w:tbl>
    <w:p w:rsidR="002452AD" w:rsidRPr="00D57471" w:rsidRDefault="002452AD">
      <w:pPr>
        <w:rPr>
          <w:lang w:val="en-US"/>
        </w:rPr>
      </w:pPr>
    </w:p>
    <w:sectPr w:rsidR="002452AD" w:rsidRPr="00D57471" w:rsidSect="00C10A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hyphenationZone w:val="425"/>
  <w:characterSpacingControl w:val="doNotCompress"/>
  <w:compat/>
  <w:rsids>
    <w:rsidRoot w:val="001346A0"/>
    <w:rsid w:val="001346A0"/>
    <w:rsid w:val="00146C70"/>
    <w:rsid w:val="00203690"/>
    <w:rsid w:val="002452AD"/>
    <w:rsid w:val="004155B2"/>
    <w:rsid w:val="004C3091"/>
    <w:rsid w:val="00C10A9E"/>
    <w:rsid w:val="00CF16D7"/>
    <w:rsid w:val="00D574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10A9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346A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89</Words>
  <Characters>495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Ezechiel Semengue</dc:creator>
  <cp:keywords/>
  <dc:description/>
  <cp:lastModifiedBy>Administrateur</cp:lastModifiedBy>
  <cp:revision>3</cp:revision>
  <dcterms:created xsi:type="dcterms:W3CDTF">2019-08-26T15:33:00Z</dcterms:created>
  <dcterms:modified xsi:type="dcterms:W3CDTF">2020-05-06T02:10:00Z</dcterms:modified>
</cp:coreProperties>
</file>