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9441BF" w14:textId="77777777" w:rsidR="006B29E7" w:rsidRDefault="006B29E7" w:rsidP="00CA7C8D">
      <w:pPr>
        <w:spacing w:after="240"/>
        <w:jc w:val="both"/>
      </w:pPr>
      <w:r w:rsidRPr="007F182E">
        <w:t>Supp</w:t>
      </w:r>
      <w:r w:rsidR="00B520A5">
        <w:t>orting</w:t>
      </w:r>
      <w:r w:rsidRPr="007F182E">
        <w:t xml:space="preserve"> information for</w:t>
      </w:r>
    </w:p>
    <w:p w14:paraId="58AB1639" w14:textId="17A9AB9A" w:rsidR="006B29E7" w:rsidRDefault="006B29E7" w:rsidP="003D7F11">
      <w:pPr>
        <w:spacing w:after="120" w:line="360" w:lineRule="auto"/>
        <w:jc w:val="both"/>
        <w:outlineLvl w:val="0"/>
        <w:rPr>
          <w:b/>
        </w:rPr>
      </w:pPr>
      <w:bookmarkStart w:id="0" w:name="_Hlk534572846"/>
      <w:bookmarkStart w:id="1" w:name="_Hlk534572860"/>
      <w:r>
        <w:rPr>
          <w:b/>
        </w:rPr>
        <w:t xml:space="preserve">Extreme Room Temperature </w:t>
      </w:r>
      <w:r w:rsidR="00B2675F">
        <w:rPr>
          <w:b/>
        </w:rPr>
        <w:t xml:space="preserve">Compression and bending </w:t>
      </w:r>
      <w:r>
        <w:rPr>
          <w:b/>
        </w:rPr>
        <w:t xml:space="preserve">Deformability </w:t>
      </w:r>
      <w:r w:rsidRPr="00A45AC8">
        <w:rPr>
          <w:b/>
        </w:rPr>
        <w:t>in</w:t>
      </w:r>
      <w:r>
        <w:rPr>
          <w:b/>
        </w:rPr>
        <w:t xml:space="preserve"> </w:t>
      </w:r>
      <w:r w:rsidRPr="00A45AC8">
        <w:rPr>
          <w:b/>
        </w:rPr>
        <w:t>Ferroelectric Oxide</w:t>
      </w:r>
      <w:r>
        <w:rPr>
          <w:b/>
        </w:rPr>
        <w:t xml:space="preserve"> Pillars</w:t>
      </w:r>
    </w:p>
    <w:bookmarkEnd w:id="0"/>
    <w:p w14:paraId="368080BE" w14:textId="77777777" w:rsidR="006B29E7" w:rsidRDefault="006B29E7" w:rsidP="00B028F6">
      <w:pPr>
        <w:spacing w:line="360" w:lineRule="auto"/>
        <w:jc w:val="both"/>
        <w:rPr>
          <w:sz w:val="20"/>
          <w:szCs w:val="20"/>
          <w:vertAlign w:val="superscript"/>
        </w:rPr>
      </w:pPr>
      <w:r w:rsidRPr="00CA7081">
        <w:rPr>
          <w:sz w:val="20"/>
          <w:szCs w:val="20"/>
        </w:rPr>
        <w:t>Y. Liu</w:t>
      </w:r>
      <w:r w:rsidRPr="00CA7081">
        <w:rPr>
          <w:sz w:val="20"/>
          <w:szCs w:val="20"/>
          <w:vertAlign w:val="superscript"/>
        </w:rPr>
        <w:t>1</w:t>
      </w:r>
      <w:r>
        <w:rPr>
          <w:sz w:val="20"/>
          <w:szCs w:val="20"/>
          <w:vertAlign w:val="superscript"/>
        </w:rPr>
        <w:t>,2</w:t>
      </w:r>
      <w:r>
        <w:rPr>
          <w:sz w:val="20"/>
          <w:szCs w:val="20"/>
        </w:rPr>
        <w:t>, X.Y. Cui</w:t>
      </w:r>
      <w:r>
        <w:rPr>
          <w:sz w:val="20"/>
          <w:szCs w:val="20"/>
          <w:vertAlign w:val="superscript"/>
        </w:rPr>
        <w:t>1,2</w:t>
      </w:r>
      <w:r>
        <w:rPr>
          <w:sz w:val="20"/>
          <w:szCs w:val="20"/>
        </w:rPr>
        <w:t xml:space="preserve">, </w:t>
      </w:r>
      <w:r w:rsidRPr="00CA7081">
        <w:rPr>
          <w:sz w:val="20"/>
          <w:szCs w:val="20"/>
        </w:rPr>
        <w:t>R.M. Niu</w:t>
      </w:r>
      <w:r>
        <w:rPr>
          <w:sz w:val="20"/>
          <w:szCs w:val="20"/>
          <w:vertAlign w:val="superscript"/>
        </w:rPr>
        <w:t>1</w:t>
      </w:r>
      <w:r w:rsidRPr="00CA7081">
        <w:rPr>
          <w:sz w:val="20"/>
          <w:szCs w:val="20"/>
        </w:rPr>
        <w:t xml:space="preserve">, </w:t>
      </w:r>
      <w:r>
        <w:rPr>
          <w:sz w:val="20"/>
          <w:szCs w:val="20"/>
        </w:rPr>
        <w:t>S.J. Zhang</w:t>
      </w:r>
      <w:r w:rsidRPr="00AB1F9A">
        <w:rPr>
          <w:sz w:val="20"/>
          <w:szCs w:val="20"/>
          <w:vertAlign w:val="superscript"/>
        </w:rPr>
        <w:t>3</w:t>
      </w:r>
      <w:r>
        <w:rPr>
          <w:sz w:val="20"/>
          <w:szCs w:val="20"/>
        </w:rPr>
        <w:t xml:space="preserve">, </w:t>
      </w:r>
      <w:r w:rsidRPr="00CA7081">
        <w:rPr>
          <w:sz w:val="20"/>
          <w:szCs w:val="20"/>
        </w:rPr>
        <w:t>X.Z. Liao</w:t>
      </w:r>
      <w:r>
        <w:rPr>
          <w:sz w:val="20"/>
          <w:szCs w:val="20"/>
          <w:vertAlign w:val="superscript"/>
        </w:rPr>
        <w:t>1</w:t>
      </w:r>
      <w:r w:rsidRPr="00CA7081">
        <w:rPr>
          <w:sz w:val="20"/>
          <w:szCs w:val="20"/>
        </w:rPr>
        <w:t xml:space="preserve">, </w:t>
      </w:r>
      <w:r>
        <w:rPr>
          <w:sz w:val="20"/>
          <w:szCs w:val="20"/>
        </w:rPr>
        <w:t>S. Moss</w:t>
      </w:r>
      <w:r>
        <w:rPr>
          <w:sz w:val="20"/>
          <w:szCs w:val="20"/>
          <w:vertAlign w:val="superscript"/>
        </w:rPr>
        <w:t>4</w:t>
      </w:r>
      <w:r>
        <w:rPr>
          <w:sz w:val="20"/>
          <w:szCs w:val="20"/>
        </w:rPr>
        <w:t>, P. Finkel</w:t>
      </w:r>
      <w:r>
        <w:rPr>
          <w:sz w:val="20"/>
          <w:szCs w:val="20"/>
          <w:vertAlign w:val="superscript"/>
        </w:rPr>
        <w:t>5</w:t>
      </w:r>
      <w:r>
        <w:rPr>
          <w:sz w:val="20"/>
          <w:szCs w:val="20"/>
        </w:rPr>
        <w:t xml:space="preserve">, </w:t>
      </w:r>
      <w:r w:rsidRPr="00F24B26">
        <w:rPr>
          <w:sz w:val="20"/>
          <w:szCs w:val="20"/>
        </w:rPr>
        <w:t>M</w:t>
      </w:r>
      <w:r>
        <w:rPr>
          <w:sz w:val="20"/>
          <w:szCs w:val="20"/>
        </w:rPr>
        <w:t>.</w:t>
      </w:r>
      <w:r w:rsidRPr="00F24B26">
        <w:rPr>
          <w:sz w:val="20"/>
          <w:szCs w:val="20"/>
        </w:rPr>
        <w:t xml:space="preserve"> Garbrecht</w:t>
      </w:r>
      <w:r w:rsidRPr="00F24B26">
        <w:rPr>
          <w:sz w:val="20"/>
          <w:szCs w:val="20"/>
          <w:vertAlign w:val="superscript"/>
        </w:rPr>
        <w:t>2</w:t>
      </w:r>
      <w:r>
        <w:rPr>
          <w:sz w:val="20"/>
          <w:szCs w:val="20"/>
        </w:rPr>
        <w:t>, S.P. Ringer</w:t>
      </w:r>
      <w:r w:rsidRPr="00CA7081">
        <w:rPr>
          <w:sz w:val="20"/>
          <w:szCs w:val="20"/>
          <w:vertAlign w:val="superscript"/>
        </w:rPr>
        <w:t>1</w:t>
      </w:r>
      <w:r>
        <w:rPr>
          <w:sz w:val="20"/>
          <w:szCs w:val="20"/>
        </w:rPr>
        <w:t xml:space="preserve">, </w:t>
      </w:r>
      <w:r w:rsidRPr="00CA7081">
        <w:rPr>
          <w:sz w:val="20"/>
          <w:szCs w:val="20"/>
        </w:rPr>
        <w:t>J.M. Cairney</w:t>
      </w:r>
      <w:r w:rsidRPr="00CA7081">
        <w:rPr>
          <w:sz w:val="20"/>
          <w:szCs w:val="20"/>
          <w:vertAlign w:val="superscript"/>
        </w:rPr>
        <w:t>1,2</w:t>
      </w:r>
    </w:p>
    <w:p w14:paraId="44AFFABC" w14:textId="77777777" w:rsidR="006B29E7" w:rsidRDefault="006B29E7" w:rsidP="00CA7C8D">
      <w:pPr>
        <w:spacing w:before="240"/>
        <w:jc w:val="both"/>
        <w:rPr>
          <w:sz w:val="20"/>
          <w:szCs w:val="20"/>
        </w:rPr>
      </w:pPr>
      <w:r>
        <w:rPr>
          <w:sz w:val="20"/>
          <w:szCs w:val="20"/>
          <w:vertAlign w:val="superscript"/>
        </w:rPr>
        <w:t>1</w:t>
      </w:r>
      <w:r w:rsidRPr="0087168C">
        <w:rPr>
          <w:sz w:val="20"/>
          <w:szCs w:val="20"/>
        </w:rPr>
        <w:t>School of Aerospace, Mechanical &amp; Mechatronic Engineering, The University of Sydney, NSW 2006, Australia</w:t>
      </w:r>
      <w:r>
        <w:rPr>
          <w:sz w:val="20"/>
          <w:szCs w:val="20"/>
        </w:rPr>
        <w:t>;</w:t>
      </w:r>
    </w:p>
    <w:p w14:paraId="2E32CA0D" w14:textId="77777777" w:rsidR="006B29E7" w:rsidRDefault="006B29E7" w:rsidP="00B028F6">
      <w:pPr>
        <w:jc w:val="both"/>
        <w:rPr>
          <w:sz w:val="20"/>
          <w:szCs w:val="20"/>
        </w:rPr>
      </w:pPr>
      <w:r>
        <w:rPr>
          <w:sz w:val="20"/>
          <w:szCs w:val="20"/>
          <w:vertAlign w:val="superscript"/>
        </w:rPr>
        <w:t>2</w:t>
      </w:r>
      <w:r w:rsidRPr="0087168C">
        <w:rPr>
          <w:sz w:val="20"/>
          <w:szCs w:val="20"/>
        </w:rPr>
        <w:t>Australian Centre for Microscopy and Microanalysis, The University of Sydney, NSW 2006, Australia;</w:t>
      </w:r>
    </w:p>
    <w:p w14:paraId="6D7E20B3" w14:textId="77777777" w:rsidR="006B29E7" w:rsidRDefault="006B29E7" w:rsidP="00B028F6">
      <w:pPr>
        <w:jc w:val="both"/>
        <w:rPr>
          <w:sz w:val="20"/>
          <w:szCs w:val="20"/>
        </w:rPr>
      </w:pPr>
      <w:r>
        <w:rPr>
          <w:sz w:val="20"/>
          <w:szCs w:val="20"/>
          <w:vertAlign w:val="superscript"/>
        </w:rPr>
        <w:t>3</w:t>
      </w:r>
      <w:r w:rsidRPr="00B23BEF">
        <w:rPr>
          <w:sz w:val="20"/>
          <w:szCs w:val="20"/>
        </w:rPr>
        <w:t>ISEM,</w:t>
      </w:r>
      <w:r>
        <w:rPr>
          <w:sz w:val="20"/>
          <w:szCs w:val="20"/>
        </w:rPr>
        <w:t xml:space="preserve"> </w:t>
      </w:r>
      <w:r w:rsidRPr="007E04E4">
        <w:rPr>
          <w:sz w:val="20"/>
          <w:szCs w:val="20"/>
        </w:rPr>
        <w:t>Australian Institute of Innovative Materials, University of Wollongong, NSW 2500, Australia</w:t>
      </w:r>
      <w:r>
        <w:rPr>
          <w:sz w:val="20"/>
          <w:szCs w:val="20"/>
        </w:rPr>
        <w:t>;</w:t>
      </w:r>
    </w:p>
    <w:p w14:paraId="1AB953EA" w14:textId="77777777" w:rsidR="006B29E7" w:rsidRDefault="006B29E7" w:rsidP="00B028F6">
      <w:pPr>
        <w:jc w:val="both"/>
        <w:rPr>
          <w:sz w:val="20"/>
          <w:szCs w:val="20"/>
        </w:rPr>
      </w:pPr>
      <w:r>
        <w:rPr>
          <w:sz w:val="20"/>
          <w:szCs w:val="20"/>
          <w:vertAlign w:val="superscript"/>
        </w:rPr>
        <w:t>4</w:t>
      </w:r>
      <w:r w:rsidRPr="005A5F18">
        <w:rPr>
          <w:sz w:val="20"/>
          <w:szCs w:val="20"/>
        </w:rPr>
        <w:t>Aerospace Division, Defence Science and Technology Group, VIC 3207, Australia</w:t>
      </w:r>
      <w:r>
        <w:rPr>
          <w:sz w:val="20"/>
          <w:szCs w:val="20"/>
        </w:rPr>
        <w:t>;</w:t>
      </w:r>
    </w:p>
    <w:p w14:paraId="52D4E63D" w14:textId="77777777" w:rsidR="006B29E7" w:rsidRDefault="006B29E7" w:rsidP="00B028F6">
      <w:pPr>
        <w:jc w:val="both"/>
        <w:rPr>
          <w:sz w:val="20"/>
          <w:szCs w:val="20"/>
        </w:rPr>
      </w:pPr>
      <w:r>
        <w:rPr>
          <w:sz w:val="20"/>
          <w:szCs w:val="20"/>
          <w:vertAlign w:val="superscript"/>
        </w:rPr>
        <w:t>5</w:t>
      </w:r>
      <w:r w:rsidRPr="005A5F18">
        <w:rPr>
          <w:sz w:val="20"/>
          <w:szCs w:val="20"/>
        </w:rPr>
        <w:t>US Naval Research Laboratory, Washington DC, 20375, USA</w:t>
      </w:r>
    </w:p>
    <w:bookmarkEnd w:id="1"/>
    <w:p w14:paraId="4C918EC5" w14:textId="77777777" w:rsidR="006B29E7" w:rsidRDefault="006B29E7" w:rsidP="00B028F6">
      <w:pPr>
        <w:spacing w:line="360" w:lineRule="auto"/>
        <w:jc w:val="both"/>
        <w:rPr>
          <w:b/>
        </w:rPr>
      </w:pPr>
    </w:p>
    <w:p w14:paraId="071F08E4" w14:textId="77777777" w:rsidR="006B29E7" w:rsidRDefault="006B29E7" w:rsidP="00B028F6">
      <w:pPr>
        <w:jc w:val="both"/>
        <w:rPr>
          <w:b/>
        </w:rPr>
      </w:pPr>
      <w:r w:rsidRPr="00DA2DC5">
        <w:rPr>
          <w:b/>
        </w:rPr>
        <w:t>This PDF file includes:</w:t>
      </w:r>
    </w:p>
    <w:p w14:paraId="4CA4C6D4" w14:textId="2E47A0B3" w:rsidR="006B29E7" w:rsidRDefault="00E530F2" w:rsidP="00B028F6">
      <w:pPr>
        <w:pStyle w:val="ListParagraph"/>
        <w:numPr>
          <w:ilvl w:val="0"/>
          <w:numId w:val="2"/>
        </w:numPr>
        <w:spacing w:before="120" w:after="120" w:line="360" w:lineRule="auto"/>
        <w:ind w:hanging="720"/>
        <w:jc w:val="both"/>
        <w:rPr>
          <w:rFonts w:ascii="Times New Roman" w:hAnsi="Times New Roman" w:cs="Times New Roman"/>
          <w:sz w:val="24"/>
        </w:rPr>
      </w:pPr>
      <w:bookmarkStart w:id="2" w:name="_Hlk7194049"/>
      <w:r>
        <w:rPr>
          <w:rFonts w:ascii="Times New Roman" w:hAnsi="Times New Roman" w:cs="Times New Roman"/>
          <w:sz w:val="24"/>
        </w:rPr>
        <w:t>Bent TEM specimens</w:t>
      </w:r>
      <w:bookmarkEnd w:id="2"/>
      <w:r w:rsidR="006B29E7">
        <w:rPr>
          <w:rFonts w:ascii="Times New Roman" w:hAnsi="Times New Roman" w:cs="Times New Roman"/>
          <w:sz w:val="24"/>
        </w:rPr>
        <w:t xml:space="preserve">; </w:t>
      </w:r>
    </w:p>
    <w:p w14:paraId="686C8F1A" w14:textId="77777777" w:rsidR="006B29E7"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bookmarkStart w:id="3" w:name="_Hlk10750147"/>
      <w:r>
        <w:rPr>
          <w:rFonts w:ascii="Times New Roman" w:hAnsi="Times New Roman" w:cs="Times New Roman"/>
          <w:sz w:val="24"/>
        </w:rPr>
        <w:t>Experimental set up of compression, tensile and bending tests;</w:t>
      </w:r>
    </w:p>
    <w:bookmarkEnd w:id="3"/>
    <w:p w14:paraId="27BABB5A" w14:textId="77777777" w:rsidR="006B29E7"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r>
        <w:rPr>
          <w:rFonts w:ascii="Times New Roman" w:hAnsi="Times New Roman" w:cs="Times New Roman"/>
          <w:sz w:val="24"/>
        </w:rPr>
        <w:t xml:space="preserve">Compression test results of </w:t>
      </w:r>
      <w:r w:rsidRPr="000A2A64">
        <w:rPr>
          <w:rFonts w:ascii="Times New Roman" w:hAnsi="Times New Roman" w:cs="Times New Roman"/>
          <w:sz w:val="24"/>
        </w:rPr>
        <w:t>PIN-PMN-PT</w:t>
      </w:r>
      <w:r>
        <w:rPr>
          <w:rFonts w:ascii="Times New Roman" w:hAnsi="Times New Roman" w:cs="Times New Roman"/>
          <w:sz w:val="24"/>
        </w:rPr>
        <w:t xml:space="preserve"> pillars with diameters ranging from 130 nm ~ 270 nm, with a loading direction of [010]</w:t>
      </w:r>
      <w:r w:rsidRPr="00535D54">
        <w:rPr>
          <w:rFonts w:ascii="Times New Roman" w:hAnsi="Times New Roman" w:cs="Times New Roman"/>
          <w:sz w:val="24"/>
          <w:vertAlign w:val="subscript"/>
        </w:rPr>
        <w:t>pc</w:t>
      </w:r>
      <w:r>
        <w:rPr>
          <w:rFonts w:ascii="Times New Roman" w:hAnsi="Times New Roman" w:cs="Times New Roman"/>
          <w:sz w:val="24"/>
        </w:rPr>
        <w:t xml:space="preserve">; </w:t>
      </w:r>
    </w:p>
    <w:p w14:paraId="41B23C8B" w14:textId="77777777" w:rsidR="006B29E7"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r w:rsidRPr="000A2A64">
        <w:rPr>
          <w:rFonts w:ascii="Times New Roman" w:hAnsi="Times New Roman" w:cs="Times New Roman"/>
          <w:sz w:val="24"/>
        </w:rPr>
        <w:t xml:space="preserve">Compression test </w:t>
      </w:r>
      <w:r>
        <w:rPr>
          <w:rFonts w:ascii="Times New Roman" w:hAnsi="Times New Roman" w:cs="Times New Roman"/>
          <w:sz w:val="24"/>
        </w:rPr>
        <w:t xml:space="preserve">results </w:t>
      </w:r>
      <w:r w:rsidRPr="000A2A64">
        <w:rPr>
          <w:rFonts w:ascii="Times New Roman" w:hAnsi="Times New Roman" w:cs="Times New Roman"/>
          <w:sz w:val="24"/>
        </w:rPr>
        <w:t>of SrTiO</w:t>
      </w:r>
      <w:r w:rsidRPr="000A2A64">
        <w:rPr>
          <w:rFonts w:ascii="Times New Roman" w:hAnsi="Times New Roman" w:cs="Times New Roman"/>
          <w:sz w:val="24"/>
          <w:vertAlign w:val="subscript"/>
        </w:rPr>
        <w:t>3</w:t>
      </w:r>
      <w:r>
        <w:rPr>
          <w:rFonts w:ascii="Times New Roman" w:hAnsi="Times New Roman" w:cs="Times New Roman" w:hint="eastAsia"/>
          <w:sz w:val="24"/>
        </w:rPr>
        <w:t xml:space="preserve"> </w:t>
      </w:r>
      <w:r>
        <w:rPr>
          <w:rFonts w:ascii="Times New Roman" w:hAnsi="Times New Roman" w:cs="Times New Roman"/>
          <w:sz w:val="24"/>
        </w:rPr>
        <w:t>(STO)</w:t>
      </w:r>
      <w:r w:rsidRPr="007B0732">
        <w:rPr>
          <w:rFonts w:ascii="Times New Roman" w:hAnsi="Times New Roman" w:cs="Times New Roman"/>
          <w:sz w:val="24"/>
        </w:rPr>
        <w:t xml:space="preserve"> </w:t>
      </w:r>
      <w:r>
        <w:rPr>
          <w:rFonts w:ascii="Times New Roman" w:hAnsi="Times New Roman" w:cs="Times New Roman"/>
          <w:sz w:val="24"/>
        </w:rPr>
        <w:t xml:space="preserve">single crystal pillars </w:t>
      </w:r>
      <w:r w:rsidR="006150D7">
        <w:rPr>
          <w:rFonts w:ascii="Times New Roman" w:hAnsi="Times New Roman" w:cs="Times New Roman"/>
          <w:sz w:val="24"/>
        </w:rPr>
        <w:t>with diameter ranging from 150 nm to 260 nm, and loaded</w:t>
      </w:r>
      <w:r w:rsidR="006150D7" w:rsidRPr="000A2A64">
        <w:rPr>
          <w:rFonts w:ascii="Times New Roman" w:hAnsi="Times New Roman" w:cs="Times New Roman"/>
          <w:sz w:val="24"/>
        </w:rPr>
        <w:t xml:space="preserve"> </w:t>
      </w:r>
      <w:r w:rsidRPr="000A2A64">
        <w:rPr>
          <w:rFonts w:ascii="Times New Roman" w:hAnsi="Times New Roman" w:cs="Times New Roman"/>
          <w:sz w:val="24"/>
        </w:rPr>
        <w:t>along [010]</w:t>
      </w:r>
      <w:r>
        <w:rPr>
          <w:rFonts w:ascii="Times New Roman" w:hAnsi="Times New Roman" w:cs="Times New Roman"/>
          <w:sz w:val="24"/>
        </w:rPr>
        <w:t>;</w:t>
      </w:r>
    </w:p>
    <w:p w14:paraId="6DC979F5" w14:textId="77777777" w:rsidR="006150D7" w:rsidRPr="006150D7" w:rsidRDefault="006150D7" w:rsidP="006150D7">
      <w:pPr>
        <w:pStyle w:val="ListParagraph"/>
        <w:numPr>
          <w:ilvl w:val="0"/>
          <w:numId w:val="2"/>
        </w:numPr>
        <w:spacing w:line="360" w:lineRule="auto"/>
        <w:ind w:hanging="720"/>
        <w:rPr>
          <w:rFonts w:ascii="Times New Roman" w:hAnsi="Times New Roman" w:cs="Times New Roman"/>
          <w:sz w:val="24"/>
        </w:rPr>
      </w:pPr>
      <w:bookmarkStart w:id="4" w:name="_Hlk10751003"/>
      <w:r w:rsidRPr="006150D7">
        <w:rPr>
          <w:rFonts w:ascii="Times New Roman" w:hAnsi="Times New Roman" w:cs="Times New Roman"/>
          <w:sz w:val="24"/>
        </w:rPr>
        <w:t>Compression of PIN-PMN-PT pillars with diameters ranging from 500 nm ~ 2.1 μm and loading direction along [010]</w:t>
      </w:r>
      <w:r w:rsidRPr="00F94768">
        <w:rPr>
          <w:rFonts w:ascii="Times New Roman" w:hAnsi="Times New Roman" w:cs="Times New Roman"/>
          <w:sz w:val="24"/>
          <w:vertAlign w:val="subscript"/>
        </w:rPr>
        <w:t>pc</w:t>
      </w:r>
      <w:r w:rsidRPr="006150D7">
        <w:rPr>
          <w:rFonts w:ascii="Times New Roman" w:hAnsi="Times New Roman" w:cs="Times New Roman"/>
          <w:sz w:val="24"/>
        </w:rPr>
        <w:t xml:space="preserve">: </w:t>
      </w:r>
    </w:p>
    <w:p w14:paraId="6558A78F" w14:textId="77777777" w:rsidR="006B29E7"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r>
        <w:rPr>
          <w:rFonts w:ascii="Times New Roman" w:hAnsi="Times New Roman" w:cs="Times New Roman"/>
          <w:sz w:val="24"/>
        </w:rPr>
        <w:t>Plastic instability of large PIN-PMN-PT;</w:t>
      </w:r>
    </w:p>
    <w:p w14:paraId="15210706" w14:textId="77777777" w:rsidR="006B29E7" w:rsidRPr="0027576C"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r>
        <w:rPr>
          <w:rFonts w:ascii="Times New Roman" w:hAnsi="Times New Roman" w:cs="Times New Roman"/>
          <w:sz w:val="24"/>
        </w:rPr>
        <w:t>Microstructure analysis of compressed pillars;</w:t>
      </w:r>
    </w:p>
    <w:p w14:paraId="2F171E23" w14:textId="77777777" w:rsidR="006B29E7" w:rsidRPr="000A2A64"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bookmarkStart w:id="5" w:name="_Hlk10751502"/>
      <w:bookmarkEnd w:id="4"/>
      <w:r w:rsidRPr="000A2A64">
        <w:rPr>
          <w:rFonts w:ascii="Times New Roman" w:hAnsi="Times New Roman" w:cs="Times New Roman"/>
          <w:sz w:val="24"/>
        </w:rPr>
        <w:t>Tensile test</w:t>
      </w:r>
      <w:r>
        <w:rPr>
          <w:rFonts w:ascii="Times New Roman" w:hAnsi="Times New Roman" w:cs="Times New Roman"/>
          <w:sz w:val="24"/>
        </w:rPr>
        <w:t xml:space="preserve"> results</w:t>
      </w:r>
      <w:r w:rsidRPr="000A2A64">
        <w:rPr>
          <w:rFonts w:ascii="Times New Roman" w:hAnsi="Times New Roman" w:cs="Times New Roman"/>
          <w:sz w:val="24"/>
        </w:rPr>
        <w:t xml:space="preserve"> of PIN-PMN-PT with loading </w:t>
      </w:r>
      <w:r>
        <w:rPr>
          <w:rFonts w:ascii="Times New Roman" w:hAnsi="Times New Roman" w:cs="Times New Roman"/>
          <w:sz w:val="24"/>
        </w:rPr>
        <w:t xml:space="preserve">direction along </w:t>
      </w:r>
      <w:r w:rsidRPr="000A2A64">
        <w:rPr>
          <w:rFonts w:ascii="Times New Roman" w:hAnsi="Times New Roman" w:cs="Times New Roman"/>
          <w:sz w:val="24"/>
        </w:rPr>
        <w:t>[010]</w:t>
      </w:r>
      <w:r w:rsidRPr="00535D54">
        <w:rPr>
          <w:rFonts w:ascii="Times New Roman" w:hAnsi="Times New Roman" w:cs="Times New Roman"/>
          <w:sz w:val="24"/>
          <w:vertAlign w:val="subscript"/>
        </w:rPr>
        <w:t>pc</w:t>
      </w:r>
      <w:r w:rsidRPr="000A2A64">
        <w:rPr>
          <w:rFonts w:ascii="Times New Roman" w:hAnsi="Times New Roman" w:cs="Times New Roman"/>
          <w:sz w:val="24"/>
        </w:rPr>
        <w:t>;</w:t>
      </w:r>
    </w:p>
    <w:p w14:paraId="24EBFDF5" w14:textId="77777777" w:rsidR="006B29E7"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bookmarkStart w:id="6" w:name="_Hlk10751596"/>
      <w:bookmarkEnd w:id="5"/>
      <w:r w:rsidRPr="000A2A64">
        <w:rPr>
          <w:rFonts w:ascii="Times New Roman" w:hAnsi="Times New Roman" w:cs="Times New Roman"/>
          <w:sz w:val="24"/>
        </w:rPr>
        <w:t xml:space="preserve">Bending test </w:t>
      </w:r>
      <w:r>
        <w:rPr>
          <w:rFonts w:ascii="Times New Roman" w:hAnsi="Times New Roman" w:cs="Times New Roman"/>
          <w:sz w:val="24"/>
        </w:rPr>
        <w:t xml:space="preserve">results </w:t>
      </w:r>
      <w:r w:rsidRPr="000A2A64">
        <w:rPr>
          <w:rFonts w:ascii="Times New Roman" w:hAnsi="Times New Roman" w:cs="Times New Roman"/>
          <w:sz w:val="24"/>
        </w:rPr>
        <w:t>of PIN-PMN-PT</w:t>
      </w:r>
      <w:r>
        <w:rPr>
          <w:rFonts w:ascii="Times New Roman" w:hAnsi="Times New Roman" w:cs="Times New Roman"/>
          <w:sz w:val="24"/>
        </w:rPr>
        <w:t xml:space="preserve"> along [010]</w:t>
      </w:r>
      <w:r w:rsidRPr="00535D54">
        <w:rPr>
          <w:rFonts w:ascii="Times New Roman" w:hAnsi="Times New Roman" w:cs="Times New Roman"/>
          <w:sz w:val="24"/>
          <w:vertAlign w:val="subscript"/>
        </w:rPr>
        <w:t>pc</w:t>
      </w:r>
      <w:r w:rsidRPr="000A2A64">
        <w:rPr>
          <w:rFonts w:ascii="Times New Roman" w:hAnsi="Times New Roman" w:cs="Times New Roman"/>
          <w:sz w:val="24"/>
        </w:rPr>
        <w:t>;</w:t>
      </w:r>
    </w:p>
    <w:p w14:paraId="0C7A604C" w14:textId="77777777" w:rsidR="006B29E7" w:rsidRPr="000A2A64"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bookmarkStart w:id="7" w:name="_Hlk10751671"/>
      <w:bookmarkEnd w:id="6"/>
      <w:r>
        <w:rPr>
          <w:rFonts w:ascii="Times New Roman" w:hAnsi="Times New Roman" w:cs="Times New Roman"/>
          <w:sz w:val="24"/>
        </w:rPr>
        <w:t>Atomic scale EDS mapping of PIN-PMN-PT;</w:t>
      </w:r>
    </w:p>
    <w:p w14:paraId="4DCCF13D" w14:textId="77777777" w:rsidR="006B29E7"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bookmarkStart w:id="8" w:name="_Hlk10751785"/>
      <w:bookmarkEnd w:id="7"/>
      <w:r w:rsidRPr="00F4003B">
        <w:rPr>
          <w:rFonts w:ascii="Times New Roman" w:hAnsi="Times New Roman" w:cs="Times New Roman"/>
          <w:sz w:val="24"/>
        </w:rPr>
        <w:t>Three sets of tetragonal subunits</w:t>
      </w:r>
      <w:r>
        <w:rPr>
          <w:rFonts w:ascii="Times New Roman" w:hAnsi="Times New Roman" w:cs="Times New Roman" w:hint="eastAsia"/>
          <w:sz w:val="24"/>
        </w:rPr>
        <w:t>;</w:t>
      </w:r>
    </w:p>
    <w:p w14:paraId="4A4FA2C0" w14:textId="77777777" w:rsidR="006B29E7"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r w:rsidRPr="00F4003B">
        <w:rPr>
          <w:rFonts w:ascii="Times New Roman" w:hAnsi="Times New Roman" w:cs="Times New Roman"/>
          <w:sz w:val="24"/>
        </w:rPr>
        <w:t>Theoretical microstructural model contains multiple mini-interfaces in the PIN-PMN</w:t>
      </w:r>
      <w:r>
        <w:rPr>
          <w:rFonts w:ascii="Times New Roman" w:hAnsi="Times New Roman" w:cs="Times New Roman"/>
          <w:sz w:val="24"/>
        </w:rPr>
        <w:t>-PT</w:t>
      </w:r>
      <w:r w:rsidRPr="00F4003B">
        <w:rPr>
          <w:rFonts w:ascii="Times New Roman" w:hAnsi="Times New Roman" w:cs="Times New Roman"/>
          <w:sz w:val="24"/>
        </w:rPr>
        <w:t xml:space="preserve"> sample</w:t>
      </w:r>
      <w:r>
        <w:rPr>
          <w:rFonts w:ascii="Times New Roman" w:hAnsi="Times New Roman" w:cs="Times New Roman"/>
          <w:sz w:val="24"/>
        </w:rPr>
        <w:t>;</w:t>
      </w:r>
    </w:p>
    <w:p w14:paraId="6C2387AC" w14:textId="77777777" w:rsidR="006B29E7"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r w:rsidRPr="00152EB0">
        <w:rPr>
          <w:rFonts w:ascii="Times New Roman" w:hAnsi="Times New Roman" w:cs="Times New Roman"/>
          <w:sz w:val="24"/>
        </w:rPr>
        <w:t>Oxygen vacancies in PIN-PMN</w:t>
      </w:r>
      <w:r>
        <w:rPr>
          <w:rFonts w:ascii="Times New Roman" w:hAnsi="Times New Roman" w:cs="Times New Roman"/>
          <w:sz w:val="24"/>
        </w:rPr>
        <w:t>-PT;</w:t>
      </w:r>
    </w:p>
    <w:p w14:paraId="2A18CF37" w14:textId="77777777" w:rsidR="006B29E7"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r w:rsidRPr="00152EB0">
        <w:rPr>
          <w:rFonts w:ascii="Times New Roman" w:hAnsi="Times New Roman" w:cs="Times New Roman"/>
          <w:sz w:val="24"/>
        </w:rPr>
        <w:t>Mechanical properties from first principles</w:t>
      </w:r>
      <w:r>
        <w:rPr>
          <w:rFonts w:ascii="Times New Roman" w:hAnsi="Times New Roman" w:cs="Times New Roman"/>
          <w:sz w:val="24"/>
        </w:rPr>
        <w:t>;</w:t>
      </w:r>
    </w:p>
    <w:p w14:paraId="14D24308" w14:textId="2FE6D485" w:rsidR="006B29E7"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r w:rsidRPr="00152EB0">
        <w:rPr>
          <w:rFonts w:ascii="Times New Roman" w:hAnsi="Times New Roman" w:cs="Times New Roman"/>
          <w:sz w:val="24"/>
        </w:rPr>
        <w:t>Electronic structure: bonding analysis using charge density plots</w:t>
      </w:r>
      <w:bookmarkEnd w:id="8"/>
      <w:r w:rsidR="00CA7C8D">
        <w:rPr>
          <w:rFonts w:ascii="Times New Roman" w:hAnsi="Times New Roman" w:cs="Times New Roman" w:hint="eastAsia"/>
          <w:sz w:val="24"/>
        </w:rPr>
        <w:t>;</w:t>
      </w:r>
    </w:p>
    <w:p w14:paraId="61623969" w14:textId="77777777" w:rsidR="006B29E7" w:rsidRPr="00F61878" w:rsidRDefault="006B29E7" w:rsidP="00B028F6">
      <w:pPr>
        <w:pStyle w:val="ListParagraph"/>
        <w:numPr>
          <w:ilvl w:val="0"/>
          <w:numId w:val="2"/>
        </w:numPr>
        <w:spacing w:before="120" w:after="120" w:line="360" w:lineRule="auto"/>
        <w:ind w:hanging="720"/>
        <w:jc w:val="both"/>
        <w:rPr>
          <w:rFonts w:ascii="Times New Roman" w:hAnsi="Times New Roman" w:cs="Times New Roman"/>
          <w:sz w:val="24"/>
        </w:rPr>
      </w:pPr>
      <w:r>
        <w:rPr>
          <w:rFonts w:ascii="Times New Roman" w:hAnsi="Times New Roman" w:cs="Times New Roman"/>
          <w:sz w:val="24"/>
        </w:rPr>
        <w:t>C</w:t>
      </w:r>
      <w:r w:rsidRPr="00F61878">
        <w:rPr>
          <w:rFonts w:ascii="Times New Roman" w:hAnsi="Times New Roman" w:cs="Times New Roman"/>
          <w:sz w:val="24"/>
        </w:rPr>
        <w:t>omparison of the mechanical test result</w:t>
      </w:r>
      <w:r>
        <w:rPr>
          <w:rFonts w:ascii="Times New Roman" w:hAnsi="Times New Roman" w:cs="Times New Roman"/>
          <w:sz w:val="24"/>
        </w:rPr>
        <w:t>s</w:t>
      </w:r>
      <w:r w:rsidRPr="00F61878">
        <w:rPr>
          <w:rFonts w:ascii="Times New Roman" w:hAnsi="Times New Roman" w:cs="Times New Roman"/>
          <w:sz w:val="24"/>
        </w:rPr>
        <w:t xml:space="preserve"> of Mn-doped (</w:t>
      </w:r>
      <m:oMath>
        <m:sSubSup>
          <m:sSubSupPr>
            <m:ctrlPr>
              <w:rPr>
                <w:rFonts w:ascii="Cambria Math" w:hAnsi="Cambria Math" w:cs="Times New Roman"/>
                <w:i/>
                <w:sz w:val="24"/>
              </w:rPr>
            </m:ctrlPr>
          </m:sSubSupPr>
          <m:e>
            <m:r>
              <w:rPr>
                <w:rFonts w:ascii="Cambria Math" w:hAnsi="Cambria Math" w:cs="Times New Roman"/>
                <w:sz w:val="24"/>
              </w:rPr>
              <m:t>V</m:t>
            </m:r>
          </m:e>
          <m:sub>
            <m:r>
              <w:rPr>
                <w:rFonts w:ascii="Cambria Math" w:hAnsi="Cambria Math" w:cs="Times New Roman"/>
                <w:sz w:val="24"/>
              </w:rPr>
              <m:t>O</m:t>
            </m:r>
          </m:sub>
          <m:sup>
            <m:r>
              <w:rPr>
                <w:rFonts w:ascii="Cambria Math" w:hAnsi="Cambria Math" w:cs="Times New Roman"/>
                <w:sz w:val="24"/>
              </w:rPr>
              <m:t>∙∙</m:t>
            </m:r>
          </m:sup>
        </m:sSubSup>
      </m:oMath>
      <w:r w:rsidRPr="00F61878">
        <w:rPr>
          <w:rFonts w:ascii="Times New Roman" w:hAnsi="Times New Roman" w:cs="Times New Roman"/>
          <w:sz w:val="24"/>
        </w:rPr>
        <w:t>-rich) and Sm-doped (</w:t>
      </w:r>
      <m:oMath>
        <m:sSubSup>
          <m:sSubSupPr>
            <m:ctrlPr>
              <w:rPr>
                <w:rFonts w:ascii="Cambria Math" w:hAnsi="Cambria Math" w:cs="Times New Roman"/>
                <w:i/>
                <w:sz w:val="24"/>
              </w:rPr>
            </m:ctrlPr>
          </m:sSubSupPr>
          <m:e>
            <m:r>
              <w:rPr>
                <w:rFonts w:ascii="Cambria Math" w:hAnsi="Cambria Math" w:cs="Times New Roman"/>
                <w:sz w:val="24"/>
              </w:rPr>
              <m:t>V</m:t>
            </m:r>
          </m:e>
          <m:sub>
            <m:r>
              <w:rPr>
                <w:rFonts w:ascii="Cambria Math" w:hAnsi="Cambria Math" w:cs="Times New Roman"/>
                <w:sz w:val="24"/>
              </w:rPr>
              <m:t>Pb</m:t>
            </m:r>
          </m:sub>
          <m:sup>
            <m:r>
              <w:rPr>
                <w:rFonts w:ascii="Cambria Math" w:hAnsi="Cambria Math" w:cs="Times New Roman"/>
                <w:sz w:val="24"/>
              </w:rPr>
              <m:t>''</m:t>
            </m:r>
          </m:sup>
        </m:sSubSup>
      </m:oMath>
      <w:r w:rsidRPr="00F61878">
        <w:rPr>
          <w:rFonts w:ascii="Times New Roman" w:hAnsi="Times New Roman" w:cs="Times New Roman"/>
          <w:sz w:val="24"/>
        </w:rPr>
        <w:t>-rich) PIN-PMN-PT</w:t>
      </w:r>
      <w:r w:rsidRPr="00F61878">
        <w:rPr>
          <w:rFonts w:ascii="Times New Roman" w:hAnsi="Times New Roman" w:cs="Times New Roman" w:hint="eastAsia"/>
          <w:sz w:val="24"/>
        </w:rPr>
        <w:t>.</w:t>
      </w:r>
      <w:r w:rsidRPr="00F61878">
        <w:rPr>
          <w:rFonts w:ascii="Times New Roman" w:hAnsi="Times New Roman" w:cs="Times New Roman"/>
          <w:sz w:val="24"/>
        </w:rPr>
        <w:br w:type="page"/>
      </w:r>
    </w:p>
    <w:p w14:paraId="10415122" w14:textId="0CECB199" w:rsidR="006B29E7" w:rsidRPr="002F13F7" w:rsidRDefault="00E530F2" w:rsidP="003D7F11">
      <w:pPr>
        <w:pStyle w:val="ListParagraph"/>
        <w:numPr>
          <w:ilvl w:val="0"/>
          <w:numId w:val="5"/>
        </w:numPr>
        <w:spacing w:before="240" w:after="240" w:line="360" w:lineRule="auto"/>
        <w:ind w:left="360" w:hanging="360"/>
        <w:jc w:val="both"/>
        <w:outlineLvl w:val="0"/>
        <w:rPr>
          <w:rFonts w:ascii="Times New Roman" w:hAnsi="Times New Roman" w:cs="Times New Roman"/>
          <w:b/>
          <w:sz w:val="24"/>
        </w:rPr>
      </w:pPr>
      <w:r>
        <w:rPr>
          <w:rFonts w:ascii="Times New Roman" w:hAnsi="Times New Roman" w:cs="Times New Roman"/>
          <w:b/>
          <w:sz w:val="24"/>
        </w:rPr>
        <w:lastRenderedPageBreak/>
        <w:t>Bent TEM specimens</w:t>
      </w:r>
      <w:r w:rsidR="006B29E7">
        <w:rPr>
          <w:rFonts w:ascii="Times New Roman" w:hAnsi="Times New Roman" w:cs="Times New Roman"/>
          <w:b/>
          <w:sz w:val="24"/>
        </w:rPr>
        <w:t>:</w:t>
      </w:r>
    </w:p>
    <w:p w14:paraId="34D22C9D" w14:textId="77777777" w:rsidR="006B29E7" w:rsidRDefault="006B29E7" w:rsidP="00B028F6">
      <w:pPr>
        <w:keepNext/>
        <w:jc w:val="center"/>
      </w:pPr>
      <w:r>
        <w:rPr>
          <w:noProof/>
          <w:lang w:val="en-US" w:eastAsia="zh-CN"/>
        </w:rPr>
        <w:drawing>
          <wp:inline distT="0" distB="0" distL="0" distR="0" wp14:anchorId="14674C6B" wp14:editId="59EB6682">
            <wp:extent cx="5930900" cy="2823633"/>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54" r="-641" b="-3099"/>
                    <a:stretch/>
                  </pic:blipFill>
                  <pic:spPr bwMode="auto">
                    <a:xfrm>
                      <a:off x="0" y="0"/>
                      <a:ext cx="5930900" cy="2823633"/>
                    </a:xfrm>
                    <a:prstGeom prst="rect">
                      <a:avLst/>
                    </a:prstGeom>
                    <a:noFill/>
                    <a:ln>
                      <a:noFill/>
                    </a:ln>
                    <a:extLst>
                      <a:ext uri="{53640926-AAD7-44D8-BBD7-CCE9431645EC}">
                        <a14:shadowObscured xmlns:a14="http://schemas.microsoft.com/office/drawing/2010/main"/>
                      </a:ext>
                    </a:extLst>
                  </pic:spPr>
                </pic:pic>
              </a:graphicData>
            </a:graphic>
          </wp:inline>
        </w:drawing>
      </w:r>
    </w:p>
    <w:p w14:paraId="7E0663C4" w14:textId="017878F4" w:rsidR="006B29E7" w:rsidRDefault="006B29E7" w:rsidP="00B028F6">
      <w:pPr>
        <w:pStyle w:val="Caption"/>
        <w:spacing w:before="120" w:after="120" w:line="360" w:lineRule="auto"/>
        <w:jc w:val="both"/>
        <w:rPr>
          <w:rFonts w:ascii="Times New Roman" w:hAnsi="Times New Roman" w:cs="Times New Roman"/>
          <w:sz w:val="20"/>
        </w:rPr>
      </w:pPr>
      <w:r w:rsidRPr="00264615">
        <w:rPr>
          <w:rFonts w:ascii="Times New Roman" w:hAnsi="Times New Roman" w:cs="Times New Roman"/>
          <w:b/>
          <w:i w:val="0"/>
          <w:color w:val="auto"/>
          <w:sz w:val="20"/>
        </w:rPr>
        <w:t>Fig. S</w:t>
      </w:r>
      <w:r w:rsidRPr="00264615">
        <w:rPr>
          <w:rFonts w:ascii="Times New Roman" w:hAnsi="Times New Roman" w:cs="Times New Roman"/>
          <w:b/>
          <w:i w:val="0"/>
          <w:color w:val="auto"/>
          <w:sz w:val="20"/>
        </w:rPr>
        <w:fldChar w:fldCharType="begin"/>
      </w:r>
      <w:r w:rsidRPr="00264615">
        <w:rPr>
          <w:rFonts w:ascii="Times New Roman" w:hAnsi="Times New Roman" w:cs="Times New Roman"/>
          <w:b/>
          <w:i w:val="0"/>
          <w:color w:val="auto"/>
          <w:sz w:val="20"/>
        </w:rPr>
        <w:instrText xml:space="preserve"> SEQ Fig._S \* ARABIC </w:instrText>
      </w:r>
      <w:r w:rsidRPr="00264615">
        <w:rPr>
          <w:rFonts w:ascii="Times New Roman" w:hAnsi="Times New Roman" w:cs="Times New Roman"/>
          <w:b/>
          <w:i w:val="0"/>
          <w:color w:val="auto"/>
          <w:sz w:val="20"/>
        </w:rPr>
        <w:fldChar w:fldCharType="separate"/>
      </w:r>
      <w:r w:rsidR="00255178">
        <w:rPr>
          <w:rFonts w:ascii="Times New Roman" w:hAnsi="Times New Roman" w:cs="Times New Roman"/>
          <w:b/>
          <w:i w:val="0"/>
          <w:noProof/>
          <w:color w:val="auto"/>
          <w:sz w:val="20"/>
        </w:rPr>
        <w:t>1</w:t>
      </w:r>
      <w:r w:rsidRPr="00264615">
        <w:rPr>
          <w:rFonts w:ascii="Times New Roman" w:hAnsi="Times New Roman" w:cs="Times New Roman"/>
          <w:b/>
          <w:i w:val="0"/>
          <w:color w:val="auto"/>
          <w:sz w:val="20"/>
        </w:rPr>
        <w:fldChar w:fldCharType="end"/>
      </w:r>
      <w:r>
        <w:rPr>
          <w:rFonts w:ascii="Times New Roman" w:hAnsi="Times New Roman" w:cs="Times New Roman"/>
          <w:b/>
          <w:i w:val="0"/>
          <w:color w:val="auto"/>
          <w:sz w:val="20"/>
        </w:rPr>
        <w:t xml:space="preserve"> </w:t>
      </w:r>
      <w:r w:rsidRPr="008B7BD9">
        <w:rPr>
          <w:rFonts w:ascii="Times New Roman" w:hAnsi="Times New Roman" w:cs="Times New Roman"/>
          <w:b/>
          <w:i w:val="0"/>
          <w:color w:val="auto"/>
          <w:sz w:val="20"/>
        </w:rPr>
        <w:t xml:space="preserve">| </w:t>
      </w:r>
      <w:r>
        <w:rPr>
          <w:rFonts w:ascii="Times New Roman" w:hAnsi="Times New Roman" w:cs="Times New Roman"/>
          <w:b/>
          <w:i w:val="0"/>
          <w:color w:val="auto"/>
          <w:sz w:val="20"/>
        </w:rPr>
        <w:t xml:space="preserve">Deformation at the edge of a PIN-PMN-PT thin </w:t>
      </w:r>
      <w:r w:rsidR="002F422F">
        <w:rPr>
          <w:rFonts w:ascii="Times New Roman" w:hAnsi="Times New Roman" w:cs="Times New Roman"/>
          <w:b/>
          <w:i w:val="0"/>
          <w:color w:val="auto"/>
          <w:sz w:val="20"/>
        </w:rPr>
        <w:t>flake</w:t>
      </w:r>
      <w:r>
        <w:rPr>
          <w:rFonts w:ascii="Times New Roman" w:hAnsi="Times New Roman" w:cs="Times New Roman"/>
          <w:b/>
          <w:i w:val="0"/>
          <w:color w:val="auto"/>
          <w:sz w:val="20"/>
        </w:rPr>
        <w:t xml:space="preserve"> and a corresponding high dislocation density. </w:t>
      </w:r>
      <w:r w:rsidR="002F422F">
        <w:rPr>
          <w:rFonts w:ascii="Times New Roman" w:hAnsi="Times New Roman" w:cs="Times New Roman"/>
          <w:b/>
          <w:i w:val="0"/>
          <w:color w:val="auto"/>
          <w:sz w:val="20"/>
        </w:rPr>
        <w:t xml:space="preserve">a </w:t>
      </w:r>
      <w:r w:rsidR="002F422F" w:rsidRPr="002F422F">
        <w:rPr>
          <w:rFonts w:ascii="Times New Roman" w:hAnsi="Times New Roman" w:cs="Times New Roman"/>
          <w:bCs/>
          <w:i w:val="0"/>
          <w:color w:val="auto"/>
          <w:sz w:val="20"/>
        </w:rPr>
        <w:t>–</w:t>
      </w:r>
      <w:r w:rsidR="002F422F">
        <w:rPr>
          <w:rFonts w:ascii="Times New Roman" w:hAnsi="Times New Roman" w:cs="Times New Roman"/>
          <w:b/>
          <w:i w:val="0"/>
          <w:color w:val="auto"/>
          <w:sz w:val="20"/>
        </w:rPr>
        <w:t xml:space="preserve"> </w:t>
      </w:r>
      <w:r>
        <w:rPr>
          <w:rFonts w:ascii="Times New Roman" w:hAnsi="Times New Roman" w:cs="Times New Roman"/>
          <w:b/>
          <w:i w:val="0"/>
          <w:color w:val="auto"/>
          <w:sz w:val="20"/>
        </w:rPr>
        <w:t>b</w:t>
      </w:r>
      <w:r w:rsidRPr="00F77D05">
        <w:rPr>
          <w:rFonts w:ascii="Times New Roman" w:hAnsi="Times New Roman" w:cs="Times New Roman"/>
          <w:i w:val="0"/>
          <w:color w:val="auto"/>
          <w:sz w:val="20"/>
        </w:rPr>
        <w:t>,</w:t>
      </w:r>
      <w:r>
        <w:rPr>
          <w:rFonts w:ascii="Times New Roman" w:hAnsi="Times New Roman" w:cs="Times New Roman"/>
          <w:b/>
          <w:i w:val="0"/>
          <w:color w:val="auto"/>
          <w:sz w:val="20"/>
        </w:rPr>
        <w:t xml:space="preserve"> </w:t>
      </w:r>
      <w:r w:rsidRPr="00F77D05">
        <w:rPr>
          <w:rFonts w:ascii="Times New Roman" w:hAnsi="Times New Roman" w:cs="Times New Roman"/>
          <w:i w:val="0"/>
          <w:color w:val="auto"/>
          <w:sz w:val="20"/>
        </w:rPr>
        <w:t>Optical microscop</w:t>
      </w:r>
      <w:r>
        <w:rPr>
          <w:rFonts w:ascii="Times New Roman" w:hAnsi="Times New Roman" w:cs="Times New Roman"/>
          <w:i w:val="0"/>
          <w:color w:val="auto"/>
          <w:sz w:val="20"/>
        </w:rPr>
        <w:t>y</w:t>
      </w:r>
      <w:r w:rsidRPr="00F77D05">
        <w:rPr>
          <w:rFonts w:ascii="Times New Roman" w:hAnsi="Times New Roman" w:cs="Times New Roman"/>
          <w:i w:val="0"/>
          <w:color w:val="auto"/>
          <w:sz w:val="20"/>
        </w:rPr>
        <w:t xml:space="preserve"> and scanning electron microscop</w:t>
      </w:r>
      <w:r>
        <w:rPr>
          <w:rFonts w:ascii="Times New Roman" w:hAnsi="Times New Roman" w:cs="Times New Roman"/>
          <w:i w:val="0"/>
          <w:color w:val="auto"/>
          <w:sz w:val="20"/>
        </w:rPr>
        <w:t>y (SEM)</w:t>
      </w:r>
      <w:r w:rsidRPr="00F77D05">
        <w:rPr>
          <w:rFonts w:ascii="Times New Roman" w:hAnsi="Times New Roman" w:cs="Times New Roman"/>
          <w:i w:val="0"/>
          <w:color w:val="auto"/>
          <w:sz w:val="20"/>
        </w:rPr>
        <w:t xml:space="preserve"> images of a wedge-shaped PIN-PMN-PT </w:t>
      </w:r>
      <w:r w:rsidR="00050972">
        <w:rPr>
          <w:rFonts w:ascii="Times New Roman" w:hAnsi="Times New Roman" w:cs="Times New Roman"/>
          <w:i w:val="0"/>
          <w:color w:val="auto"/>
          <w:sz w:val="20"/>
        </w:rPr>
        <w:t>flake</w:t>
      </w:r>
      <w:r w:rsidRPr="00F77D05">
        <w:rPr>
          <w:rFonts w:ascii="Times New Roman" w:hAnsi="Times New Roman" w:cs="Times New Roman"/>
          <w:i w:val="0"/>
          <w:color w:val="auto"/>
          <w:sz w:val="20"/>
        </w:rPr>
        <w:t xml:space="preserve"> prepared by tripod polish</w:t>
      </w:r>
      <w:r>
        <w:rPr>
          <w:rFonts w:ascii="Times New Roman" w:hAnsi="Times New Roman" w:cs="Times New Roman"/>
          <w:i w:val="0"/>
          <w:color w:val="auto"/>
          <w:sz w:val="20"/>
        </w:rPr>
        <w:t>ing</w:t>
      </w:r>
      <w:r w:rsidRPr="00F77D05">
        <w:rPr>
          <w:rFonts w:ascii="Times New Roman" w:hAnsi="Times New Roman" w:cs="Times New Roman"/>
          <w:i w:val="0"/>
          <w:color w:val="auto"/>
          <w:sz w:val="20"/>
        </w:rPr>
        <w:t>.</w:t>
      </w:r>
      <w:r>
        <w:rPr>
          <w:rFonts w:ascii="Times New Roman" w:hAnsi="Times New Roman" w:cs="Times New Roman"/>
          <w:b/>
          <w:i w:val="0"/>
          <w:color w:val="auto"/>
          <w:sz w:val="20"/>
        </w:rPr>
        <w:t xml:space="preserve"> </w:t>
      </w:r>
      <w:r w:rsidRPr="002903EB">
        <w:rPr>
          <w:rFonts w:ascii="Times New Roman" w:hAnsi="Times New Roman" w:cs="Times New Roman"/>
          <w:i w:val="0"/>
          <w:color w:val="auto"/>
          <w:sz w:val="20"/>
        </w:rPr>
        <w:t xml:space="preserve">The thinnest edge of the </w:t>
      </w:r>
      <w:r w:rsidR="00050972">
        <w:rPr>
          <w:rFonts w:ascii="Times New Roman" w:hAnsi="Times New Roman" w:cs="Times New Roman"/>
          <w:i w:val="0"/>
          <w:color w:val="auto"/>
          <w:sz w:val="20"/>
        </w:rPr>
        <w:t>flake</w:t>
      </w:r>
      <w:r w:rsidRPr="002903EB">
        <w:rPr>
          <w:rFonts w:ascii="Times New Roman" w:hAnsi="Times New Roman" w:cs="Times New Roman"/>
          <w:i w:val="0"/>
          <w:color w:val="auto"/>
          <w:sz w:val="20"/>
        </w:rPr>
        <w:t xml:space="preserve"> is around 500 nm</w:t>
      </w:r>
      <w:r>
        <w:rPr>
          <w:rFonts w:ascii="Times New Roman" w:hAnsi="Times New Roman" w:cs="Times New Roman"/>
          <w:i w:val="0"/>
          <w:color w:val="auto"/>
          <w:sz w:val="20"/>
        </w:rPr>
        <w:t>.</w:t>
      </w:r>
      <w:r w:rsidRPr="002903EB">
        <w:rPr>
          <w:rFonts w:ascii="Times New Roman" w:hAnsi="Times New Roman" w:cs="Times New Roman"/>
          <w:i w:val="0"/>
          <w:color w:val="auto"/>
          <w:sz w:val="20"/>
        </w:rPr>
        <w:t xml:space="preserve"> </w:t>
      </w:r>
      <w:r>
        <w:rPr>
          <w:rFonts w:ascii="Times New Roman" w:hAnsi="Times New Roman" w:cs="Times New Roman"/>
          <w:b/>
          <w:i w:val="0"/>
          <w:color w:val="auto"/>
          <w:sz w:val="20"/>
        </w:rPr>
        <w:t>a</w:t>
      </w:r>
      <w:r>
        <w:rPr>
          <w:rFonts w:ascii="Times New Roman" w:hAnsi="Times New Roman" w:cs="Times New Roman"/>
          <w:i w:val="0"/>
          <w:color w:val="auto"/>
          <w:sz w:val="20"/>
        </w:rPr>
        <w:t>,</w:t>
      </w:r>
      <w:r w:rsidRPr="00196F3E">
        <w:rPr>
          <w:rFonts w:ascii="Times New Roman" w:hAnsi="Times New Roman" w:cs="Times New Roman"/>
          <w:i w:val="0"/>
          <w:color w:val="auto"/>
          <w:sz w:val="20"/>
        </w:rPr>
        <w:t xml:space="preserve"> </w:t>
      </w:r>
      <w:r w:rsidR="00E819A9">
        <w:rPr>
          <w:rFonts w:ascii="Times New Roman" w:hAnsi="Times New Roman" w:cs="Times New Roman"/>
          <w:i w:val="0"/>
          <w:color w:val="auto"/>
          <w:sz w:val="20"/>
        </w:rPr>
        <w:t>B</w:t>
      </w:r>
      <w:r w:rsidRPr="00196F3E">
        <w:rPr>
          <w:rFonts w:ascii="Times New Roman" w:hAnsi="Times New Roman" w:cs="Times New Roman"/>
          <w:i w:val="0"/>
          <w:color w:val="auto"/>
          <w:sz w:val="20"/>
        </w:rPr>
        <w:t>right and dark contrast</w:t>
      </w:r>
      <w:r w:rsidR="00050972">
        <w:rPr>
          <w:rFonts w:ascii="Times New Roman" w:hAnsi="Times New Roman" w:cs="Times New Roman"/>
          <w:i w:val="0"/>
          <w:color w:val="auto"/>
          <w:sz w:val="20"/>
        </w:rPr>
        <w:t>s</w:t>
      </w:r>
      <w:r>
        <w:rPr>
          <w:rFonts w:ascii="Times New Roman" w:hAnsi="Times New Roman" w:cs="Times New Roman"/>
          <w:i w:val="0"/>
          <w:color w:val="auto"/>
          <w:sz w:val="20"/>
        </w:rPr>
        <w:t xml:space="preserve"> </w:t>
      </w:r>
      <w:r w:rsidR="00050972">
        <w:rPr>
          <w:rFonts w:ascii="Times New Roman" w:hAnsi="Times New Roman" w:cs="Times New Roman"/>
          <w:i w:val="0"/>
          <w:color w:val="auto"/>
          <w:sz w:val="20"/>
        </w:rPr>
        <w:t>are</w:t>
      </w:r>
      <w:r>
        <w:rPr>
          <w:rFonts w:ascii="Times New Roman" w:hAnsi="Times New Roman" w:cs="Times New Roman"/>
          <w:i w:val="0"/>
          <w:color w:val="auto"/>
          <w:sz w:val="20"/>
        </w:rPr>
        <w:t xml:space="preserve"> induced by the focus difference at the edge of the </w:t>
      </w:r>
      <w:r w:rsidR="00E819A9">
        <w:rPr>
          <w:rFonts w:ascii="Times New Roman" w:hAnsi="Times New Roman" w:cs="Times New Roman"/>
          <w:i w:val="0"/>
          <w:color w:val="auto"/>
          <w:sz w:val="20"/>
        </w:rPr>
        <w:t>flake</w:t>
      </w:r>
      <w:r>
        <w:rPr>
          <w:rFonts w:ascii="Times New Roman" w:hAnsi="Times New Roman" w:cs="Times New Roman"/>
          <w:i w:val="0"/>
          <w:color w:val="auto"/>
          <w:sz w:val="20"/>
        </w:rPr>
        <w:t xml:space="preserve"> (i.e. the bright and dark areas are not at the same height). </w:t>
      </w:r>
      <w:r w:rsidRPr="006E0521">
        <w:rPr>
          <w:rFonts w:ascii="Times New Roman" w:hAnsi="Times New Roman" w:cs="Times New Roman"/>
          <w:b/>
          <w:i w:val="0"/>
          <w:color w:val="auto"/>
          <w:sz w:val="20"/>
        </w:rPr>
        <w:t>b</w:t>
      </w:r>
      <w:r>
        <w:rPr>
          <w:rFonts w:ascii="Times New Roman" w:hAnsi="Times New Roman" w:cs="Times New Roman"/>
          <w:i w:val="0"/>
          <w:color w:val="auto"/>
          <w:sz w:val="20"/>
        </w:rPr>
        <w:t>, An SEM image of the edge view, taken</w:t>
      </w:r>
      <w:r w:rsidRPr="00721048">
        <w:rPr>
          <w:rFonts w:ascii="Times New Roman" w:hAnsi="Times New Roman" w:cs="Times New Roman"/>
          <w:i w:val="0"/>
          <w:color w:val="auto"/>
          <w:sz w:val="20"/>
        </w:rPr>
        <w:t xml:space="preserve"> along [011]</w:t>
      </w:r>
      <w:r w:rsidRPr="00535D54">
        <w:rPr>
          <w:rFonts w:ascii="Times New Roman" w:hAnsi="Times New Roman" w:cs="Times New Roman"/>
          <w:i w:val="0"/>
          <w:iCs w:val="0"/>
          <w:color w:val="auto"/>
          <w:sz w:val="24"/>
          <w:vertAlign w:val="subscript"/>
        </w:rPr>
        <w:t>pc</w:t>
      </w:r>
      <w:r w:rsidRPr="006E0521">
        <w:rPr>
          <w:rFonts w:ascii="Times New Roman" w:hAnsi="Times New Roman" w:cs="Times New Roman"/>
          <w:i w:val="0"/>
          <w:color w:val="auto"/>
          <w:sz w:val="20"/>
        </w:rPr>
        <w:t xml:space="preserve"> </w:t>
      </w:r>
      <w:r>
        <w:rPr>
          <w:rFonts w:ascii="Times New Roman" w:hAnsi="Times New Roman" w:cs="Times New Roman"/>
          <w:i w:val="0"/>
          <w:color w:val="auto"/>
          <w:sz w:val="20"/>
        </w:rPr>
        <w:t>(</w:t>
      </w:r>
      <w:r w:rsidRPr="006E0521">
        <w:rPr>
          <w:rFonts w:ascii="Times New Roman" w:hAnsi="Times New Roman" w:cs="Times New Roman"/>
          <w:i w:val="0"/>
          <w:color w:val="auto"/>
          <w:sz w:val="20"/>
        </w:rPr>
        <w:t>“pc</w:t>
      </w:r>
      <w:r>
        <w:rPr>
          <w:rFonts w:ascii="Times New Roman" w:hAnsi="Times New Roman" w:cs="Times New Roman"/>
          <w:i w:val="0"/>
          <w:color w:val="auto"/>
          <w:sz w:val="20"/>
        </w:rPr>
        <w:t>” means pseudo cubic</w:t>
      </w:r>
      <w:r w:rsidR="00050972">
        <w:rPr>
          <w:rFonts w:ascii="Times New Roman" w:hAnsi="Times New Roman" w:cs="Times New Roman"/>
          <w:i w:val="0"/>
          <w:color w:val="auto"/>
          <w:sz w:val="20"/>
        </w:rPr>
        <w:t xml:space="preserve"> here</w:t>
      </w:r>
      <w:r w:rsidRPr="006E0521">
        <w:rPr>
          <w:rFonts w:ascii="Times New Roman" w:hAnsi="Times New Roman" w:cs="Times New Roman"/>
          <w:i w:val="0"/>
          <w:color w:val="auto"/>
          <w:sz w:val="20"/>
        </w:rPr>
        <w:t>)</w:t>
      </w:r>
      <w:r>
        <w:rPr>
          <w:rFonts w:ascii="Times New Roman" w:hAnsi="Times New Roman" w:cs="Times New Roman"/>
          <w:b/>
          <w:i w:val="0"/>
          <w:color w:val="auto"/>
          <w:sz w:val="20"/>
        </w:rPr>
        <w:t xml:space="preserve"> </w:t>
      </w:r>
      <w:r>
        <w:rPr>
          <w:rFonts w:ascii="Times New Roman" w:hAnsi="Times New Roman" w:cs="Times New Roman"/>
          <w:i w:val="0"/>
          <w:color w:val="auto"/>
          <w:sz w:val="20"/>
        </w:rPr>
        <w:t>confirms this effect; the wavy edge is indicated by a pair of opposite arrows</w:t>
      </w:r>
      <w:r w:rsidRPr="00721048">
        <w:rPr>
          <w:rFonts w:ascii="Times New Roman" w:hAnsi="Times New Roman" w:cs="Times New Roman"/>
          <w:i w:val="0"/>
          <w:color w:val="auto"/>
          <w:sz w:val="20"/>
        </w:rPr>
        <w:t>.</w:t>
      </w:r>
      <w:r>
        <w:rPr>
          <w:rFonts w:ascii="Times New Roman" w:hAnsi="Times New Roman" w:cs="Times New Roman"/>
          <w:i w:val="0"/>
          <w:color w:val="auto"/>
          <w:sz w:val="20"/>
        </w:rPr>
        <w:t xml:space="preserve"> </w:t>
      </w:r>
      <w:r>
        <w:rPr>
          <w:rFonts w:ascii="Times New Roman" w:hAnsi="Times New Roman" w:cs="Times New Roman"/>
          <w:b/>
          <w:i w:val="0"/>
          <w:color w:val="auto"/>
          <w:sz w:val="20"/>
        </w:rPr>
        <w:t>c</w:t>
      </w:r>
      <w:r w:rsidRPr="00F77D05">
        <w:rPr>
          <w:rFonts w:ascii="Times New Roman" w:hAnsi="Times New Roman" w:cs="Times New Roman"/>
          <w:i w:val="0"/>
          <w:color w:val="auto"/>
          <w:sz w:val="20"/>
        </w:rPr>
        <w:t xml:space="preserve">, </w:t>
      </w:r>
      <w:r w:rsidR="00E819A9">
        <w:rPr>
          <w:rFonts w:ascii="Times New Roman" w:hAnsi="Times New Roman" w:cs="Times New Roman"/>
          <w:i w:val="0"/>
          <w:color w:val="auto"/>
          <w:sz w:val="20"/>
        </w:rPr>
        <w:t>A</w:t>
      </w:r>
      <w:r>
        <w:rPr>
          <w:rFonts w:ascii="Times New Roman" w:hAnsi="Times New Roman" w:cs="Times New Roman"/>
          <w:i w:val="0"/>
          <w:color w:val="auto"/>
          <w:sz w:val="20"/>
        </w:rPr>
        <w:t xml:space="preserve"> b</w:t>
      </w:r>
      <w:r w:rsidRPr="00F77D05">
        <w:rPr>
          <w:rFonts w:ascii="Times New Roman" w:hAnsi="Times New Roman" w:cs="Times New Roman"/>
          <w:i w:val="0"/>
          <w:color w:val="auto"/>
          <w:sz w:val="20"/>
        </w:rPr>
        <w:t>right</w:t>
      </w:r>
      <w:r>
        <w:rPr>
          <w:rFonts w:ascii="Times New Roman" w:hAnsi="Times New Roman" w:cs="Times New Roman"/>
          <w:i w:val="0"/>
          <w:color w:val="auto"/>
          <w:sz w:val="20"/>
        </w:rPr>
        <w:t>-</w:t>
      </w:r>
      <w:r w:rsidRPr="00F77D05">
        <w:rPr>
          <w:rFonts w:ascii="Times New Roman" w:hAnsi="Times New Roman" w:cs="Times New Roman"/>
          <w:i w:val="0"/>
          <w:color w:val="auto"/>
          <w:sz w:val="20"/>
        </w:rPr>
        <w:t>field TEM image show</w:t>
      </w:r>
      <w:r>
        <w:rPr>
          <w:rFonts w:ascii="Times New Roman" w:hAnsi="Times New Roman" w:cs="Times New Roman"/>
          <w:i w:val="0"/>
          <w:color w:val="auto"/>
          <w:sz w:val="20"/>
        </w:rPr>
        <w:t>s a</w:t>
      </w:r>
      <w:r w:rsidRPr="00F77D05">
        <w:rPr>
          <w:rFonts w:ascii="Times New Roman" w:hAnsi="Times New Roman" w:cs="Times New Roman"/>
          <w:i w:val="0"/>
          <w:color w:val="auto"/>
          <w:sz w:val="20"/>
        </w:rPr>
        <w:t xml:space="preserve"> </w:t>
      </w:r>
      <w:bookmarkStart w:id="9" w:name="OLE_LINK2"/>
      <w:r>
        <w:rPr>
          <w:rFonts w:ascii="Times New Roman" w:hAnsi="Times New Roman" w:cs="Times New Roman"/>
          <w:i w:val="0"/>
          <w:color w:val="auto"/>
          <w:sz w:val="20"/>
        </w:rPr>
        <w:t xml:space="preserve">high density of entangled </w:t>
      </w:r>
      <w:r w:rsidRPr="00F77D05">
        <w:rPr>
          <w:rFonts w:ascii="Times New Roman" w:hAnsi="Times New Roman" w:cs="Times New Roman"/>
          <w:i w:val="0"/>
          <w:color w:val="auto"/>
          <w:sz w:val="20"/>
        </w:rPr>
        <w:t>dislocations</w:t>
      </w:r>
      <w:bookmarkEnd w:id="9"/>
      <w:r w:rsidRPr="00F77D05">
        <w:rPr>
          <w:rFonts w:ascii="Times New Roman" w:hAnsi="Times New Roman" w:cs="Times New Roman"/>
          <w:i w:val="0"/>
          <w:color w:val="auto"/>
          <w:sz w:val="20"/>
        </w:rPr>
        <w:t>.</w:t>
      </w:r>
    </w:p>
    <w:p w14:paraId="562E4326" w14:textId="77777777" w:rsidR="006B29E7" w:rsidRPr="00F363B9" w:rsidRDefault="006B29E7" w:rsidP="003D7F11">
      <w:pPr>
        <w:pStyle w:val="ListParagraph"/>
        <w:numPr>
          <w:ilvl w:val="0"/>
          <w:numId w:val="5"/>
        </w:numPr>
        <w:spacing w:before="240" w:after="240" w:line="360" w:lineRule="auto"/>
        <w:ind w:left="360" w:hanging="360"/>
        <w:jc w:val="both"/>
        <w:outlineLvl w:val="0"/>
        <w:rPr>
          <w:rFonts w:ascii="Times New Roman" w:hAnsi="Times New Roman" w:cs="Times New Roman"/>
          <w:b/>
          <w:sz w:val="24"/>
          <w:szCs w:val="24"/>
        </w:rPr>
      </w:pPr>
      <w:r w:rsidRPr="00F363B9">
        <w:rPr>
          <w:rFonts w:ascii="Times New Roman" w:hAnsi="Times New Roman" w:cs="Times New Roman"/>
          <w:b/>
          <w:sz w:val="24"/>
          <w:szCs w:val="24"/>
        </w:rPr>
        <w:t>Experimental set up of compression</w:t>
      </w:r>
      <w:r>
        <w:rPr>
          <w:rFonts w:ascii="Times New Roman" w:hAnsi="Times New Roman" w:cs="Times New Roman"/>
          <w:b/>
          <w:sz w:val="24"/>
          <w:szCs w:val="24"/>
        </w:rPr>
        <w:t xml:space="preserve">, tensile and bending </w:t>
      </w:r>
      <w:r w:rsidRPr="00F363B9">
        <w:rPr>
          <w:rFonts w:ascii="Times New Roman" w:hAnsi="Times New Roman" w:cs="Times New Roman"/>
          <w:b/>
          <w:sz w:val="24"/>
          <w:szCs w:val="24"/>
        </w:rPr>
        <w:t>test</w:t>
      </w:r>
      <w:r>
        <w:rPr>
          <w:rFonts w:ascii="Times New Roman" w:hAnsi="Times New Roman" w:cs="Times New Roman"/>
          <w:b/>
          <w:sz w:val="24"/>
          <w:szCs w:val="24"/>
        </w:rPr>
        <w:t>s:</w:t>
      </w:r>
    </w:p>
    <w:p w14:paraId="47D2E6D7" w14:textId="77777777" w:rsidR="006B29E7" w:rsidRDefault="006B29E7" w:rsidP="00B028F6">
      <w:pPr>
        <w:keepNext/>
        <w:jc w:val="center"/>
      </w:pPr>
      <w:r>
        <w:rPr>
          <w:noProof/>
          <w:lang w:val="en-US" w:eastAsia="zh-CN"/>
        </w:rPr>
        <w:lastRenderedPageBreak/>
        <w:drawing>
          <wp:inline distT="0" distB="0" distL="0" distR="0" wp14:anchorId="36C86790" wp14:editId="4139CD17">
            <wp:extent cx="5371465" cy="6476816"/>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 t="-1212" r="-2657" b="-1839"/>
                    <a:stretch/>
                  </pic:blipFill>
                  <pic:spPr bwMode="auto">
                    <a:xfrm>
                      <a:off x="0" y="0"/>
                      <a:ext cx="5374608" cy="6480606"/>
                    </a:xfrm>
                    <a:prstGeom prst="rect">
                      <a:avLst/>
                    </a:prstGeom>
                    <a:noFill/>
                    <a:ln>
                      <a:noFill/>
                    </a:ln>
                    <a:extLst>
                      <a:ext uri="{53640926-AAD7-44D8-BBD7-CCE9431645EC}">
                        <a14:shadowObscured xmlns:a14="http://schemas.microsoft.com/office/drawing/2010/main"/>
                      </a:ext>
                    </a:extLst>
                  </pic:spPr>
                </pic:pic>
              </a:graphicData>
            </a:graphic>
          </wp:inline>
        </w:drawing>
      </w:r>
    </w:p>
    <w:p w14:paraId="00EE9E60" w14:textId="2E349D6A" w:rsidR="006B29E7" w:rsidRPr="002C00DA" w:rsidRDefault="006B29E7" w:rsidP="00B028F6">
      <w:pPr>
        <w:pStyle w:val="Caption"/>
        <w:spacing w:before="120" w:after="120" w:line="360" w:lineRule="auto"/>
        <w:jc w:val="both"/>
        <w:rPr>
          <w:rFonts w:ascii="Times New Roman" w:hAnsi="Times New Roman" w:cs="Times New Roman"/>
          <w:i w:val="0"/>
          <w:color w:val="auto"/>
          <w:sz w:val="20"/>
          <w:szCs w:val="20"/>
        </w:rPr>
      </w:pPr>
      <w:r>
        <w:rPr>
          <w:rFonts w:ascii="Times New Roman" w:hAnsi="Times New Roman" w:cs="Times New Roman"/>
          <w:b/>
          <w:i w:val="0"/>
          <w:color w:val="auto"/>
          <w:sz w:val="20"/>
          <w:szCs w:val="20"/>
        </w:rPr>
        <w:t>Fig. S</w:t>
      </w:r>
      <w:r>
        <w:rPr>
          <w:rFonts w:ascii="Times New Roman" w:hAnsi="Times New Roman" w:cs="Times New Roman"/>
          <w:b/>
          <w:i w:val="0"/>
          <w:color w:val="auto"/>
          <w:sz w:val="20"/>
          <w:szCs w:val="20"/>
        </w:rPr>
        <w:fldChar w:fldCharType="begin"/>
      </w:r>
      <w:r>
        <w:rPr>
          <w:rFonts w:ascii="Times New Roman" w:hAnsi="Times New Roman" w:cs="Times New Roman"/>
          <w:b/>
          <w:i w:val="0"/>
          <w:color w:val="auto"/>
          <w:sz w:val="20"/>
          <w:szCs w:val="20"/>
        </w:rPr>
        <w:instrText xml:space="preserve"> SEQ Fig._S \* ARABIC </w:instrText>
      </w:r>
      <w:r>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2</w:t>
      </w:r>
      <w:r>
        <w:rPr>
          <w:rFonts w:ascii="Times New Roman" w:hAnsi="Times New Roman" w:cs="Times New Roman"/>
          <w:b/>
          <w:i w:val="0"/>
          <w:color w:val="auto"/>
          <w:sz w:val="20"/>
          <w:szCs w:val="20"/>
        </w:rPr>
        <w:fldChar w:fldCharType="end"/>
      </w:r>
      <w:r w:rsidRPr="002C00DA">
        <w:rPr>
          <w:rFonts w:ascii="Times New Roman" w:hAnsi="Times New Roman" w:cs="Times New Roman"/>
          <w:i w:val="0"/>
          <w:color w:val="auto"/>
          <w:sz w:val="20"/>
          <w:szCs w:val="20"/>
        </w:rPr>
        <w:t xml:space="preserve"> </w:t>
      </w:r>
      <w:r w:rsidRPr="002C00DA">
        <w:rPr>
          <w:rFonts w:ascii="Times New Roman" w:hAnsi="Times New Roman" w:cs="Times New Roman"/>
          <w:b/>
          <w:i w:val="0"/>
          <w:color w:val="auto"/>
          <w:sz w:val="20"/>
          <w:szCs w:val="20"/>
        </w:rPr>
        <w:t xml:space="preserve">| </w:t>
      </w:r>
      <w:r w:rsidR="00050972">
        <w:rPr>
          <w:rFonts w:ascii="Times New Roman" w:hAnsi="Times New Roman" w:cs="Times New Roman"/>
          <w:b/>
          <w:i w:val="0"/>
          <w:color w:val="auto"/>
          <w:sz w:val="20"/>
          <w:szCs w:val="20"/>
        </w:rPr>
        <w:t>Experimental s</w:t>
      </w:r>
      <w:r w:rsidRPr="002C00DA">
        <w:rPr>
          <w:rFonts w:ascii="Times New Roman" w:hAnsi="Times New Roman" w:cs="Times New Roman"/>
          <w:b/>
          <w:i w:val="0"/>
          <w:color w:val="auto"/>
          <w:sz w:val="20"/>
          <w:szCs w:val="20"/>
        </w:rPr>
        <w:t>et up of compression</w:t>
      </w:r>
      <w:r>
        <w:rPr>
          <w:rFonts w:ascii="Times New Roman" w:hAnsi="Times New Roman" w:cs="Times New Roman"/>
          <w:b/>
          <w:i w:val="0"/>
          <w:color w:val="auto"/>
          <w:sz w:val="20"/>
          <w:szCs w:val="20"/>
        </w:rPr>
        <w:t>, tensile and bending</w:t>
      </w:r>
      <w:r w:rsidRPr="002C00DA">
        <w:rPr>
          <w:rFonts w:ascii="Times New Roman" w:hAnsi="Times New Roman" w:cs="Times New Roman"/>
          <w:b/>
          <w:i w:val="0"/>
          <w:color w:val="auto"/>
          <w:sz w:val="20"/>
          <w:szCs w:val="20"/>
        </w:rPr>
        <w:t xml:space="preserve"> </w:t>
      </w:r>
      <w:r>
        <w:rPr>
          <w:rFonts w:ascii="Times New Roman" w:hAnsi="Times New Roman" w:cs="Times New Roman"/>
          <w:b/>
          <w:i w:val="0"/>
          <w:color w:val="auto"/>
          <w:sz w:val="20"/>
          <w:szCs w:val="20"/>
        </w:rPr>
        <w:t>tests along [010]</w:t>
      </w:r>
      <w:r w:rsidRPr="00535D54">
        <w:rPr>
          <w:rFonts w:ascii="Times New Roman" w:hAnsi="Times New Roman" w:cs="Times New Roman"/>
          <w:b/>
          <w:i w:val="0"/>
          <w:color w:val="auto"/>
          <w:sz w:val="20"/>
          <w:szCs w:val="20"/>
          <w:vertAlign w:val="subscript"/>
        </w:rPr>
        <w:t>pc</w:t>
      </w:r>
      <w:r>
        <w:rPr>
          <w:rFonts w:ascii="Times New Roman" w:hAnsi="Times New Roman" w:cs="Times New Roman"/>
          <w:b/>
          <w:i w:val="0"/>
          <w:color w:val="auto"/>
          <w:sz w:val="20"/>
          <w:szCs w:val="20"/>
        </w:rPr>
        <w:t xml:space="preserve"> loading direction. </w:t>
      </w:r>
      <w:r w:rsidRPr="002C00DA">
        <w:rPr>
          <w:rFonts w:ascii="Times New Roman" w:hAnsi="Times New Roman" w:cs="Times New Roman"/>
          <w:b/>
          <w:i w:val="0"/>
          <w:color w:val="auto"/>
          <w:sz w:val="20"/>
          <w:szCs w:val="20"/>
        </w:rPr>
        <w:t>a</w:t>
      </w:r>
      <w:r w:rsidRPr="002C00DA">
        <w:rPr>
          <w:rFonts w:ascii="Times New Roman" w:hAnsi="Times New Roman" w:cs="Times New Roman"/>
          <w:i w:val="0"/>
          <w:color w:val="auto"/>
          <w:sz w:val="20"/>
          <w:szCs w:val="20"/>
        </w:rPr>
        <w:t xml:space="preserve">, </w:t>
      </w:r>
      <w:r>
        <w:rPr>
          <w:rFonts w:ascii="Times New Roman" w:hAnsi="Times New Roman" w:cs="Times New Roman"/>
          <w:b/>
          <w:i w:val="0"/>
          <w:color w:val="auto"/>
          <w:sz w:val="20"/>
          <w:szCs w:val="20"/>
        </w:rPr>
        <w:t>d</w:t>
      </w:r>
      <w:r>
        <w:rPr>
          <w:rFonts w:ascii="Times New Roman" w:hAnsi="Times New Roman" w:cs="Times New Roman"/>
          <w:i w:val="0"/>
          <w:color w:val="auto"/>
          <w:sz w:val="20"/>
          <w:szCs w:val="20"/>
        </w:rPr>
        <w:t xml:space="preserve">, </w:t>
      </w:r>
      <w:r w:rsidRPr="0078559D">
        <w:rPr>
          <w:rFonts w:ascii="Times New Roman" w:hAnsi="Times New Roman" w:cs="Times New Roman"/>
          <w:b/>
          <w:i w:val="0"/>
          <w:color w:val="auto"/>
          <w:sz w:val="20"/>
          <w:szCs w:val="20"/>
        </w:rPr>
        <w:t>f</w:t>
      </w:r>
      <w:r>
        <w:rPr>
          <w:rFonts w:ascii="Times New Roman" w:hAnsi="Times New Roman" w:cs="Times New Roman"/>
          <w:i w:val="0"/>
          <w:color w:val="auto"/>
          <w:sz w:val="20"/>
          <w:szCs w:val="20"/>
        </w:rPr>
        <w:t>, Schematics showing the e</w:t>
      </w:r>
      <w:r w:rsidRPr="002C00DA">
        <w:rPr>
          <w:rFonts w:ascii="Times New Roman" w:hAnsi="Times New Roman" w:cs="Times New Roman"/>
          <w:i w:val="0"/>
          <w:color w:val="auto"/>
          <w:sz w:val="20"/>
          <w:szCs w:val="20"/>
        </w:rPr>
        <w:t>xperiment</w:t>
      </w:r>
      <w:r>
        <w:rPr>
          <w:rFonts w:ascii="Times New Roman" w:hAnsi="Times New Roman" w:cs="Times New Roman"/>
          <w:i w:val="0"/>
          <w:color w:val="auto"/>
          <w:sz w:val="20"/>
          <w:szCs w:val="20"/>
        </w:rPr>
        <w:t>al</w:t>
      </w:r>
      <w:r w:rsidRPr="002C00DA">
        <w:rPr>
          <w:rFonts w:ascii="Times New Roman" w:hAnsi="Times New Roman" w:cs="Times New Roman"/>
          <w:i w:val="0"/>
          <w:color w:val="auto"/>
          <w:sz w:val="20"/>
          <w:szCs w:val="20"/>
        </w:rPr>
        <w:t xml:space="preserve"> setup</w:t>
      </w:r>
      <w:r>
        <w:rPr>
          <w:rFonts w:ascii="Times New Roman" w:hAnsi="Times New Roman" w:cs="Times New Roman"/>
          <w:i w:val="0"/>
          <w:color w:val="auto"/>
          <w:sz w:val="20"/>
          <w:szCs w:val="20"/>
        </w:rPr>
        <w:t xml:space="preserve"> for compression, tensile and bending tests</w:t>
      </w:r>
      <w:r w:rsidRPr="002C00DA">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 xml:space="preserve">In image </w:t>
      </w:r>
      <w:r w:rsidRPr="00F6134D">
        <w:rPr>
          <w:rFonts w:ascii="Times New Roman" w:hAnsi="Times New Roman" w:cs="Times New Roman"/>
          <w:b/>
          <w:i w:val="0"/>
          <w:color w:val="auto"/>
          <w:sz w:val="20"/>
          <w:szCs w:val="20"/>
        </w:rPr>
        <w:t>a</w:t>
      </w:r>
      <w:r>
        <w:rPr>
          <w:rFonts w:ascii="Times New Roman" w:hAnsi="Times New Roman" w:cs="Times New Roman"/>
          <w:i w:val="0"/>
          <w:color w:val="auto"/>
          <w:sz w:val="20"/>
          <w:szCs w:val="20"/>
        </w:rPr>
        <w:t>, the s</w:t>
      </w:r>
      <w:r w:rsidRPr="002C00DA">
        <w:rPr>
          <w:rFonts w:ascii="Times New Roman" w:hAnsi="Times New Roman" w:cs="Times New Roman"/>
          <w:i w:val="0"/>
          <w:color w:val="auto"/>
          <w:sz w:val="20"/>
          <w:szCs w:val="20"/>
        </w:rPr>
        <w:t>ample orientation</w:t>
      </w:r>
      <w:r>
        <w:rPr>
          <w:rFonts w:ascii="Times New Roman" w:hAnsi="Times New Roman" w:cs="Times New Roman"/>
          <w:i w:val="0"/>
          <w:color w:val="auto"/>
          <w:sz w:val="20"/>
          <w:szCs w:val="20"/>
        </w:rPr>
        <w:t xml:space="preserve"> and</w:t>
      </w:r>
      <w:r w:rsidRPr="002C00DA">
        <w:rPr>
          <w:rFonts w:ascii="Times New Roman" w:hAnsi="Times New Roman" w:cs="Times New Roman"/>
          <w:i w:val="0"/>
          <w:color w:val="auto"/>
          <w:sz w:val="20"/>
          <w:szCs w:val="20"/>
        </w:rPr>
        <w:t xml:space="preserve"> diamond </w:t>
      </w:r>
      <w:bookmarkStart w:id="10" w:name="OLE_LINK3"/>
      <w:bookmarkStart w:id="11" w:name="OLE_LINK4"/>
      <w:r w:rsidRPr="002C00DA">
        <w:rPr>
          <w:rFonts w:ascii="Times New Roman" w:hAnsi="Times New Roman" w:cs="Times New Roman"/>
          <w:i w:val="0"/>
          <w:color w:val="auto"/>
          <w:sz w:val="20"/>
          <w:szCs w:val="20"/>
        </w:rPr>
        <w:t>punch</w:t>
      </w:r>
      <w:bookmarkEnd w:id="10"/>
      <w:bookmarkEnd w:id="11"/>
      <w:r w:rsidRPr="002C00DA">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are labeled</w:t>
      </w:r>
      <w:r w:rsidR="00FA75A4">
        <w:rPr>
          <w:rFonts w:ascii="Times New Roman" w:hAnsi="Times New Roman" w:cs="Times New Roman" w:hint="eastAsia"/>
          <w:i w:val="0"/>
          <w:color w:val="auto"/>
          <w:sz w:val="20"/>
          <w:szCs w:val="20"/>
        </w:rPr>
        <w:t>.</w:t>
      </w:r>
      <w:r>
        <w:rPr>
          <w:rFonts w:ascii="Times New Roman" w:hAnsi="Times New Roman" w:cs="Times New Roman"/>
          <w:i w:val="0"/>
          <w:color w:val="auto"/>
          <w:sz w:val="20"/>
          <w:szCs w:val="20"/>
        </w:rPr>
        <w:t xml:space="preserve"> </w:t>
      </w:r>
      <w:r w:rsidR="00FA75A4">
        <w:rPr>
          <w:rFonts w:ascii="Times New Roman" w:hAnsi="Times New Roman" w:cs="Times New Roman"/>
          <w:i w:val="0"/>
          <w:color w:val="auto"/>
          <w:sz w:val="20"/>
          <w:szCs w:val="20"/>
        </w:rPr>
        <w:t>P</w:t>
      </w:r>
      <w:r w:rsidRPr="002C00DA">
        <w:rPr>
          <w:rFonts w:ascii="Times New Roman" w:hAnsi="Times New Roman" w:cs="Times New Roman"/>
          <w:i w:val="0"/>
          <w:color w:val="auto"/>
          <w:sz w:val="20"/>
          <w:szCs w:val="20"/>
        </w:rPr>
        <w:t xml:space="preserve">illars are </w:t>
      </w:r>
      <w:r>
        <w:rPr>
          <w:rFonts w:ascii="Times New Roman" w:hAnsi="Times New Roman" w:cs="Times New Roman"/>
          <w:i w:val="0"/>
          <w:color w:val="auto"/>
          <w:sz w:val="20"/>
          <w:szCs w:val="20"/>
        </w:rPr>
        <w:t xml:space="preserve">indicated by red </w:t>
      </w:r>
      <w:r w:rsidRPr="0078559D">
        <w:rPr>
          <w:rFonts w:ascii="Times New Roman" w:hAnsi="Times New Roman" w:cs="Times New Roman"/>
          <w:i w:val="0"/>
          <w:color w:val="auto"/>
          <w:sz w:val="20"/>
          <w:szCs w:val="20"/>
        </w:rPr>
        <w:t>arrows</w:t>
      </w:r>
      <w:r w:rsidRPr="00027806">
        <w:rPr>
          <w:rFonts w:ascii="Times New Roman" w:hAnsi="Times New Roman" w:cs="Times New Roman"/>
          <w:bCs/>
          <w:i w:val="0"/>
          <w:color w:val="auto"/>
          <w:sz w:val="20"/>
          <w:szCs w:val="20"/>
        </w:rPr>
        <w:t>.</w:t>
      </w:r>
      <w:r w:rsidRPr="0078559D">
        <w:rPr>
          <w:rFonts w:ascii="Times New Roman" w:hAnsi="Times New Roman" w:cs="Times New Roman"/>
          <w:b/>
          <w:i w:val="0"/>
          <w:color w:val="auto"/>
          <w:sz w:val="20"/>
          <w:szCs w:val="20"/>
        </w:rPr>
        <w:t xml:space="preserve"> b</w:t>
      </w:r>
      <w:r w:rsidRPr="001431CD">
        <w:rPr>
          <w:rFonts w:ascii="Times New Roman" w:hAnsi="Times New Roman" w:cs="Times New Roman"/>
          <w:bCs/>
          <w:i w:val="0"/>
          <w:color w:val="auto"/>
          <w:sz w:val="20"/>
          <w:szCs w:val="20"/>
        </w:rPr>
        <w:t xml:space="preserve">, </w:t>
      </w:r>
      <w:r w:rsidR="00027806">
        <w:rPr>
          <w:rFonts w:ascii="Times New Roman" w:hAnsi="Times New Roman" w:cs="Times New Roman"/>
          <w:bCs/>
          <w:i w:val="0"/>
          <w:color w:val="auto"/>
          <w:sz w:val="20"/>
          <w:szCs w:val="20"/>
        </w:rPr>
        <w:t xml:space="preserve">An </w:t>
      </w:r>
      <w:r w:rsidRPr="001431CD">
        <w:rPr>
          <w:rFonts w:ascii="Times New Roman" w:hAnsi="Times New Roman" w:cs="Times New Roman"/>
          <w:bCs/>
          <w:i w:val="0"/>
          <w:color w:val="auto"/>
          <w:sz w:val="20"/>
          <w:szCs w:val="20"/>
        </w:rPr>
        <w:t xml:space="preserve">SEM image showing </w:t>
      </w:r>
      <w:r w:rsidR="00FA75A4">
        <w:rPr>
          <w:rFonts w:ascii="Times New Roman" w:hAnsi="Times New Roman" w:cs="Times New Roman"/>
          <w:bCs/>
          <w:i w:val="0"/>
          <w:color w:val="auto"/>
          <w:sz w:val="20"/>
          <w:szCs w:val="20"/>
        </w:rPr>
        <w:t xml:space="preserve">the </w:t>
      </w:r>
      <w:r w:rsidRPr="001431CD">
        <w:rPr>
          <w:rFonts w:ascii="Times New Roman" w:hAnsi="Times New Roman" w:cs="Times New Roman"/>
          <w:bCs/>
          <w:i w:val="0"/>
          <w:color w:val="auto"/>
          <w:sz w:val="20"/>
          <w:szCs w:val="20"/>
        </w:rPr>
        <w:t>diamond punch and pillars.</w:t>
      </w:r>
      <w:r>
        <w:rPr>
          <w:rFonts w:ascii="Times New Roman" w:hAnsi="Times New Roman" w:cs="Times New Roman"/>
          <w:bCs/>
          <w:i w:val="0"/>
          <w:color w:val="auto"/>
          <w:sz w:val="20"/>
          <w:szCs w:val="20"/>
        </w:rPr>
        <w:t xml:space="preserve"> Walls</w:t>
      </w:r>
      <w:r w:rsidR="00027806">
        <w:rPr>
          <w:rFonts w:ascii="Times New Roman" w:hAnsi="Times New Roman" w:cs="Times New Roman"/>
          <w:bCs/>
          <w:i w:val="0"/>
          <w:color w:val="auto"/>
          <w:sz w:val="20"/>
          <w:szCs w:val="20"/>
        </w:rPr>
        <w:t xml:space="preserve"> were prepared</w:t>
      </w:r>
      <w:r>
        <w:rPr>
          <w:rFonts w:ascii="Times New Roman" w:hAnsi="Times New Roman" w:cs="Times New Roman"/>
          <w:bCs/>
          <w:i w:val="0"/>
          <w:color w:val="auto"/>
          <w:sz w:val="20"/>
          <w:szCs w:val="20"/>
        </w:rPr>
        <w:t xml:space="preserve"> between the pillars</w:t>
      </w:r>
      <w:r w:rsidR="00027806">
        <w:rPr>
          <w:rFonts w:ascii="Times New Roman" w:hAnsi="Times New Roman" w:cs="Times New Roman"/>
          <w:bCs/>
          <w:i w:val="0"/>
          <w:color w:val="auto"/>
          <w:sz w:val="20"/>
          <w:szCs w:val="20"/>
        </w:rPr>
        <w:t xml:space="preserve"> to</w:t>
      </w:r>
      <w:r>
        <w:rPr>
          <w:rFonts w:ascii="Times New Roman" w:hAnsi="Times New Roman" w:cs="Times New Roman"/>
          <w:bCs/>
          <w:i w:val="0"/>
          <w:color w:val="auto"/>
          <w:sz w:val="20"/>
          <w:szCs w:val="20"/>
        </w:rPr>
        <w:t xml:space="preserve"> prevent milling-induced redeposition.</w:t>
      </w:r>
      <w:r>
        <w:rPr>
          <w:rFonts w:ascii="Times New Roman" w:hAnsi="Times New Roman" w:cs="Times New Roman"/>
          <w:b/>
          <w:i w:val="0"/>
          <w:color w:val="auto"/>
          <w:sz w:val="20"/>
          <w:szCs w:val="20"/>
        </w:rPr>
        <w:t xml:space="preserve"> </w:t>
      </w:r>
      <w:r w:rsidRPr="0078559D">
        <w:rPr>
          <w:rFonts w:ascii="Times New Roman" w:hAnsi="Times New Roman" w:cs="Times New Roman"/>
          <w:b/>
          <w:i w:val="0"/>
          <w:color w:val="auto"/>
          <w:sz w:val="20"/>
          <w:szCs w:val="20"/>
        </w:rPr>
        <w:t>c</w:t>
      </w:r>
      <w:r>
        <w:rPr>
          <w:rFonts w:ascii="Times New Roman" w:hAnsi="Times New Roman" w:cs="Times New Roman"/>
          <w:i w:val="0"/>
          <w:color w:val="auto"/>
          <w:sz w:val="20"/>
          <w:szCs w:val="20"/>
        </w:rPr>
        <w:t xml:space="preserve">, SEM images showing round pillars for compression tests with diameters of 130 nm and 2 </w:t>
      </w:r>
      <w:r w:rsidRPr="002C00DA">
        <w:rPr>
          <w:rFonts w:ascii="Times New Roman" w:hAnsi="Times New Roman" w:cs="Times New Roman"/>
          <w:i w:val="0"/>
          <w:color w:val="auto"/>
          <w:sz w:val="20"/>
          <w:szCs w:val="20"/>
        </w:rPr>
        <w:t>µm</w:t>
      </w:r>
      <w:r>
        <w:rPr>
          <w:rFonts w:ascii="Times New Roman" w:hAnsi="Times New Roman" w:cs="Times New Roman"/>
          <w:i w:val="0"/>
          <w:color w:val="auto"/>
          <w:sz w:val="20"/>
          <w:szCs w:val="20"/>
        </w:rPr>
        <w:t>, respectively.</w:t>
      </w:r>
      <w:r w:rsidRPr="002C00DA">
        <w:rPr>
          <w:rFonts w:ascii="Times New Roman" w:hAnsi="Times New Roman" w:cs="Times New Roman"/>
          <w:i w:val="0"/>
          <w:color w:val="auto"/>
          <w:sz w:val="20"/>
          <w:szCs w:val="20"/>
        </w:rPr>
        <w:t xml:space="preserve"> </w:t>
      </w:r>
      <w:r w:rsidRPr="00B37C0A">
        <w:rPr>
          <w:rFonts w:ascii="Times New Roman" w:hAnsi="Times New Roman" w:cs="Times New Roman"/>
          <w:b/>
          <w:i w:val="0"/>
          <w:color w:val="auto"/>
          <w:sz w:val="20"/>
          <w:szCs w:val="20"/>
        </w:rPr>
        <w:t>e</w:t>
      </w:r>
      <w:r w:rsidR="00FA75A4" w:rsidRPr="00FA75A4">
        <w:rPr>
          <w:rFonts w:ascii="Times New Roman" w:hAnsi="Times New Roman" w:cs="Times New Roman"/>
          <w:bCs/>
          <w:i w:val="0"/>
          <w:color w:val="auto"/>
          <w:sz w:val="20"/>
          <w:szCs w:val="20"/>
        </w:rPr>
        <w:t>,</w:t>
      </w:r>
      <w:r w:rsidR="00FA75A4">
        <w:rPr>
          <w:rFonts w:ascii="Times New Roman" w:hAnsi="Times New Roman" w:cs="Times New Roman"/>
          <w:b/>
          <w:i w:val="0"/>
          <w:color w:val="auto"/>
          <w:sz w:val="20"/>
          <w:szCs w:val="20"/>
        </w:rPr>
        <w:t xml:space="preserve"> </w:t>
      </w:r>
      <w:r w:rsidRPr="00B37C0A">
        <w:rPr>
          <w:rFonts w:ascii="Times New Roman" w:hAnsi="Times New Roman" w:cs="Times New Roman"/>
          <w:b/>
          <w:i w:val="0"/>
          <w:color w:val="auto"/>
          <w:sz w:val="20"/>
          <w:szCs w:val="20"/>
        </w:rPr>
        <w:t>g</w:t>
      </w:r>
      <w:r>
        <w:rPr>
          <w:rFonts w:ascii="Times New Roman" w:hAnsi="Times New Roman" w:cs="Times New Roman"/>
          <w:i w:val="0"/>
          <w:color w:val="auto"/>
          <w:sz w:val="20"/>
          <w:szCs w:val="20"/>
        </w:rPr>
        <w:t>, SEM images of dog-bone pillar prepared for tensile test and cantilever beam prepared for bending test, respectively. All samples are prepared by</w:t>
      </w:r>
      <w:r w:rsidR="00050972">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a focused ion beam (FIB)</w:t>
      </w:r>
      <w:r w:rsidR="00027806">
        <w:rPr>
          <w:rFonts w:ascii="Times New Roman" w:hAnsi="Times New Roman" w:cs="Times New Roman"/>
          <w:i w:val="0"/>
          <w:color w:val="auto"/>
          <w:sz w:val="20"/>
          <w:szCs w:val="20"/>
        </w:rPr>
        <w:t>.</w:t>
      </w:r>
    </w:p>
    <w:p w14:paraId="5D3E7B4D" w14:textId="77777777" w:rsidR="006B29E7" w:rsidRPr="0027576C" w:rsidRDefault="006B29E7" w:rsidP="003D7F11">
      <w:pPr>
        <w:pStyle w:val="ListParagraph"/>
        <w:numPr>
          <w:ilvl w:val="0"/>
          <w:numId w:val="5"/>
        </w:numPr>
        <w:spacing w:before="240" w:after="240" w:line="360" w:lineRule="auto"/>
        <w:ind w:left="360" w:hanging="360"/>
        <w:jc w:val="both"/>
        <w:outlineLvl w:val="0"/>
        <w:rPr>
          <w:rFonts w:ascii="Times New Roman" w:hAnsi="Times New Roman" w:cs="Times New Roman"/>
          <w:b/>
          <w:sz w:val="24"/>
        </w:rPr>
      </w:pPr>
      <w:r w:rsidRPr="009F7F38">
        <w:rPr>
          <w:rFonts w:ascii="Times New Roman" w:hAnsi="Times New Roman" w:cs="Times New Roman"/>
          <w:b/>
          <w:sz w:val="24"/>
        </w:rPr>
        <w:lastRenderedPageBreak/>
        <w:t>Compression test</w:t>
      </w:r>
      <w:r>
        <w:rPr>
          <w:rFonts w:ascii="Times New Roman" w:hAnsi="Times New Roman" w:cs="Times New Roman"/>
          <w:b/>
          <w:sz w:val="24"/>
        </w:rPr>
        <w:t xml:space="preserve"> results of PIN-PMN-PT pillars with diameters ranging from 130 nm ~ 270 nm</w:t>
      </w:r>
      <w:r w:rsidRPr="00F0599C">
        <w:rPr>
          <w:rFonts w:ascii="Times New Roman" w:hAnsi="Times New Roman" w:cs="Times New Roman"/>
          <w:b/>
          <w:sz w:val="24"/>
        </w:rPr>
        <w:t>, with a loading direction of [010]</w:t>
      </w:r>
      <w:r w:rsidRPr="00F0599C">
        <w:rPr>
          <w:rFonts w:ascii="Times New Roman" w:hAnsi="Times New Roman" w:cs="Times New Roman"/>
          <w:b/>
          <w:sz w:val="24"/>
          <w:vertAlign w:val="subscript"/>
        </w:rPr>
        <w:t>pc</w:t>
      </w:r>
      <w:r>
        <w:rPr>
          <w:rFonts w:ascii="Times New Roman" w:hAnsi="Times New Roman" w:cs="Times New Roman"/>
          <w:b/>
          <w:sz w:val="24"/>
        </w:rPr>
        <w:t>:</w:t>
      </w:r>
    </w:p>
    <w:p w14:paraId="410D1C2E" w14:textId="77777777" w:rsidR="006B29E7" w:rsidRDefault="006B29E7" w:rsidP="00B028F6">
      <w:pPr>
        <w:keepNext/>
        <w:jc w:val="center"/>
      </w:pPr>
      <w:r>
        <w:rPr>
          <w:noProof/>
          <w:lang w:val="en-US" w:eastAsia="zh-CN"/>
        </w:rPr>
        <w:drawing>
          <wp:inline distT="0" distB="0" distL="0" distR="0" wp14:anchorId="617DB3A9" wp14:editId="2E623F19">
            <wp:extent cx="5943600" cy="28403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840355"/>
                    </a:xfrm>
                    <a:prstGeom prst="rect">
                      <a:avLst/>
                    </a:prstGeom>
                    <a:noFill/>
                    <a:ln>
                      <a:noFill/>
                    </a:ln>
                  </pic:spPr>
                </pic:pic>
              </a:graphicData>
            </a:graphic>
          </wp:inline>
        </w:drawing>
      </w:r>
    </w:p>
    <w:p w14:paraId="2EFEE289" w14:textId="65D7AB0E" w:rsidR="006B29E7" w:rsidRPr="002C00DA" w:rsidRDefault="006B29E7" w:rsidP="00B028F6">
      <w:pPr>
        <w:pStyle w:val="Caption"/>
        <w:spacing w:before="120" w:after="120" w:line="360" w:lineRule="auto"/>
        <w:jc w:val="both"/>
        <w:rPr>
          <w:rFonts w:ascii="Times New Roman" w:hAnsi="Times New Roman" w:cs="Times New Roman"/>
          <w:b/>
          <w:i w:val="0"/>
          <w:color w:val="auto"/>
          <w:sz w:val="20"/>
        </w:rPr>
      </w:pPr>
      <w:r>
        <w:rPr>
          <w:rFonts w:ascii="Times New Roman" w:hAnsi="Times New Roman" w:cs="Times New Roman"/>
          <w:b/>
          <w:i w:val="0"/>
          <w:color w:val="auto"/>
          <w:sz w:val="20"/>
        </w:rPr>
        <w:t>Fig. S</w:t>
      </w:r>
      <w:r>
        <w:rPr>
          <w:rFonts w:ascii="Times New Roman" w:hAnsi="Times New Roman" w:cs="Times New Roman"/>
          <w:b/>
          <w:i w:val="0"/>
          <w:color w:val="auto"/>
          <w:sz w:val="20"/>
        </w:rPr>
        <w:fldChar w:fldCharType="begin"/>
      </w:r>
      <w:r>
        <w:rPr>
          <w:rFonts w:ascii="Times New Roman" w:hAnsi="Times New Roman" w:cs="Times New Roman"/>
          <w:b/>
          <w:i w:val="0"/>
          <w:color w:val="auto"/>
          <w:sz w:val="20"/>
        </w:rPr>
        <w:instrText xml:space="preserve"> SEQ Fig._S \* ARABIC </w:instrText>
      </w:r>
      <w:r>
        <w:rPr>
          <w:rFonts w:ascii="Times New Roman" w:hAnsi="Times New Roman" w:cs="Times New Roman"/>
          <w:b/>
          <w:i w:val="0"/>
          <w:color w:val="auto"/>
          <w:sz w:val="20"/>
        </w:rPr>
        <w:fldChar w:fldCharType="separate"/>
      </w:r>
      <w:r w:rsidR="00255178">
        <w:rPr>
          <w:rFonts w:ascii="Times New Roman" w:hAnsi="Times New Roman" w:cs="Times New Roman"/>
          <w:b/>
          <w:i w:val="0"/>
          <w:noProof/>
          <w:color w:val="auto"/>
          <w:sz w:val="20"/>
        </w:rPr>
        <w:t>3</w:t>
      </w:r>
      <w:r>
        <w:rPr>
          <w:rFonts w:ascii="Times New Roman" w:hAnsi="Times New Roman" w:cs="Times New Roman"/>
          <w:b/>
          <w:i w:val="0"/>
          <w:color w:val="auto"/>
          <w:sz w:val="20"/>
        </w:rPr>
        <w:fldChar w:fldCharType="end"/>
      </w:r>
      <w:r w:rsidRPr="002C00DA">
        <w:rPr>
          <w:i w:val="0"/>
          <w:color w:val="auto"/>
          <w:sz w:val="20"/>
        </w:rPr>
        <w:t xml:space="preserve"> </w:t>
      </w:r>
      <w:r w:rsidRPr="002C00DA">
        <w:rPr>
          <w:rFonts w:ascii="Times New Roman" w:hAnsi="Times New Roman" w:cs="Times New Roman"/>
          <w:b/>
          <w:i w:val="0"/>
          <w:color w:val="auto"/>
          <w:sz w:val="20"/>
        </w:rPr>
        <w:t>| Engineering stress</w:t>
      </w:r>
      <w:r w:rsidR="00027806">
        <w:rPr>
          <w:rFonts w:ascii="Times New Roman" w:hAnsi="Times New Roman" w:cs="Times New Roman"/>
          <w:b/>
          <w:i w:val="0"/>
          <w:color w:val="auto"/>
          <w:sz w:val="20"/>
        </w:rPr>
        <w:t xml:space="preserve"> – </w:t>
      </w:r>
      <w:r w:rsidRPr="002C00DA">
        <w:rPr>
          <w:rFonts w:ascii="Times New Roman" w:hAnsi="Times New Roman" w:cs="Times New Roman"/>
          <w:b/>
          <w:i w:val="0"/>
          <w:color w:val="auto"/>
          <w:sz w:val="20"/>
        </w:rPr>
        <w:t xml:space="preserve">strain curves </w:t>
      </w:r>
      <w:r>
        <w:rPr>
          <w:rFonts w:ascii="Times New Roman" w:hAnsi="Times New Roman" w:cs="Times New Roman"/>
          <w:b/>
          <w:i w:val="0"/>
          <w:color w:val="auto"/>
          <w:sz w:val="20"/>
        </w:rPr>
        <w:t>obtained during in-situ compression of</w:t>
      </w:r>
      <w:r w:rsidRPr="002C00DA">
        <w:rPr>
          <w:rFonts w:ascii="Times New Roman" w:hAnsi="Times New Roman" w:cs="Times New Roman"/>
          <w:b/>
          <w:i w:val="0"/>
          <w:color w:val="auto"/>
          <w:sz w:val="20"/>
        </w:rPr>
        <w:t xml:space="preserve"> pillars with diameters rang</w:t>
      </w:r>
      <w:r>
        <w:rPr>
          <w:rFonts w:ascii="Times New Roman" w:hAnsi="Times New Roman" w:cs="Times New Roman"/>
          <w:b/>
          <w:i w:val="0"/>
          <w:color w:val="auto"/>
          <w:sz w:val="20"/>
        </w:rPr>
        <w:t>ing</w:t>
      </w:r>
      <w:r w:rsidRPr="002C00DA">
        <w:rPr>
          <w:rFonts w:ascii="Times New Roman" w:hAnsi="Times New Roman" w:cs="Times New Roman"/>
          <w:b/>
          <w:i w:val="0"/>
          <w:color w:val="auto"/>
          <w:sz w:val="20"/>
        </w:rPr>
        <w:t xml:space="preserve"> from 130 nm ~ 270 nm</w:t>
      </w:r>
      <w:r w:rsidR="004A0785">
        <w:rPr>
          <w:rFonts w:ascii="Times New Roman" w:hAnsi="Times New Roman" w:cs="Times New Roman"/>
          <w:b/>
          <w:i w:val="0"/>
          <w:color w:val="auto"/>
          <w:sz w:val="20"/>
        </w:rPr>
        <w:t xml:space="preserve">, </w:t>
      </w:r>
      <w:r w:rsidR="004A0785" w:rsidRPr="004A0785">
        <w:rPr>
          <w:rFonts w:ascii="Times New Roman" w:hAnsi="Times New Roman" w:cs="Times New Roman"/>
          <w:b/>
          <w:bCs/>
          <w:i w:val="0"/>
          <w:color w:val="auto"/>
          <w:sz w:val="20"/>
        </w:rPr>
        <w:t>and corresponding TEM images of pillars after compression tests</w:t>
      </w:r>
      <w:r w:rsidRPr="002C00DA">
        <w:rPr>
          <w:rFonts w:ascii="Times New Roman" w:hAnsi="Times New Roman" w:cs="Times New Roman"/>
          <w:b/>
          <w:i w:val="0"/>
          <w:color w:val="auto"/>
          <w:sz w:val="20"/>
        </w:rPr>
        <w:t xml:space="preserve">. </w:t>
      </w:r>
      <w:r w:rsidRPr="002C00DA">
        <w:rPr>
          <w:rFonts w:ascii="Times New Roman" w:hAnsi="Times New Roman" w:cs="Times New Roman"/>
          <w:i w:val="0"/>
          <w:color w:val="auto"/>
          <w:sz w:val="20"/>
        </w:rPr>
        <w:t xml:space="preserve">In image </w:t>
      </w:r>
      <w:r w:rsidRPr="004A0785">
        <w:rPr>
          <w:rFonts w:ascii="Times New Roman" w:hAnsi="Times New Roman" w:cs="Times New Roman"/>
          <w:b/>
          <w:bCs/>
          <w:i w:val="0"/>
          <w:color w:val="auto"/>
          <w:sz w:val="20"/>
        </w:rPr>
        <w:t>e</w:t>
      </w:r>
      <w:r w:rsidRPr="002C00DA">
        <w:rPr>
          <w:rFonts w:ascii="Times New Roman" w:hAnsi="Times New Roman" w:cs="Times New Roman"/>
          <w:i w:val="0"/>
          <w:color w:val="auto"/>
          <w:sz w:val="20"/>
        </w:rPr>
        <w:t xml:space="preserve">, A </w:t>
      </w:r>
      <w:r>
        <w:rPr>
          <w:rFonts w:ascii="Times New Roman" w:hAnsi="Times New Roman" w:cs="Times New Roman"/>
          <w:i w:val="0"/>
          <w:color w:val="auto"/>
          <w:sz w:val="20"/>
        </w:rPr>
        <w:t>and B are</w:t>
      </w:r>
      <w:r w:rsidRPr="002C00DA">
        <w:rPr>
          <w:rFonts w:ascii="Times New Roman" w:hAnsi="Times New Roman" w:cs="Times New Roman"/>
          <w:i w:val="0"/>
          <w:color w:val="auto"/>
          <w:sz w:val="20"/>
        </w:rPr>
        <w:t xml:space="preserve"> TEM image</w:t>
      </w:r>
      <w:r>
        <w:rPr>
          <w:rFonts w:ascii="Times New Roman" w:hAnsi="Times New Roman" w:cs="Times New Roman"/>
          <w:i w:val="0"/>
          <w:color w:val="auto"/>
          <w:sz w:val="20"/>
        </w:rPr>
        <w:t>s</w:t>
      </w:r>
      <w:r w:rsidRPr="002C00DA">
        <w:rPr>
          <w:rFonts w:ascii="Times New Roman" w:hAnsi="Times New Roman" w:cs="Times New Roman"/>
          <w:i w:val="0"/>
          <w:color w:val="auto"/>
          <w:sz w:val="20"/>
        </w:rPr>
        <w:t xml:space="preserve"> showing the pillar </w:t>
      </w:r>
      <w:r>
        <w:rPr>
          <w:rFonts w:ascii="Times New Roman" w:hAnsi="Times New Roman" w:cs="Times New Roman"/>
          <w:i w:val="0"/>
          <w:color w:val="auto"/>
          <w:sz w:val="20"/>
        </w:rPr>
        <w:t xml:space="preserve">before and </w:t>
      </w:r>
      <w:r w:rsidRPr="002C00DA">
        <w:rPr>
          <w:rFonts w:ascii="Times New Roman" w:hAnsi="Times New Roman" w:cs="Times New Roman"/>
          <w:i w:val="0"/>
          <w:color w:val="auto"/>
          <w:sz w:val="20"/>
        </w:rPr>
        <w:t xml:space="preserve">after </w:t>
      </w:r>
      <w:r>
        <w:rPr>
          <w:rFonts w:ascii="Times New Roman" w:hAnsi="Times New Roman" w:cs="Times New Roman"/>
          <w:i w:val="0"/>
          <w:color w:val="auto"/>
          <w:sz w:val="20"/>
        </w:rPr>
        <w:t xml:space="preserve">the </w:t>
      </w:r>
      <w:r w:rsidRPr="002C00DA">
        <w:rPr>
          <w:rFonts w:ascii="Times New Roman" w:hAnsi="Times New Roman" w:cs="Times New Roman"/>
          <w:i w:val="0"/>
          <w:color w:val="auto"/>
          <w:sz w:val="20"/>
        </w:rPr>
        <w:t>compression</w:t>
      </w:r>
      <w:r>
        <w:rPr>
          <w:rFonts w:ascii="Times New Roman" w:hAnsi="Times New Roman" w:cs="Times New Roman"/>
          <w:i w:val="0"/>
          <w:color w:val="auto"/>
          <w:sz w:val="20"/>
        </w:rPr>
        <w:t xml:space="preserve"> test.</w:t>
      </w:r>
      <w:r w:rsidRPr="002C00DA">
        <w:rPr>
          <w:rFonts w:ascii="Times New Roman" w:hAnsi="Times New Roman" w:cs="Times New Roman"/>
          <w:i w:val="0"/>
          <w:color w:val="auto"/>
          <w:sz w:val="20"/>
        </w:rPr>
        <w:t xml:space="preserve"> Dislocations </w:t>
      </w:r>
      <w:r w:rsidR="00E819A9">
        <w:rPr>
          <w:rFonts w:ascii="Times New Roman" w:hAnsi="Times New Roman" w:cs="Times New Roman"/>
          <w:i w:val="0"/>
          <w:color w:val="auto"/>
          <w:sz w:val="20"/>
        </w:rPr>
        <w:t>are evident</w:t>
      </w:r>
      <w:r w:rsidRPr="002C00DA">
        <w:rPr>
          <w:rFonts w:ascii="Times New Roman" w:hAnsi="Times New Roman" w:cs="Times New Roman"/>
          <w:i w:val="0"/>
          <w:color w:val="auto"/>
          <w:sz w:val="20"/>
        </w:rPr>
        <w:t xml:space="preserve"> in </w:t>
      </w:r>
      <w:r w:rsidR="004E507F">
        <w:rPr>
          <w:rFonts w:ascii="Times New Roman" w:hAnsi="Times New Roman" w:cs="Times New Roman"/>
          <w:i w:val="0"/>
          <w:color w:val="auto"/>
          <w:sz w:val="20"/>
        </w:rPr>
        <w:t>A</w:t>
      </w:r>
      <w:r w:rsidRPr="002C00DA">
        <w:rPr>
          <w:rFonts w:ascii="Times New Roman" w:hAnsi="Times New Roman" w:cs="Times New Roman"/>
          <w:i w:val="0"/>
          <w:color w:val="auto"/>
          <w:sz w:val="20"/>
        </w:rPr>
        <w:t xml:space="preserve"> as indicated by a red arrow.</w:t>
      </w:r>
      <w:r>
        <w:rPr>
          <w:rFonts w:ascii="Times New Roman" w:hAnsi="Times New Roman" w:cs="Times New Roman"/>
          <w:i w:val="0"/>
          <w:color w:val="auto"/>
          <w:sz w:val="20"/>
        </w:rPr>
        <w:t xml:space="preserve"> All stress</w:t>
      </w:r>
      <w:r w:rsidR="004E507F">
        <w:rPr>
          <w:rFonts w:ascii="Times New Roman" w:hAnsi="Times New Roman" w:cs="Times New Roman"/>
          <w:i w:val="0"/>
          <w:color w:val="auto"/>
          <w:sz w:val="20"/>
        </w:rPr>
        <w:t xml:space="preserve"> – </w:t>
      </w:r>
      <w:r>
        <w:rPr>
          <w:rFonts w:ascii="Times New Roman" w:hAnsi="Times New Roman" w:cs="Times New Roman"/>
          <w:i w:val="0"/>
          <w:color w:val="auto"/>
          <w:sz w:val="20"/>
        </w:rPr>
        <w:t xml:space="preserve">strain curves and images are typical of plastic deformation.  </w:t>
      </w:r>
    </w:p>
    <w:p w14:paraId="034562BD" w14:textId="77777777" w:rsidR="006B29E7" w:rsidRDefault="006B29E7" w:rsidP="00B028F6">
      <w:pPr>
        <w:keepNext/>
        <w:jc w:val="center"/>
      </w:pPr>
      <w:r>
        <w:rPr>
          <w:noProof/>
          <w:lang w:val="en-US" w:eastAsia="zh-CN"/>
        </w:rPr>
        <w:drawing>
          <wp:inline distT="0" distB="0" distL="0" distR="0" wp14:anchorId="0A1B80B8" wp14:editId="5C25D621">
            <wp:extent cx="5911887" cy="1346835"/>
            <wp:effectExtent l="0" t="0" r="0" b="571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533"/>
                    <a:stretch/>
                  </pic:blipFill>
                  <pic:spPr bwMode="auto">
                    <a:xfrm>
                      <a:off x="0" y="0"/>
                      <a:ext cx="5911887" cy="1346835"/>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t xml:space="preserve"> </w:t>
      </w:r>
    </w:p>
    <w:p w14:paraId="17E98C48" w14:textId="28CBA503" w:rsidR="006B29E7" w:rsidRDefault="006B29E7" w:rsidP="00B028F6">
      <w:pPr>
        <w:pStyle w:val="Caption"/>
        <w:spacing w:before="120" w:after="120" w:line="360" w:lineRule="auto"/>
        <w:jc w:val="both"/>
        <w:rPr>
          <w:rFonts w:ascii="Times New Roman" w:hAnsi="Times New Roman" w:cs="Times New Roman"/>
          <w:i w:val="0"/>
          <w:color w:val="auto"/>
          <w:sz w:val="20"/>
          <w:szCs w:val="20"/>
        </w:rPr>
      </w:pPr>
      <w:r>
        <w:rPr>
          <w:rFonts w:ascii="Times New Roman" w:hAnsi="Times New Roman" w:cs="Times New Roman"/>
          <w:b/>
          <w:i w:val="0"/>
          <w:color w:val="auto"/>
          <w:sz w:val="20"/>
          <w:szCs w:val="20"/>
        </w:rPr>
        <w:t>Fig. S</w:t>
      </w:r>
      <w:r>
        <w:rPr>
          <w:rFonts w:ascii="Times New Roman" w:hAnsi="Times New Roman" w:cs="Times New Roman"/>
          <w:b/>
          <w:i w:val="0"/>
          <w:color w:val="auto"/>
          <w:sz w:val="20"/>
          <w:szCs w:val="20"/>
        </w:rPr>
        <w:fldChar w:fldCharType="begin"/>
      </w:r>
      <w:r>
        <w:rPr>
          <w:rFonts w:ascii="Times New Roman" w:hAnsi="Times New Roman" w:cs="Times New Roman"/>
          <w:b/>
          <w:i w:val="0"/>
          <w:color w:val="auto"/>
          <w:sz w:val="20"/>
          <w:szCs w:val="20"/>
        </w:rPr>
        <w:instrText xml:space="preserve"> SEQ Fig._S \* ARABIC </w:instrText>
      </w:r>
      <w:r>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4</w:t>
      </w:r>
      <w:r>
        <w:rPr>
          <w:rFonts w:ascii="Times New Roman" w:hAnsi="Times New Roman" w:cs="Times New Roman"/>
          <w:b/>
          <w:i w:val="0"/>
          <w:color w:val="auto"/>
          <w:sz w:val="20"/>
          <w:szCs w:val="20"/>
        </w:rPr>
        <w:fldChar w:fldCharType="end"/>
      </w:r>
      <w:r w:rsidRPr="002C00DA">
        <w:rPr>
          <w:rFonts w:ascii="Times New Roman" w:hAnsi="Times New Roman" w:cs="Times New Roman"/>
          <w:i w:val="0"/>
          <w:color w:val="auto"/>
          <w:sz w:val="20"/>
          <w:szCs w:val="20"/>
        </w:rPr>
        <w:t xml:space="preserve"> </w:t>
      </w:r>
      <w:r w:rsidRPr="002C00DA">
        <w:rPr>
          <w:rFonts w:ascii="Times New Roman" w:hAnsi="Times New Roman" w:cs="Times New Roman"/>
          <w:b/>
          <w:i w:val="0"/>
          <w:color w:val="auto"/>
          <w:sz w:val="20"/>
          <w:szCs w:val="20"/>
        </w:rPr>
        <w:t>| SEM images of compressed PIN-PMN-PT pillars with diameter ranging from 1</w:t>
      </w:r>
      <w:r>
        <w:rPr>
          <w:rFonts w:ascii="Times New Roman" w:hAnsi="Times New Roman" w:cs="Times New Roman"/>
          <w:b/>
          <w:i w:val="0"/>
          <w:color w:val="auto"/>
          <w:sz w:val="20"/>
          <w:szCs w:val="20"/>
        </w:rPr>
        <w:t>3</w:t>
      </w:r>
      <w:r w:rsidRPr="002C00DA">
        <w:rPr>
          <w:rFonts w:ascii="Times New Roman" w:hAnsi="Times New Roman" w:cs="Times New Roman"/>
          <w:b/>
          <w:i w:val="0"/>
          <w:color w:val="auto"/>
          <w:sz w:val="20"/>
          <w:szCs w:val="20"/>
        </w:rPr>
        <w:t>0 ~ 2</w:t>
      </w:r>
      <w:r>
        <w:rPr>
          <w:rFonts w:ascii="Times New Roman" w:hAnsi="Times New Roman" w:cs="Times New Roman"/>
          <w:b/>
          <w:i w:val="0"/>
          <w:color w:val="auto"/>
          <w:sz w:val="20"/>
          <w:szCs w:val="20"/>
        </w:rPr>
        <w:t>7</w:t>
      </w:r>
      <w:r w:rsidRPr="002C00DA">
        <w:rPr>
          <w:rFonts w:ascii="Times New Roman" w:hAnsi="Times New Roman" w:cs="Times New Roman"/>
          <w:b/>
          <w:i w:val="0"/>
          <w:color w:val="auto"/>
          <w:sz w:val="20"/>
          <w:szCs w:val="20"/>
        </w:rPr>
        <w:t>0 nm.</w:t>
      </w:r>
      <w:r>
        <w:rPr>
          <w:rFonts w:ascii="Times New Roman" w:hAnsi="Times New Roman" w:cs="Times New Roman"/>
          <w:b/>
          <w:i w:val="0"/>
          <w:color w:val="auto"/>
          <w:sz w:val="20"/>
          <w:szCs w:val="20"/>
        </w:rPr>
        <w:t xml:space="preserve"> </w:t>
      </w:r>
      <w:r w:rsidRPr="00F61326">
        <w:rPr>
          <w:rFonts w:ascii="Times New Roman" w:hAnsi="Times New Roman" w:cs="Times New Roman"/>
          <w:i w:val="0"/>
          <w:color w:val="auto"/>
          <w:sz w:val="20"/>
          <w:szCs w:val="20"/>
        </w:rPr>
        <w:t>Deformation induced</w:t>
      </w:r>
      <w:r>
        <w:rPr>
          <w:rFonts w:ascii="Times New Roman" w:hAnsi="Times New Roman" w:cs="Times New Roman"/>
          <w:i w:val="0"/>
          <w:color w:val="auto"/>
          <w:sz w:val="20"/>
          <w:szCs w:val="20"/>
        </w:rPr>
        <w:t xml:space="preserve"> </w:t>
      </w:r>
      <w:r w:rsidRPr="00F61326">
        <w:rPr>
          <w:rFonts w:ascii="Times New Roman" w:hAnsi="Times New Roman" w:cs="Times New Roman"/>
          <w:i w:val="0"/>
          <w:color w:val="auto"/>
          <w:sz w:val="20"/>
          <w:szCs w:val="20"/>
        </w:rPr>
        <w:t xml:space="preserve">slip bands </w:t>
      </w:r>
      <w:r>
        <w:rPr>
          <w:rFonts w:ascii="Times New Roman" w:hAnsi="Times New Roman" w:cs="Times New Roman"/>
          <w:i w:val="0"/>
          <w:color w:val="auto"/>
          <w:sz w:val="20"/>
          <w:szCs w:val="20"/>
        </w:rPr>
        <w:t>lead to mushroom-shaped pillars</w:t>
      </w:r>
      <w:r w:rsidRPr="00F61326">
        <w:rPr>
          <w:rFonts w:ascii="Times New Roman" w:hAnsi="Times New Roman" w:cs="Times New Roman"/>
          <w:i w:val="0"/>
          <w:color w:val="auto"/>
          <w:sz w:val="20"/>
          <w:szCs w:val="20"/>
        </w:rPr>
        <w:t>.</w:t>
      </w:r>
    </w:p>
    <w:p w14:paraId="75B772A8" w14:textId="77777777" w:rsidR="006B29E7" w:rsidRPr="00E85BA6" w:rsidRDefault="006B29E7" w:rsidP="003D7F11">
      <w:pPr>
        <w:pStyle w:val="ListParagraph"/>
        <w:numPr>
          <w:ilvl w:val="0"/>
          <w:numId w:val="5"/>
        </w:numPr>
        <w:spacing w:before="240" w:after="240" w:line="360" w:lineRule="auto"/>
        <w:ind w:left="360" w:hanging="360"/>
        <w:jc w:val="both"/>
        <w:outlineLvl w:val="0"/>
      </w:pPr>
      <w:bookmarkStart w:id="12" w:name="_Hlk14710463"/>
      <w:r w:rsidRPr="00E85BA6">
        <w:rPr>
          <w:rFonts w:ascii="Times New Roman" w:hAnsi="Times New Roman" w:cs="Times New Roman"/>
          <w:b/>
          <w:sz w:val="24"/>
        </w:rPr>
        <w:t>Compression test results of SrTiO</w:t>
      </w:r>
      <w:r w:rsidRPr="00E85BA6">
        <w:rPr>
          <w:rFonts w:ascii="Times New Roman" w:hAnsi="Times New Roman" w:cs="Times New Roman"/>
          <w:b/>
          <w:sz w:val="24"/>
          <w:vertAlign w:val="subscript"/>
        </w:rPr>
        <w:t>3</w:t>
      </w:r>
      <w:r w:rsidRPr="00E85BA6">
        <w:rPr>
          <w:rFonts w:ascii="Times New Roman" w:hAnsi="Times New Roman" w:cs="Times New Roman" w:hint="eastAsia"/>
          <w:b/>
          <w:sz w:val="24"/>
        </w:rPr>
        <w:t xml:space="preserve"> </w:t>
      </w:r>
      <w:r w:rsidRPr="00E85BA6">
        <w:rPr>
          <w:rFonts w:ascii="Times New Roman" w:hAnsi="Times New Roman" w:cs="Times New Roman"/>
          <w:b/>
          <w:sz w:val="24"/>
        </w:rPr>
        <w:t xml:space="preserve">(STO) single crystal pillars </w:t>
      </w:r>
      <w:r w:rsidR="006150D7" w:rsidRPr="00E85BA6">
        <w:rPr>
          <w:rFonts w:ascii="Times New Roman" w:hAnsi="Times New Roman" w:cs="Times New Roman"/>
          <w:b/>
          <w:sz w:val="24"/>
        </w:rPr>
        <w:t>with diameter ranging from 150 nm to 2</w:t>
      </w:r>
      <w:r w:rsidR="006150D7">
        <w:rPr>
          <w:rFonts w:ascii="Times New Roman" w:hAnsi="Times New Roman" w:cs="Times New Roman"/>
          <w:b/>
          <w:sz w:val="24"/>
        </w:rPr>
        <w:t>6</w:t>
      </w:r>
      <w:r w:rsidR="006150D7" w:rsidRPr="00E85BA6">
        <w:rPr>
          <w:rFonts w:ascii="Times New Roman" w:hAnsi="Times New Roman" w:cs="Times New Roman"/>
          <w:b/>
          <w:sz w:val="24"/>
        </w:rPr>
        <w:t>0 nm</w:t>
      </w:r>
      <w:r w:rsidR="006150D7">
        <w:rPr>
          <w:rFonts w:ascii="Times New Roman" w:hAnsi="Times New Roman" w:cs="Times New Roman"/>
          <w:b/>
          <w:sz w:val="24"/>
        </w:rPr>
        <w:t>, and loaded</w:t>
      </w:r>
      <w:r w:rsidR="006150D7" w:rsidRPr="00E85BA6">
        <w:rPr>
          <w:rFonts w:ascii="Times New Roman" w:hAnsi="Times New Roman" w:cs="Times New Roman"/>
          <w:b/>
          <w:sz w:val="24"/>
        </w:rPr>
        <w:t xml:space="preserve"> </w:t>
      </w:r>
      <w:r w:rsidRPr="00E85BA6">
        <w:rPr>
          <w:rFonts w:ascii="Times New Roman" w:hAnsi="Times New Roman" w:cs="Times New Roman"/>
          <w:b/>
          <w:sz w:val="24"/>
        </w:rPr>
        <w:t>along [010]:</w:t>
      </w:r>
    </w:p>
    <w:bookmarkEnd w:id="12"/>
    <w:p w14:paraId="19B69956" w14:textId="3EF68564" w:rsidR="006B29E7" w:rsidRPr="0027576C" w:rsidRDefault="006B29E7" w:rsidP="00B028F6">
      <w:pPr>
        <w:spacing w:before="120" w:after="120" w:line="360" w:lineRule="auto"/>
        <w:jc w:val="both"/>
      </w:pPr>
      <w:r w:rsidRPr="00E85BA6">
        <w:t>STO pillars</w:t>
      </w:r>
      <w:r>
        <w:t xml:space="preserve"> were fabricated</w:t>
      </w:r>
      <w:r w:rsidRPr="00E85BA6">
        <w:t xml:space="preserve"> with </w:t>
      </w:r>
      <w:r w:rsidRPr="00A4581E">
        <w:t>150 nm to 2</w:t>
      </w:r>
      <w:r w:rsidR="00E74311">
        <w:t>6</w:t>
      </w:r>
      <w:r w:rsidRPr="00A4581E">
        <w:t>0 nm</w:t>
      </w:r>
      <w:r>
        <w:t xml:space="preserve"> diameters </w:t>
      </w:r>
      <w:r w:rsidRPr="00E85BA6">
        <w:t>using the same method as PIN-PMN-PT.</w:t>
      </w:r>
      <w:r w:rsidRPr="00B26172">
        <w:t xml:space="preserve"> </w:t>
      </w:r>
      <w:r>
        <w:t xml:space="preserve">Tests were carried out under the same conditions as the </w:t>
      </w:r>
      <w:r w:rsidRPr="00E85BA6">
        <w:t>PIN-PMN-PT</w:t>
      </w:r>
      <w:r w:rsidR="00C06D4D">
        <w:t>.</w:t>
      </w:r>
      <w:r>
        <w:t xml:space="preserve"> </w:t>
      </w:r>
      <w:r w:rsidR="00C06D4D">
        <w:t>R</w:t>
      </w:r>
      <w:r>
        <w:t xml:space="preserve">esults </w:t>
      </w:r>
      <w:r w:rsidR="00C06D4D">
        <w:t>from</w:t>
      </w:r>
      <w:r>
        <w:t xml:space="preserve"> these experiments are not directly comparable to those previously reported</w:t>
      </w:r>
      <w:r w:rsidR="004A0785">
        <w:t xml:space="preserve"> of STO</w:t>
      </w:r>
      <w:r w:rsidRPr="00CE08B5">
        <w:rPr>
          <w:noProof/>
          <w:vertAlign w:val="superscript"/>
        </w:rPr>
        <w:t>1, 2</w:t>
      </w:r>
      <w:r w:rsidR="004A0785" w:rsidRPr="004A0785">
        <w:rPr>
          <w:noProof/>
        </w:rPr>
        <w:t>,</w:t>
      </w:r>
      <w:r>
        <w:t xml:space="preserve"> </w:t>
      </w:r>
      <w:r w:rsidRPr="00E85BA6">
        <w:t>since the stain rate, sample size, and experiment</w:t>
      </w:r>
      <w:r>
        <w:t>al</w:t>
      </w:r>
      <w:r w:rsidRPr="00E85BA6">
        <w:t xml:space="preserve"> methodology are </w:t>
      </w:r>
      <w:r w:rsidR="00E530F2">
        <w:t>not the same</w:t>
      </w:r>
      <w:r w:rsidRPr="00E85BA6">
        <w:t>.</w:t>
      </w:r>
    </w:p>
    <w:p w14:paraId="0D2526ED" w14:textId="77777777" w:rsidR="006B29E7" w:rsidRDefault="006B29E7" w:rsidP="00B028F6">
      <w:pPr>
        <w:keepNext/>
        <w:spacing w:line="360" w:lineRule="auto"/>
        <w:jc w:val="both"/>
      </w:pPr>
      <w:r>
        <w:rPr>
          <w:noProof/>
          <w:lang w:val="en-US" w:eastAsia="zh-CN"/>
        </w:rPr>
        <w:lastRenderedPageBreak/>
        <w:drawing>
          <wp:inline distT="0" distB="0" distL="0" distR="0" wp14:anchorId="32948E2D" wp14:editId="081F1431">
            <wp:extent cx="5923015" cy="3284220"/>
            <wp:effectExtent l="0" t="0" r="190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29" t="1899"/>
                    <a:stretch/>
                  </pic:blipFill>
                  <pic:spPr bwMode="auto">
                    <a:xfrm>
                      <a:off x="0" y="0"/>
                      <a:ext cx="5924038" cy="3284787"/>
                    </a:xfrm>
                    <a:prstGeom prst="rect">
                      <a:avLst/>
                    </a:prstGeom>
                    <a:noFill/>
                    <a:ln>
                      <a:noFill/>
                    </a:ln>
                    <a:extLst>
                      <a:ext uri="{53640926-AAD7-44D8-BBD7-CCE9431645EC}">
                        <a14:shadowObscured xmlns:a14="http://schemas.microsoft.com/office/drawing/2010/main"/>
                      </a:ext>
                    </a:extLst>
                  </pic:spPr>
                </pic:pic>
              </a:graphicData>
            </a:graphic>
          </wp:inline>
        </w:drawing>
      </w:r>
    </w:p>
    <w:p w14:paraId="65530BCA" w14:textId="3D804B4B" w:rsidR="006B29E7" w:rsidRDefault="006B29E7" w:rsidP="00B028F6">
      <w:pPr>
        <w:pStyle w:val="Caption"/>
        <w:spacing w:before="120" w:after="120" w:line="360" w:lineRule="auto"/>
        <w:jc w:val="both"/>
        <w:rPr>
          <w:rFonts w:ascii="Times New Roman" w:hAnsi="Times New Roman" w:cs="Times New Roman"/>
          <w:i w:val="0"/>
          <w:color w:val="auto"/>
          <w:sz w:val="20"/>
          <w:szCs w:val="20"/>
        </w:rPr>
      </w:pPr>
      <w:r>
        <w:rPr>
          <w:rFonts w:ascii="Times New Roman" w:hAnsi="Times New Roman" w:cs="Times New Roman"/>
          <w:b/>
          <w:i w:val="0"/>
          <w:color w:val="auto"/>
          <w:sz w:val="20"/>
          <w:szCs w:val="20"/>
        </w:rPr>
        <w:t>Fig. S</w:t>
      </w:r>
      <w:r>
        <w:rPr>
          <w:rFonts w:ascii="Times New Roman" w:hAnsi="Times New Roman" w:cs="Times New Roman"/>
          <w:b/>
          <w:i w:val="0"/>
          <w:color w:val="auto"/>
          <w:sz w:val="20"/>
          <w:szCs w:val="20"/>
        </w:rPr>
        <w:fldChar w:fldCharType="begin"/>
      </w:r>
      <w:r>
        <w:rPr>
          <w:rFonts w:ascii="Times New Roman" w:hAnsi="Times New Roman" w:cs="Times New Roman"/>
          <w:b/>
          <w:i w:val="0"/>
          <w:color w:val="auto"/>
          <w:sz w:val="20"/>
          <w:szCs w:val="20"/>
        </w:rPr>
        <w:instrText xml:space="preserve"> SEQ Fig._S \* ARABIC </w:instrText>
      </w:r>
      <w:r>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5</w:t>
      </w:r>
      <w:r>
        <w:rPr>
          <w:rFonts w:ascii="Times New Roman" w:hAnsi="Times New Roman" w:cs="Times New Roman"/>
          <w:b/>
          <w:i w:val="0"/>
          <w:color w:val="auto"/>
          <w:sz w:val="20"/>
          <w:szCs w:val="20"/>
        </w:rPr>
        <w:fldChar w:fldCharType="end"/>
      </w:r>
      <w:r w:rsidRPr="001E0114">
        <w:rPr>
          <w:rFonts w:ascii="Times New Roman" w:hAnsi="Times New Roman" w:cs="Times New Roman"/>
          <w:b/>
          <w:i w:val="0"/>
          <w:color w:val="auto"/>
          <w:sz w:val="20"/>
          <w:szCs w:val="20"/>
        </w:rPr>
        <w:t xml:space="preserve"> | Compression performance test</w:t>
      </w:r>
      <w:r>
        <w:rPr>
          <w:rFonts w:ascii="Times New Roman" w:hAnsi="Times New Roman" w:cs="Times New Roman"/>
          <w:b/>
          <w:i w:val="0"/>
          <w:color w:val="auto"/>
          <w:sz w:val="20"/>
          <w:szCs w:val="20"/>
        </w:rPr>
        <w:t>s</w:t>
      </w:r>
      <w:r w:rsidRPr="001E0114">
        <w:rPr>
          <w:rFonts w:ascii="Times New Roman" w:hAnsi="Times New Roman" w:cs="Times New Roman"/>
          <w:b/>
          <w:i w:val="0"/>
          <w:color w:val="auto"/>
          <w:sz w:val="20"/>
          <w:szCs w:val="20"/>
        </w:rPr>
        <w:t xml:space="preserve"> of</w:t>
      </w:r>
      <w:r>
        <w:rPr>
          <w:rFonts w:ascii="Times New Roman" w:hAnsi="Times New Roman" w:cs="Times New Roman"/>
          <w:b/>
          <w:i w:val="0"/>
          <w:color w:val="auto"/>
          <w:sz w:val="20"/>
          <w:szCs w:val="20"/>
        </w:rPr>
        <w:t xml:space="preserve"> </w:t>
      </w:r>
      <w:r w:rsidRPr="001E0114">
        <w:rPr>
          <w:rFonts w:ascii="Times New Roman" w:hAnsi="Times New Roman" w:cs="Times New Roman"/>
          <w:b/>
          <w:i w:val="0"/>
          <w:color w:val="auto"/>
          <w:sz w:val="20"/>
          <w:szCs w:val="20"/>
        </w:rPr>
        <w:t xml:space="preserve">STO </w:t>
      </w:r>
      <w:r>
        <w:rPr>
          <w:rFonts w:ascii="Times New Roman" w:hAnsi="Times New Roman" w:cs="Times New Roman"/>
          <w:b/>
          <w:i w:val="0"/>
          <w:color w:val="auto"/>
          <w:sz w:val="20"/>
          <w:szCs w:val="20"/>
        </w:rPr>
        <w:t>pillars with diameters of 180 nm (a</w:t>
      </w:r>
      <w:r w:rsidR="00C84FED">
        <w:rPr>
          <w:rFonts w:ascii="Times New Roman" w:hAnsi="Times New Roman" w:cs="Times New Roman"/>
          <w:b/>
          <w:i w:val="0"/>
          <w:color w:val="auto"/>
          <w:sz w:val="20"/>
          <w:szCs w:val="20"/>
        </w:rPr>
        <w:t xml:space="preserve"> – </w:t>
      </w:r>
      <w:r>
        <w:rPr>
          <w:rFonts w:ascii="Times New Roman" w:hAnsi="Times New Roman" w:cs="Times New Roman"/>
          <w:b/>
          <w:i w:val="0"/>
          <w:color w:val="auto"/>
          <w:sz w:val="20"/>
          <w:szCs w:val="20"/>
        </w:rPr>
        <w:t>d) and 260 nm (e</w:t>
      </w:r>
      <w:r w:rsidR="00C84FED">
        <w:rPr>
          <w:rFonts w:ascii="Times New Roman" w:hAnsi="Times New Roman" w:cs="Times New Roman"/>
          <w:b/>
          <w:i w:val="0"/>
          <w:color w:val="auto"/>
          <w:sz w:val="20"/>
          <w:szCs w:val="20"/>
        </w:rPr>
        <w:t xml:space="preserve"> – </w:t>
      </w:r>
      <w:r>
        <w:rPr>
          <w:rFonts w:ascii="Times New Roman" w:hAnsi="Times New Roman" w:cs="Times New Roman"/>
          <w:b/>
          <w:i w:val="0"/>
          <w:color w:val="auto"/>
          <w:sz w:val="20"/>
          <w:szCs w:val="20"/>
        </w:rPr>
        <w:t>h)</w:t>
      </w:r>
      <w:r w:rsidRPr="001E0114">
        <w:rPr>
          <w:rFonts w:ascii="Times New Roman" w:hAnsi="Times New Roman" w:cs="Times New Roman"/>
          <w:b/>
          <w:i w:val="0"/>
          <w:color w:val="auto"/>
          <w:sz w:val="20"/>
          <w:szCs w:val="20"/>
        </w:rPr>
        <w:t>. a</w:t>
      </w:r>
      <w:r w:rsidRPr="001E0114">
        <w:rPr>
          <w:rFonts w:ascii="Times New Roman" w:hAnsi="Times New Roman" w:cs="Times New Roman"/>
          <w:i w:val="0"/>
          <w:color w:val="auto"/>
          <w:sz w:val="20"/>
          <w:szCs w:val="20"/>
        </w:rPr>
        <w:t>,</w:t>
      </w:r>
      <w:r>
        <w:rPr>
          <w:rFonts w:ascii="Times New Roman" w:hAnsi="Times New Roman" w:cs="Times New Roman"/>
          <w:i w:val="0"/>
          <w:color w:val="auto"/>
          <w:sz w:val="20"/>
          <w:szCs w:val="20"/>
        </w:rPr>
        <w:t xml:space="preserve"> </w:t>
      </w:r>
      <w:r w:rsidRPr="00E16243">
        <w:rPr>
          <w:rFonts w:ascii="Times New Roman" w:hAnsi="Times New Roman" w:cs="Times New Roman"/>
          <w:b/>
          <w:i w:val="0"/>
          <w:color w:val="auto"/>
          <w:sz w:val="20"/>
          <w:szCs w:val="20"/>
        </w:rPr>
        <w:t>e</w:t>
      </w:r>
      <w:r>
        <w:rPr>
          <w:rFonts w:ascii="Times New Roman" w:hAnsi="Times New Roman" w:cs="Times New Roman"/>
          <w:i w:val="0"/>
          <w:color w:val="auto"/>
          <w:sz w:val="20"/>
          <w:szCs w:val="20"/>
        </w:rPr>
        <w:t>,</w:t>
      </w:r>
      <w:r w:rsidRPr="001E0114">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E</w:t>
      </w:r>
      <w:r w:rsidRPr="001E0114">
        <w:rPr>
          <w:rFonts w:ascii="Times New Roman" w:hAnsi="Times New Roman" w:cs="Times New Roman"/>
          <w:i w:val="0"/>
          <w:color w:val="auto"/>
          <w:sz w:val="20"/>
          <w:szCs w:val="20"/>
        </w:rPr>
        <w:t>ngineering stress-strain curve</w:t>
      </w:r>
      <w:r>
        <w:rPr>
          <w:rFonts w:ascii="Times New Roman" w:hAnsi="Times New Roman" w:cs="Times New Roman"/>
          <w:i w:val="0"/>
          <w:color w:val="auto"/>
          <w:sz w:val="20"/>
          <w:szCs w:val="20"/>
        </w:rPr>
        <w:t>s</w:t>
      </w:r>
      <w:r w:rsidRPr="001E0114">
        <w:rPr>
          <w:rFonts w:ascii="Times New Roman" w:hAnsi="Times New Roman" w:cs="Times New Roman"/>
          <w:i w:val="0"/>
          <w:color w:val="auto"/>
          <w:sz w:val="20"/>
          <w:szCs w:val="20"/>
        </w:rPr>
        <w:t xml:space="preserve"> recorded during </w:t>
      </w:r>
      <w:r>
        <w:rPr>
          <w:rFonts w:ascii="Times New Roman" w:hAnsi="Times New Roman" w:cs="Times New Roman"/>
          <w:i w:val="0"/>
          <w:color w:val="auto"/>
          <w:sz w:val="20"/>
          <w:szCs w:val="20"/>
        </w:rPr>
        <w:t xml:space="preserve">in-situ </w:t>
      </w:r>
      <w:r w:rsidRPr="001E0114">
        <w:rPr>
          <w:rFonts w:ascii="Times New Roman" w:hAnsi="Times New Roman" w:cs="Times New Roman"/>
          <w:i w:val="0"/>
          <w:color w:val="auto"/>
          <w:sz w:val="20"/>
          <w:szCs w:val="20"/>
        </w:rPr>
        <w:t>compression</w:t>
      </w:r>
      <w:r>
        <w:rPr>
          <w:rFonts w:ascii="Times New Roman" w:hAnsi="Times New Roman" w:cs="Times New Roman"/>
          <w:i w:val="0"/>
          <w:color w:val="auto"/>
          <w:sz w:val="20"/>
          <w:szCs w:val="20"/>
        </w:rPr>
        <w:t xml:space="preserve"> along [010]</w:t>
      </w:r>
      <w:r w:rsidRPr="00DF1392">
        <w:rPr>
          <w:rFonts w:ascii="Times New Roman" w:hAnsi="Times New Roman" w:cs="Times New Roman"/>
          <w:i w:val="0"/>
          <w:color w:val="auto"/>
          <w:sz w:val="20"/>
          <w:szCs w:val="20"/>
          <w:vertAlign w:val="subscript"/>
        </w:rPr>
        <w:t>pc</w:t>
      </w:r>
      <w:r>
        <w:rPr>
          <w:rFonts w:ascii="Times New Roman" w:hAnsi="Times New Roman" w:cs="Times New Roman"/>
          <w:i w:val="0"/>
          <w:color w:val="auto"/>
          <w:sz w:val="20"/>
          <w:szCs w:val="20"/>
        </w:rPr>
        <w:t xml:space="preserve">. </w:t>
      </w:r>
      <w:r w:rsidRPr="00E16243">
        <w:rPr>
          <w:rFonts w:ascii="Times New Roman" w:hAnsi="Times New Roman" w:cs="Times New Roman"/>
          <w:b/>
          <w:i w:val="0"/>
          <w:color w:val="auto"/>
          <w:sz w:val="20"/>
          <w:szCs w:val="20"/>
        </w:rPr>
        <w:t>b</w:t>
      </w:r>
      <w:r w:rsidRPr="001E0114">
        <w:rPr>
          <w:rFonts w:ascii="Times New Roman" w:hAnsi="Times New Roman" w:cs="Times New Roman"/>
          <w:i w:val="0"/>
          <w:color w:val="auto"/>
          <w:sz w:val="20"/>
          <w:szCs w:val="20"/>
        </w:rPr>
        <w:t>,</w:t>
      </w:r>
      <w:r>
        <w:rPr>
          <w:rFonts w:ascii="Times New Roman" w:hAnsi="Times New Roman" w:cs="Times New Roman"/>
          <w:i w:val="0"/>
          <w:color w:val="auto"/>
          <w:sz w:val="20"/>
          <w:szCs w:val="20"/>
        </w:rPr>
        <w:t xml:space="preserve"> </w:t>
      </w:r>
      <w:r w:rsidRPr="00E16243">
        <w:rPr>
          <w:rFonts w:ascii="Times New Roman" w:hAnsi="Times New Roman" w:cs="Times New Roman"/>
          <w:b/>
          <w:i w:val="0"/>
          <w:color w:val="auto"/>
          <w:sz w:val="20"/>
          <w:szCs w:val="20"/>
        </w:rPr>
        <w:t>f</w:t>
      </w:r>
      <w:r>
        <w:rPr>
          <w:rFonts w:ascii="Times New Roman" w:hAnsi="Times New Roman" w:cs="Times New Roman"/>
          <w:i w:val="0"/>
          <w:color w:val="auto"/>
          <w:sz w:val="20"/>
          <w:szCs w:val="20"/>
        </w:rPr>
        <w:t>,</w:t>
      </w:r>
      <w:r w:rsidRPr="001E0114">
        <w:rPr>
          <w:rFonts w:ascii="Times New Roman" w:hAnsi="Times New Roman" w:cs="Times New Roman"/>
          <w:i w:val="0"/>
          <w:color w:val="auto"/>
          <w:sz w:val="20"/>
          <w:szCs w:val="20"/>
        </w:rPr>
        <w:t xml:space="preserve"> TEM image</w:t>
      </w:r>
      <w:r>
        <w:rPr>
          <w:rFonts w:ascii="Times New Roman" w:hAnsi="Times New Roman" w:cs="Times New Roman"/>
          <w:i w:val="0"/>
          <w:color w:val="auto"/>
          <w:sz w:val="20"/>
          <w:szCs w:val="20"/>
        </w:rPr>
        <w:t>s</w:t>
      </w:r>
      <w:r w:rsidRPr="001E0114">
        <w:rPr>
          <w:rFonts w:ascii="Times New Roman" w:hAnsi="Times New Roman" w:cs="Times New Roman"/>
          <w:i w:val="0"/>
          <w:color w:val="auto"/>
          <w:sz w:val="20"/>
          <w:szCs w:val="20"/>
        </w:rPr>
        <w:t xml:space="preserve"> </w:t>
      </w:r>
      <w:r w:rsidR="004A0785">
        <w:rPr>
          <w:rFonts w:ascii="Times New Roman" w:hAnsi="Times New Roman" w:cs="Times New Roman"/>
          <w:i w:val="0"/>
          <w:color w:val="auto"/>
          <w:sz w:val="20"/>
          <w:szCs w:val="20"/>
        </w:rPr>
        <w:t xml:space="preserve">showing morphologies of pillars </w:t>
      </w:r>
      <w:r w:rsidRPr="001E0114">
        <w:rPr>
          <w:rFonts w:ascii="Times New Roman" w:hAnsi="Times New Roman" w:cs="Times New Roman"/>
          <w:i w:val="0"/>
          <w:color w:val="auto"/>
          <w:sz w:val="20"/>
          <w:szCs w:val="20"/>
        </w:rPr>
        <w:t xml:space="preserve">before </w:t>
      </w:r>
      <w:r>
        <w:rPr>
          <w:rFonts w:ascii="Times New Roman" w:hAnsi="Times New Roman" w:cs="Times New Roman"/>
          <w:i w:val="0"/>
          <w:color w:val="auto"/>
          <w:sz w:val="20"/>
          <w:szCs w:val="20"/>
        </w:rPr>
        <w:t>compression</w:t>
      </w:r>
      <w:r w:rsidRPr="001E0114">
        <w:rPr>
          <w:rFonts w:ascii="Times New Roman" w:hAnsi="Times New Roman" w:cs="Times New Roman"/>
          <w:i w:val="0"/>
          <w:color w:val="auto"/>
          <w:sz w:val="20"/>
          <w:szCs w:val="20"/>
        </w:rPr>
        <w:t xml:space="preserve">. </w:t>
      </w:r>
      <w:r w:rsidRPr="001E0114">
        <w:rPr>
          <w:rFonts w:ascii="Times New Roman" w:hAnsi="Times New Roman" w:cs="Times New Roman"/>
          <w:b/>
          <w:i w:val="0"/>
          <w:color w:val="auto"/>
          <w:sz w:val="20"/>
          <w:szCs w:val="20"/>
        </w:rPr>
        <w:t>c</w:t>
      </w:r>
      <w:r w:rsidRPr="001E0114">
        <w:rPr>
          <w:rFonts w:ascii="Times New Roman" w:hAnsi="Times New Roman" w:cs="Times New Roman"/>
          <w:i w:val="0"/>
          <w:color w:val="auto"/>
          <w:sz w:val="20"/>
          <w:szCs w:val="20"/>
        </w:rPr>
        <w:t xml:space="preserve">, </w:t>
      </w:r>
      <w:r w:rsidRPr="00E16243">
        <w:rPr>
          <w:rFonts w:ascii="Times New Roman" w:hAnsi="Times New Roman" w:cs="Times New Roman"/>
          <w:b/>
          <w:i w:val="0"/>
          <w:color w:val="auto"/>
          <w:sz w:val="20"/>
          <w:szCs w:val="20"/>
        </w:rPr>
        <w:t>g</w:t>
      </w:r>
      <w:r>
        <w:rPr>
          <w:rFonts w:ascii="Times New Roman" w:hAnsi="Times New Roman" w:cs="Times New Roman"/>
          <w:i w:val="0"/>
          <w:color w:val="auto"/>
          <w:sz w:val="20"/>
          <w:szCs w:val="20"/>
        </w:rPr>
        <w:t xml:space="preserve">, </w:t>
      </w:r>
      <w:r w:rsidRPr="001E0114">
        <w:rPr>
          <w:rFonts w:ascii="Times New Roman" w:hAnsi="Times New Roman" w:cs="Times New Roman"/>
          <w:i w:val="0"/>
          <w:color w:val="auto"/>
          <w:sz w:val="20"/>
          <w:szCs w:val="20"/>
        </w:rPr>
        <w:t>Snapshot</w:t>
      </w:r>
      <w:r>
        <w:rPr>
          <w:rFonts w:ascii="Times New Roman" w:hAnsi="Times New Roman" w:cs="Times New Roman"/>
          <w:i w:val="0"/>
          <w:color w:val="auto"/>
          <w:sz w:val="20"/>
          <w:szCs w:val="20"/>
        </w:rPr>
        <w:t>s</w:t>
      </w:r>
      <w:r w:rsidRPr="001E0114">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captured</w:t>
      </w:r>
      <w:r w:rsidRPr="001E0114">
        <w:rPr>
          <w:rFonts w:ascii="Times New Roman" w:hAnsi="Times New Roman" w:cs="Times New Roman"/>
          <w:i w:val="0"/>
          <w:color w:val="auto"/>
          <w:sz w:val="20"/>
          <w:szCs w:val="20"/>
        </w:rPr>
        <w:t xml:space="preserve"> from</w:t>
      </w:r>
      <w:r>
        <w:rPr>
          <w:rFonts w:ascii="Times New Roman" w:hAnsi="Times New Roman" w:cs="Times New Roman"/>
          <w:i w:val="0"/>
          <w:color w:val="auto"/>
          <w:sz w:val="20"/>
          <w:szCs w:val="20"/>
        </w:rPr>
        <w:t xml:space="preserve"> </w:t>
      </w:r>
      <w:r w:rsidRPr="001E0114">
        <w:rPr>
          <w:rFonts w:ascii="Times New Roman" w:hAnsi="Times New Roman" w:cs="Times New Roman"/>
          <w:i w:val="0"/>
          <w:color w:val="auto"/>
          <w:sz w:val="20"/>
          <w:szCs w:val="20"/>
        </w:rPr>
        <w:t>real-time video</w:t>
      </w:r>
      <w:r w:rsidR="00091EB4">
        <w:rPr>
          <w:rFonts w:ascii="Times New Roman" w:hAnsi="Times New Roman" w:cs="Times New Roman"/>
          <w:i w:val="0"/>
          <w:color w:val="auto"/>
          <w:sz w:val="20"/>
          <w:szCs w:val="20"/>
        </w:rPr>
        <w:t>s</w:t>
      </w:r>
      <w:r w:rsidRPr="001E0114">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at a strain of</w:t>
      </w:r>
      <w:r w:rsidRPr="001E0114">
        <w:rPr>
          <w:rFonts w:ascii="Times New Roman" w:hAnsi="Times New Roman" w:cs="Times New Roman"/>
          <w:i w:val="0"/>
          <w:color w:val="auto"/>
          <w:sz w:val="20"/>
          <w:szCs w:val="20"/>
        </w:rPr>
        <w:t xml:space="preserve"> around </w:t>
      </w:r>
      <w:r>
        <w:rPr>
          <w:rFonts w:ascii="Times New Roman" w:hAnsi="Times New Roman" w:cs="Times New Roman"/>
          <w:i w:val="0"/>
          <w:color w:val="auto"/>
          <w:sz w:val="20"/>
          <w:szCs w:val="20"/>
        </w:rPr>
        <w:t xml:space="preserve">17.8% and </w:t>
      </w:r>
      <w:r w:rsidRPr="001E0114">
        <w:rPr>
          <w:rFonts w:ascii="Times New Roman" w:hAnsi="Times New Roman" w:cs="Times New Roman"/>
          <w:i w:val="0"/>
          <w:color w:val="auto"/>
          <w:sz w:val="20"/>
          <w:szCs w:val="20"/>
        </w:rPr>
        <w:t xml:space="preserve">7.5% </w:t>
      </w:r>
      <w:r>
        <w:rPr>
          <w:rFonts w:ascii="Times New Roman" w:hAnsi="Times New Roman" w:cs="Times New Roman"/>
          <w:i w:val="0"/>
          <w:color w:val="auto"/>
          <w:sz w:val="20"/>
          <w:szCs w:val="20"/>
        </w:rPr>
        <w:t xml:space="preserve">for 180 nm and 260 nm pillars respectively </w:t>
      </w:r>
      <w:r w:rsidRPr="001E0114">
        <w:rPr>
          <w:rFonts w:ascii="Times New Roman" w:hAnsi="Times New Roman" w:cs="Times New Roman"/>
          <w:i w:val="0"/>
          <w:color w:val="auto"/>
          <w:sz w:val="20"/>
          <w:szCs w:val="20"/>
        </w:rPr>
        <w:t>(</w:t>
      </w:r>
      <w:r>
        <w:rPr>
          <w:rFonts w:ascii="Times New Roman" w:hAnsi="Times New Roman" w:cs="Times New Roman"/>
          <w:i w:val="0"/>
          <w:color w:val="auto"/>
          <w:sz w:val="20"/>
          <w:szCs w:val="20"/>
        </w:rPr>
        <w:t xml:space="preserve">corresponding to the </w:t>
      </w:r>
      <w:r w:rsidR="00A45256">
        <w:rPr>
          <w:rFonts w:ascii="Times New Roman" w:hAnsi="Times New Roman" w:cs="Times New Roman"/>
          <w:i w:val="0"/>
          <w:color w:val="auto"/>
          <w:sz w:val="20"/>
          <w:szCs w:val="20"/>
        </w:rPr>
        <w:t>maximum load</w:t>
      </w:r>
      <w:r w:rsidR="004A0785">
        <w:rPr>
          <w:rFonts w:ascii="Times New Roman" w:hAnsi="Times New Roman" w:cs="Times New Roman"/>
          <w:i w:val="0"/>
          <w:color w:val="auto"/>
          <w:sz w:val="20"/>
          <w:szCs w:val="20"/>
        </w:rPr>
        <w:t xml:space="preserve"> as indicated by </w:t>
      </w:r>
      <w:r w:rsidRPr="001E0114">
        <w:rPr>
          <w:rFonts w:ascii="Times New Roman" w:hAnsi="Times New Roman" w:cs="Times New Roman"/>
          <w:i w:val="0"/>
          <w:color w:val="auto"/>
          <w:sz w:val="20"/>
          <w:szCs w:val="20"/>
        </w:rPr>
        <w:t>yellow circle</w:t>
      </w:r>
      <w:r>
        <w:rPr>
          <w:rFonts w:ascii="Times New Roman" w:hAnsi="Times New Roman" w:cs="Times New Roman"/>
          <w:i w:val="0"/>
          <w:color w:val="auto"/>
          <w:sz w:val="20"/>
          <w:szCs w:val="20"/>
        </w:rPr>
        <w:t>s</w:t>
      </w:r>
      <w:r w:rsidRPr="001E0114">
        <w:rPr>
          <w:rFonts w:ascii="Times New Roman" w:hAnsi="Times New Roman" w:cs="Times New Roman"/>
          <w:i w:val="0"/>
          <w:color w:val="auto"/>
          <w:sz w:val="20"/>
          <w:szCs w:val="20"/>
        </w:rPr>
        <w:t xml:space="preserve"> in </w:t>
      </w:r>
      <w:r w:rsidRPr="001E0114">
        <w:rPr>
          <w:rFonts w:ascii="Times New Roman" w:hAnsi="Times New Roman" w:cs="Times New Roman"/>
          <w:b/>
          <w:i w:val="0"/>
          <w:color w:val="auto"/>
          <w:sz w:val="20"/>
          <w:szCs w:val="20"/>
        </w:rPr>
        <w:t>a</w:t>
      </w:r>
      <w:r>
        <w:rPr>
          <w:rFonts w:ascii="Times New Roman" w:hAnsi="Times New Roman" w:cs="Times New Roman"/>
          <w:b/>
          <w:i w:val="0"/>
          <w:color w:val="auto"/>
          <w:sz w:val="20"/>
          <w:szCs w:val="20"/>
        </w:rPr>
        <w:t xml:space="preserve"> </w:t>
      </w:r>
      <w:r w:rsidRPr="00E16243">
        <w:rPr>
          <w:rFonts w:ascii="Times New Roman" w:hAnsi="Times New Roman" w:cs="Times New Roman"/>
          <w:i w:val="0"/>
          <w:color w:val="auto"/>
          <w:sz w:val="20"/>
          <w:szCs w:val="20"/>
        </w:rPr>
        <w:t>and</w:t>
      </w:r>
      <w:r>
        <w:rPr>
          <w:rFonts w:ascii="Times New Roman" w:hAnsi="Times New Roman" w:cs="Times New Roman"/>
          <w:b/>
          <w:i w:val="0"/>
          <w:color w:val="auto"/>
          <w:sz w:val="20"/>
          <w:szCs w:val="20"/>
        </w:rPr>
        <w:t xml:space="preserve"> e</w:t>
      </w:r>
      <w:r w:rsidRPr="001E0114">
        <w:rPr>
          <w:rFonts w:ascii="Times New Roman" w:hAnsi="Times New Roman" w:cs="Times New Roman"/>
          <w:i w:val="0"/>
          <w:color w:val="auto"/>
          <w:sz w:val="20"/>
          <w:szCs w:val="20"/>
        </w:rPr>
        <w:t>).</w:t>
      </w:r>
      <w:r w:rsidRPr="001E0114">
        <w:rPr>
          <w:rFonts w:ascii="Times New Roman" w:hAnsi="Times New Roman" w:cs="Times New Roman"/>
          <w:b/>
          <w:i w:val="0"/>
          <w:color w:val="auto"/>
          <w:sz w:val="20"/>
          <w:szCs w:val="20"/>
        </w:rPr>
        <w:t xml:space="preserve"> d</w:t>
      </w:r>
      <w:r w:rsidRPr="001E0114">
        <w:rPr>
          <w:rFonts w:ascii="Times New Roman" w:hAnsi="Times New Roman" w:cs="Times New Roman"/>
          <w:i w:val="0"/>
          <w:color w:val="auto"/>
          <w:sz w:val="20"/>
          <w:szCs w:val="20"/>
        </w:rPr>
        <w:t xml:space="preserve">, </w:t>
      </w:r>
      <w:r w:rsidRPr="00751976">
        <w:rPr>
          <w:rFonts w:ascii="Times New Roman" w:hAnsi="Times New Roman" w:cs="Times New Roman"/>
          <w:b/>
          <w:i w:val="0"/>
          <w:color w:val="auto"/>
          <w:sz w:val="20"/>
          <w:szCs w:val="20"/>
        </w:rPr>
        <w:t>h</w:t>
      </w:r>
      <w:r>
        <w:rPr>
          <w:rFonts w:ascii="Times New Roman" w:hAnsi="Times New Roman" w:cs="Times New Roman"/>
          <w:i w:val="0"/>
          <w:color w:val="auto"/>
          <w:sz w:val="20"/>
          <w:szCs w:val="20"/>
        </w:rPr>
        <w:t xml:space="preserve">, </w:t>
      </w:r>
      <w:r w:rsidRPr="001E0114">
        <w:rPr>
          <w:rFonts w:ascii="Times New Roman" w:hAnsi="Times New Roman" w:cs="Times New Roman"/>
          <w:i w:val="0"/>
          <w:color w:val="auto"/>
          <w:sz w:val="20"/>
          <w:szCs w:val="20"/>
        </w:rPr>
        <w:t>TEM image</w:t>
      </w:r>
      <w:r>
        <w:rPr>
          <w:rFonts w:ascii="Times New Roman" w:hAnsi="Times New Roman" w:cs="Times New Roman"/>
          <w:i w:val="0"/>
          <w:color w:val="auto"/>
          <w:sz w:val="20"/>
          <w:szCs w:val="20"/>
        </w:rPr>
        <w:t>s</w:t>
      </w:r>
      <w:r w:rsidRPr="001E0114">
        <w:rPr>
          <w:rFonts w:ascii="Times New Roman" w:hAnsi="Times New Roman" w:cs="Times New Roman"/>
          <w:i w:val="0"/>
          <w:color w:val="auto"/>
          <w:sz w:val="20"/>
          <w:szCs w:val="20"/>
        </w:rPr>
        <w:t xml:space="preserve"> </w:t>
      </w:r>
      <w:r w:rsidR="00816CD4">
        <w:rPr>
          <w:rFonts w:ascii="Times New Roman" w:hAnsi="Times New Roman" w:cs="Times New Roman"/>
          <w:i w:val="0"/>
          <w:color w:val="auto"/>
          <w:sz w:val="20"/>
          <w:szCs w:val="20"/>
        </w:rPr>
        <w:t>showing morphologies of pillars a</w:t>
      </w:r>
      <w:r w:rsidRPr="001E0114">
        <w:rPr>
          <w:rFonts w:ascii="Times New Roman" w:hAnsi="Times New Roman" w:cs="Times New Roman"/>
          <w:i w:val="0"/>
          <w:color w:val="auto"/>
          <w:sz w:val="20"/>
          <w:szCs w:val="20"/>
        </w:rPr>
        <w:t>fter test</w:t>
      </w:r>
      <w:r w:rsidR="00752B9F">
        <w:rPr>
          <w:rFonts w:ascii="Times New Roman" w:hAnsi="Times New Roman" w:cs="Times New Roman"/>
          <w:i w:val="0"/>
          <w:color w:val="auto"/>
          <w:sz w:val="20"/>
          <w:szCs w:val="20"/>
        </w:rPr>
        <w:t>s</w:t>
      </w:r>
      <w:r w:rsidRPr="001E0114">
        <w:rPr>
          <w:rFonts w:ascii="Times New Roman" w:hAnsi="Times New Roman" w:cs="Times New Roman"/>
          <w:i w:val="0"/>
          <w:color w:val="auto"/>
          <w:sz w:val="20"/>
          <w:szCs w:val="20"/>
        </w:rPr>
        <w:t>.</w:t>
      </w:r>
      <w:r>
        <w:rPr>
          <w:rFonts w:ascii="Times New Roman" w:hAnsi="Times New Roman" w:cs="Times New Roman"/>
          <w:i w:val="0"/>
          <w:color w:val="auto"/>
          <w:sz w:val="20"/>
          <w:szCs w:val="20"/>
        </w:rPr>
        <w:t xml:space="preserve"> The 180 nm pillar shows some plastic deformation: i.e.</w:t>
      </w:r>
      <w:r w:rsidRPr="00A4581E">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the stress</w:t>
      </w:r>
      <w:r w:rsidR="00816CD4">
        <w:rPr>
          <w:rFonts w:ascii="Times New Roman" w:hAnsi="Times New Roman" w:cs="Times New Roman"/>
          <w:i w:val="0"/>
          <w:color w:val="auto"/>
          <w:sz w:val="20"/>
          <w:szCs w:val="20"/>
        </w:rPr>
        <w:t xml:space="preserve"> – </w:t>
      </w:r>
      <w:r>
        <w:rPr>
          <w:rFonts w:ascii="Times New Roman" w:hAnsi="Times New Roman" w:cs="Times New Roman"/>
          <w:i w:val="0"/>
          <w:color w:val="auto"/>
          <w:sz w:val="20"/>
          <w:szCs w:val="20"/>
        </w:rPr>
        <w:t xml:space="preserve">strain curve </w:t>
      </w:r>
      <w:r w:rsidRPr="00A4581E">
        <w:rPr>
          <w:rFonts w:ascii="Times New Roman" w:hAnsi="Times New Roman" w:cs="Times New Roman"/>
          <w:b/>
          <w:i w:val="0"/>
          <w:color w:val="auto"/>
          <w:sz w:val="20"/>
          <w:szCs w:val="20"/>
        </w:rPr>
        <w:t>a</w:t>
      </w:r>
      <w:r>
        <w:rPr>
          <w:rFonts w:ascii="Times New Roman" w:hAnsi="Times New Roman" w:cs="Times New Roman"/>
          <w:b/>
          <w:i w:val="0"/>
          <w:color w:val="auto"/>
          <w:sz w:val="20"/>
          <w:szCs w:val="20"/>
        </w:rPr>
        <w:t xml:space="preserve"> </w:t>
      </w:r>
      <w:r w:rsidR="00816CD4">
        <w:rPr>
          <w:rFonts w:ascii="Times New Roman" w:hAnsi="Times New Roman" w:cs="Times New Roman"/>
          <w:i w:val="0"/>
          <w:color w:val="auto"/>
          <w:sz w:val="20"/>
          <w:szCs w:val="20"/>
        </w:rPr>
        <w:t>display</w:t>
      </w:r>
      <w:r>
        <w:rPr>
          <w:rFonts w:ascii="Times New Roman" w:hAnsi="Times New Roman" w:cs="Times New Roman"/>
          <w:i w:val="0"/>
          <w:color w:val="auto"/>
          <w:sz w:val="20"/>
          <w:szCs w:val="20"/>
        </w:rPr>
        <w:t>s a nonlinear stress plateau</w:t>
      </w:r>
      <w:r w:rsidR="00784FB0">
        <w:rPr>
          <w:rFonts w:ascii="Times New Roman" w:hAnsi="Times New Roman" w:cs="Times New Roman"/>
          <w:i w:val="0"/>
          <w:color w:val="auto"/>
          <w:sz w:val="20"/>
          <w:szCs w:val="20"/>
        </w:rPr>
        <w:t>,</w:t>
      </w:r>
      <w:r>
        <w:rPr>
          <w:rFonts w:ascii="Times New Roman" w:hAnsi="Times New Roman" w:cs="Times New Roman"/>
          <w:i w:val="0"/>
          <w:color w:val="auto"/>
          <w:sz w:val="20"/>
          <w:szCs w:val="20"/>
        </w:rPr>
        <w:t xml:space="preserve"> and the TEM image</w:t>
      </w:r>
      <w:r w:rsidRPr="00A4581E">
        <w:rPr>
          <w:rFonts w:ascii="Times New Roman" w:hAnsi="Times New Roman" w:cs="Times New Roman"/>
          <w:b/>
          <w:i w:val="0"/>
          <w:color w:val="auto"/>
          <w:sz w:val="20"/>
          <w:szCs w:val="20"/>
        </w:rPr>
        <w:t xml:space="preserve"> </w:t>
      </w:r>
      <w:r w:rsidRPr="003937DB">
        <w:rPr>
          <w:rFonts w:ascii="Times New Roman" w:hAnsi="Times New Roman" w:cs="Times New Roman"/>
          <w:b/>
          <w:i w:val="0"/>
          <w:color w:val="auto"/>
          <w:sz w:val="20"/>
          <w:szCs w:val="20"/>
        </w:rPr>
        <w:t>c</w:t>
      </w:r>
      <w:r w:rsidRPr="00A4581E">
        <w:rPr>
          <w:rFonts w:ascii="Times New Roman" w:hAnsi="Times New Roman" w:cs="Times New Roman"/>
          <w:i w:val="0"/>
          <w:color w:val="auto"/>
          <w:sz w:val="20"/>
          <w:szCs w:val="20"/>
        </w:rPr>
        <w:t xml:space="preserve"> </w:t>
      </w:r>
      <w:r w:rsidR="00816CD4">
        <w:rPr>
          <w:rFonts w:ascii="Times New Roman" w:hAnsi="Times New Roman" w:cs="Times New Roman"/>
          <w:i w:val="0"/>
          <w:color w:val="auto"/>
          <w:sz w:val="20"/>
          <w:szCs w:val="20"/>
        </w:rPr>
        <w:t>show</w:t>
      </w:r>
      <w:r>
        <w:rPr>
          <w:rFonts w:ascii="Times New Roman" w:hAnsi="Times New Roman" w:cs="Times New Roman"/>
          <w:i w:val="0"/>
          <w:color w:val="auto"/>
          <w:sz w:val="20"/>
          <w:szCs w:val="20"/>
        </w:rPr>
        <w:t xml:space="preserve">s a </w:t>
      </w:r>
      <w:r w:rsidRPr="003937DB">
        <w:rPr>
          <w:rFonts w:ascii="Times New Roman" w:hAnsi="Times New Roman" w:cs="Times New Roman"/>
          <w:i w:val="0"/>
          <w:color w:val="auto"/>
          <w:sz w:val="20"/>
          <w:szCs w:val="20"/>
        </w:rPr>
        <w:t>semicirc</w:t>
      </w:r>
      <w:r>
        <w:rPr>
          <w:rFonts w:ascii="Times New Roman" w:hAnsi="Times New Roman" w:cs="Times New Roman"/>
          <w:i w:val="0"/>
          <w:color w:val="auto"/>
          <w:sz w:val="20"/>
          <w:szCs w:val="20"/>
        </w:rPr>
        <w:t xml:space="preserve">ular region of contrast </w:t>
      </w:r>
      <w:r w:rsidR="00784FB0">
        <w:rPr>
          <w:rFonts w:ascii="Times New Roman" w:hAnsi="Times New Roman" w:cs="Times New Roman"/>
          <w:i w:val="0"/>
          <w:color w:val="auto"/>
          <w:sz w:val="20"/>
          <w:szCs w:val="20"/>
        </w:rPr>
        <w:t>as well as</w:t>
      </w:r>
      <w:r>
        <w:rPr>
          <w:rFonts w:ascii="Times New Roman" w:hAnsi="Times New Roman" w:cs="Times New Roman"/>
          <w:i w:val="0"/>
          <w:color w:val="auto"/>
          <w:sz w:val="20"/>
          <w:szCs w:val="20"/>
        </w:rPr>
        <w:t xml:space="preserve"> small steps on the side of the pillar. </w:t>
      </w:r>
      <w:r w:rsidR="00FF2093">
        <w:rPr>
          <w:rFonts w:ascii="Times New Roman" w:hAnsi="Times New Roman" w:cs="Times New Roman"/>
          <w:i w:val="0"/>
          <w:color w:val="auto"/>
          <w:sz w:val="20"/>
          <w:szCs w:val="20"/>
        </w:rPr>
        <w:t>Though</w:t>
      </w:r>
      <w:r>
        <w:rPr>
          <w:rFonts w:ascii="Times New Roman" w:hAnsi="Times New Roman" w:cs="Times New Roman"/>
          <w:i w:val="0"/>
          <w:color w:val="auto"/>
          <w:sz w:val="20"/>
          <w:szCs w:val="20"/>
        </w:rPr>
        <w:t xml:space="preserve"> some contrast change wa</w:t>
      </w:r>
      <w:r w:rsidR="00816CD4">
        <w:rPr>
          <w:rFonts w:ascii="Times New Roman" w:hAnsi="Times New Roman" w:cs="Times New Roman"/>
          <w:i w:val="0"/>
          <w:color w:val="auto"/>
          <w:sz w:val="20"/>
          <w:szCs w:val="20"/>
        </w:rPr>
        <w:t>s</w:t>
      </w:r>
      <w:r>
        <w:rPr>
          <w:rFonts w:ascii="Times New Roman" w:hAnsi="Times New Roman" w:cs="Times New Roman"/>
          <w:i w:val="0"/>
          <w:color w:val="auto"/>
          <w:sz w:val="20"/>
          <w:szCs w:val="20"/>
        </w:rPr>
        <w:t xml:space="preserve"> identified in image </w:t>
      </w:r>
      <w:r w:rsidRPr="004A1B37">
        <w:rPr>
          <w:rFonts w:ascii="Times New Roman" w:hAnsi="Times New Roman" w:cs="Times New Roman"/>
          <w:b/>
          <w:i w:val="0"/>
          <w:color w:val="auto"/>
          <w:sz w:val="20"/>
          <w:szCs w:val="20"/>
        </w:rPr>
        <w:t>g</w:t>
      </w:r>
      <w:r w:rsidR="00D258AF">
        <w:rPr>
          <w:rFonts w:ascii="Times New Roman" w:hAnsi="Times New Roman" w:cs="Times New Roman"/>
          <w:b/>
          <w:i w:val="0"/>
          <w:color w:val="auto"/>
          <w:sz w:val="20"/>
          <w:szCs w:val="20"/>
        </w:rPr>
        <w:t xml:space="preserve"> </w:t>
      </w:r>
      <w:r w:rsidR="00D258AF" w:rsidRPr="00D258AF">
        <w:rPr>
          <w:rFonts w:ascii="Times New Roman" w:hAnsi="Times New Roman" w:cs="Times New Roman"/>
          <w:bCs/>
          <w:i w:val="0"/>
          <w:color w:val="auto"/>
          <w:sz w:val="20"/>
          <w:szCs w:val="20"/>
        </w:rPr>
        <w:t>compared to</w:t>
      </w:r>
      <w:r w:rsidR="00D258AF">
        <w:rPr>
          <w:rFonts w:ascii="Times New Roman" w:hAnsi="Times New Roman" w:cs="Times New Roman"/>
          <w:b/>
          <w:i w:val="0"/>
          <w:color w:val="auto"/>
          <w:sz w:val="20"/>
          <w:szCs w:val="20"/>
        </w:rPr>
        <w:t xml:space="preserve"> f</w:t>
      </w:r>
      <w:r w:rsidR="00FF2093" w:rsidRPr="00FF2093">
        <w:rPr>
          <w:rFonts w:ascii="Times New Roman" w:hAnsi="Times New Roman" w:cs="Times New Roman"/>
          <w:bCs/>
          <w:i w:val="0"/>
          <w:color w:val="auto"/>
          <w:sz w:val="20"/>
          <w:szCs w:val="20"/>
        </w:rPr>
        <w:t>,</w:t>
      </w:r>
      <w:r w:rsidR="00FF2093">
        <w:rPr>
          <w:rFonts w:ascii="Times New Roman" w:hAnsi="Times New Roman" w:cs="Times New Roman"/>
          <w:b/>
          <w:i w:val="0"/>
          <w:color w:val="auto"/>
          <w:sz w:val="20"/>
          <w:szCs w:val="20"/>
        </w:rPr>
        <w:t xml:space="preserve"> </w:t>
      </w:r>
      <w:r w:rsidR="00FF2093">
        <w:rPr>
          <w:rFonts w:ascii="Times New Roman" w:hAnsi="Times New Roman" w:cs="Times New Roman"/>
          <w:i w:val="0"/>
          <w:color w:val="auto"/>
          <w:sz w:val="20"/>
          <w:szCs w:val="20"/>
        </w:rPr>
        <w:t>the 260 nm pillar fails in a brittle way</w:t>
      </w:r>
      <w:r w:rsidRPr="00D258AF">
        <w:rPr>
          <w:rFonts w:ascii="Times New Roman" w:hAnsi="Times New Roman" w:cs="Times New Roman"/>
          <w:bCs/>
          <w:i w:val="0"/>
          <w:color w:val="auto"/>
          <w:sz w:val="20"/>
          <w:szCs w:val="20"/>
        </w:rPr>
        <w:t>.</w:t>
      </w:r>
      <w:r>
        <w:rPr>
          <w:rFonts w:ascii="Times New Roman" w:hAnsi="Times New Roman" w:cs="Times New Roman"/>
          <w:i w:val="0"/>
          <w:color w:val="auto"/>
          <w:sz w:val="20"/>
          <w:szCs w:val="20"/>
        </w:rPr>
        <w:t xml:space="preserve"> </w:t>
      </w:r>
      <w:r w:rsidR="00816CD4">
        <w:rPr>
          <w:rFonts w:ascii="Times New Roman" w:hAnsi="Times New Roman" w:cs="Times New Roman"/>
          <w:i w:val="0"/>
          <w:color w:val="auto"/>
          <w:sz w:val="20"/>
          <w:szCs w:val="20"/>
        </w:rPr>
        <w:t>By comparing Figs. S3, S4 and Fig.1</w:t>
      </w:r>
      <w:r w:rsidR="00816CD4" w:rsidRPr="004A1B37">
        <w:rPr>
          <w:rFonts w:ascii="Times New Roman" w:hAnsi="Times New Roman" w:cs="Times New Roman"/>
          <w:b/>
          <w:i w:val="0"/>
          <w:color w:val="auto"/>
          <w:sz w:val="20"/>
          <w:szCs w:val="20"/>
        </w:rPr>
        <w:t>a</w:t>
      </w:r>
      <w:r w:rsidR="00816CD4">
        <w:rPr>
          <w:rFonts w:ascii="Times New Roman" w:hAnsi="Times New Roman" w:cs="Times New Roman"/>
          <w:b/>
          <w:i w:val="0"/>
          <w:color w:val="auto"/>
          <w:sz w:val="20"/>
          <w:szCs w:val="20"/>
        </w:rPr>
        <w:t xml:space="preserve"> </w:t>
      </w:r>
      <w:r w:rsidR="00816CD4">
        <w:rPr>
          <w:rFonts w:ascii="Times New Roman" w:hAnsi="Times New Roman" w:cs="Times New Roman"/>
          <w:i w:val="0"/>
          <w:color w:val="auto"/>
          <w:sz w:val="20"/>
          <w:szCs w:val="20"/>
        </w:rPr>
        <w:t xml:space="preserve">– </w:t>
      </w:r>
      <w:r w:rsidR="00816CD4" w:rsidRPr="004A1B37">
        <w:rPr>
          <w:rFonts w:ascii="Times New Roman" w:hAnsi="Times New Roman" w:cs="Times New Roman"/>
          <w:b/>
          <w:i w:val="0"/>
          <w:color w:val="auto"/>
          <w:sz w:val="20"/>
          <w:szCs w:val="20"/>
        </w:rPr>
        <w:t>d</w:t>
      </w:r>
      <w:r w:rsidR="00816CD4">
        <w:rPr>
          <w:rFonts w:ascii="Times New Roman" w:hAnsi="Times New Roman" w:cs="Times New Roman"/>
          <w:i w:val="0"/>
          <w:color w:val="auto"/>
          <w:sz w:val="20"/>
          <w:szCs w:val="20"/>
        </w:rPr>
        <w:t>, it can be identified that t</w:t>
      </w:r>
      <w:r>
        <w:rPr>
          <w:rFonts w:ascii="Times New Roman" w:hAnsi="Times New Roman" w:cs="Times New Roman"/>
          <w:i w:val="0"/>
          <w:color w:val="auto"/>
          <w:sz w:val="20"/>
          <w:szCs w:val="20"/>
        </w:rPr>
        <w:t xml:space="preserve">he plastic deformation characteristics observed in STO </w:t>
      </w:r>
      <w:r w:rsidR="00784FB0">
        <w:rPr>
          <w:rFonts w:ascii="Times New Roman" w:hAnsi="Times New Roman" w:cs="Times New Roman"/>
          <w:i w:val="0"/>
          <w:color w:val="auto"/>
          <w:sz w:val="20"/>
          <w:szCs w:val="20"/>
        </w:rPr>
        <w:t>are</w:t>
      </w:r>
      <w:r>
        <w:rPr>
          <w:rFonts w:ascii="Times New Roman" w:hAnsi="Times New Roman" w:cs="Times New Roman"/>
          <w:i w:val="0"/>
          <w:color w:val="auto"/>
          <w:sz w:val="20"/>
          <w:szCs w:val="20"/>
        </w:rPr>
        <w:t xml:space="preserve"> much less than for PIN-PMN-PT</w:t>
      </w:r>
      <w:r w:rsidR="00816CD4">
        <w:rPr>
          <w:rFonts w:ascii="Times New Roman" w:hAnsi="Times New Roman" w:cs="Times New Roman"/>
          <w:i w:val="0"/>
          <w:color w:val="auto"/>
          <w:sz w:val="20"/>
          <w:szCs w:val="20"/>
        </w:rPr>
        <w:t>.</w:t>
      </w:r>
    </w:p>
    <w:p w14:paraId="3DF83F57" w14:textId="77777777" w:rsidR="006B29E7" w:rsidRDefault="006B29E7" w:rsidP="00B028F6">
      <w:pPr>
        <w:keepNext/>
        <w:jc w:val="center"/>
      </w:pPr>
      <w:r>
        <w:rPr>
          <w:noProof/>
          <w:lang w:val="en-US" w:eastAsia="zh-CN"/>
        </w:rPr>
        <w:lastRenderedPageBreak/>
        <w:drawing>
          <wp:inline distT="0" distB="0" distL="0" distR="0" wp14:anchorId="2B5645FD" wp14:editId="27C7B881">
            <wp:extent cx="5943600" cy="339217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3392170"/>
                    </a:xfrm>
                    <a:prstGeom prst="rect">
                      <a:avLst/>
                    </a:prstGeom>
                    <a:noFill/>
                    <a:ln>
                      <a:noFill/>
                    </a:ln>
                  </pic:spPr>
                </pic:pic>
              </a:graphicData>
            </a:graphic>
          </wp:inline>
        </w:drawing>
      </w:r>
    </w:p>
    <w:p w14:paraId="77A2C937" w14:textId="71F28967" w:rsidR="006B29E7" w:rsidRPr="001E0114" w:rsidRDefault="006B29E7" w:rsidP="00B028F6">
      <w:pPr>
        <w:pStyle w:val="Caption"/>
        <w:spacing w:before="120" w:after="120" w:line="360" w:lineRule="auto"/>
        <w:jc w:val="both"/>
        <w:rPr>
          <w:rFonts w:ascii="Times New Roman" w:hAnsi="Times New Roman" w:cs="Times New Roman"/>
          <w:i w:val="0"/>
          <w:color w:val="auto"/>
          <w:sz w:val="20"/>
          <w:szCs w:val="20"/>
        </w:rPr>
      </w:pPr>
      <w:r>
        <w:rPr>
          <w:rFonts w:ascii="Times New Roman" w:hAnsi="Times New Roman" w:cs="Times New Roman"/>
          <w:b/>
          <w:i w:val="0"/>
          <w:color w:val="auto"/>
          <w:sz w:val="20"/>
          <w:szCs w:val="20"/>
        </w:rPr>
        <w:t>Fig. S</w:t>
      </w:r>
      <w:r>
        <w:rPr>
          <w:rFonts w:ascii="Times New Roman" w:hAnsi="Times New Roman" w:cs="Times New Roman"/>
          <w:b/>
          <w:i w:val="0"/>
          <w:color w:val="auto"/>
          <w:sz w:val="20"/>
          <w:szCs w:val="20"/>
        </w:rPr>
        <w:fldChar w:fldCharType="begin"/>
      </w:r>
      <w:r>
        <w:rPr>
          <w:rFonts w:ascii="Times New Roman" w:hAnsi="Times New Roman" w:cs="Times New Roman"/>
          <w:b/>
          <w:i w:val="0"/>
          <w:color w:val="auto"/>
          <w:sz w:val="20"/>
          <w:szCs w:val="20"/>
        </w:rPr>
        <w:instrText xml:space="preserve"> SEQ Fig._S \* ARABIC </w:instrText>
      </w:r>
      <w:r>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6</w:t>
      </w:r>
      <w:r>
        <w:rPr>
          <w:rFonts w:ascii="Times New Roman" w:hAnsi="Times New Roman" w:cs="Times New Roman"/>
          <w:b/>
          <w:i w:val="0"/>
          <w:color w:val="auto"/>
          <w:sz w:val="20"/>
          <w:szCs w:val="20"/>
        </w:rPr>
        <w:fldChar w:fldCharType="end"/>
      </w:r>
      <w:r w:rsidRPr="001E0114">
        <w:rPr>
          <w:rFonts w:ascii="Times New Roman" w:hAnsi="Times New Roman" w:cs="Times New Roman"/>
          <w:b/>
          <w:i w:val="0"/>
          <w:color w:val="auto"/>
          <w:sz w:val="20"/>
          <w:szCs w:val="20"/>
        </w:rPr>
        <w:t xml:space="preserve"> | </w:t>
      </w:r>
      <w:bookmarkStart w:id="13" w:name="_Hlk535311568"/>
      <w:r w:rsidRPr="001E0114">
        <w:rPr>
          <w:rFonts w:ascii="Times New Roman" w:hAnsi="Times New Roman" w:cs="Times New Roman"/>
          <w:b/>
          <w:i w:val="0"/>
          <w:color w:val="auto"/>
          <w:sz w:val="20"/>
          <w:szCs w:val="20"/>
        </w:rPr>
        <w:t>SEM images of compressed SrTiO</w:t>
      </w:r>
      <w:r w:rsidRPr="001E0114">
        <w:rPr>
          <w:rFonts w:ascii="Times New Roman" w:hAnsi="Times New Roman" w:cs="Times New Roman"/>
          <w:b/>
          <w:i w:val="0"/>
          <w:color w:val="auto"/>
          <w:sz w:val="20"/>
          <w:szCs w:val="20"/>
          <w:vertAlign w:val="subscript"/>
        </w:rPr>
        <w:t>3</w:t>
      </w:r>
      <w:r w:rsidRPr="001E0114">
        <w:rPr>
          <w:rFonts w:ascii="Times New Roman" w:hAnsi="Times New Roman" w:cs="Times New Roman"/>
          <w:b/>
          <w:i w:val="0"/>
          <w:color w:val="auto"/>
          <w:sz w:val="20"/>
          <w:szCs w:val="20"/>
        </w:rPr>
        <w:t xml:space="preserve"> pillars with diameter</w:t>
      </w:r>
      <w:r>
        <w:rPr>
          <w:rFonts w:ascii="Times New Roman" w:hAnsi="Times New Roman" w:cs="Times New Roman"/>
          <w:b/>
          <w:i w:val="0"/>
          <w:color w:val="auto"/>
          <w:sz w:val="20"/>
          <w:szCs w:val="20"/>
        </w:rPr>
        <w:t>s</w:t>
      </w:r>
      <w:r w:rsidRPr="001E0114">
        <w:rPr>
          <w:rFonts w:ascii="Times New Roman" w:hAnsi="Times New Roman" w:cs="Times New Roman"/>
          <w:b/>
          <w:i w:val="0"/>
          <w:color w:val="auto"/>
          <w:sz w:val="20"/>
          <w:szCs w:val="20"/>
        </w:rPr>
        <w:t xml:space="preserve"> ranging from 1</w:t>
      </w:r>
      <w:r>
        <w:rPr>
          <w:rFonts w:ascii="Times New Roman" w:hAnsi="Times New Roman" w:cs="Times New Roman"/>
          <w:b/>
          <w:i w:val="0"/>
          <w:color w:val="auto"/>
          <w:sz w:val="20"/>
          <w:szCs w:val="20"/>
        </w:rPr>
        <w:t>5</w:t>
      </w:r>
      <w:r w:rsidRPr="001E0114">
        <w:rPr>
          <w:rFonts w:ascii="Times New Roman" w:hAnsi="Times New Roman" w:cs="Times New Roman"/>
          <w:b/>
          <w:i w:val="0"/>
          <w:color w:val="auto"/>
          <w:sz w:val="20"/>
          <w:szCs w:val="20"/>
        </w:rPr>
        <w:t xml:space="preserve">0 </w:t>
      </w:r>
      <w:r>
        <w:rPr>
          <w:rFonts w:ascii="Times New Roman" w:hAnsi="Times New Roman" w:cs="Times New Roman"/>
          <w:b/>
          <w:i w:val="0"/>
          <w:color w:val="auto"/>
          <w:sz w:val="20"/>
          <w:szCs w:val="20"/>
        </w:rPr>
        <w:t xml:space="preserve">nm </w:t>
      </w:r>
      <w:r w:rsidRPr="001E0114">
        <w:rPr>
          <w:rFonts w:ascii="Times New Roman" w:hAnsi="Times New Roman" w:cs="Times New Roman"/>
          <w:b/>
          <w:i w:val="0"/>
          <w:color w:val="auto"/>
          <w:sz w:val="20"/>
          <w:szCs w:val="20"/>
        </w:rPr>
        <w:t>~ 250 nm.</w:t>
      </w:r>
      <w:bookmarkEnd w:id="13"/>
      <w:r w:rsidRPr="001E0114">
        <w:rPr>
          <w:rFonts w:ascii="Times New Roman" w:hAnsi="Times New Roman" w:cs="Times New Roman"/>
          <w:b/>
          <w:i w:val="0"/>
          <w:color w:val="auto"/>
          <w:sz w:val="20"/>
          <w:szCs w:val="20"/>
        </w:rPr>
        <w:t xml:space="preserve"> </w:t>
      </w:r>
      <w:r w:rsidRPr="001E0114">
        <w:rPr>
          <w:rFonts w:ascii="Times New Roman" w:hAnsi="Times New Roman" w:cs="Times New Roman"/>
          <w:i w:val="0"/>
          <w:color w:val="auto"/>
          <w:sz w:val="20"/>
          <w:szCs w:val="20"/>
        </w:rPr>
        <w:t>The loading direction is [010].</w:t>
      </w:r>
      <w:r>
        <w:rPr>
          <w:rFonts w:ascii="Times New Roman" w:hAnsi="Times New Roman" w:cs="Times New Roman"/>
          <w:i w:val="0"/>
          <w:color w:val="auto"/>
          <w:sz w:val="20"/>
          <w:szCs w:val="20"/>
        </w:rPr>
        <w:t xml:space="preserve"> Image </w:t>
      </w:r>
      <w:r w:rsidRPr="0067350D">
        <w:rPr>
          <w:rFonts w:ascii="Times New Roman" w:hAnsi="Times New Roman" w:cs="Times New Roman"/>
          <w:b/>
          <w:i w:val="0"/>
          <w:color w:val="auto"/>
          <w:sz w:val="20"/>
          <w:szCs w:val="20"/>
        </w:rPr>
        <w:t>a</w:t>
      </w:r>
      <w:r>
        <w:rPr>
          <w:rFonts w:ascii="Times New Roman" w:hAnsi="Times New Roman" w:cs="Times New Roman"/>
          <w:i w:val="0"/>
          <w:color w:val="auto"/>
          <w:sz w:val="20"/>
          <w:szCs w:val="20"/>
        </w:rPr>
        <w:t xml:space="preserve"> shows the only pillar </w:t>
      </w:r>
      <w:r w:rsidR="00D258AF">
        <w:rPr>
          <w:rFonts w:ascii="Times New Roman" w:hAnsi="Times New Roman" w:cs="Times New Roman"/>
          <w:i w:val="0"/>
          <w:color w:val="auto"/>
          <w:sz w:val="20"/>
          <w:szCs w:val="20"/>
        </w:rPr>
        <w:t>that was not</w:t>
      </w:r>
      <w:r>
        <w:rPr>
          <w:rFonts w:ascii="Times New Roman" w:hAnsi="Times New Roman" w:cs="Times New Roman"/>
          <w:i w:val="0"/>
          <w:color w:val="auto"/>
          <w:sz w:val="20"/>
          <w:szCs w:val="20"/>
        </w:rPr>
        <w:t xml:space="preserve"> fractured, and this sample shows evidence of plastic deformation (slip bands). By comparing Fig. S6 and Fig. S4, we conclude that PIN-PMN-PT displays much better plasticity than STO.</w:t>
      </w:r>
    </w:p>
    <w:p w14:paraId="3B0E304D" w14:textId="77777777" w:rsidR="006B29E7" w:rsidRPr="0065755B" w:rsidRDefault="006B29E7" w:rsidP="003D7F11">
      <w:pPr>
        <w:pStyle w:val="ListParagraph"/>
        <w:numPr>
          <w:ilvl w:val="0"/>
          <w:numId w:val="5"/>
        </w:numPr>
        <w:spacing w:before="240" w:after="240" w:line="360" w:lineRule="auto"/>
        <w:ind w:left="360" w:hanging="360"/>
        <w:jc w:val="both"/>
        <w:outlineLvl w:val="0"/>
        <w:rPr>
          <w:rFonts w:ascii="Times New Roman" w:hAnsi="Times New Roman" w:cs="Times New Roman"/>
          <w:b/>
          <w:sz w:val="24"/>
        </w:rPr>
      </w:pPr>
      <w:bookmarkStart w:id="14" w:name="_Hlk16067814"/>
      <w:r w:rsidRPr="0065755B">
        <w:rPr>
          <w:rFonts w:ascii="Times New Roman" w:hAnsi="Times New Roman" w:cs="Times New Roman"/>
          <w:b/>
          <w:sz w:val="24"/>
        </w:rPr>
        <w:t>Compression of PIN-PMN-PT pillars</w:t>
      </w:r>
      <w:r>
        <w:rPr>
          <w:rFonts w:ascii="Times New Roman" w:hAnsi="Times New Roman" w:cs="Times New Roman"/>
          <w:b/>
          <w:sz w:val="24"/>
        </w:rPr>
        <w:t xml:space="preserve"> </w:t>
      </w:r>
      <w:r w:rsidR="006150D7" w:rsidRPr="0065755B">
        <w:rPr>
          <w:rFonts w:ascii="Times New Roman" w:hAnsi="Times New Roman" w:cs="Times New Roman"/>
          <w:b/>
          <w:sz w:val="24"/>
        </w:rPr>
        <w:t>with diameters ranging from 500 nm ~ 2.1 μm</w:t>
      </w:r>
      <w:r w:rsidR="006150D7">
        <w:rPr>
          <w:rFonts w:ascii="Times New Roman" w:hAnsi="Times New Roman" w:cs="Times New Roman"/>
          <w:b/>
          <w:sz w:val="24"/>
        </w:rPr>
        <w:t xml:space="preserve"> and </w:t>
      </w:r>
      <w:r>
        <w:rPr>
          <w:rFonts w:ascii="Times New Roman" w:hAnsi="Times New Roman" w:cs="Times New Roman"/>
          <w:b/>
          <w:sz w:val="24"/>
        </w:rPr>
        <w:t>load</w:t>
      </w:r>
      <w:r w:rsidR="006150D7">
        <w:rPr>
          <w:rFonts w:ascii="Times New Roman" w:hAnsi="Times New Roman" w:cs="Times New Roman"/>
          <w:b/>
          <w:sz w:val="24"/>
        </w:rPr>
        <w:t>ing direction</w:t>
      </w:r>
      <w:r>
        <w:rPr>
          <w:rFonts w:ascii="Times New Roman" w:hAnsi="Times New Roman" w:cs="Times New Roman"/>
          <w:b/>
          <w:sz w:val="24"/>
        </w:rPr>
        <w:t xml:space="preserve"> along </w:t>
      </w:r>
      <w:r w:rsidRPr="0065755B">
        <w:rPr>
          <w:rFonts w:ascii="Times New Roman" w:hAnsi="Times New Roman" w:cs="Times New Roman"/>
          <w:b/>
          <w:sz w:val="24"/>
        </w:rPr>
        <w:t>[010]</w:t>
      </w:r>
      <w:r w:rsidRPr="00924EA6">
        <w:rPr>
          <w:rFonts w:ascii="Times New Roman" w:hAnsi="Times New Roman" w:cs="Times New Roman"/>
          <w:b/>
          <w:sz w:val="24"/>
          <w:vertAlign w:val="subscript"/>
        </w:rPr>
        <w:t>pc</w:t>
      </w:r>
      <w:r>
        <w:rPr>
          <w:rFonts w:ascii="Times New Roman" w:hAnsi="Times New Roman" w:cs="Times New Roman"/>
          <w:b/>
          <w:sz w:val="24"/>
        </w:rPr>
        <w:t>:</w:t>
      </w:r>
      <w:r w:rsidRPr="0065755B">
        <w:rPr>
          <w:rFonts w:ascii="Times New Roman" w:hAnsi="Times New Roman" w:cs="Times New Roman"/>
          <w:b/>
          <w:sz w:val="24"/>
        </w:rPr>
        <w:t xml:space="preserve"> </w:t>
      </w:r>
    </w:p>
    <w:bookmarkEnd w:id="14"/>
    <w:p w14:paraId="2A5FD46A" w14:textId="77777777" w:rsidR="006B29E7" w:rsidRDefault="006B29E7" w:rsidP="00B028F6">
      <w:pPr>
        <w:keepNext/>
        <w:jc w:val="center"/>
      </w:pPr>
      <w:r>
        <w:rPr>
          <w:noProof/>
          <w:lang w:val="en-US" w:eastAsia="zh-CN"/>
        </w:rPr>
        <w:lastRenderedPageBreak/>
        <w:drawing>
          <wp:inline distT="0" distB="0" distL="0" distR="0" wp14:anchorId="33FDEC2E" wp14:editId="2F5A66D8">
            <wp:extent cx="5887329" cy="36995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947"/>
                    <a:stretch/>
                  </pic:blipFill>
                  <pic:spPr bwMode="auto">
                    <a:xfrm>
                      <a:off x="0" y="0"/>
                      <a:ext cx="5887329" cy="3699510"/>
                    </a:xfrm>
                    <a:prstGeom prst="rect">
                      <a:avLst/>
                    </a:prstGeom>
                    <a:noFill/>
                    <a:ln>
                      <a:noFill/>
                    </a:ln>
                    <a:extLst>
                      <a:ext uri="{53640926-AAD7-44D8-BBD7-CCE9431645EC}">
                        <a14:shadowObscured xmlns:a14="http://schemas.microsoft.com/office/drawing/2010/main"/>
                      </a:ext>
                    </a:extLst>
                  </pic:spPr>
                </pic:pic>
              </a:graphicData>
            </a:graphic>
          </wp:inline>
        </w:drawing>
      </w:r>
    </w:p>
    <w:p w14:paraId="3964A333" w14:textId="5485E008" w:rsidR="006B29E7" w:rsidRDefault="006B29E7" w:rsidP="00B028F6">
      <w:pPr>
        <w:pStyle w:val="Caption"/>
        <w:spacing w:before="120" w:after="120" w:line="360" w:lineRule="auto"/>
        <w:jc w:val="both"/>
        <w:rPr>
          <w:rFonts w:ascii="Times New Roman" w:hAnsi="Times New Roman" w:cs="Times New Roman"/>
          <w:b/>
          <w:i w:val="0"/>
          <w:color w:val="auto"/>
          <w:sz w:val="20"/>
          <w:szCs w:val="20"/>
        </w:rPr>
      </w:pPr>
      <w:r>
        <w:rPr>
          <w:rFonts w:ascii="Times New Roman" w:hAnsi="Times New Roman" w:cs="Times New Roman"/>
          <w:b/>
          <w:i w:val="0"/>
          <w:color w:val="auto"/>
          <w:sz w:val="20"/>
          <w:szCs w:val="20"/>
        </w:rPr>
        <w:t>Fig. S</w:t>
      </w:r>
      <w:r>
        <w:rPr>
          <w:rFonts w:ascii="Times New Roman" w:hAnsi="Times New Roman" w:cs="Times New Roman"/>
          <w:b/>
          <w:i w:val="0"/>
          <w:color w:val="auto"/>
          <w:sz w:val="20"/>
          <w:szCs w:val="20"/>
        </w:rPr>
        <w:fldChar w:fldCharType="begin"/>
      </w:r>
      <w:r>
        <w:rPr>
          <w:rFonts w:ascii="Times New Roman" w:hAnsi="Times New Roman" w:cs="Times New Roman"/>
          <w:b/>
          <w:i w:val="0"/>
          <w:color w:val="auto"/>
          <w:sz w:val="20"/>
          <w:szCs w:val="20"/>
        </w:rPr>
        <w:instrText xml:space="preserve"> SEQ Fig._S \* ARABIC </w:instrText>
      </w:r>
      <w:r>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7</w:t>
      </w:r>
      <w:r>
        <w:rPr>
          <w:rFonts w:ascii="Times New Roman" w:hAnsi="Times New Roman" w:cs="Times New Roman"/>
          <w:b/>
          <w:i w:val="0"/>
          <w:color w:val="auto"/>
          <w:sz w:val="20"/>
          <w:szCs w:val="20"/>
        </w:rPr>
        <w:fldChar w:fldCharType="end"/>
      </w:r>
      <w:r>
        <w:rPr>
          <w:rFonts w:ascii="Times New Roman" w:hAnsi="Times New Roman" w:cs="Times New Roman"/>
          <w:b/>
          <w:i w:val="0"/>
          <w:color w:val="auto"/>
          <w:sz w:val="20"/>
          <w:szCs w:val="20"/>
        </w:rPr>
        <w:t xml:space="preserve"> | Compression test results </w:t>
      </w:r>
      <w:r w:rsidR="00D258AF">
        <w:rPr>
          <w:rFonts w:ascii="Times New Roman" w:hAnsi="Times New Roman" w:cs="Times New Roman"/>
          <w:b/>
          <w:i w:val="0"/>
          <w:color w:val="auto"/>
          <w:sz w:val="20"/>
          <w:szCs w:val="20"/>
        </w:rPr>
        <w:t>of</w:t>
      </w:r>
      <w:r>
        <w:rPr>
          <w:rFonts w:ascii="Times New Roman" w:hAnsi="Times New Roman" w:cs="Times New Roman"/>
          <w:b/>
          <w:i w:val="0"/>
          <w:color w:val="auto"/>
          <w:sz w:val="20"/>
          <w:szCs w:val="20"/>
        </w:rPr>
        <w:t xml:space="preserve"> 520 </w:t>
      </w:r>
      <w:r w:rsidR="00D258AF">
        <w:rPr>
          <w:rFonts w:ascii="Times New Roman" w:hAnsi="Times New Roman" w:cs="Times New Roman"/>
          <w:b/>
          <w:i w:val="0"/>
          <w:color w:val="auto"/>
          <w:sz w:val="20"/>
          <w:szCs w:val="20"/>
        </w:rPr>
        <w:t xml:space="preserve">nm </w:t>
      </w:r>
      <w:r>
        <w:rPr>
          <w:rFonts w:ascii="Times New Roman" w:hAnsi="Times New Roman" w:cs="Times New Roman"/>
          <w:b/>
          <w:i w:val="0"/>
          <w:color w:val="auto"/>
          <w:sz w:val="20"/>
          <w:szCs w:val="20"/>
        </w:rPr>
        <w:t xml:space="preserve">~ 580 </w:t>
      </w:r>
      <w:r w:rsidR="00D258AF">
        <w:rPr>
          <w:rFonts w:ascii="Times New Roman" w:hAnsi="Times New Roman" w:cs="Times New Roman"/>
          <w:b/>
          <w:i w:val="0"/>
          <w:color w:val="auto"/>
          <w:sz w:val="20"/>
          <w:szCs w:val="20"/>
        </w:rPr>
        <w:t xml:space="preserve">nm </w:t>
      </w:r>
      <w:r>
        <w:rPr>
          <w:rFonts w:ascii="Times New Roman" w:hAnsi="Times New Roman" w:cs="Times New Roman"/>
          <w:b/>
          <w:i w:val="0"/>
          <w:color w:val="auto"/>
          <w:sz w:val="20"/>
          <w:szCs w:val="20"/>
        </w:rPr>
        <w:t xml:space="preserve">diameter PIN-PMN-PT </w:t>
      </w:r>
      <w:r>
        <w:rPr>
          <w:rFonts w:ascii="Times New Roman" w:hAnsi="Times New Roman" w:cs="Times New Roman" w:hint="eastAsia"/>
          <w:b/>
          <w:i w:val="0"/>
          <w:color w:val="auto"/>
          <w:sz w:val="20"/>
          <w:szCs w:val="20"/>
        </w:rPr>
        <w:t>pillars</w:t>
      </w:r>
      <w:r>
        <w:rPr>
          <w:rFonts w:ascii="Times New Roman" w:hAnsi="Times New Roman" w:cs="Times New Roman"/>
          <w:b/>
          <w:i w:val="0"/>
          <w:color w:val="auto"/>
          <w:sz w:val="20"/>
          <w:szCs w:val="20"/>
        </w:rPr>
        <w:t xml:space="preserve">. </w:t>
      </w:r>
      <w:r w:rsidR="00D258AF">
        <w:rPr>
          <w:rFonts w:ascii="Times New Roman" w:hAnsi="Times New Roman" w:cs="Times New Roman"/>
          <w:b/>
          <w:i w:val="0"/>
          <w:color w:val="auto"/>
          <w:sz w:val="20"/>
          <w:szCs w:val="20"/>
        </w:rPr>
        <w:t xml:space="preserve">a </w:t>
      </w:r>
      <w:r w:rsidR="00D258AF" w:rsidRPr="00D258AF">
        <w:rPr>
          <w:rFonts w:ascii="Times New Roman" w:hAnsi="Times New Roman" w:cs="Times New Roman"/>
          <w:bCs/>
          <w:i w:val="0"/>
          <w:color w:val="auto"/>
          <w:sz w:val="20"/>
          <w:szCs w:val="20"/>
        </w:rPr>
        <w:t>–</w:t>
      </w:r>
      <w:r w:rsidR="00D258AF">
        <w:rPr>
          <w:rFonts w:ascii="Times New Roman" w:hAnsi="Times New Roman" w:cs="Times New Roman"/>
          <w:b/>
          <w:i w:val="0"/>
          <w:color w:val="auto"/>
          <w:sz w:val="20"/>
          <w:szCs w:val="20"/>
        </w:rPr>
        <w:t xml:space="preserve"> </w:t>
      </w:r>
      <w:r>
        <w:rPr>
          <w:rFonts w:ascii="Times New Roman" w:hAnsi="Times New Roman" w:cs="Times New Roman"/>
          <w:b/>
          <w:i w:val="0"/>
          <w:color w:val="auto"/>
          <w:sz w:val="20"/>
          <w:szCs w:val="20"/>
        </w:rPr>
        <w:t>f</w:t>
      </w:r>
      <w:r w:rsidRPr="0065755B">
        <w:rPr>
          <w:rFonts w:ascii="Times New Roman" w:hAnsi="Times New Roman" w:cs="Times New Roman"/>
          <w:i w:val="0"/>
          <w:color w:val="auto"/>
          <w:sz w:val="20"/>
          <w:szCs w:val="20"/>
        </w:rPr>
        <w:t>,</w:t>
      </w:r>
      <w:r>
        <w:rPr>
          <w:rFonts w:ascii="Times New Roman" w:hAnsi="Times New Roman" w:cs="Times New Roman"/>
          <w:b/>
          <w:i w:val="0"/>
          <w:color w:val="auto"/>
          <w:sz w:val="20"/>
          <w:szCs w:val="20"/>
        </w:rPr>
        <w:t xml:space="preserve"> </w:t>
      </w:r>
      <w:r w:rsidRPr="0065755B">
        <w:rPr>
          <w:rFonts w:ascii="Times New Roman" w:hAnsi="Times New Roman" w:cs="Times New Roman"/>
          <w:i w:val="0"/>
          <w:color w:val="auto"/>
          <w:sz w:val="20"/>
          <w:szCs w:val="20"/>
        </w:rPr>
        <w:t>Engineering stress</w:t>
      </w:r>
      <w:r w:rsidR="00D258AF">
        <w:rPr>
          <w:rFonts w:ascii="Times New Roman" w:hAnsi="Times New Roman" w:cs="Times New Roman"/>
          <w:i w:val="0"/>
          <w:color w:val="auto"/>
          <w:sz w:val="20"/>
          <w:szCs w:val="20"/>
        </w:rPr>
        <w:t xml:space="preserve"> – </w:t>
      </w:r>
      <w:r w:rsidRPr="0065755B">
        <w:rPr>
          <w:rFonts w:ascii="Times New Roman" w:hAnsi="Times New Roman" w:cs="Times New Roman"/>
          <w:i w:val="0"/>
          <w:color w:val="auto"/>
          <w:sz w:val="20"/>
          <w:szCs w:val="20"/>
        </w:rPr>
        <w:t>strain curves</w:t>
      </w:r>
      <w:r w:rsidR="00D258AF">
        <w:rPr>
          <w:rFonts w:ascii="Times New Roman" w:hAnsi="Times New Roman" w:cs="Times New Roman"/>
          <w:i w:val="0"/>
          <w:color w:val="auto"/>
          <w:sz w:val="20"/>
          <w:szCs w:val="20"/>
        </w:rPr>
        <w:t xml:space="preserve">. </w:t>
      </w:r>
      <w:r w:rsidRPr="0065755B">
        <w:rPr>
          <w:rFonts w:ascii="Times New Roman" w:hAnsi="Times New Roman" w:cs="Times New Roman"/>
          <w:i w:val="0"/>
          <w:color w:val="auto"/>
          <w:sz w:val="20"/>
          <w:szCs w:val="20"/>
        </w:rPr>
        <w:t xml:space="preserve"> </w:t>
      </w:r>
      <w:r w:rsidR="00D258AF">
        <w:rPr>
          <w:rFonts w:ascii="Times New Roman" w:hAnsi="Times New Roman" w:cs="Times New Roman"/>
          <w:i w:val="0"/>
          <w:color w:val="auto"/>
          <w:sz w:val="20"/>
          <w:szCs w:val="20"/>
        </w:rPr>
        <w:t>I</w:t>
      </w:r>
      <w:r>
        <w:rPr>
          <w:rFonts w:ascii="Times New Roman" w:hAnsi="Times New Roman" w:cs="Times New Roman"/>
          <w:i w:val="0"/>
          <w:color w:val="auto"/>
          <w:sz w:val="20"/>
          <w:szCs w:val="20"/>
        </w:rPr>
        <w:t>nset</w:t>
      </w:r>
      <w:r w:rsidRPr="0065755B">
        <w:rPr>
          <w:rFonts w:ascii="Times New Roman" w:hAnsi="Times New Roman" w:cs="Times New Roman"/>
          <w:i w:val="0"/>
          <w:color w:val="auto"/>
          <w:sz w:val="20"/>
          <w:szCs w:val="20"/>
        </w:rPr>
        <w:t xml:space="preserve"> SEM images</w:t>
      </w:r>
      <w:r>
        <w:rPr>
          <w:rFonts w:ascii="Times New Roman" w:hAnsi="Times New Roman" w:cs="Times New Roman"/>
          <w:i w:val="0"/>
          <w:color w:val="auto"/>
          <w:sz w:val="20"/>
          <w:szCs w:val="20"/>
        </w:rPr>
        <w:t xml:space="preserve"> </w:t>
      </w:r>
      <w:r w:rsidRPr="0065755B">
        <w:rPr>
          <w:rFonts w:ascii="Times New Roman" w:hAnsi="Times New Roman" w:cs="Times New Roman"/>
          <w:i w:val="0"/>
          <w:color w:val="auto"/>
          <w:sz w:val="20"/>
          <w:szCs w:val="20"/>
        </w:rPr>
        <w:t xml:space="preserve">showing </w:t>
      </w:r>
      <w:r>
        <w:rPr>
          <w:rFonts w:ascii="Times New Roman" w:hAnsi="Times New Roman" w:cs="Times New Roman"/>
          <w:i w:val="0"/>
          <w:color w:val="auto"/>
          <w:sz w:val="20"/>
          <w:szCs w:val="20"/>
        </w:rPr>
        <w:t xml:space="preserve">the </w:t>
      </w:r>
      <w:r w:rsidR="00D258AF">
        <w:rPr>
          <w:rFonts w:ascii="Times New Roman" w:hAnsi="Times New Roman" w:cs="Times New Roman"/>
          <w:i w:val="0"/>
          <w:color w:val="auto"/>
          <w:sz w:val="20"/>
          <w:szCs w:val="20"/>
        </w:rPr>
        <w:t xml:space="preserve">corresponding </w:t>
      </w:r>
      <w:r w:rsidRPr="0065755B">
        <w:rPr>
          <w:rFonts w:ascii="Times New Roman" w:hAnsi="Times New Roman" w:cs="Times New Roman"/>
          <w:i w:val="0"/>
          <w:color w:val="auto"/>
          <w:sz w:val="20"/>
          <w:szCs w:val="20"/>
        </w:rPr>
        <w:t>morpholog</w:t>
      </w:r>
      <w:r w:rsidR="00300737">
        <w:rPr>
          <w:rFonts w:ascii="Times New Roman" w:hAnsi="Times New Roman" w:cs="Times New Roman"/>
          <w:i w:val="0"/>
          <w:color w:val="auto"/>
          <w:sz w:val="20"/>
          <w:szCs w:val="20"/>
        </w:rPr>
        <w:t>y</w:t>
      </w:r>
      <w:r w:rsidRPr="0065755B">
        <w:rPr>
          <w:rFonts w:ascii="Times New Roman" w:hAnsi="Times New Roman" w:cs="Times New Roman"/>
          <w:i w:val="0"/>
          <w:color w:val="auto"/>
          <w:sz w:val="20"/>
          <w:szCs w:val="20"/>
        </w:rPr>
        <w:t xml:space="preserve"> of </w:t>
      </w:r>
      <w:r>
        <w:rPr>
          <w:rFonts w:ascii="Times New Roman" w:hAnsi="Times New Roman" w:cs="Times New Roman"/>
          <w:i w:val="0"/>
          <w:color w:val="auto"/>
          <w:sz w:val="20"/>
          <w:szCs w:val="20"/>
        </w:rPr>
        <w:t xml:space="preserve">the </w:t>
      </w:r>
      <w:r w:rsidRPr="0065755B">
        <w:rPr>
          <w:rFonts w:ascii="Times New Roman" w:hAnsi="Times New Roman" w:cs="Times New Roman"/>
          <w:i w:val="0"/>
          <w:color w:val="auto"/>
          <w:sz w:val="20"/>
          <w:szCs w:val="20"/>
        </w:rPr>
        <w:t>compressed pillars.</w:t>
      </w:r>
      <w:r>
        <w:rPr>
          <w:rFonts w:ascii="Times New Roman" w:hAnsi="Times New Roman" w:cs="Times New Roman"/>
          <w:b/>
          <w:i w:val="0"/>
          <w:color w:val="auto"/>
          <w:sz w:val="20"/>
          <w:szCs w:val="20"/>
        </w:rPr>
        <w:t xml:space="preserve"> </w:t>
      </w:r>
    </w:p>
    <w:p w14:paraId="64D5BA4F" w14:textId="77777777" w:rsidR="006B29E7" w:rsidRDefault="006B29E7" w:rsidP="00B028F6">
      <w:pPr>
        <w:keepNext/>
        <w:jc w:val="center"/>
      </w:pPr>
      <w:r>
        <w:rPr>
          <w:noProof/>
          <w:lang w:val="en-US" w:eastAsia="zh-CN"/>
        </w:rPr>
        <w:drawing>
          <wp:inline distT="0" distB="0" distL="0" distR="0" wp14:anchorId="3A2846E8" wp14:editId="36351556">
            <wp:extent cx="5760000" cy="2724308"/>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000" cy="2724308"/>
                    </a:xfrm>
                    <a:prstGeom prst="rect">
                      <a:avLst/>
                    </a:prstGeom>
                    <a:noFill/>
                    <a:ln>
                      <a:noFill/>
                    </a:ln>
                  </pic:spPr>
                </pic:pic>
              </a:graphicData>
            </a:graphic>
          </wp:inline>
        </w:drawing>
      </w:r>
    </w:p>
    <w:p w14:paraId="76596048" w14:textId="3B1EEC70" w:rsidR="006B29E7" w:rsidRDefault="006B29E7" w:rsidP="00B028F6">
      <w:pPr>
        <w:pStyle w:val="Caption"/>
        <w:spacing w:before="120" w:after="120" w:line="360" w:lineRule="auto"/>
        <w:jc w:val="both"/>
        <w:rPr>
          <w:rFonts w:ascii="Times New Roman" w:hAnsi="Times New Roman" w:cs="Times New Roman"/>
          <w:i w:val="0"/>
          <w:color w:val="auto"/>
          <w:sz w:val="20"/>
          <w:szCs w:val="20"/>
        </w:rPr>
      </w:pPr>
      <w:r>
        <w:rPr>
          <w:rFonts w:ascii="Times New Roman" w:hAnsi="Times New Roman" w:cs="Times New Roman"/>
          <w:b/>
          <w:i w:val="0"/>
          <w:color w:val="auto"/>
          <w:sz w:val="20"/>
          <w:szCs w:val="20"/>
        </w:rPr>
        <w:t>Fig. S</w:t>
      </w:r>
      <w:r>
        <w:rPr>
          <w:rFonts w:ascii="Times New Roman" w:hAnsi="Times New Roman" w:cs="Times New Roman"/>
          <w:b/>
          <w:i w:val="0"/>
          <w:color w:val="auto"/>
          <w:sz w:val="20"/>
          <w:szCs w:val="20"/>
        </w:rPr>
        <w:fldChar w:fldCharType="begin"/>
      </w:r>
      <w:r>
        <w:rPr>
          <w:rFonts w:ascii="Times New Roman" w:hAnsi="Times New Roman" w:cs="Times New Roman"/>
          <w:b/>
          <w:i w:val="0"/>
          <w:color w:val="auto"/>
          <w:sz w:val="20"/>
          <w:szCs w:val="20"/>
        </w:rPr>
        <w:instrText xml:space="preserve"> SEQ Fig._S \* ARABIC </w:instrText>
      </w:r>
      <w:r>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8</w:t>
      </w:r>
      <w:r>
        <w:rPr>
          <w:rFonts w:ascii="Times New Roman" w:hAnsi="Times New Roman" w:cs="Times New Roman"/>
          <w:b/>
          <w:i w:val="0"/>
          <w:color w:val="auto"/>
          <w:sz w:val="20"/>
          <w:szCs w:val="20"/>
        </w:rPr>
        <w:fldChar w:fldCharType="end"/>
      </w:r>
      <w:r w:rsidRPr="00F07E6C">
        <w:rPr>
          <w:rFonts w:ascii="Times New Roman" w:hAnsi="Times New Roman" w:cs="Times New Roman"/>
          <w:i w:val="0"/>
          <w:color w:val="auto"/>
          <w:sz w:val="20"/>
          <w:szCs w:val="20"/>
        </w:rPr>
        <w:t xml:space="preserve"> </w:t>
      </w:r>
      <w:r w:rsidRPr="00F07E6C">
        <w:rPr>
          <w:rFonts w:ascii="Times New Roman" w:hAnsi="Times New Roman" w:cs="Times New Roman"/>
          <w:b/>
          <w:i w:val="0"/>
          <w:color w:val="auto"/>
          <w:sz w:val="20"/>
          <w:szCs w:val="20"/>
        </w:rPr>
        <w:t>| Compression</w:t>
      </w:r>
      <w:r>
        <w:rPr>
          <w:rFonts w:ascii="Times New Roman" w:hAnsi="Times New Roman" w:cs="Times New Roman"/>
          <w:b/>
          <w:i w:val="0"/>
          <w:color w:val="auto"/>
          <w:sz w:val="20"/>
          <w:szCs w:val="20"/>
        </w:rPr>
        <w:t xml:space="preserve"> test results</w:t>
      </w:r>
      <w:r w:rsidRPr="00F07E6C">
        <w:rPr>
          <w:rFonts w:ascii="Times New Roman" w:hAnsi="Times New Roman" w:cs="Times New Roman"/>
          <w:b/>
          <w:i w:val="0"/>
          <w:color w:val="auto"/>
          <w:sz w:val="20"/>
          <w:szCs w:val="20"/>
        </w:rPr>
        <w:t xml:space="preserve"> </w:t>
      </w:r>
      <w:r w:rsidR="00D258AF">
        <w:rPr>
          <w:rFonts w:ascii="Times New Roman" w:hAnsi="Times New Roman" w:cs="Times New Roman"/>
          <w:b/>
          <w:i w:val="0"/>
          <w:color w:val="auto"/>
          <w:sz w:val="20"/>
          <w:szCs w:val="20"/>
        </w:rPr>
        <w:t xml:space="preserve">of PIN-PMN-PT </w:t>
      </w:r>
      <w:r w:rsidR="00D258AF" w:rsidRPr="00F07E6C">
        <w:rPr>
          <w:rFonts w:ascii="Times New Roman" w:hAnsi="Times New Roman" w:cs="Times New Roman"/>
          <w:b/>
          <w:i w:val="0"/>
          <w:color w:val="auto"/>
          <w:sz w:val="20"/>
          <w:szCs w:val="20"/>
        </w:rPr>
        <w:t>pillars</w:t>
      </w:r>
      <w:r w:rsidR="00D258AF">
        <w:rPr>
          <w:rFonts w:ascii="Times New Roman" w:hAnsi="Times New Roman" w:cs="Times New Roman"/>
          <w:b/>
          <w:i w:val="0"/>
          <w:color w:val="auto"/>
          <w:sz w:val="20"/>
          <w:szCs w:val="20"/>
        </w:rPr>
        <w:t xml:space="preserve"> with diameter ranging from</w:t>
      </w:r>
      <w:r w:rsidRPr="00F07E6C">
        <w:rPr>
          <w:rFonts w:ascii="Times New Roman" w:hAnsi="Times New Roman" w:cs="Times New Roman"/>
          <w:b/>
          <w:i w:val="0"/>
          <w:color w:val="auto"/>
          <w:sz w:val="20"/>
          <w:szCs w:val="20"/>
        </w:rPr>
        <w:t xml:space="preserve"> 7</w:t>
      </w:r>
      <w:r>
        <w:rPr>
          <w:rFonts w:ascii="Times New Roman" w:hAnsi="Times New Roman" w:cs="Times New Roman"/>
          <w:b/>
          <w:i w:val="0"/>
          <w:color w:val="auto"/>
          <w:sz w:val="20"/>
          <w:szCs w:val="20"/>
        </w:rPr>
        <w:t>2</w:t>
      </w:r>
      <w:r w:rsidRPr="00F07E6C">
        <w:rPr>
          <w:rFonts w:ascii="Times New Roman" w:hAnsi="Times New Roman" w:cs="Times New Roman"/>
          <w:b/>
          <w:i w:val="0"/>
          <w:color w:val="auto"/>
          <w:sz w:val="20"/>
          <w:szCs w:val="20"/>
        </w:rPr>
        <w:t>0 nm ~ 2.1 µm. a</w:t>
      </w:r>
      <w:r w:rsidR="00D258AF">
        <w:rPr>
          <w:rFonts w:ascii="Times New Roman" w:hAnsi="Times New Roman" w:cs="Times New Roman"/>
          <w:b/>
          <w:i w:val="0"/>
          <w:color w:val="auto"/>
          <w:sz w:val="20"/>
          <w:szCs w:val="20"/>
        </w:rPr>
        <w:t xml:space="preserve"> </w:t>
      </w:r>
      <w:r w:rsidR="00D258AF">
        <w:rPr>
          <w:rFonts w:ascii="Times New Roman" w:hAnsi="Times New Roman" w:cs="Times New Roman"/>
          <w:i w:val="0"/>
          <w:color w:val="auto"/>
          <w:sz w:val="20"/>
          <w:szCs w:val="20"/>
        </w:rPr>
        <w:t xml:space="preserve">– </w:t>
      </w:r>
      <w:r w:rsidRPr="00F07E6C">
        <w:rPr>
          <w:rFonts w:ascii="Times New Roman" w:hAnsi="Times New Roman" w:cs="Times New Roman"/>
          <w:b/>
          <w:i w:val="0"/>
          <w:color w:val="auto"/>
          <w:sz w:val="20"/>
          <w:szCs w:val="20"/>
        </w:rPr>
        <w:t>h</w:t>
      </w:r>
      <w:r w:rsidRPr="00F07E6C">
        <w:rPr>
          <w:rFonts w:ascii="Times New Roman" w:hAnsi="Times New Roman" w:cs="Times New Roman"/>
          <w:i w:val="0"/>
          <w:color w:val="auto"/>
          <w:sz w:val="20"/>
          <w:szCs w:val="20"/>
        </w:rPr>
        <w:t>,</w:t>
      </w:r>
      <w:r w:rsidRPr="00F07E6C">
        <w:rPr>
          <w:rFonts w:ascii="Times New Roman" w:hAnsi="Times New Roman" w:cs="Times New Roman"/>
          <w:b/>
          <w:i w:val="0"/>
          <w:color w:val="auto"/>
          <w:sz w:val="20"/>
          <w:szCs w:val="20"/>
        </w:rPr>
        <w:t xml:space="preserve"> </w:t>
      </w:r>
      <w:r w:rsidRPr="00F07E6C">
        <w:rPr>
          <w:rFonts w:ascii="Times New Roman" w:hAnsi="Times New Roman" w:cs="Times New Roman"/>
          <w:i w:val="0"/>
          <w:color w:val="auto"/>
          <w:sz w:val="20"/>
          <w:szCs w:val="20"/>
        </w:rPr>
        <w:t>Engineering stress</w:t>
      </w:r>
      <w:r w:rsidR="00D258AF">
        <w:rPr>
          <w:rFonts w:ascii="Times New Roman" w:hAnsi="Times New Roman" w:cs="Times New Roman"/>
          <w:i w:val="0"/>
          <w:color w:val="auto"/>
          <w:sz w:val="20"/>
          <w:szCs w:val="20"/>
        </w:rPr>
        <w:t xml:space="preserve"> – </w:t>
      </w:r>
      <w:r w:rsidRPr="00F07E6C">
        <w:rPr>
          <w:rFonts w:ascii="Times New Roman" w:hAnsi="Times New Roman" w:cs="Times New Roman"/>
          <w:i w:val="0"/>
          <w:color w:val="auto"/>
          <w:sz w:val="20"/>
          <w:szCs w:val="20"/>
        </w:rPr>
        <w:t>strain curve</w:t>
      </w:r>
      <w:r>
        <w:rPr>
          <w:rFonts w:ascii="Times New Roman" w:hAnsi="Times New Roman" w:cs="Times New Roman"/>
          <w:i w:val="0"/>
          <w:color w:val="auto"/>
          <w:sz w:val="20"/>
          <w:szCs w:val="20"/>
        </w:rPr>
        <w:t>s</w:t>
      </w:r>
      <w:r w:rsidRPr="00F07E6C">
        <w:rPr>
          <w:rFonts w:ascii="Times New Roman" w:hAnsi="Times New Roman" w:cs="Times New Roman"/>
          <w:i w:val="0"/>
          <w:color w:val="auto"/>
          <w:sz w:val="20"/>
          <w:szCs w:val="20"/>
        </w:rPr>
        <w:t xml:space="preserve"> obtained from in-situ compression tests</w:t>
      </w:r>
      <w:r>
        <w:rPr>
          <w:rFonts w:ascii="Times New Roman" w:hAnsi="Times New Roman" w:cs="Times New Roman"/>
          <w:i w:val="0"/>
          <w:color w:val="auto"/>
          <w:sz w:val="20"/>
          <w:szCs w:val="20"/>
        </w:rPr>
        <w:t>. Inset</w:t>
      </w:r>
      <w:r w:rsidR="00D258AF">
        <w:rPr>
          <w:rFonts w:ascii="Times New Roman" w:hAnsi="Times New Roman" w:cs="Times New Roman"/>
          <w:i w:val="0"/>
          <w:color w:val="auto"/>
          <w:sz w:val="20"/>
          <w:szCs w:val="20"/>
        </w:rPr>
        <w:t>s show</w:t>
      </w:r>
      <w:r>
        <w:rPr>
          <w:rFonts w:ascii="Times New Roman" w:hAnsi="Times New Roman" w:cs="Times New Roman"/>
          <w:i w:val="0"/>
          <w:color w:val="auto"/>
          <w:sz w:val="20"/>
          <w:szCs w:val="20"/>
        </w:rPr>
        <w:t xml:space="preserve"> SEM images of compressed pillars. {110}&lt;1</w:t>
      </w:r>
      <m:oMath>
        <m:acc>
          <m:accPr>
            <m:chr m:val="̅"/>
            <m:ctrlPr>
              <w:rPr>
                <w:rFonts w:ascii="Cambria Math" w:hAnsi="Cambria Math" w:cs="Times New Roman"/>
                <w:i w:val="0"/>
                <w:color w:val="auto"/>
                <w:sz w:val="20"/>
                <w:szCs w:val="20"/>
              </w:rPr>
            </m:ctrlPr>
          </m:accPr>
          <m:e>
            <m:r>
              <w:rPr>
                <w:rFonts w:ascii="Cambria Math" w:hAnsi="Cambria Math" w:cs="Times New Roman"/>
                <w:color w:val="auto"/>
                <w:sz w:val="20"/>
                <w:szCs w:val="20"/>
              </w:rPr>
              <m:t>1</m:t>
            </m:r>
          </m:e>
        </m:acc>
        <m:r>
          <w:rPr>
            <w:rFonts w:ascii="Cambria Math" w:hAnsi="Cambria Math" w:cs="Times New Roman"/>
            <w:color w:val="auto"/>
            <w:sz w:val="20"/>
            <w:szCs w:val="20"/>
          </w:rPr>
          <m:t>0</m:t>
        </m:r>
      </m:oMath>
      <w:r>
        <w:rPr>
          <w:rFonts w:ascii="Times New Roman" w:hAnsi="Times New Roman" w:cs="Times New Roman"/>
          <w:i w:val="0"/>
          <w:color w:val="auto"/>
          <w:sz w:val="20"/>
          <w:szCs w:val="20"/>
        </w:rPr>
        <w:t>&gt; slip bands present in every pillar.</w:t>
      </w:r>
    </w:p>
    <w:p w14:paraId="5DCFA676" w14:textId="77777777" w:rsidR="006B29E7" w:rsidRDefault="006B29E7" w:rsidP="00B028F6">
      <w:pPr>
        <w:jc w:val="center"/>
        <w:rPr>
          <w:b/>
          <w:sz w:val="20"/>
        </w:rPr>
      </w:pPr>
      <w:r>
        <w:rPr>
          <w:noProof/>
          <w:lang w:val="en-US" w:eastAsia="zh-CN"/>
        </w:rPr>
        <w:lastRenderedPageBreak/>
        <w:drawing>
          <wp:inline distT="0" distB="0" distL="0" distR="0" wp14:anchorId="2D806307" wp14:editId="3163D4C4">
            <wp:extent cx="5760000" cy="1786462"/>
            <wp:effectExtent l="0" t="0" r="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000" cy="1786462"/>
                    </a:xfrm>
                    <a:prstGeom prst="rect">
                      <a:avLst/>
                    </a:prstGeom>
                    <a:noFill/>
                    <a:ln>
                      <a:noFill/>
                    </a:ln>
                  </pic:spPr>
                </pic:pic>
              </a:graphicData>
            </a:graphic>
          </wp:inline>
        </w:drawing>
      </w:r>
    </w:p>
    <w:p w14:paraId="0231E3E6" w14:textId="63A312B0" w:rsidR="006B29E7" w:rsidRDefault="006B29E7" w:rsidP="00B028F6">
      <w:pPr>
        <w:pStyle w:val="Caption"/>
        <w:spacing w:before="120" w:after="120" w:line="360" w:lineRule="auto"/>
        <w:jc w:val="both"/>
        <w:rPr>
          <w:rFonts w:ascii="Times New Roman" w:hAnsi="Times New Roman" w:cs="Times New Roman"/>
          <w:i w:val="0"/>
          <w:color w:val="auto"/>
          <w:sz w:val="20"/>
          <w:szCs w:val="20"/>
        </w:rPr>
      </w:pPr>
      <w:r>
        <w:rPr>
          <w:rFonts w:ascii="Times New Roman" w:hAnsi="Times New Roman" w:cs="Times New Roman"/>
          <w:b/>
          <w:i w:val="0"/>
          <w:color w:val="auto"/>
          <w:sz w:val="20"/>
          <w:szCs w:val="20"/>
        </w:rPr>
        <w:t>Fig. S</w:t>
      </w:r>
      <w:r>
        <w:rPr>
          <w:rFonts w:ascii="Times New Roman" w:hAnsi="Times New Roman" w:cs="Times New Roman"/>
          <w:b/>
          <w:i w:val="0"/>
          <w:color w:val="auto"/>
          <w:sz w:val="20"/>
          <w:szCs w:val="20"/>
        </w:rPr>
        <w:fldChar w:fldCharType="begin"/>
      </w:r>
      <w:r>
        <w:rPr>
          <w:rFonts w:ascii="Times New Roman" w:hAnsi="Times New Roman" w:cs="Times New Roman"/>
          <w:b/>
          <w:i w:val="0"/>
          <w:color w:val="auto"/>
          <w:sz w:val="20"/>
          <w:szCs w:val="20"/>
        </w:rPr>
        <w:instrText xml:space="preserve"> SEQ Fig._S \* ARABIC </w:instrText>
      </w:r>
      <w:r>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9</w:t>
      </w:r>
      <w:r>
        <w:rPr>
          <w:rFonts w:ascii="Times New Roman" w:hAnsi="Times New Roman" w:cs="Times New Roman"/>
          <w:b/>
          <w:i w:val="0"/>
          <w:color w:val="auto"/>
          <w:sz w:val="20"/>
          <w:szCs w:val="20"/>
        </w:rPr>
        <w:fldChar w:fldCharType="end"/>
      </w:r>
      <w:r>
        <w:rPr>
          <w:rFonts w:ascii="Times New Roman" w:hAnsi="Times New Roman" w:cs="Times New Roman"/>
          <w:b/>
          <w:i w:val="0"/>
          <w:color w:val="auto"/>
          <w:sz w:val="20"/>
          <w:szCs w:val="20"/>
        </w:rPr>
        <w:t xml:space="preserve"> </w:t>
      </w:r>
      <w:r w:rsidRPr="002C00DA">
        <w:rPr>
          <w:rFonts w:ascii="Times New Roman" w:hAnsi="Times New Roman" w:cs="Times New Roman"/>
          <w:b/>
          <w:i w:val="0"/>
          <w:color w:val="auto"/>
          <w:sz w:val="20"/>
          <w:szCs w:val="20"/>
        </w:rPr>
        <w:t>| Compression test of</w:t>
      </w:r>
      <w:r>
        <w:rPr>
          <w:rFonts w:ascii="Times New Roman" w:hAnsi="Times New Roman" w:cs="Times New Roman"/>
          <w:b/>
          <w:i w:val="0"/>
          <w:color w:val="auto"/>
          <w:sz w:val="20"/>
          <w:szCs w:val="20"/>
        </w:rPr>
        <w:t xml:space="preserve"> a</w:t>
      </w:r>
      <w:r w:rsidRPr="002C00DA">
        <w:rPr>
          <w:rFonts w:ascii="Times New Roman" w:hAnsi="Times New Roman" w:cs="Times New Roman"/>
          <w:b/>
          <w:i w:val="0"/>
          <w:color w:val="auto"/>
          <w:sz w:val="20"/>
          <w:szCs w:val="20"/>
        </w:rPr>
        <w:t xml:space="preserve"> 2.1 µm</w:t>
      </w:r>
      <w:r>
        <w:rPr>
          <w:rFonts w:ascii="Times New Roman" w:hAnsi="Times New Roman" w:cs="Times New Roman"/>
          <w:b/>
          <w:i w:val="0"/>
          <w:color w:val="auto"/>
          <w:sz w:val="20"/>
          <w:szCs w:val="20"/>
        </w:rPr>
        <w:t xml:space="preserve"> diameter</w:t>
      </w:r>
      <w:r w:rsidRPr="002C00DA">
        <w:rPr>
          <w:rFonts w:ascii="Times New Roman" w:hAnsi="Times New Roman" w:cs="Times New Roman"/>
          <w:b/>
          <w:i w:val="0"/>
          <w:color w:val="auto"/>
          <w:sz w:val="20"/>
          <w:szCs w:val="20"/>
        </w:rPr>
        <w:t xml:space="preserve"> pillar. a</w:t>
      </w:r>
      <w:r w:rsidRPr="002C00DA">
        <w:rPr>
          <w:rFonts w:ascii="Times New Roman" w:hAnsi="Times New Roman" w:cs="Times New Roman"/>
          <w:i w:val="0"/>
          <w:color w:val="auto"/>
          <w:sz w:val="20"/>
          <w:szCs w:val="20"/>
        </w:rPr>
        <w:t>,</w:t>
      </w:r>
      <w:r w:rsidRPr="002C00DA">
        <w:rPr>
          <w:rFonts w:ascii="Times New Roman" w:hAnsi="Times New Roman" w:cs="Times New Roman"/>
          <w:b/>
          <w:i w:val="0"/>
          <w:color w:val="auto"/>
          <w:sz w:val="20"/>
          <w:szCs w:val="20"/>
        </w:rPr>
        <w:t xml:space="preserve"> </w:t>
      </w:r>
      <w:r w:rsidRPr="002C00DA">
        <w:rPr>
          <w:rFonts w:ascii="Times New Roman" w:hAnsi="Times New Roman" w:cs="Times New Roman"/>
          <w:i w:val="0"/>
          <w:color w:val="auto"/>
          <w:sz w:val="20"/>
          <w:szCs w:val="20"/>
        </w:rPr>
        <w:t>An engineering stress</w:t>
      </w:r>
      <w:r w:rsidR="00D258AF">
        <w:rPr>
          <w:rFonts w:ascii="Times New Roman" w:hAnsi="Times New Roman" w:cs="Times New Roman"/>
          <w:b/>
          <w:i w:val="0"/>
          <w:color w:val="auto"/>
          <w:sz w:val="20"/>
          <w:szCs w:val="20"/>
        </w:rPr>
        <w:t xml:space="preserve"> </w:t>
      </w:r>
      <w:r w:rsidR="00D258AF">
        <w:rPr>
          <w:rFonts w:ascii="Times New Roman" w:hAnsi="Times New Roman" w:cs="Times New Roman"/>
          <w:i w:val="0"/>
          <w:color w:val="auto"/>
          <w:sz w:val="20"/>
          <w:szCs w:val="20"/>
        </w:rPr>
        <w:t xml:space="preserve">– </w:t>
      </w:r>
      <w:r w:rsidRPr="002C00DA">
        <w:rPr>
          <w:rFonts w:ascii="Times New Roman" w:hAnsi="Times New Roman" w:cs="Times New Roman"/>
          <w:i w:val="0"/>
          <w:color w:val="auto"/>
          <w:sz w:val="20"/>
          <w:szCs w:val="20"/>
        </w:rPr>
        <w:t>strain curve acquired during in-situ compression</w:t>
      </w:r>
      <w:r>
        <w:rPr>
          <w:rFonts w:ascii="Times New Roman" w:hAnsi="Times New Roman" w:cs="Times New Roman"/>
          <w:i w:val="0"/>
          <w:color w:val="auto"/>
          <w:sz w:val="20"/>
          <w:szCs w:val="20"/>
        </w:rPr>
        <w:t xml:space="preserve"> of the pillar</w:t>
      </w:r>
      <w:r w:rsidRPr="002C00DA">
        <w:rPr>
          <w:rFonts w:ascii="Times New Roman" w:hAnsi="Times New Roman" w:cs="Times New Roman"/>
          <w:i w:val="0"/>
          <w:color w:val="auto"/>
          <w:sz w:val="20"/>
          <w:szCs w:val="20"/>
        </w:rPr>
        <w:t xml:space="preserve">. </w:t>
      </w:r>
      <w:r w:rsidRPr="002C00DA">
        <w:rPr>
          <w:rFonts w:ascii="Times New Roman" w:hAnsi="Times New Roman" w:cs="Times New Roman"/>
          <w:b/>
          <w:i w:val="0"/>
          <w:color w:val="auto"/>
          <w:sz w:val="20"/>
          <w:szCs w:val="20"/>
        </w:rPr>
        <w:t>b</w:t>
      </w:r>
      <w:r w:rsidR="00D258AF">
        <w:rPr>
          <w:rFonts w:ascii="Times New Roman" w:hAnsi="Times New Roman" w:cs="Times New Roman"/>
          <w:b/>
          <w:i w:val="0"/>
          <w:color w:val="auto"/>
          <w:sz w:val="20"/>
          <w:szCs w:val="20"/>
        </w:rPr>
        <w:t xml:space="preserve"> </w:t>
      </w:r>
      <w:r w:rsidR="00D258AF">
        <w:rPr>
          <w:rFonts w:ascii="Times New Roman" w:hAnsi="Times New Roman" w:cs="Times New Roman"/>
          <w:i w:val="0"/>
          <w:color w:val="auto"/>
          <w:sz w:val="20"/>
          <w:szCs w:val="20"/>
        </w:rPr>
        <w:t xml:space="preserve">– </w:t>
      </w:r>
      <w:r w:rsidRPr="002C00DA">
        <w:rPr>
          <w:rFonts w:ascii="Times New Roman" w:hAnsi="Times New Roman" w:cs="Times New Roman"/>
          <w:b/>
          <w:i w:val="0"/>
          <w:color w:val="auto"/>
          <w:sz w:val="20"/>
          <w:szCs w:val="20"/>
        </w:rPr>
        <w:t>g</w:t>
      </w:r>
      <w:r w:rsidRPr="002C00DA">
        <w:rPr>
          <w:rFonts w:ascii="Times New Roman" w:hAnsi="Times New Roman" w:cs="Times New Roman"/>
          <w:i w:val="0"/>
          <w:color w:val="auto"/>
          <w:sz w:val="20"/>
          <w:szCs w:val="20"/>
        </w:rPr>
        <w:t xml:space="preserve">, Snapshots from the real time video recording compression process, which correspond to </w:t>
      </w:r>
      <w:r>
        <w:rPr>
          <w:rFonts w:ascii="Times New Roman" w:hAnsi="Times New Roman" w:cs="Times New Roman"/>
          <w:i w:val="0"/>
          <w:color w:val="auto"/>
          <w:sz w:val="20"/>
          <w:szCs w:val="20"/>
        </w:rPr>
        <w:t>0</w:t>
      </w:r>
      <w:r w:rsidRPr="002C00DA">
        <w:rPr>
          <w:rFonts w:ascii="Times New Roman" w:hAnsi="Times New Roman" w:cs="Times New Roman"/>
          <w:i w:val="0"/>
          <w:color w:val="auto"/>
          <w:sz w:val="20"/>
          <w:szCs w:val="20"/>
        </w:rPr>
        <w:t>, 8.</w:t>
      </w:r>
      <w:r>
        <w:rPr>
          <w:rFonts w:ascii="Times New Roman" w:hAnsi="Times New Roman" w:cs="Times New Roman"/>
          <w:i w:val="0"/>
          <w:color w:val="auto"/>
          <w:sz w:val="20"/>
          <w:szCs w:val="20"/>
        </w:rPr>
        <w:t>1</w:t>
      </w:r>
      <w:r w:rsidRPr="002C00DA">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12</w:t>
      </w:r>
      <w:r w:rsidRPr="002C00DA">
        <w:rPr>
          <w:rFonts w:ascii="Times New Roman" w:hAnsi="Times New Roman" w:cs="Times New Roman"/>
          <w:i w:val="0"/>
          <w:color w:val="auto"/>
          <w:sz w:val="20"/>
          <w:szCs w:val="20"/>
        </w:rPr>
        <w:t>.</w:t>
      </w:r>
      <w:r>
        <w:rPr>
          <w:rFonts w:ascii="Times New Roman" w:hAnsi="Times New Roman" w:cs="Times New Roman"/>
          <w:i w:val="0"/>
          <w:color w:val="auto"/>
          <w:sz w:val="20"/>
          <w:szCs w:val="20"/>
        </w:rPr>
        <w:t>4</w:t>
      </w:r>
      <w:r w:rsidRPr="002C00DA">
        <w:rPr>
          <w:rFonts w:ascii="Times New Roman" w:hAnsi="Times New Roman" w:cs="Times New Roman"/>
          <w:i w:val="0"/>
          <w:color w:val="auto"/>
          <w:sz w:val="20"/>
          <w:szCs w:val="20"/>
        </w:rPr>
        <w:t>%</w:t>
      </w:r>
      <w:r>
        <w:rPr>
          <w:rFonts w:ascii="Times New Roman" w:hAnsi="Times New Roman" w:cs="Times New Roman"/>
          <w:i w:val="0"/>
          <w:color w:val="auto"/>
          <w:sz w:val="20"/>
          <w:szCs w:val="20"/>
        </w:rPr>
        <w:t>, 14</w:t>
      </w:r>
      <w:r w:rsidRPr="002C00DA">
        <w:rPr>
          <w:rFonts w:ascii="Times New Roman" w:hAnsi="Times New Roman" w:cs="Times New Roman"/>
          <w:i w:val="0"/>
          <w:color w:val="auto"/>
          <w:sz w:val="20"/>
          <w:szCs w:val="20"/>
        </w:rPr>
        <w:t>.</w:t>
      </w:r>
      <w:r>
        <w:rPr>
          <w:rFonts w:ascii="Times New Roman" w:hAnsi="Times New Roman" w:cs="Times New Roman"/>
          <w:i w:val="0"/>
          <w:color w:val="auto"/>
          <w:sz w:val="20"/>
          <w:szCs w:val="20"/>
        </w:rPr>
        <w:t>4</w:t>
      </w:r>
      <w:r w:rsidRPr="002C00DA">
        <w:rPr>
          <w:rFonts w:ascii="Times New Roman" w:hAnsi="Times New Roman" w:cs="Times New Roman"/>
          <w:i w:val="0"/>
          <w:color w:val="auto"/>
          <w:sz w:val="20"/>
          <w:szCs w:val="20"/>
        </w:rPr>
        <w:t>%</w:t>
      </w:r>
      <w:r>
        <w:rPr>
          <w:rFonts w:ascii="Times New Roman" w:hAnsi="Times New Roman" w:cs="Times New Roman"/>
          <w:i w:val="0"/>
          <w:color w:val="auto"/>
          <w:sz w:val="20"/>
          <w:szCs w:val="20"/>
        </w:rPr>
        <w:t>,</w:t>
      </w:r>
      <w:r w:rsidRPr="002C00DA">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20.0% and</w:t>
      </w:r>
      <w:r w:rsidRPr="002C00DA">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 xml:space="preserve">39.1% </w:t>
      </w:r>
      <w:r w:rsidRPr="002C00DA">
        <w:rPr>
          <w:rFonts w:ascii="Times New Roman" w:hAnsi="Times New Roman" w:cs="Times New Roman"/>
          <w:i w:val="0"/>
          <w:color w:val="auto"/>
          <w:sz w:val="20"/>
          <w:szCs w:val="20"/>
        </w:rPr>
        <w:t xml:space="preserve">strain, respectively. </w:t>
      </w:r>
      <w:r w:rsidRPr="002C00DA">
        <w:rPr>
          <w:rFonts w:ascii="Times New Roman" w:hAnsi="Times New Roman" w:cs="Times New Roman"/>
          <w:b/>
          <w:i w:val="0"/>
          <w:color w:val="auto"/>
          <w:sz w:val="20"/>
          <w:szCs w:val="20"/>
        </w:rPr>
        <w:t>h</w:t>
      </w:r>
      <w:r w:rsidR="00D258AF">
        <w:rPr>
          <w:rFonts w:ascii="Times New Roman" w:hAnsi="Times New Roman" w:cs="Times New Roman"/>
          <w:b/>
          <w:i w:val="0"/>
          <w:color w:val="auto"/>
          <w:sz w:val="20"/>
          <w:szCs w:val="20"/>
        </w:rPr>
        <w:t xml:space="preserve"> </w:t>
      </w:r>
      <w:r w:rsidR="00D258AF">
        <w:rPr>
          <w:rFonts w:ascii="Times New Roman" w:hAnsi="Times New Roman" w:cs="Times New Roman"/>
          <w:i w:val="0"/>
          <w:color w:val="auto"/>
          <w:sz w:val="20"/>
          <w:szCs w:val="20"/>
        </w:rPr>
        <w:t xml:space="preserve">– </w:t>
      </w:r>
      <w:r w:rsidRPr="002C00DA">
        <w:rPr>
          <w:rFonts w:ascii="Times New Roman" w:hAnsi="Times New Roman" w:cs="Times New Roman"/>
          <w:b/>
          <w:i w:val="0"/>
          <w:color w:val="auto"/>
          <w:sz w:val="20"/>
          <w:szCs w:val="20"/>
        </w:rPr>
        <w:t>m</w:t>
      </w:r>
      <w:r w:rsidRPr="002C00DA">
        <w:rPr>
          <w:rFonts w:ascii="Times New Roman" w:hAnsi="Times New Roman" w:cs="Times New Roman"/>
          <w:i w:val="0"/>
          <w:color w:val="auto"/>
          <w:sz w:val="20"/>
          <w:szCs w:val="20"/>
        </w:rPr>
        <w:t xml:space="preserve">, Schematics showing the morphology evaluation and slip bands developments corresponding to those in images </w:t>
      </w:r>
      <w:r w:rsidRPr="002C00DA">
        <w:rPr>
          <w:rFonts w:ascii="Times New Roman" w:hAnsi="Times New Roman" w:cs="Times New Roman"/>
          <w:b/>
          <w:i w:val="0"/>
          <w:color w:val="auto"/>
          <w:sz w:val="20"/>
          <w:szCs w:val="20"/>
        </w:rPr>
        <w:t>b</w:t>
      </w:r>
      <w:r w:rsidR="00D258AF">
        <w:rPr>
          <w:rFonts w:ascii="Times New Roman" w:hAnsi="Times New Roman" w:cs="Times New Roman"/>
          <w:b/>
          <w:i w:val="0"/>
          <w:color w:val="auto"/>
          <w:sz w:val="20"/>
          <w:szCs w:val="20"/>
        </w:rPr>
        <w:t xml:space="preserve"> </w:t>
      </w:r>
      <w:r w:rsidR="00D258AF">
        <w:rPr>
          <w:rFonts w:ascii="Times New Roman" w:hAnsi="Times New Roman" w:cs="Times New Roman"/>
          <w:i w:val="0"/>
          <w:color w:val="auto"/>
          <w:sz w:val="20"/>
          <w:szCs w:val="20"/>
        </w:rPr>
        <w:t xml:space="preserve">– </w:t>
      </w:r>
      <w:r w:rsidRPr="002C00DA">
        <w:rPr>
          <w:rFonts w:ascii="Times New Roman" w:hAnsi="Times New Roman" w:cs="Times New Roman"/>
          <w:b/>
          <w:i w:val="0"/>
          <w:color w:val="auto"/>
          <w:sz w:val="20"/>
          <w:szCs w:val="20"/>
        </w:rPr>
        <w:t>g</w:t>
      </w:r>
      <w:r w:rsidRPr="002C00DA">
        <w:rPr>
          <w:rFonts w:ascii="Times New Roman" w:hAnsi="Times New Roman" w:cs="Times New Roman"/>
          <w:i w:val="0"/>
          <w:color w:val="auto"/>
          <w:sz w:val="20"/>
          <w:szCs w:val="20"/>
        </w:rPr>
        <w:t>. Purple lines indicate slip bands.</w:t>
      </w:r>
    </w:p>
    <w:p w14:paraId="4F0098AA" w14:textId="462BF939" w:rsidR="006B29E7" w:rsidRDefault="00E530F2" w:rsidP="003D7F11">
      <w:pPr>
        <w:pStyle w:val="ListParagraph"/>
        <w:numPr>
          <w:ilvl w:val="0"/>
          <w:numId w:val="5"/>
        </w:numPr>
        <w:spacing w:before="240" w:after="240" w:line="360" w:lineRule="auto"/>
        <w:ind w:left="360" w:hanging="360"/>
        <w:jc w:val="both"/>
        <w:outlineLvl w:val="0"/>
        <w:rPr>
          <w:rFonts w:ascii="Times New Roman" w:hAnsi="Times New Roman" w:cs="Times New Roman"/>
          <w:b/>
          <w:sz w:val="24"/>
        </w:rPr>
      </w:pPr>
      <w:r>
        <w:rPr>
          <w:rFonts w:ascii="Times New Roman" w:hAnsi="Times New Roman" w:cs="Times New Roman"/>
          <w:b/>
          <w:sz w:val="24"/>
        </w:rPr>
        <w:t>Inconsistent plasticity in</w:t>
      </w:r>
      <w:r w:rsidR="006B29E7" w:rsidRPr="00C74DF3">
        <w:rPr>
          <w:rFonts w:ascii="Times New Roman" w:hAnsi="Times New Roman" w:cs="Times New Roman"/>
          <w:b/>
          <w:sz w:val="24"/>
        </w:rPr>
        <w:t xml:space="preserve"> large PIN-PMN-PT</w:t>
      </w:r>
      <w:r>
        <w:rPr>
          <w:rFonts w:ascii="Times New Roman" w:hAnsi="Times New Roman" w:cs="Times New Roman"/>
          <w:b/>
          <w:sz w:val="24"/>
        </w:rPr>
        <w:t xml:space="preserve"> pillars</w:t>
      </w:r>
      <w:r w:rsidR="006B29E7">
        <w:rPr>
          <w:rFonts w:ascii="Times New Roman" w:hAnsi="Times New Roman" w:cs="Times New Roman" w:hint="eastAsia"/>
          <w:b/>
          <w:sz w:val="24"/>
        </w:rPr>
        <w:t>:</w:t>
      </w:r>
    </w:p>
    <w:p w14:paraId="64ED8EBF" w14:textId="77777777" w:rsidR="006B29E7" w:rsidRDefault="006B29E7" w:rsidP="00B028F6">
      <w:pPr>
        <w:pStyle w:val="ListParagraph"/>
        <w:spacing w:before="240" w:after="240" w:line="360" w:lineRule="auto"/>
        <w:ind w:left="0"/>
        <w:jc w:val="both"/>
        <w:rPr>
          <w:rFonts w:ascii="Times New Roman" w:hAnsi="Times New Roman" w:cs="Times New Roman"/>
          <w:sz w:val="24"/>
          <w:szCs w:val="24"/>
        </w:rPr>
      </w:pPr>
    </w:p>
    <w:p w14:paraId="515C36B1" w14:textId="77777777" w:rsidR="00E530F2" w:rsidRDefault="006B29E7" w:rsidP="00E530F2">
      <w:pPr>
        <w:pStyle w:val="ListParagraph"/>
        <w:spacing w:before="240" w:after="240" w:line="360" w:lineRule="auto"/>
        <w:ind w:left="0"/>
        <w:jc w:val="both"/>
        <w:rPr>
          <w:rFonts w:ascii="Times New Roman" w:hAnsi="Times New Roman" w:cs="Times New Roman"/>
          <w:sz w:val="24"/>
          <w:szCs w:val="24"/>
        </w:rPr>
      </w:pPr>
      <w:r w:rsidRPr="00E110A8">
        <w:rPr>
          <w:rFonts w:ascii="Times New Roman" w:hAnsi="Times New Roman" w:cs="Times New Roman"/>
          <w:sz w:val="24"/>
          <w:szCs w:val="24"/>
        </w:rPr>
        <w:t xml:space="preserve">In Fig. </w:t>
      </w:r>
      <w:r w:rsidR="002B2986">
        <w:rPr>
          <w:rFonts w:ascii="Times New Roman" w:hAnsi="Times New Roman" w:cs="Times New Roman"/>
          <w:sz w:val="24"/>
          <w:szCs w:val="24"/>
        </w:rPr>
        <w:t>1i – j</w:t>
      </w:r>
      <w:r w:rsidRPr="00E110A8">
        <w:rPr>
          <w:rFonts w:ascii="Times New Roman" w:hAnsi="Times New Roman" w:cs="Times New Roman"/>
          <w:sz w:val="24"/>
          <w:szCs w:val="24"/>
        </w:rPr>
        <w:t xml:space="preserve">, red crosses represent pillars that </w:t>
      </w:r>
      <w:r w:rsidR="002B2986">
        <w:rPr>
          <w:rFonts w:ascii="Times New Roman" w:hAnsi="Times New Roman" w:cs="Times New Roman"/>
          <w:sz w:val="24"/>
          <w:szCs w:val="24"/>
        </w:rPr>
        <w:t>underwent</w:t>
      </w:r>
      <w:r w:rsidRPr="00E110A8">
        <w:rPr>
          <w:rFonts w:ascii="Times New Roman" w:hAnsi="Times New Roman" w:cs="Times New Roman"/>
          <w:sz w:val="24"/>
          <w:szCs w:val="24"/>
        </w:rPr>
        <w:t xml:space="preserve"> brittle fracture while black diamonds (open and solid) indicate plastically deform</w:t>
      </w:r>
      <w:r>
        <w:rPr>
          <w:rFonts w:ascii="Times New Roman" w:hAnsi="Times New Roman" w:cs="Times New Roman"/>
          <w:sz w:val="24"/>
          <w:szCs w:val="24"/>
        </w:rPr>
        <w:t>ed</w:t>
      </w:r>
      <w:r w:rsidRPr="00E110A8">
        <w:rPr>
          <w:rFonts w:ascii="Times New Roman" w:hAnsi="Times New Roman" w:cs="Times New Roman"/>
          <w:sz w:val="24"/>
          <w:szCs w:val="24"/>
        </w:rPr>
        <w:t xml:space="preserve"> pillars. </w:t>
      </w:r>
      <w:r w:rsidR="00653970">
        <w:rPr>
          <w:rFonts w:ascii="Times New Roman" w:hAnsi="Times New Roman" w:cs="Times New Roman"/>
          <w:sz w:val="24"/>
          <w:szCs w:val="24"/>
        </w:rPr>
        <w:t>In</w:t>
      </w:r>
      <w:r w:rsidRPr="00E110A8">
        <w:rPr>
          <w:rFonts w:ascii="Times New Roman" w:hAnsi="Times New Roman" w:cs="Times New Roman"/>
          <w:sz w:val="24"/>
          <w:szCs w:val="24"/>
        </w:rPr>
        <w:t xml:space="preserve"> Fig. </w:t>
      </w:r>
      <w:r w:rsidR="00B028F6">
        <w:rPr>
          <w:rFonts w:ascii="Times New Roman" w:hAnsi="Times New Roman" w:cs="Times New Roman"/>
          <w:sz w:val="24"/>
          <w:szCs w:val="24"/>
        </w:rPr>
        <w:t>1i</w:t>
      </w:r>
      <w:r w:rsidRPr="00E110A8">
        <w:rPr>
          <w:rFonts w:ascii="Times New Roman" w:hAnsi="Times New Roman" w:cs="Times New Roman"/>
          <w:sz w:val="24"/>
          <w:szCs w:val="24"/>
        </w:rPr>
        <w:t xml:space="preserve">, </w:t>
      </w:r>
      <w:r w:rsidR="00653970">
        <w:rPr>
          <w:rFonts w:ascii="Times New Roman" w:hAnsi="Times New Roman" w:cs="Times New Roman" w:hint="eastAsia"/>
          <w:sz w:val="24"/>
          <w:szCs w:val="24"/>
        </w:rPr>
        <w:t>it</w:t>
      </w:r>
      <w:r w:rsidR="00653970">
        <w:rPr>
          <w:rFonts w:ascii="Times New Roman" w:hAnsi="Times New Roman" w:cs="Times New Roman"/>
          <w:sz w:val="24"/>
          <w:szCs w:val="24"/>
        </w:rPr>
        <w:t xml:space="preserve"> </w:t>
      </w:r>
      <w:r w:rsidR="00653970">
        <w:rPr>
          <w:rFonts w:ascii="Times New Roman" w:hAnsi="Times New Roman" w:cs="Times New Roman" w:hint="eastAsia"/>
          <w:sz w:val="24"/>
          <w:szCs w:val="24"/>
        </w:rPr>
        <w:t>is</w:t>
      </w:r>
      <w:r w:rsidR="00653970">
        <w:rPr>
          <w:rFonts w:ascii="Times New Roman" w:hAnsi="Times New Roman" w:cs="Times New Roman"/>
          <w:sz w:val="24"/>
          <w:szCs w:val="24"/>
        </w:rPr>
        <w:t xml:space="preserve"> evident</w:t>
      </w:r>
      <w:r w:rsidRPr="00E110A8">
        <w:rPr>
          <w:rFonts w:ascii="Times New Roman" w:hAnsi="Times New Roman" w:cs="Times New Roman"/>
          <w:sz w:val="24"/>
          <w:szCs w:val="24"/>
        </w:rPr>
        <w:t xml:space="preserve"> that all pillars with diameters less than 600 nm show excellent plasticity while those with diameter</w:t>
      </w:r>
      <w:r>
        <w:rPr>
          <w:rFonts w:ascii="Times New Roman" w:hAnsi="Times New Roman" w:cs="Times New Roman"/>
          <w:sz w:val="24"/>
          <w:szCs w:val="24"/>
        </w:rPr>
        <w:t>s</w:t>
      </w:r>
      <w:r w:rsidRPr="00E110A8">
        <w:rPr>
          <w:rFonts w:ascii="Times New Roman" w:hAnsi="Times New Roman" w:cs="Times New Roman"/>
          <w:sz w:val="24"/>
          <w:szCs w:val="24"/>
        </w:rPr>
        <w:t xml:space="preserve"> greater than 700 nm show </w:t>
      </w:r>
      <w:r w:rsidR="00E530F2">
        <w:rPr>
          <w:rFonts w:ascii="Times New Roman" w:hAnsi="Times New Roman" w:cs="Times New Roman"/>
          <w:sz w:val="24"/>
          <w:szCs w:val="24"/>
        </w:rPr>
        <w:t>inconsistent</w:t>
      </w:r>
      <w:r w:rsidRPr="00E110A8">
        <w:rPr>
          <w:rFonts w:ascii="Times New Roman" w:hAnsi="Times New Roman" w:cs="Times New Roman"/>
          <w:sz w:val="24"/>
          <w:szCs w:val="24"/>
        </w:rPr>
        <w:t xml:space="preserve"> plasticity – with some pillars plastically deform</w:t>
      </w:r>
      <w:r w:rsidR="002B2986">
        <w:rPr>
          <w:rFonts w:ascii="Times New Roman" w:hAnsi="Times New Roman" w:cs="Times New Roman"/>
          <w:sz w:val="24"/>
          <w:szCs w:val="24"/>
        </w:rPr>
        <w:t>ed</w:t>
      </w:r>
      <w:r w:rsidRPr="00E110A8">
        <w:rPr>
          <w:rFonts w:ascii="Times New Roman" w:hAnsi="Times New Roman" w:cs="Times New Roman"/>
          <w:sz w:val="24"/>
          <w:szCs w:val="24"/>
        </w:rPr>
        <w:t xml:space="preserve"> and others not. The fracture strain</w:t>
      </w:r>
      <w:r w:rsidR="002B2986">
        <w:rPr>
          <w:rFonts w:ascii="Times New Roman" w:hAnsi="Times New Roman" w:cs="Times New Roman"/>
          <w:sz w:val="24"/>
          <w:szCs w:val="24"/>
        </w:rPr>
        <w:t>s</w:t>
      </w:r>
      <w:r w:rsidRPr="00E110A8">
        <w:rPr>
          <w:rFonts w:ascii="Times New Roman" w:hAnsi="Times New Roman" w:cs="Times New Roman"/>
          <w:sz w:val="24"/>
          <w:szCs w:val="24"/>
        </w:rPr>
        <w:t xml:space="preserve"> range from 2.4% ~ 6.2%, comparable to th</w:t>
      </w:r>
      <w:r>
        <w:rPr>
          <w:rFonts w:ascii="Times New Roman" w:hAnsi="Times New Roman" w:cs="Times New Roman"/>
          <w:sz w:val="24"/>
          <w:szCs w:val="24"/>
        </w:rPr>
        <w:t>ose</w:t>
      </w:r>
      <w:r w:rsidRPr="00E110A8">
        <w:rPr>
          <w:rFonts w:ascii="Times New Roman" w:hAnsi="Times New Roman" w:cs="Times New Roman"/>
          <w:sz w:val="24"/>
          <w:szCs w:val="24"/>
        </w:rPr>
        <w:t xml:space="preserve"> of elastic strain of 1.3% ~ 6.0% </w:t>
      </w:r>
      <w:r w:rsidR="00E530F2">
        <w:rPr>
          <w:rFonts w:ascii="Times New Roman" w:hAnsi="Times New Roman" w:cs="Times New Roman"/>
          <w:sz w:val="24"/>
          <w:szCs w:val="24"/>
        </w:rPr>
        <w:t xml:space="preserve">in the </w:t>
      </w:r>
      <w:r w:rsidRPr="00E110A8">
        <w:rPr>
          <w:rFonts w:ascii="Times New Roman" w:hAnsi="Times New Roman" w:cs="Times New Roman"/>
          <w:sz w:val="24"/>
          <w:szCs w:val="24"/>
        </w:rPr>
        <w:t xml:space="preserve">plastically deformed pillars (the fracture strain and elastic strain are measured from SEM images of pillars before compression and before fracture </w:t>
      </w:r>
      <w:r w:rsidR="00E530F2">
        <w:rPr>
          <w:rFonts w:ascii="Times New Roman" w:hAnsi="Times New Roman" w:cs="Times New Roman"/>
          <w:sz w:val="24"/>
          <w:szCs w:val="24"/>
        </w:rPr>
        <w:t>/</w:t>
      </w:r>
      <w:r w:rsidRPr="00E110A8">
        <w:rPr>
          <w:rFonts w:ascii="Times New Roman" w:hAnsi="Times New Roman" w:cs="Times New Roman"/>
          <w:sz w:val="24"/>
          <w:szCs w:val="24"/>
        </w:rPr>
        <w:t xml:space="preserve"> initiation of plastic deformation). </w:t>
      </w:r>
    </w:p>
    <w:p w14:paraId="0E690DD3" w14:textId="77777777" w:rsidR="00E530F2" w:rsidRDefault="00E530F2" w:rsidP="00E530F2">
      <w:pPr>
        <w:pStyle w:val="ListParagraph"/>
        <w:spacing w:before="240" w:after="240" w:line="360" w:lineRule="auto"/>
        <w:ind w:left="0"/>
        <w:jc w:val="both"/>
        <w:rPr>
          <w:rFonts w:ascii="Times New Roman" w:hAnsi="Times New Roman" w:cs="Times New Roman"/>
          <w:sz w:val="24"/>
          <w:szCs w:val="24"/>
        </w:rPr>
      </w:pPr>
    </w:p>
    <w:p w14:paraId="6CBF3961" w14:textId="66579725" w:rsidR="00E530F2" w:rsidRDefault="00E530F2" w:rsidP="00E530F2">
      <w:pPr>
        <w:pStyle w:val="ListParagraph"/>
        <w:spacing w:before="240" w:after="240" w:line="360" w:lineRule="auto"/>
        <w:ind w:left="0"/>
        <w:jc w:val="both"/>
        <w:rPr>
          <w:rFonts w:ascii="Times New Roman" w:hAnsi="Times New Roman" w:cs="Times New Roman"/>
          <w:sz w:val="24"/>
          <w:szCs w:val="24"/>
        </w:rPr>
      </w:pPr>
      <w:r>
        <w:rPr>
          <w:rFonts w:ascii="Times New Roman" w:hAnsi="Times New Roman" w:cs="Times New Roman"/>
          <w:sz w:val="24"/>
          <w:szCs w:val="24"/>
        </w:rPr>
        <w:t>There are a few possible explanations for this phemonemon</w:t>
      </w:r>
      <w:r w:rsidR="00BE1521">
        <w:rPr>
          <w:rFonts w:ascii="Times New Roman" w:hAnsi="Times New Roman" w:cs="Times New Roman" w:hint="eastAsia"/>
          <w:sz w:val="24"/>
          <w:szCs w:val="24"/>
        </w:rPr>
        <w:t>:</w:t>
      </w:r>
    </w:p>
    <w:p w14:paraId="1E040586" w14:textId="77777777" w:rsidR="00E530F2" w:rsidRDefault="00E530F2" w:rsidP="00E530F2">
      <w:pPr>
        <w:pStyle w:val="ListParagraph"/>
        <w:spacing w:before="240" w:after="240" w:line="360" w:lineRule="auto"/>
        <w:ind w:left="0"/>
        <w:jc w:val="both"/>
        <w:rPr>
          <w:rFonts w:ascii="Times New Roman" w:hAnsi="Times New Roman" w:cs="Times New Roman"/>
          <w:sz w:val="24"/>
          <w:szCs w:val="24"/>
        </w:rPr>
      </w:pPr>
    </w:p>
    <w:p w14:paraId="7F9767CB" w14:textId="77777777" w:rsidR="00E530F2" w:rsidRDefault="006B29E7" w:rsidP="00E530F2">
      <w:pPr>
        <w:pStyle w:val="ListParagraph"/>
        <w:spacing w:before="240" w:after="240" w:line="360" w:lineRule="auto"/>
        <w:ind w:left="0"/>
        <w:jc w:val="both"/>
        <w:rPr>
          <w:rFonts w:ascii="Times New Roman" w:hAnsi="Times New Roman" w:cs="Times New Roman"/>
          <w:sz w:val="24"/>
          <w:szCs w:val="24"/>
        </w:rPr>
      </w:pPr>
      <w:r w:rsidRPr="00E110A8">
        <w:rPr>
          <w:rFonts w:ascii="Times New Roman" w:hAnsi="Times New Roman" w:cs="Times New Roman"/>
          <w:sz w:val="24"/>
          <w:szCs w:val="24"/>
        </w:rPr>
        <w:t>Firstly, pre-existing dislocation sources or dislocations</w:t>
      </w:r>
      <w:r w:rsidR="00E530F2">
        <w:t xml:space="preserve">. </w:t>
      </w:r>
      <w:r w:rsidRPr="00E110A8">
        <w:rPr>
          <w:rFonts w:ascii="Times New Roman" w:hAnsi="Times New Roman" w:cs="Times New Roman"/>
          <w:sz w:val="24"/>
          <w:szCs w:val="24"/>
        </w:rPr>
        <w:t>It is widely accepted that plastic deformation in metals depend</w:t>
      </w:r>
      <w:r w:rsidR="00843ED7">
        <w:rPr>
          <w:rFonts w:ascii="Times New Roman" w:hAnsi="Times New Roman" w:cs="Times New Roman"/>
          <w:sz w:val="24"/>
          <w:szCs w:val="24"/>
        </w:rPr>
        <w:t>s</w:t>
      </w:r>
      <w:r w:rsidRPr="00E110A8">
        <w:rPr>
          <w:rFonts w:ascii="Times New Roman" w:hAnsi="Times New Roman" w:cs="Times New Roman"/>
          <w:sz w:val="24"/>
          <w:szCs w:val="24"/>
        </w:rPr>
        <w:t xml:space="preserve"> highly on the pre-existing dislocation sources.</w:t>
      </w:r>
      <w:r w:rsidRPr="00CE08B5">
        <w:rPr>
          <w:rFonts w:ascii="Times New Roman" w:hAnsi="Times New Roman" w:cs="Times New Roman"/>
          <w:noProof/>
          <w:sz w:val="24"/>
          <w:szCs w:val="24"/>
          <w:vertAlign w:val="superscript"/>
        </w:rPr>
        <w:t>3, 4</w:t>
      </w:r>
      <w:r w:rsidRPr="00E110A8">
        <w:rPr>
          <w:rFonts w:ascii="Times New Roman" w:hAnsi="Times New Roman" w:cs="Times New Roman"/>
          <w:sz w:val="24"/>
          <w:szCs w:val="24"/>
        </w:rPr>
        <w:t xml:space="preserve"> Here, the deformation of PIN-PMN-PT sample</w:t>
      </w:r>
      <w:r w:rsidR="007060FF">
        <w:rPr>
          <w:rFonts w:ascii="Times New Roman" w:hAnsi="Times New Roman" w:cs="Times New Roman" w:hint="eastAsia"/>
          <w:sz w:val="24"/>
          <w:szCs w:val="24"/>
        </w:rPr>
        <w:t>s</w:t>
      </w:r>
      <w:r w:rsidRPr="00E110A8">
        <w:rPr>
          <w:rFonts w:ascii="Times New Roman" w:hAnsi="Times New Roman" w:cs="Times New Roman"/>
          <w:sz w:val="24"/>
          <w:szCs w:val="24"/>
        </w:rPr>
        <w:t xml:space="preserve"> is </w:t>
      </w:r>
      <w:r w:rsidR="00E530F2">
        <w:rPr>
          <w:rFonts w:ascii="Times New Roman" w:hAnsi="Times New Roman" w:cs="Times New Roman"/>
          <w:sz w:val="24"/>
          <w:szCs w:val="24"/>
        </w:rPr>
        <w:t>shown</w:t>
      </w:r>
      <w:r w:rsidR="003A06AD">
        <w:rPr>
          <w:rFonts w:ascii="Times New Roman" w:hAnsi="Times New Roman" w:cs="Times New Roman"/>
          <w:sz w:val="24"/>
          <w:szCs w:val="24"/>
        </w:rPr>
        <w:t xml:space="preserve"> to be</w:t>
      </w:r>
      <w:r w:rsidR="00B81B1C">
        <w:rPr>
          <w:rFonts w:ascii="Times New Roman" w:hAnsi="Times New Roman" w:cs="Times New Roman"/>
          <w:sz w:val="24"/>
          <w:szCs w:val="24"/>
        </w:rPr>
        <w:t xml:space="preserve"> a result of </w:t>
      </w:r>
      <w:r w:rsidRPr="00E110A8">
        <w:rPr>
          <w:rFonts w:ascii="Times New Roman" w:hAnsi="Times New Roman" w:cs="Times New Roman"/>
          <w:sz w:val="24"/>
          <w:szCs w:val="24"/>
        </w:rPr>
        <w:t xml:space="preserve">dislocation slip, </w:t>
      </w:r>
      <w:r w:rsidR="002B2986">
        <w:rPr>
          <w:rFonts w:ascii="Times New Roman" w:hAnsi="Times New Roman" w:cs="Times New Roman"/>
          <w:sz w:val="24"/>
          <w:szCs w:val="24"/>
        </w:rPr>
        <w:t>and</w:t>
      </w:r>
      <w:r w:rsidRPr="00E110A8">
        <w:rPr>
          <w:rFonts w:ascii="Times New Roman" w:hAnsi="Times New Roman" w:cs="Times New Roman"/>
          <w:sz w:val="24"/>
          <w:szCs w:val="24"/>
        </w:rPr>
        <w:t xml:space="preserve"> we suppose that the pre-existing dislocation</w:t>
      </w:r>
      <w:r w:rsidR="00E530F2">
        <w:rPr>
          <w:rFonts w:ascii="Times New Roman" w:hAnsi="Times New Roman" w:cs="Times New Roman"/>
          <w:sz w:val="24"/>
          <w:szCs w:val="24"/>
        </w:rPr>
        <w:t>s or dislocation</w:t>
      </w:r>
      <w:r w:rsidRPr="00E110A8">
        <w:rPr>
          <w:rFonts w:ascii="Times New Roman" w:hAnsi="Times New Roman" w:cs="Times New Roman"/>
          <w:sz w:val="24"/>
          <w:szCs w:val="24"/>
        </w:rPr>
        <w:t xml:space="preserve"> sources facilitate plastic deformation</w:t>
      </w:r>
      <w:r w:rsidR="00E530F2">
        <w:rPr>
          <w:rFonts w:ascii="Times New Roman" w:hAnsi="Times New Roman" w:cs="Times New Roman"/>
          <w:sz w:val="24"/>
          <w:szCs w:val="24"/>
        </w:rPr>
        <w:t>,</w:t>
      </w:r>
      <w:r w:rsidR="00B81B1C">
        <w:rPr>
          <w:rFonts w:ascii="Times New Roman" w:hAnsi="Times New Roman" w:cs="Times New Roman"/>
          <w:sz w:val="24"/>
          <w:szCs w:val="24"/>
        </w:rPr>
        <w:t xml:space="preserve"> like </w:t>
      </w:r>
      <w:r w:rsidR="00E530F2">
        <w:rPr>
          <w:rFonts w:ascii="Times New Roman" w:hAnsi="Times New Roman" w:cs="Times New Roman"/>
          <w:sz w:val="24"/>
          <w:szCs w:val="24"/>
        </w:rPr>
        <w:t>they do in</w:t>
      </w:r>
      <w:r w:rsidR="00B81B1C">
        <w:rPr>
          <w:rFonts w:ascii="Times New Roman" w:hAnsi="Times New Roman" w:cs="Times New Roman"/>
          <w:sz w:val="24"/>
          <w:szCs w:val="24"/>
        </w:rPr>
        <w:t xml:space="preserve"> metals</w:t>
      </w:r>
      <w:r w:rsidRPr="00E110A8">
        <w:rPr>
          <w:rFonts w:ascii="Times New Roman" w:hAnsi="Times New Roman" w:cs="Times New Roman"/>
          <w:sz w:val="24"/>
          <w:szCs w:val="24"/>
        </w:rPr>
        <w:t xml:space="preserve">. </w:t>
      </w:r>
      <w:r w:rsidR="00E530F2">
        <w:rPr>
          <w:rFonts w:ascii="Times New Roman" w:hAnsi="Times New Roman" w:cs="Times New Roman"/>
          <w:sz w:val="24"/>
          <w:szCs w:val="24"/>
        </w:rPr>
        <w:t>An</w:t>
      </w:r>
      <w:r w:rsidRPr="00E110A8">
        <w:rPr>
          <w:rFonts w:ascii="Times New Roman" w:hAnsi="Times New Roman" w:cs="Times New Roman"/>
          <w:sz w:val="24"/>
          <w:szCs w:val="24"/>
        </w:rPr>
        <w:t xml:space="preserve"> example is shown in Fig. S3e. Inset B shows a TEM dark</w:t>
      </w:r>
      <w:r w:rsidR="00843ED7">
        <w:rPr>
          <w:rFonts w:ascii="Times New Roman" w:hAnsi="Times New Roman" w:cs="Times New Roman"/>
          <w:sz w:val="24"/>
          <w:szCs w:val="24"/>
        </w:rPr>
        <w:t>-</w:t>
      </w:r>
      <w:r w:rsidRPr="00E110A8">
        <w:rPr>
          <w:rFonts w:ascii="Times New Roman" w:hAnsi="Times New Roman" w:cs="Times New Roman"/>
          <w:sz w:val="24"/>
          <w:szCs w:val="24"/>
        </w:rPr>
        <w:t xml:space="preserve">field image of the pillar before compression test, where dislocations are evident, as indicated by a red arrow. Similar to this pillar, a large </w:t>
      </w:r>
      <w:r w:rsidR="00E530F2">
        <w:rPr>
          <w:rFonts w:ascii="Times New Roman" w:hAnsi="Times New Roman" w:cs="Times New Roman"/>
          <w:sz w:val="24"/>
          <w:szCs w:val="24"/>
        </w:rPr>
        <w:t>pillar</w:t>
      </w:r>
      <w:r w:rsidRPr="00E110A8">
        <w:rPr>
          <w:rFonts w:ascii="Times New Roman" w:hAnsi="Times New Roman" w:cs="Times New Roman"/>
          <w:sz w:val="24"/>
          <w:szCs w:val="24"/>
        </w:rPr>
        <w:t xml:space="preserve"> with diameter of about 2.1 μm, shown in Fig. S9, </w:t>
      </w:r>
      <w:r w:rsidR="00E530F2">
        <w:rPr>
          <w:rFonts w:ascii="Times New Roman" w:hAnsi="Times New Roman" w:cs="Times New Roman"/>
          <w:sz w:val="24"/>
          <w:szCs w:val="24"/>
        </w:rPr>
        <w:t xml:space="preserve">had been nudged prior </w:t>
      </w:r>
      <w:r w:rsidR="00E530F2">
        <w:rPr>
          <w:rFonts w:ascii="Times New Roman" w:hAnsi="Times New Roman" w:cs="Times New Roman"/>
          <w:sz w:val="24"/>
          <w:szCs w:val="24"/>
        </w:rPr>
        <w:lastRenderedPageBreak/>
        <w:t xml:space="preserve">to the test with </w:t>
      </w:r>
      <w:r w:rsidRPr="00E110A8">
        <w:rPr>
          <w:rFonts w:ascii="Times New Roman" w:hAnsi="Times New Roman" w:cs="Times New Roman"/>
          <w:sz w:val="24"/>
          <w:szCs w:val="24"/>
        </w:rPr>
        <w:t xml:space="preserve">a diamond punch, resulting in a crack area (close to the front end </w:t>
      </w:r>
      <w:r w:rsidR="00843ED7" w:rsidRPr="00E110A8">
        <w:rPr>
          <w:rFonts w:ascii="Times New Roman" w:hAnsi="Times New Roman" w:cs="Times New Roman"/>
          <w:sz w:val="24"/>
          <w:szCs w:val="24"/>
        </w:rPr>
        <w:t>a</w:t>
      </w:r>
      <w:r w:rsidR="00843ED7">
        <w:rPr>
          <w:rFonts w:ascii="Times New Roman" w:hAnsi="Times New Roman" w:cs="Times New Roman"/>
          <w:sz w:val="24"/>
          <w:szCs w:val="24"/>
        </w:rPr>
        <w:t>s</w:t>
      </w:r>
      <w:r w:rsidR="00843ED7" w:rsidRPr="00E110A8">
        <w:rPr>
          <w:rFonts w:ascii="Times New Roman" w:hAnsi="Times New Roman" w:cs="Times New Roman"/>
          <w:sz w:val="24"/>
          <w:szCs w:val="24"/>
        </w:rPr>
        <w:t xml:space="preserve"> </w:t>
      </w:r>
      <w:r w:rsidRPr="00E110A8">
        <w:rPr>
          <w:rFonts w:ascii="Times New Roman" w:hAnsi="Times New Roman" w:cs="Times New Roman"/>
          <w:sz w:val="24"/>
          <w:szCs w:val="24"/>
        </w:rPr>
        <w:t xml:space="preserve">can be </w:t>
      </w:r>
      <w:r w:rsidR="00843ED7">
        <w:rPr>
          <w:rFonts w:ascii="Times New Roman" w:hAnsi="Times New Roman" w:cs="Times New Roman"/>
          <w:sz w:val="24"/>
          <w:szCs w:val="24"/>
        </w:rPr>
        <w:t xml:space="preserve">seen </w:t>
      </w:r>
      <w:r w:rsidRPr="00E110A8">
        <w:rPr>
          <w:rFonts w:ascii="Times New Roman" w:hAnsi="Times New Roman" w:cs="Times New Roman"/>
          <w:sz w:val="24"/>
          <w:szCs w:val="24"/>
        </w:rPr>
        <w:t>clearly in Fig.</w:t>
      </w:r>
      <w:r w:rsidR="00843ED7">
        <w:rPr>
          <w:rFonts w:ascii="Times New Roman" w:hAnsi="Times New Roman" w:cs="Times New Roman"/>
          <w:sz w:val="24"/>
          <w:szCs w:val="24"/>
        </w:rPr>
        <w:t xml:space="preserve"> </w:t>
      </w:r>
      <w:r w:rsidRPr="00E110A8">
        <w:rPr>
          <w:rFonts w:ascii="Times New Roman" w:hAnsi="Times New Roman" w:cs="Times New Roman"/>
          <w:sz w:val="24"/>
          <w:szCs w:val="24"/>
        </w:rPr>
        <w:t xml:space="preserve">S9b). </w:t>
      </w:r>
      <w:r w:rsidR="001629E6">
        <w:rPr>
          <w:rFonts w:ascii="Times New Roman" w:hAnsi="Times New Roman" w:cs="Times New Roman"/>
          <w:sz w:val="24"/>
          <w:szCs w:val="24"/>
        </w:rPr>
        <w:t>D</w:t>
      </w:r>
      <w:r w:rsidRPr="00E110A8">
        <w:rPr>
          <w:rFonts w:ascii="Times New Roman" w:hAnsi="Times New Roman" w:cs="Times New Roman"/>
          <w:sz w:val="24"/>
          <w:szCs w:val="24"/>
        </w:rPr>
        <w:t xml:space="preserve">islocations </w:t>
      </w:r>
      <w:r w:rsidR="00E530F2">
        <w:rPr>
          <w:rFonts w:ascii="Times New Roman" w:hAnsi="Times New Roman" w:cs="Times New Roman"/>
          <w:sz w:val="24"/>
          <w:szCs w:val="24"/>
        </w:rPr>
        <w:t>are expected in this area</w:t>
      </w:r>
      <w:r w:rsidR="007C6E37">
        <w:rPr>
          <w:rFonts w:ascii="Times New Roman" w:hAnsi="Times New Roman" w:cs="Times New Roman"/>
          <w:sz w:val="24"/>
          <w:szCs w:val="24"/>
        </w:rPr>
        <w:t>, according to the phenomenon observed in Fig. S3e</w:t>
      </w:r>
      <w:r w:rsidRPr="00E110A8">
        <w:rPr>
          <w:rFonts w:ascii="Times New Roman" w:hAnsi="Times New Roman" w:cs="Times New Roman"/>
          <w:sz w:val="24"/>
          <w:szCs w:val="24"/>
        </w:rPr>
        <w:t xml:space="preserve">. For this pillar, a </w:t>
      </w:r>
      <w:r w:rsidRPr="00E110A8">
        <w:rPr>
          <w:rFonts w:ascii="Times New Roman" w:hAnsi="Times New Roman" w:cs="Times New Roman" w:hint="eastAsia"/>
          <w:sz w:val="24"/>
          <w:szCs w:val="24"/>
        </w:rPr>
        <w:t>t</w:t>
      </w:r>
      <w:r w:rsidRPr="00E110A8">
        <w:rPr>
          <w:rFonts w:ascii="Times New Roman" w:hAnsi="Times New Roman" w:cs="Times New Roman"/>
          <w:sz w:val="24"/>
          <w:szCs w:val="24"/>
        </w:rPr>
        <w:t>otal strain of 39.1% was obtained</w:t>
      </w:r>
      <w:r w:rsidR="000B69E6">
        <w:rPr>
          <w:rFonts w:ascii="Times New Roman" w:hAnsi="Times New Roman" w:cs="Times New Roman"/>
          <w:sz w:val="24"/>
          <w:szCs w:val="24"/>
        </w:rPr>
        <w:t>, and it is suggested</w:t>
      </w:r>
      <w:r w:rsidR="007C6E37">
        <w:rPr>
          <w:rFonts w:ascii="Times New Roman" w:hAnsi="Times New Roman" w:cs="Times New Roman"/>
          <w:sz w:val="24"/>
          <w:szCs w:val="24"/>
        </w:rPr>
        <w:t xml:space="preserve"> that</w:t>
      </w:r>
      <w:r w:rsidR="000B69E6">
        <w:rPr>
          <w:rFonts w:ascii="Times New Roman" w:hAnsi="Times New Roman" w:cs="Times New Roman"/>
          <w:sz w:val="24"/>
          <w:szCs w:val="24"/>
        </w:rPr>
        <w:t xml:space="preserve"> the</w:t>
      </w:r>
      <w:r w:rsidRPr="00E110A8">
        <w:rPr>
          <w:rFonts w:ascii="Times New Roman" w:hAnsi="Times New Roman" w:cs="Times New Roman"/>
          <w:sz w:val="24"/>
          <w:szCs w:val="24"/>
        </w:rPr>
        <w:t xml:space="preserve"> excellent </w:t>
      </w:r>
      <w:r w:rsidR="007C6E37">
        <w:rPr>
          <w:rFonts w:ascii="Times New Roman" w:hAnsi="Times New Roman" w:cs="Times New Roman"/>
          <w:sz w:val="24"/>
          <w:szCs w:val="24"/>
        </w:rPr>
        <w:t>plasticity</w:t>
      </w:r>
      <w:r w:rsidRPr="00E110A8">
        <w:rPr>
          <w:rFonts w:ascii="Times New Roman" w:hAnsi="Times New Roman" w:cs="Times New Roman"/>
          <w:sz w:val="24"/>
          <w:szCs w:val="24"/>
        </w:rPr>
        <w:t xml:space="preserve"> observed</w:t>
      </w:r>
      <w:r w:rsidR="00B81B1C">
        <w:rPr>
          <w:rFonts w:ascii="Times New Roman" w:hAnsi="Times New Roman" w:cs="Times New Roman"/>
          <w:sz w:val="24"/>
          <w:szCs w:val="24"/>
        </w:rPr>
        <w:t xml:space="preserve"> in this pillar</w:t>
      </w:r>
      <w:r w:rsidRPr="00E110A8">
        <w:rPr>
          <w:rFonts w:ascii="Times New Roman" w:hAnsi="Times New Roman" w:cs="Times New Roman"/>
          <w:sz w:val="24"/>
          <w:szCs w:val="24"/>
        </w:rPr>
        <w:t xml:space="preserve"> relate</w:t>
      </w:r>
      <w:r w:rsidR="007C6E37">
        <w:rPr>
          <w:rFonts w:ascii="Times New Roman" w:hAnsi="Times New Roman" w:cs="Times New Roman"/>
          <w:sz w:val="24"/>
          <w:szCs w:val="24"/>
        </w:rPr>
        <w:t>s</w:t>
      </w:r>
      <w:r w:rsidRPr="00E110A8">
        <w:rPr>
          <w:rFonts w:ascii="Times New Roman" w:hAnsi="Times New Roman" w:cs="Times New Roman"/>
          <w:sz w:val="24"/>
          <w:szCs w:val="24"/>
        </w:rPr>
        <w:t xml:space="preserve"> to the</w:t>
      </w:r>
      <w:r w:rsidR="00E530F2">
        <w:rPr>
          <w:rFonts w:ascii="Times New Roman" w:hAnsi="Times New Roman" w:cs="Times New Roman"/>
          <w:sz w:val="24"/>
          <w:szCs w:val="24"/>
        </w:rPr>
        <w:t xml:space="preserve"> pre-introduced</w:t>
      </w:r>
      <w:r w:rsidRPr="00E110A8">
        <w:rPr>
          <w:rFonts w:ascii="Times New Roman" w:hAnsi="Times New Roman" w:cs="Times New Roman"/>
          <w:sz w:val="24"/>
          <w:szCs w:val="24"/>
        </w:rPr>
        <w:t xml:space="preserve"> dislocations. </w:t>
      </w:r>
    </w:p>
    <w:p w14:paraId="386269DB" w14:textId="77777777" w:rsidR="00E530F2" w:rsidRDefault="00E530F2" w:rsidP="00E530F2">
      <w:pPr>
        <w:pStyle w:val="ListParagraph"/>
        <w:spacing w:before="240" w:after="240" w:line="360" w:lineRule="auto"/>
        <w:ind w:left="0"/>
        <w:jc w:val="both"/>
        <w:rPr>
          <w:rFonts w:ascii="Times New Roman" w:hAnsi="Times New Roman" w:cs="Times New Roman"/>
          <w:sz w:val="24"/>
          <w:szCs w:val="24"/>
        </w:rPr>
      </w:pPr>
    </w:p>
    <w:p w14:paraId="16E37F97" w14:textId="35B9703E" w:rsidR="00E530F2" w:rsidRDefault="006B29E7" w:rsidP="00E530F2">
      <w:pPr>
        <w:pStyle w:val="ListParagraph"/>
        <w:spacing w:before="240" w:after="240" w:line="360" w:lineRule="auto"/>
        <w:ind w:left="0"/>
        <w:jc w:val="both"/>
        <w:rPr>
          <w:rFonts w:ascii="Times New Roman" w:hAnsi="Times New Roman" w:cs="Times New Roman"/>
          <w:sz w:val="24"/>
          <w:szCs w:val="24"/>
        </w:rPr>
      </w:pPr>
      <w:r w:rsidRPr="00E110A8">
        <w:rPr>
          <w:rFonts w:ascii="Times New Roman" w:hAnsi="Times New Roman" w:cs="Times New Roman"/>
          <w:sz w:val="24"/>
          <w:szCs w:val="24"/>
        </w:rPr>
        <w:t xml:space="preserve">Secondly, slight </w:t>
      </w:r>
      <w:r w:rsidR="00E530F2">
        <w:rPr>
          <w:rFonts w:ascii="Times New Roman" w:hAnsi="Times New Roman" w:cs="Times New Roman"/>
          <w:sz w:val="24"/>
          <w:szCs w:val="24"/>
        </w:rPr>
        <w:t xml:space="preserve">pillar </w:t>
      </w:r>
      <w:r w:rsidRPr="00E110A8">
        <w:rPr>
          <w:rFonts w:ascii="Times New Roman" w:hAnsi="Times New Roman" w:cs="Times New Roman"/>
          <w:sz w:val="24"/>
          <w:szCs w:val="24"/>
        </w:rPr>
        <w:t xml:space="preserve">misalignment </w:t>
      </w:r>
      <w:r w:rsidR="00E530F2">
        <w:rPr>
          <w:rFonts w:ascii="Times New Roman" w:hAnsi="Times New Roman" w:cs="Times New Roman"/>
          <w:sz w:val="24"/>
          <w:szCs w:val="24"/>
        </w:rPr>
        <w:t>may</w:t>
      </w:r>
      <w:r w:rsidRPr="00E110A8">
        <w:rPr>
          <w:rFonts w:ascii="Times New Roman" w:hAnsi="Times New Roman" w:cs="Times New Roman"/>
          <w:sz w:val="24"/>
          <w:szCs w:val="24"/>
        </w:rPr>
        <w:t xml:space="preserve"> facilitate deformation.</w:t>
      </w:r>
      <w:r w:rsidR="00E530F2">
        <w:t xml:space="preserve"> </w:t>
      </w:r>
      <w:r w:rsidR="00E530F2">
        <w:rPr>
          <w:rFonts w:ascii="Times New Roman" w:hAnsi="Times New Roman" w:cs="Times New Roman"/>
          <w:sz w:val="24"/>
          <w:szCs w:val="24"/>
        </w:rPr>
        <w:t>A perfect alignment along</w:t>
      </w:r>
      <w:r w:rsidR="00E530F2">
        <w:t xml:space="preserve"> </w:t>
      </w:r>
      <w:r w:rsidR="00E530F2" w:rsidRPr="00E530F2">
        <w:rPr>
          <w:rFonts w:ascii="Times New Roman" w:hAnsi="Times New Roman" w:cs="Times New Roman"/>
          <w:sz w:val="20"/>
          <w:szCs w:val="20"/>
        </w:rPr>
        <w:t>[010]pc</w:t>
      </w:r>
      <w:r w:rsidR="00E530F2">
        <w:rPr>
          <w:rFonts w:ascii="Times New Roman" w:hAnsi="Times New Roman" w:cs="Times New Roman"/>
          <w:sz w:val="24"/>
          <w:szCs w:val="24"/>
        </w:rPr>
        <w:t xml:space="preserve"> </w:t>
      </w:r>
      <w:r w:rsidR="00E530F2" w:rsidRPr="00E530F2">
        <w:rPr>
          <w:rFonts w:ascii="Times New Roman" w:hAnsi="Times New Roman" w:cs="Times New Roman"/>
          <w:sz w:val="24"/>
          <w:szCs w:val="24"/>
        </w:rPr>
        <w:t>means that three slip planes have an equal c</w:t>
      </w:r>
      <w:r w:rsidR="00E530F2" w:rsidRPr="00E530F2">
        <w:rPr>
          <w:rFonts w:ascii="Times New Roman" w:hAnsi="Times New Roman" w:cs="Times New Roman"/>
          <w:sz w:val="24"/>
          <w:szCs w:val="24"/>
          <w:lang w:val="en-AU"/>
        </w:rPr>
        <w:t>ritical resolved shear stress (CRSS)</w:t>
      </w:r>
      <w:r w:rsidR="00E530F2" w:rsidRPr="00E530F2">
        <w:rPr>
          <w:rFonts w:ascii="Times New Roman" w:hAnsi="Times New Roman" w:cs="Times New Roman"/>
          <w:sz w:val="24"/>
          <w:szCs w:val="24"/>
        </w:rPr>
        <w:t>, meaning that multiple slip systems are likely to be operations. Interactions between dislocations on different slip planes</w:t>
      </w:r>
      <w:r w:rsidRPr="00E530F2">
        <w:rPr>
          <w:rFonts w:ascii="Times New Roman" w:hAnsi="Times New Roman" w:cs="Times New Roman"/>
          <w:sz w:val="24"/>
          <w:szCs w:val="24"/>
        </w:rPr>
        <w:t xml:space="preserve"> may result in crack</w:t>
      </w:r>
      <w:r w:rsidRPr="00E110A8">
        <w:rPr>
          <w:rFonts w:ascii="Times New Roman" w:hAnsi="Times New Roman" w:cs="Times New Roman"/>
          <w:sz w:val="24"/>
          <w:szCs w:val="24"/>
        </w:rPr>
        <w:t xml:space="preserve"> generation </w:t>
      </w:r>
      <w:r w:rsidR="002B2986">
        <w:rPr>
          <w:rFonts w:ascii="Times New Roman" w:hAnsi="Times New Roman" w:cs="Times New Roman"/>
          <w:sz w:val="24"/>
          <w:szCs w:val="24"/>
        </w:rPr>
        <w:t>like</w:t>
      </w:r>
      <w:r w:rsidRPr="00E110A8">
        <w:rPr>
          <w:rFonts w:ascii="Times New Roman" w:hAnsi="Times New Roman" w:cs="Times New Roman"/>
          <w:sz w:val="24"/>
          <w:szCs w:val="24"/>
        </w:rPr>
        <w:t xml:space="preserve"> th</w:t>
      </w:r>
      <w:r w:rsidR="00E530F2">
        <w:t>at</w:t>
      </w:r>
      <w:r w:rsidRPr="00E110A8">
        <w:rPr>
          <w:rFonts w:ascii="Times New Roman" w:hAnsi="Times New Roman" w:cs="Times New Roman"/>
          <w:sz w:val="24"/>
          <w:szCs w:val="24"/>
        </w:rPr>
        <w:t xml:space="preserve"> observed in Fig. S7a and Fig. S1</w:t>
      </w:r>
      <w:r w:rsidR="00482FA7">
        <w:rPr>
          <w:rFonts w:ascii="Times New Roman" w:hAnsi="Times New Roman" w:cs="Times New Roman"/>
          <w:sz w:val="24"/>
          <w:szCs w:val="24"/>
        </w:rPr>
        <w:t>0</w:t>
      </w:r>
      <w:r w:rsidRPr="00E110A8">
        <w:rPr>
          <w:rFonts w:ascii="Times New Roman" w:hAnsi="Times New Roman" w:cs="Times New Roman"/>
          <w:sz w:val="24"/>
          <w:szCs w:val="24"/>
        </w:rPr>
        <w:t>.</w:t>
      </w:r>
    </w:p>
    <w:p w14:paraId="67E1FA58" w14:textId="77777777" w:rsidR="00E530F2" w:rsidRDefault="00E530F2" w:rsidP="00E530F2">
      <w:pPr>
        <w:pStyle w:val="ListParagraph"/>
        <w:spacing w:before="240" w:after="240" w:line="360" w:lineRule="auto"/>
        <w:ind w:left="0"/>
        <w:jc w:val="both"/>
        <w:rPr>
          <w:rFonts w:ascii="Times New Roman" w:hAnsi="Times New Roman" w:cs="Times New Roman"/>
          <w:sz w:val="24"/>
          <w:szCs w:val="24"/>
        </w:rPr>
      </w:pPr>
    </w:p>
    <w:p w14:paraId="6773BA9F" w14:textId="53717554" w:rsidR="006B29E7" w:rsidRPr="00E530F2" w:rsidRDefault="00E530F2" w:rsidP="00E530F2">
      <w:pPr>
        <w:pStyle w:val="ListParagraph"/>
        <w:spacing w:before="240" w:after="240" w:line="360" w:lineRule="auto"/>
        <w:ind w:left="0"/>
        <w:jc w:val="both"/>
        <w:rPr>
          <w:rFonts w:ascii="Times New Roman" w:hAnsi="Times New Roman" w:cs="Times New Roman"/>
          <w:b/>
          <w:sz w:val="24"/>
        </w:rPr>
      </w:pPr>
      <w:r>
        <w:rPr>
          <w:rFonts w:ascii="Times New Roman" w:hAnsi="Times New Roman" w:cs="Times New Roman"/>
          <w:sz w:val="24"/>
          <w:szCs w:val="24"/>
        </w:rPr>
        <w:t>There are other</w:t>
      </w:r>
      <w:r w:rsidR="006B29E7" w:rsidRPr="00E110A8">
        <w:rPr>
          <w:rFonts w:ascii="Times New Roman" w:hAnsi="Times New Roman" w:cs="Times New Roman"/>
          <w:sz w:val="24"/>
          <w:szCs w:val="24"/>
        </w:rPr>
        <w:t xml:space="preserve"> </w:t>
      </w:r>
      <w:r w:rsidR="00843ED7">
        <w:rPr>
          <w:rFonts w:ascii="Times New Roman" w:hAnsi="Times New Roman" w:cs="Times New Roman"/>
          <w:sz w:val="24"/>
          <w:szCs w:val="24"/>
        </w:rPr>
        <w:t xml:space="preserve">possible </w:t>
      </w:r>
      <w:r w:rsidR="006B29E7" w:rsidRPr="00E110A8">
        <w:rPr>
          <w:rFonts w:ascii="Times New Roman" w:hAnsi="Times New Roman" w:cs="Times New Roman"/>
          <w:sz w:val="24"/>
          <w:szCs w:val="24"/>
        </w:rPr>
        <w:t>reason</w:t>
      </w:r>
      <w:r w:rsidR="00843ED7">
        <w:rPr>
          <w:rFonts w:ascii="Times New Roman" w:hAnsi="Times New Roman" w:cs="Times New Roman"/>
          <w:sz w:val="24"/>
          <w:szCs w:val="24"/>
        </w:rPr>
        <w:t>s</w:t>
      </w:r>
      <w:r w:rsidR="006B29E7" w:rsidRPr="00E110A8">
        <w:rPr>
          <w:rFonts w:ascii="Times New Roman" w:hAnsi="Times New Roman" w:cs="Times New Roman"/>
          <w:sz w:val="24"/>
          <w:szCs w:val="24"/>
        </w:rPr>
        <w:t xml:space="preserve"> for the </w:t>
      </w:r>
      <w:r>
        <w:rPr>
          <w:rFonts w:ascii="Times New Roman" w:hAnsi="Times New Roman" w:cs="Times New Roman"/>
          <w:sz w:val="24"/>
          <w:szCs w:val="24"/>
        </w:rPr>
        <w:t xml:space="preserve">inconsistent </w:t>
      </w:r>
      <w:r w:rsidR="006B29E7" w:rsidRPr="00E110A8">
        <w:rPr>
          <w:rFonts w:ascii="Times New Roman" w:hAnsi="Times New Roman" w:cs="Times New Roman"/>
          <w:sz w:val="24"/>
          <w:szCs w:val="24"/>
        </w:rPr>
        <w:t>plasticity instability observed in pillars with diameter greater than 700 nm:</w:t>
      </w:r>
    </w:p>
    <w:p w14:paraId="5DCB5627" w14:textId="77777777" w:rsidR="006B29E7" w:rsidRPr="00E110A8" w:rsidRDefault="006B29E7" w:rsidP="00B028F6">
      <w:pPr>
        <w:pStyle w:val="ListParagraph"/>
        <w:numPr>
          <w:ilvl w:val="0"/>
          <w:numId w:val="15"/>
        </w:numPr>
        <w:spacing w:line="360" w:lineRule="auto"/>
        <w:ind w:left="357" w:hanging="357"/>
        <w:jc w:val="both"/>
        <w:rPr>
          <w:rFonts w:ascii="Times New Roman" w:hAnsi="Times New Roman" w:cs="Times New Roman"/>
          <w:sz w:val="24"/>
          <w:szCs w:val="24"/>
        </w:rPr>
      </w:pPr>
      <w:r w:rsidRPr="00E110A8">
        <w:rPr>
          <w:rFonts w:ascii="Times New Roman" w:hAnsi="Times New Roman" w:cs="Times New Roman"/>
          <w:sz w:val="24"/>
          <w:szCs w:val="24"/>
        </w:rPr>
        <w:t>For large pillars, stress concentration tends to occur during loading, especially if the front end of the pillar and the diamond punch do not fit exactly;</w:t>
      </w:r>
    </w:p>
    <w:p w14:paraId="5CB501B0" w14:textId="5F9A0D3F" w:rsidR="006B29E7" w:rsidRPr="00E110A8" w:rsidRDefault="006B29E7" w:rsidP="00B028F6">
      <w:pPr>
        <w:pStyle w:val="ListParagraph"/>
        <w:numPr>
          <w:ilvl w:val="0"/>
          <w:numId w:val="15"/>
        </w:numPr>
        <w:spacing w:line="360" w:lineRule="auto"/>
        <w:ind w:left="357" w:hanging="357"/>
        <w:jc w:val="both"/>
        <w:rPr>
          <w:rFonts w:ascii="Times New Roman" w:hAnsi="Times New Roman" w:cs="Times New Roman"/>
          <w:sz w:val="24"/>
          <w:szCs w:val="24"/>
        </w:rPr>
      </w:pPr>
      <w:r w:rsidRPr="00E110A8">
        <w:rPr>
          <w:rFonts w:ascii="Times New Roman" w:hAnsi="Times New Roman" w:cs="Times New Roman"/>
          <w:sz w:val="24"/>
          <w:szCs w:val="24"/>
        </w:rPr>
        <w:t xml:space="preserve">Surface effect. Some nanowires show plasticity due to </w:t>
      </w:r>
      <w:r w:rsidR="00E530F2">
        <w:rPr>
          <w:rFonts w:ascii="Times New Roman" w:hAnsi="Times New Roman" w:cs="Times New Roman"/>
          <w:sz w:val="24"/>
          <w:szCs w:val="24"/>
        </w:rPr>
        <w:t>their</w:t>
      </w:r>
      <w:r w:rsidRPr="00E110A8">
        <w:rPr>
          <w:rFonts w:ascii="Times New Roman" w:hAnsi="Times New Roman" w:cs="Times New Roman"/>
          <w:sz w:val="24"/>
          <w:szCs w:val="24"/>
        </w:rPr>
        <w:t xml:space="preserve"> extremely small size</w:t>
      </w:r>
      <w:r w:rsidRPr="00CE08B5">
        <w:rPr>
          <w:rFonts w:ascii="Times New Roman" w:hAnsi="Times New Roman" w:cs="Times New Roman"/>
          <w:noProof/>
          <w:sz w:val="24"/>
          <w:szCs w:val="24"/>
          <w:vertAlign w:val="superscript"/>
        </w:rPr>
        <w:t>5</w:t>
      </w:r>
      <w:r w:rsidRPr="00E110A8">
        <w:rPr>
          <w:rFonts w:ascii="Times New Roman" w:hAnsi="Times New Roman" w:cs="Times New Roman"/>
          <w:sz w:val="24"/>
          <w:szCs w:val="24"/>
        </w:rPr>
        <w:t>, in which surface play</w:t>
      </w:r>
      <w:r w:rsidR="00EE7534">
        <w:rPr>
          <w:rFonts w:ascii="Times New Roman" w:hAnsi="Times New Roman" w:cs="Times New Roman"/>
          <w:sz w:val="24"/>
          <w:szCs w:val="24"/>
        </w:rPr>
        <w:t>s</w:t>
      </w:r>
      <w:r w:rsidRPr="00E110A8">
        <w:rPr>
          <w:rFonts w:ascii="Times New Roman" w:hAnsi="Times New Roman" w:cs="Times New Roman"/>
          <w:sz w:val="24"/>
          <w:szCs w:val="24"/>
        </w:rPr>
        <w:t xml:space="preserve"> a significant role in determining its performance. </w:t>
      </w:r>
      <w:r w:rsidR="00E530F2">
        <w:rPr>
          <w:rFonts w:ascii="Times New Roman" w:hAnsi="Times New Roman" w:cs="Times New Roman"/>
          <w:sz w:val="24"/>
          <w:szCs w:val="24"/>
        </w:rPr>
        <w:t>I</w:t>
      </w:r>
      <w:r w:rsidR="00136254">
        <w:rPr>
          <w:rFonts w:ascii="Times New Roman" w:hAnsi="Times New Roman" w:cs="Times New Roman"/>
          <w:sz w:val="24"/>
          <w:szCs w:val="24"/>
        </w:rPr>
        <w:t>n the PIN-MN-PT</w:t>
      </w:r>
      <w:r w:rsidR="00136254">
        <w:rPr>
          <w:rFonts w:ascii="Times New Roman" w:hAnsi="Times New Roman" w:cs="Times New Roman" w:hint="eastAsia"/>
          <w:sz w:val="24"/>
          <w:szCs w:val="24"/>
        </w:rPr>
        <w:t xml:space="preserve"> </w:t>
      </w:r>
      <w:r w:rsidRPr="00E110A8">
        <w:rPr>
          <w:rFonts w:ascii="Times New Roman" w:hAnsi="Times New Roman" w:cs="Times New Roman"/>
          <w:sz w:val="24"/>
          <w:szCs w:val="24"/>
        </w:rPr>
        <w:t xml:space="preserve">pillars with diameter greater than </w:t>
      </w:r>
      <w:r w:rsidR="00C30A3B">
        <w:rPr>
          <w:rFonts w:ascii="Times New Roman" w:hAnsi="Times New Roman" w:cs="Times New Roman"/>
          <w:sz w:val="24"/>
          <w:szCs w:val="24"/>
        </w:rPr>
        <w:t xml:space="preserve">700 </w:t>
      </w:r>
      <w:r w:rsidRPr="00E110A8">
        <w:rPr>
          <w:rFonts w:ascii="Times New Roman" w:hAnsi="Times New Roman" w:cs="Times New Roman"/>
          <w:sz w:val="24"/>
          <w:szCs w:val="24"/>
        </w:rPr>
        <w:t xml:space="preserve">nm, </w:t>
      </w:r>
      <w:r w:rsidR="00EE7534">
        <w:rPr>
          <w:rFonts w:ascii="Times New Roman" w:hAnsi="Times New Roman" w:cs="Times New Roman"/>
          <w:sz w:val="24"/>
          <w:szCs w:val="24"/>
        </w:rPr>
        <w:t xml:space="preserve">the </w:t>
      </w:r>
      <w:r w:rsidRPr="00E110A8">
        <w:rPr>
          <w:rFonts w:ascii="Times New Roman" w:hAnsi="Times New Roman" w:cs="Times New Roman"/>
          <w:sz w:val="24"/>
          <w:szCs w:val="24"/>
        </w:rPr>
        <w:t>surface effect is significantly reduced</w:t>
      </w:r>
      <w:r w:rsidR="00136254">
        <w:rPr>
          <w:rFonts w:ascii="Times New Roman" w:hAnsi="Times New Roman" w:cs="Times New Roman"/>
          <w:sz w:val="24"/>
          <w:szCs w:val="24"/>
        </w:rPr>
        <w:t xml:space="preserve">, and it is more </w:t>
      </w:r>
      <w:r w:rsidR="00EE7534">
        <w:rPr>
          <w:rFonts w:ascii="Times New Roman" w:hAnsi="Times New Roman" w:cs="Times New Roman"/>
          <w:sz w:val="24"/>
          <w:szCs w:val="24"/>
        </w:rPr>
        <w:t>likely a</w:t>
      </w:r>
      <w:r w:rsidRPr="00E110A8">
        <w:rPr>
          <w:rFonts w:ascii="Times New Roman" w:hAnsi="Times New Roman" w:cs="Times New Roman"/>
          <w:sz w:val="24"/>
          <w:szCs w:val="24"/>
        </w:rPr>
        <w:t xml:space="preserve"> bulk material</w:t>
      </w:r>
      <w:r w:rsidR="00EE7534">
        <w:rPr>
          <w:rFonts w:ascii="Times New Roman" w:hAnsi="Times New Roman" w:cs="Times New Roman"/>
          <w:sz w:val="24"/>
          <w:szCs w:val="24"/>
        </w:rPr>
        <w:t xml:space="preserve"> in </w:t>
      </w:r>
      <w:r w:rsidR="004B7E4B">
        <w:rPr>
          <w:rFonts w:ascii="Times New Roman" w:hAnsi="Times New Roman" w:cs="Times New Roman"/>
          <w:sz w:val="24"/>
          <w:szCs w:val="24"/>
        </w:rPr>
        <w:t>behavior</w:t>
      </w:r>
      <w:r w:rsidR="00136254">
        <w:rPr>
          <w:rFonts w:ascii="Times New Roman" w:hAnsi="Times New Roman" w:cs="Times New Roman"/>
          <w:sz w:val="24"/>
          <w:szCs w:val="24"/>
        </w:rPr>
        <w:t xml:space="preserve">; </w:t>
      </w:r>
    </w:p>
    <w:p w14:paraId="270EAFE1" w14:textId="1FF54B66" w:rsidR="006B29E7" w:rsidRPr="00E110A8" w:rsidRDefault="00E530F2" w:rsidP="00B028F6">
      <w:pPr>
        <w:pStyle w:val="ListParagraph"/>
        <w:numPr>
          <w:ilvl w:val="0"/>
          <w:numId w:val="15"/>
        </w:numPr>
        <w:spacing w:line="360" w:lineRule="auto"/>
        <w:ind w:left="357" w:hanging="357"/>
        <w:jc w:val="both"/>
        <w:rPr>
          <w:rFonts w:ascii="Times New Roman" w:hAnsi="Times New Roman" w:cs="Times New Roman"/>
          <w:sz w:val="24"/>
          <w:szCs w:val="24"/>
        </w:rPr>
      </w:pPr>
      <w:r>
        <w:rPr>
          <w:rFonts w:ascii="Times New Roman" w:hAnsi="Times New Roman" w:cs="Times New Roman"/>
          <w:sz w:val="24"/>
          <w:szCs w:val="24"/>
        </w:rPr>
        <w:t>I</w:t>
      </w:r>
      <w:r w:rsidR="00136254">
        <w:rPr>
          <w:rFonts w:ascii="Times New Roman" w:hAnsi="Times New Roman" w:cs="Times New Roman"/>
          <w:sz w:val="24"/>
          <w:szCs w:val="24"/>
        </w:rPr>
        <w:t xml:space="preserve">n </w:t>
      </w:r>
      <w:r w:rsidR="006B29E7" w:rsidRPr="00E110A8">
        <w:rPr>
          <w:rFonts w:ascii="Times New Roman" w:hAnsi="Times New Roman" w:cs="Times New Roman"/>
          <w:sz w:val="24"/>
          <w:szCs w:val="24"/>
        </w:rPr>
        <w:t>pillars</w:t>
      </w:r>
      <w:r w:rsidR="00C30A3B">
        <w:rPr>
          <w:rFonts w:ascii="Times New Roman" w:hAnsi="Times New Roman" w:cs="Times New Roman"/>
          <w:sz w:val="24"/>
          <w:szCs w:val="24"/>
        </w:rPr>
        <w:t xml:space="preserve"> with diameter larger than 700 nm</w:t>
      </w:r>
      <w:r w:rsidR="00136254">
        <w:rPr>
          <w:rFonts w:ascii="Times New Roman" w:hAnsi="Times New Roman" w:cs="Times New Roman"/>
          <w:sz w:val="24"/>
          <w:szCs w:val="24"/>
        </w:rPr>
        <w:t xml:space="preserve">, </w:t>
      </w:r>
      <w:r w:rsidR="006B29E7" w:rsidRPr="00E110A8">
        <w:rPr>
          <w:rFonts w:ascii="Times New Roman" w:hAnsi="Times New Roman" w:cs="Times New Roman"/>
          <w:sz w:val="24"/>
          <w:szCs w:val="24"/>
        </w:rPr>
        <w:t xml:space="preserve">more slip systems </w:t>
      </w:r>
      <w:r>
        <w:rPr>
          <w:rFonts w:ascii="Times New Roman" w:hAnsi="Times New Roman" w:cs="Times New Roman"/>
          <w:sz w:val="24"/>
          <w:szCs w:val="24"/>
        </w:rPr>
        <w:t>are able to</w:t>
      </w:r>
      <w:r w:rsidR="006B29E7" w:rsidRPr="00E110A8">
        <w:rPr>
          <w:rFonts w:ascii="Times New Roman" w:hAnsi="Times New Roman" w:cs="Times New Roman"/>
          <w:sz w:val="24"/>
          <w:szCs w:val="24"/>
        </w:rPr>
        <w:t xml:space="preserve"> to initiate, resulting in multiple slip bands or dislocation interaction</w:t>
      </w:r>
      <w:r w:rsidR="00CB258A">
        <w:rPr>
          <w:rFonts w:ascii="Times New Roman" w:hAnsi="Times New Roman" w:cs="Times New Roman"/>
          <w:sz w:val="24"/>
          <w:szCs w:val="24"/>
        </w:rPr>
        <w:t>s</w:t>
      </w:r>
      <w:r w:rsidR="006B29E7" w:rsidRPr="00E110A8">
        <w:rPr>
          <w:rFonts w:ascii="Times New Roman" w:hAnsi="Times New Roman" w:cs="Times New Roman"/>
          <w:sz w:val="24"/>
          <w:szCs w:val="24"/>
        </w:rPr>
        <w:t xml:space="preserve">, which </w:t>
      </w:r>
      <w:r w:rsidR="00C30A3B">
        <w:rPr>
          <w:rFonts w:ascii="Times New Roman" w:hAnsi="Times New Roman" w:cs="Times New Roman"/>
          <w:sz w:val="24"/>
          <w:szCs w:val="24"/>
        </w:rPr>
        <w:t>easily result in</w:t>
      </w:r>
      <w:r w:rsidR="006B29E7" w:rsidRPr="00E110A8">
        <w:rPr>
          <w:rFonts w:ascii="Times New Roman" w:hAnsi="Times New Roman" w:cs="Times New Roman"/>
          <w:sz w:val="24"/>
          <w:szCs w:val="24"/>
        </w:rPr>
        <w:t xml:space="preserve"> local work hardening</w:t>
      </w:r>
      <w:r w:rsidR="00331BC6">
        <w:rPr>
          <w:rFonts w:ascii="Times New Roman" w:hAnsi="Times New Roman" w:cs="Times New Roman"/>
          <w:sz w:val="24"/>
          <w:szCs w:val="24"/>
        </w:rPr>
        <w:t xml:space="preserve"> and</w:t>
      </w:r>
      <w:r w:rsidR="006B29E7" w:rsidRPr="00E110A8">
        <w:rPr>
          <w:rFonts w:ascii="Times New Roman" w:hAnsi="Times New Roman" w:cs="Times New Roman"/>
          <w:sz w:val="24"/>
          <w:szCs w:val="24"/>
        </w:rPr>
        <w:t xml:space="preserve"> fracture.</w:t>
      </w:r>
    </w:p>
    <w:p w14:paraId="797E16A3" w14:textId="77777777" w:rsidR="006B29E7" w:rsidRPr="00421545" w:rsidRDefault="006B29E7" w:rsidP="00B028F6">
      <w:pPr>
        <w:spacing w:line="360" w:lineRule="auto"/>
        <w:jc w:val="center"/>
      </w:pPr>
      <w:r>
        <w:rPr>
          <w:noProof/>
          <w:lang w:val="en-US" w:eastAsia="zh-CN"/>
        </w:rPr>
        <w:drawing>
          <wp:inline distT="0" distB="0" distL="0" distR="0" wp14:anchorId="5DE63925" wp14:editId="642B2764">
            <wp:extent cx="3812344" cy="1591034"/>
            <wp:effectExtent l="0" t="0" r="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730" t="2595" r="-1084" b="2555"/>
                    <a:stretch/>
                  </pic:blipFill>
                  <pic:spPr bwMode="auto">
                    <a:xfrm>
                      <a:off x="0" y="0"/>
                      <a:ext cx="3846926" cy="1605466"/>
                    </a:xfrm>
                    <a:prstGeom prst="rect">
                      <a:avLst/>
                    </a:prstGeom>
                    <a:noFill/>
                    <a:ln>
                      <a:noFill/>
                    </a:ln>
                    <a:extLst>
                      <a:ext uri="{53640926-AAD7-44D8-BBD7-CCE9431645EC}">
                        <a14:shadowObscured xmlns:a14="http://schemas.microsoft.com/office/drawing/2010/main"/>
                      </a:ext>
                    </a:extLst>
                  </pic:spPr>
                </pic:pic>
              </a:graphicData>
            </a:graphic>
          </wp:inline>
        </w:drawing>
      </w:r>
    </w:p>
    <w:p w14:paraId="75376B7D" w14:textId="017A3295" w:rsidR="006B29E7" w:rsidRDefault="006B29E7" w:rsidP="00B028F6">
      <w:pPr>
        <w:pStyle w:val="Caption"/>
        <w:spacing w:before="120" w:after="120" w:line="360" w:lineRule="auto"/>
        <w:jc w:val="both"/>
        <w:rPr>
          <w:rFonts w:ascii="Times New Roman" w:hAnsi="Times New Roman" w:cs="Times New Roman"/>
          <w:i w:val="0"/>
          <w:color w:val="auto"/>
          <w:sz w:val="20"/>
          <w:szCs w:val="20"/>
        </w:rPr>
      </w:pPr>
      <w:r w:rsidRPr="00421545">
        <w:rPr>
          <w:rFonts w:ascii="Times New Roman" w:hAnsi="Times New Roman" w:cs="Times New Roman"/>
          <w:b/>
          <w:i w:val="0"/>
          <w:color w:val="auto"/>
          <w:sz w:val="20"/>
          <w:szCs w:val="20"/>
        </w:rPr>
        <w:t>Fig. S</w:t>
      </w:r>
      <w:r w:rsidRPr="00421545">
        <w:rPr>
          <w:rFonts w:ascii="Times New Roman" w:hAnsi="Times New Roman" w:cs="Times New Roman"/>
          <w:b/>
          <w:i w:val="0"/>
          <w:color w:val="auto"/>
          <w:sz w:val="20"/>
          <w:szCs w:val="20"/>
        </w:rPr>
        <w:fldChar w:fldCharType="begin"/>
      </w:r>
      <w:r w:rsidRPr="00421545">
        <w:rPr>
          <w:rFonts w:ascii="Times New Roman" w:hAnsi="Times New Roman" w:cs="Times New Roman"/>
          <w:b/>
          <w:i w:val="0"/>
          <w:color w:val="auto"/>
          <w:sz w:val="20"/>
          <w:szCs w:val="20"/>
        </w:rPr>
        <w:instrText xml:space="preserve"> SEQ Fig._S \* ARABIC </w:instrText>
      </w:r>
      <w:r w:rsidRPr="00421545">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10</w:t>
      </w:r>
      <w:r w:rsidRPr="00421545">
        <w:rPr>
          <w:rFonts w:ascii="Times New Roman" w:hAnsi="Times New Roman" w:cs="Times New Roman"/>
          <w:b/>
          <w:i w:val="0"/>
          <w:color w:val="auto"/>
          <w:sz w:val="20"/>
          <w:szCs w:val="20"/>
        </w:rPr>
        <w:fldChar w:fldCharType="end"/>
      </w:r>
      <w:r w:rsidRPr="00421545">
        <w:rPr>
          <w:rFonts w:ascii="Times New Roman" w:hAnsi="Times New Roman" w:cs="Times New Roman"/>
          <w:b/>
          <w:i w:val="0"/>
          <w:color w:val="auto"/>
          <w:sz w:val="20"/>
          <w:szCs w:val="20"/>
        </w:rPr>
        <w:t xml:space="preserve"> | A</w:t>
      </w:r>
      <w:r>
        <w:rPr>
          <w:rFonts w:ascii="Times New Roman" w:hAnsi="Times New Roman" w:cs="Times New Roman"/>
          <w:b/>
          <w:i w:val="0"/>
          <w:color w:val="auto"/>
          <w:sz w:val="20"/>
          <w:szCs w:val="20"/>
        </w:rPr>
        <w:t>n example showing</w:t>
      </w:r>
      <w:r w:rsidRPr="00421545">
        <w:rPr>
          <w:rFonts w:ascii="Times New Roman" w:hAnsi="Times New Roman" w:cs="Times New Roman"/>
          <w:b/>
          <w:i w:val="0"/>
          <w:color w:val="auto"/>
          <w:sz w:val="20"/>
          <w:szCs w:val="20"/>
        </w:rPr>
        <w:t xml:space="preserve"> crack behavior induced by multiple slip system initiation.</w:t>
      </w:r>
      <w:r>
        <w:rPr>
          <w:rFonts w:ascii="Times New Roman" w:hAnsi="Times New Roman" w:cs="Times New Roman"/>
          <w:b/>
          <w:i w:val="0"/>
          <w:color w:val="auto"/>
          <w:sz w:val="20"/>
          <w:szCs w:val="20"/>
        </w:rPr>
        <w:t xml:space="preserve"> a</w:t>
      </w:r>
      <w:r w:rsidRPr="00421545">
        <w:rPr>
          <w:rFonts w:ascii="Times New Roman" w:hAnsi="Times New Roman" w:cs="Times New Roman"/>
          <w:i w:val="0"/>
          <w:color w:val="auto"/>
          <w:sz w:val="20"/>
          <w:szCs w:val="20"/>
        </w:rPr>
        <w:t>,</w:t>
      </w:r>
      <w:r>
        <w:rPr>
          <w:rFonts w:ascii="Times New Roman" w:hAnsi="Times New Roman" w:cs="Times New Roman"/>
          <w:b/>
          <w:i w:val="0"/>
          <w:color w:val="auto"/>
          <w:sz w:val="20"/>
          <w:szCs w:val="20"/>
        </w:rPr>
        <w:t xml:space="preserve"> </w:t>
      </w:r>
      <w:r w:rsidRPr="00421545">
        <w:rPr>
          <w:rFonts w:ascii="Times New Roman" w:hAnsi="Times New Roman" w:cs="Times New Roman"/>
          <w:i w:val="0"/>
          <w:color w:val="auto"/>
          <w:sz w:val="20"/>
          <w:szCs w:val="20"/>
        </w:rPr>
        <w:t>A</w:t>
      </w:r>
      <w:r w:rsidR="004611F6">
        <w:rPr>
          <w:rFonts w:ascii="Times New Roman" w:hAnsi="Times New Roman" w:cs="Times New Roman"/>
          <w:i w:val="0"/>
          <w:color w:val="auto"/>
          <w:sz w:val="20"/>
          <w:szCs w:val="20"/>
        </w:rPr>
        <w:t>n</w:t>
      </w:r>
      <w:r w:rsidRPr="00421545">
        <w:rPr>
          <w:rFonts w:ascii="Times New Roman" w:hAnsi="Times New Roman" w:cs="Times New Roman"/>
          <w:i w:val="0"/>
          <w:color w:val="auto"/>
          <w:sz w:val="20"/>
          <w:szCs w:val="20"/>
        </w:rPr>
        <w:t xml:space="preserve"> SEM image of a pillar</w:t>
      </w:r>
      <w:r>
        <w:rPr>
          <w:rFonts w:ascii="Times New Roman" w:hAnsi="Times New Roman" w:cs="Times New Roman"/>
          <w:i w:val="0"/>
          <w:color w:val="auto"/>
          <w:sz w:val="20"/>
          <w:szCs w:val="20"/>
        </w:rPr>
        <w:t xml:space="preserve"> before compression test</w:t>
      </w:r>
      <w:r w:rsidRPr="00421545">
        <w:rPr>
          <w:rFonts w:ascii="Times New Roman" w:hAnsi="Times New Roman" w:cs="Times New Roman"/>
          <w:i w:val="0"/>
          <w:color w:val="auto"/>
          <w:sz w:val="20"/>
          <w:szCs w:val="20"/>
        </w:rPr>
        <w:t>.</w:t>
      </w:r>
      <w:r>
        <w:rPr>
          <w:rFonts w:ascii="Times New Roman" w:hAnsi="Times New Roman" w:cs="Times New Roman"/>
          <w:b/>
          <w:i w:val="0"/>
          <w:color w:val="auto"/>
          <w:sz w:val="20"/>
          <w:szCs w:val="20"/>
        </w:rPr>
        <w:t xml:space="preserve"> b</w:t>
      </w:r>
      <w:r w:rsidRPr="00421545">
        <w:rPr>
          <w:rFonts w:ascii="Times New Roman" w:hAnsi="Times New Roman" w:cs="Times New Roman"/>
          <w:i w:val="0"/>
          <w:color w:val="auto"/>
          <w:sz w:val="20"/>
          <w:szCs w:val="20"/>
        </w:rPr>
        <w:t>, A</w:t>
      </w:r>
      <w:r w:rsidR="004611F6">
        <w:rPr>
          <w:rFonts w:ascii="Times New Roman" w:hAnsi="Times New Roman" w:cs="Times New Roman"/>
          <w:i w:val="0"/>
          <w:color w:val="auto"/>
          <w:sz w:val="20"/>
          <w:szCs w:val="20"/>
        </w:rPr>
        <w:t>n</w:t>
      </w:r>
      <w:r w:rsidRPr="00421545">
        <w:rPr>
          <w:rFonts w:ascii="Times New Roman" w:hAnsi="Times New Roman" w:cs="Times New Roman"/>
          <w:i w:val="0"/>
          <w:color w:val="auto"/>
          <w:sz w:val="20"/>
          <w:szCs w:val="20"/>
        </w:rPr>
        <w:t xml:space="preserve"> SEM image </w:t>
      </w:r>
      <w:r>
        <w:rPr>
          <w:rFonts w:ascii="Times New Roman" w:hAnsi="Times New Roman" w:cs="Times New Roman"/>
          <w:i w:val="0"/>
          <w:color w:val="auto"/>
          <w:sz w:val="20"/>
          <w:szCs w:val="20"/>
        </w:rPr>
        <w:t xml:space="preserve">showing </w:t>
      </w:r>
      <w:r w:rsidRPr="00421545">
        <w:rPr>
          <w:rFonts w:ascii="Times New Roman" w:hAnsi="Times New Roman" w:cs="Times New Roman"/>
          <w:i w:val="0"/>
          <w:color w:val="auto"/>
          <w:sz w:val="20"/>
          <w:szCs w:val="20"/>
        </w:rPr>
        <w:t>the pillar after compression.</w:t>
      </w:r>
      <w:r>
        <w:rPr>
          <w:rFonts w:ascii="Times New Roman" w:hAnsi="Times New Roman" w:cs="Times New Roman"/>
          <w:i w:val="0"/>
          <w:color w:val="auto"/>
          <w:sz w:val="20"/>
          <w:szCs w:val="20"/>
        </w:rPr>
        <w:t xml:space="preserve"> In image </w:t>
      </w:r>
      <w:r w:rsidRPr="00246EBF">
        <w:rPr>
          <w:rFonts w:ascii="Times New Roman" w:hAnsi="Times New Roman" w:cs="Times New Roman"/>
          <w:b/>
          <w:i w:val="0"/>
          <w:color w:val="auto"/>
          <w:sz w:val="20"/>
          <w:szCs w:val="20"/>
        </w:rPr>
        <w:t>b</w:t>
      </w:r>
      <w:r>
        <w:rPr>
          <w:rFonts w:ascii="Times New Roman" w:hAnsi="Times New Roman" w:cs="Times New Roman"/>
          <w:i w:val="0"/>
          <w:color w:val="auto"/>
          <w:sz w:val="20"/>
          <w:szCs w:val="20"/>
        </w:rPr>
        <w:t>, two red arrows indicate the first</w:t>
      </w:r>
      <w:r w:rsidR="004611F6">
        <w:rPr>
          <w:rFonts w:ascii="Times New Roman" w:hAnsi="Times New Roman" w:cs="Times New Roman"/>
          <w:i w:val="0"/>
          <w:color w:val="auto"/>
          <w:sz w:val="20"/>
          <w:szCs w:val="20"/>
        </w:rPr>
        <w:t xml:space="preserve"> and the second</w:t>
      </w:r>
      <w:r>
        <w:rPr>
          <w:rFonts w:ascii="Times New Roman" w:hAnsi="Times New Roman" w:cs="Times New Roman"/>
          <w:i w:val="0"/>
          <w:color w:val="auto"/>
          <w:sz w:val="20"/>
          <w:szCs w:val="20"/>
        </w:rPr>
        <w:t xml:space="preserve"> slip systems initiated: </w:t>
      </w:r>
      <w:r>
        <w:rPr>
          <w:rFonts w:ascii="Times New Roman" w:hAnsi="Times New Roman" w:cs="Times New Roman" w:hint="eastAsia"/>
          <w:i w:val="0"/>
          <w:color w:val="auto"/>
          <w:sz w:val="20"/>
          <w:szCs w:val="20"/>
        </w:rPr>
        <w:t>(</w:t>
      </w:r>
      <w:r>
        <w:rPr>
          <w:rFonts w:ascii="Times New Roman" w:hAnsi="Times New Roman" w:cs="Times New Roman"/>
          <w:i w:val="0"/>
          <w:color w:val="auto"/>
          <w:sz w:val="20"/>
          <w:szCs w:val="20"/>
        </w:rPr>
        <w:t>011)[0</w:t>
      </w:r>
      <m:oMath>
        <m:acc>
          <m:accPr>
            <m:chr m:val="̅"/>
            <m:ctrlPr>
              <w:rPr>
                <w:rFonts w:ascii="Cambria Math" w:hAnsi="Cambria Math" w:cs="Times New Roman"/>
                <w:i w:val="0"/>
                <w:color w:val="auto"/>
                <w:sz w:val="20"/>
                <w:szCs w:val="20"/>
              </w:rPr>
            </m:ctrlPr>
          </m:accPr>
          <m:e>
            <m:r>
              <m:rPr>
                <m:nor/>
              </m:rPr>
              <w:rPr>
                <w:rFonts w:ascii="Times New Roman" w:hAnsi="Times New Roman" w:cs="Times New Roman"/>
                <w:i w:val="0"/>
                <w:color w:val="auto"/>
                <w:sz w:val="20"/>
                <w:szCs w:val="20"/>
              </w:rPr>
              <m:t>1</m:t>
            </m:r>
          </m:e>
        </m:acc>
      </m:oMath>
      <w:r>
        <w:rPr>
          <w:rFonts w:ascii="Times New Roman" w:hAnsi="Times New Roman" w:cs="Times New Roman"/>
          <w:i w:val="0"/>
          <w:color w:val="auto"/>
          <w:sz w:val="20"/>
          <w:szCs w:val="20"/>
        </w:rPr>
        <w:t xml:space="preserve">1] and </w:t>
      </w:r>
      <w:r>
        <w:rPr>
          <w:rFonts w:ascii="Times New Roman" w:hAnsi="Times New Roman" w:cs="Times New Roman" w:hint="eastAsia"/>
          <w:i w:val="0"/>
          <w:color w:val="auto"/>
          <w:sz w:val="20"/>
          <w:szCs w:val="20"/>
        </w:rPr>
        <w:t>(</w:t>
      </w:r>
      <w:r>
        <w:rPr>
          <w:rFonts w:ascii="Times New Roman" w:hAnsi="Times New Roman" w:cs="Times New Roman"/>
          <w:i w:val="0"/>
          <w:color w:val="auto"/>
          <w:sz w:val="20"/>
          <w:szCs w:val="20"/>
        </w:rPr>
        <w:t>01</w:t>
      </w:r>
      <m:oMath>
        <m:acc>
          <m:accPr>
            <m:chr m:val="̅"/>
            <m:ctrlPr>
              <w:rPr>
                <w:rFonts w:ascii="Cambria Math" w:hAnsi="Cambria Math" w:cs="Times New Roman"/>
                <w:i w:val="0"/>
                <w:color w:val="auto"/>
                <w:sz w:val="20"/>
                <w:szCs w:val="20"/>
              </w:rPr>
            </m:ctrlPr>
          </m:accPr>
          <m:e>
            <m:r>
              <m:rPr>
                <m:nor/>
              </m:rPr>
              <w:rPr>
                <w:rFonts w:ascii="Times New Roman" w:hAnsi="Times New Roman" w:cs="Times New Roman"/>
                <w:i w:val="0"/>
                <w:color w:val="auto"/>
                <w:sz w:val="20"/>
                <w:szCs w:val="20"/>
              </w:rPr>
              <m:t>1</m:t>
            </m:r>
          </m:e>
        </m:acc>
      </m:oMath>
      <w:r>
        <w:rPr>
          <w:rFonts w:ascii="Times New Roman" w:hAnsi="Times New Roman" w:cs="Times New Roman"/>
          <w:i w:val="0"/>
          <w:color w:val="auto"/>
          <w:sz w:val="20"/>
          <w:szCs w:val="20"/>
        </w:rPr>
        <w:t>)[0</w:t>
      </w:r>
      <m:oMath>
        <m:acc>
          <m:accPr>
            <m:chr m:val="̅"/>
            <m:ctrlPr>
              <w:rPr>
                <w:rFonts w:ascii="Cambria Math" w:hAnsi="Cambria Math" w:cs="Times New Roman"/>
                <w:i w:val="0"/>
                <w:color w:val="auto"/>
                <w:sz w:val="20"/>
                <w:szCs w:val="20"/>
              </w:rPr>
            </m:ctrlPr>
          </m:accPr>
          <m:e>
            <m:r>
              <m:rPr>
                <m:nor/>
              </m:rPr>
              <w:rPr>
                <w:rFonts w:ascii="Times New Roman" w:hAnsi="Times New Roman" w:cs="Times New Roman"/>
                <w:i w:val="0"/>
                <w:color w:val="auto"/>
                <w:sz w:val="20"/>
                <w:szCs w:val="20"/>
              </w:rPr>
              <m:t>1</m:t>
            </m:r>
          </m:e>
        </m:acc>
        <m:acc>
          <m:accPr>
            <m:chr m:val="̅"/>
            <m:ctrlPr>
              <w:rPr>
                <w:rFonts w:ascii="Cambria Math" w:hAnsi="Cambria Math" w:cs="Times New Roman"/>
                <w:i w:val="0"/>
                <w:color w:val="auto"/>
                <w:sz w:val="20"/>
                <w:szCs w:val="20"/>
              </w:rPr>
            </m:ctrlPr>
          </m:accPr>
          <m:e>
            <m:r>
              <m:rPr>
                <m:nor/>
              </m:rPr>
              <w:rPr>
                <w:rFonts w:ascii="Times New Roman" w:hAnsi="Times New Roman" w:cs="Times New Roman"/>
                <w:i w:val="0"/>
                <w:color w:val="auto"/>
                <w:sz w:val="20"/>
                <w:szCs w:val="20"/>
              </w:rPr>
              <m:t>1</m:t>
            </m:r>
          </m:e>
        </m:acc>
      </m:oMath>
      <w:r>
        <w:rPr>
          <w:rFonts w:ascii="Times New Roman" w:hAnsi="Times New Roman" w:cs="Times New Roman"/>
          <w:i w:val="0"/>
          <w:color w:val="auto"/>
          <w:sz w:val="20"/>
          <w:szCs w:val="20"/>
        </w:rPr>
        <w:t xml:space="preserve">]. The red dashed line indicate </w:t>
      </w:r>
      <w:r w:rsidR="004611F6">
        <w:rPr>
          <w:rFonts w:ascii="Times New Roman" w:hAnsi="Times New Roman" w:cs="Times New Roman"/>
          <w:i w:val="0"/>
          <w:color w:val="auto"/>
          <w:sz w:val="20"/>
          <w:szCs w:val="20"/>
        </w:rPr>
        <w:t xml:space="preserve">the </w:t>
      </w:r>
      <w:r>
        <w:rPr>
          <w:rFonts w:ascii="Times New Roman" w:hAnsi="Times New Roman" w:cs="Times New Roman"/>
          <w:i w:val="0"/>
          <w:color w:val="auto"/>
          <w:sz w:val="20"/>
          <w:szCs w:val="20"/>
        </w:rPr>
        <w:t>third slip system initiated: (110)[1</w:t>
      </w:r>
      <m:oMath>
        <m:acc>
          <m:accPr>
            <m:chr m:val="̅"/>
            <m:ctrlPr>
              <w:rPr>
                <w:rFonts w:ascii="Cambria Math" w:hAnsi="Cambria Math" w:cs="Times New Roman"/>
                <w:i w:val="0"/>
                <w:color w:val="auto"/>
                <w:sz w:val="20"/>
                <w:szCs w:val="20"/>
              </w:rPr>
            </m:ctrlPr>
          </m:accPr>
          <m:e>
            <m:r>
              <m:rPr>
                <m:nor/>
              </m:rPr>
              <w:rPr>
                <w:rFonts w:ascii="Times New Roman" w:hAnsi="Times New Roman" w:cs="Times New Roman"/>
                <w:i w:val="0"/>
                <w:color w:val="auto"/>
                <w:sz w:val="20"/>
                <w:szCs w:val="20"/>
              </w:rPr>
              <m:t>1</m:t>
            </m:r>
          </m:e>
        </m:acc>
        <m:r>
          <w:rPr>
            <w:rFonts w:ascii="Cambria Math" w:hAnsi="Cambria Math" w:cs="Times New Roman"/>
            <w:color w:val="auto"/>
            <w:sz w:val="20"/>
            <w:szCs w:val="20"/>
          </w:rPr>
          <m:t>0</m:t>
        </m:r>
      </m:oMath>
      <w:r>
        <w:rPr>
          <w:rFonts w:ascii="Times New Roman" w:hAnsi="Times New Roman" w:cs="Times New Roman"/>
          <w:i w:val="0"/>
          <w:color w:val="auto"/>
          <w:sz w:val="20"/>
          <w:szCs w:val="20"/>
        </w:rPr>
        <w:t xml:space="preserve">]. It is clear that crack </w:t>
      </w:r>
      <w:r w:rsidR="004611F6">
        <w:rPr>
          <w:rFonts w:ascii="Times New Roman" w:hAnsi="Times New Roman" w:cs="Times New Roman"/>
          <w:i w:val="0"/>
          <w:color w:val="auto"/>
          <w:sz w:val="20"/>
          <w:szCs w:val="20"/>
        </w:rPr>
        <w:t>occured</w:t>
      </w:r>
      <w:r>
        <w:rPr>
          <w:rFonts w:ascii="Times New Roman" w:hAnsi="Times New Roman" w:cs="Times New Roman"/>
          <w:i w:val="0"/>
          <w:color w:val="auto"/>
          <w:sz w:val="20"/>
          <w:szCs w:val="20"/>
        </w:rPr>
        <w:t xml:space="preserve"> when the third slip band </w:t>
      </w:r>
      <w:r w:rsidRPr="00246EBF">
        <w:rPr>
          <w:rFonts w:ascii="Times New Roman" w:hAnsi="Times New Roman" w:cs="Times New Roman"/>
          <w:i w:val="0"/>
          <w:color w:val="auto"/>
          <w:sz w:val="20"/>
          <w:szCs w:val="20"/>
        </w:rPr>
        <w:t>(110)[1</w:t>
      </w:r>
      <m:oMath>
        <m:acc>
          <m:accPr>
            <m:chr m:val="̅"/>
            <m:ctrlPr>
              <w:rPr>
                <w:rFonts w:ascii="Cambria Math" w:hAnsi="Cambria Math" w:cs="Times New Roman"/>
                <w:i w:val="0"/>
                <w:color w:val="auto"/>
                <w:sz w:val="20"/>
                <w:szCs w:val="20"/>
              </w:rPr>
            </m:ctrlPr>
          </m:accPr>
          <m:e>
            <m:r>
              <m:rPr>
                <m:nor/>
              </m:rPr>
              <w:rPr>
                <w:rFonts w:ascii="Times New Roman" w:hAnsi="Times New Roman" w:cs="Times New Roman"/>
                <w:i w:val="0"/>
                <w:color w:val="auto"/>
                <w:sz w:val="20"/>
                <w:szCs w:val="20"/>
              </w:rPr>
              <m:t>1</m:t>
            </m:r>
          </m:e>
        </m:acc>
        <m:r>
          <w:rPr>
            <w:rFonts w:ascii="Cambria Math" w:hAnsi="Cambria Math" w:cs="Times New Roman"/>
            <w:color w:val="auto"/>
            <w:sz w:val="20"/>
            <w:szCs w:val="20"/>
          </w:rPr>
          <m:t>0</m:t>
        </m:r>
      </m:oMath>
      <w:r w:rsidRPr="00246EBF">
        <w:rPr>
          <w:rFonts w:ascii="Times New Roman" w:hAnsi="Times New Roman" w:cs="Times New Roman"/>
          <w:i w:val="0"/>
          <w:color w:val="auto"/>
          <w:sz w:val="20"/>
          <w:szCs w:val="20"/>
        </w:rPr>
        <w:t>]</w:t>
      </w:r>
      <w:r>
        <w:rPr>
          <w:rFonts w:ascii="Times New Roman" w:hAnsi="Times New Roman" w:cs="Times New Roman"/>
          <w:i w:val="0"/>
          <w:color w:val="auto"/>
          <w:sz w:val="20"/>
          <w:szCs w:val="20"/>
        </w:rPr>
        <w:t xml:space="preserve"> initiat</w:t>
      </w:r>
      <w:r w:rsidR="004611F6">
        <w:rPr>
          <w:rFonts w:ascii="Times New Roman" w:hAnsi="Times New Roman" w:cs="Times New Roman"/>
          <w:i w:val="0"/>
          <w:color w:val="auto"/>
          <w:sz w:val="20"/>
          <w:szCs w:val="20"/>
        </w:rPr>
        <w:t>ed</w:t>
      </w:r>
      <w:r>
        <w:rPr>
          <w:rFonts w:ascii="Times New Roman" w:hAnsi="Times New Roman" w:cs="Times New Roman"/>
          <w:i w:val="0"/>
          <w:color w:val="auto"/>
          <w:sz w:val="20"/>
          <w:szCs w:val="20"/>
        </w:rPr>
        <w:t>.</w:t>
      </w:r>
    </w:p>
    <w:p w14:paraId="6A239969" w14:textId="7A619558" w:rsidR="006B29E7" w:rsidRPr="00870121" w:rsidRDefault="00CB258A" w:rsidP="003D7F11">
      <w:pPr>
        <w:pStyle w:val="ListParagraph"/>
        <w:numPr>
          <w:ilvl w:val="0"/>
          <w:numId w:val="5"/>
        </w:numPr>
        <w:spacing w:before="240" w:after="240" w:line="360" w:lineRule="auto"/>
        <w:jc w:val="both"/>
        <w:outlineLvl w:val="0"/>
      </w:pPr>
      <w:r w:rsidRPr="00870121">
        <w:rPr>
          <w:rFonts w:ascii="Times New Roman" w:hAnsi="Times New Roman" w:cs="Times New Roman"/>
          <w:b/>
          <w:sz w:val="24"/>
        </w:rPr>
        <w:lastRenderedPageBreak/>
        <w:t>Microstructur</w:t>
      </w:r>
      <w:r>
        <w:rPr>
          <w:rFonts w:ascii="Times New Roman" w:hAnsi="Times New Roman" w:cs="Times New Roman"/>
          <w:b/>
          <w:sz w:val="24"/>
        </w:rPr>
        <w:t>al</w:t>
      </w:r>
      <w:r w:rsidRPr="00870121">
        <w:rPr>
          <w:rFonts w:ascii="Times New Roman" w:hAnsi="Times New Roman" w:cs="Times New Roman"/>
          <w:b/>
          <w:sz w:val="24"/>
        </w:rPr>
        <w:t xml:space="preserve"> </w:t>
      </w:r>
      <w:r w:rsidR="006B29E7" w:rsidRPr="00870121">
        <w:rPr>
          <w:rFonts w:ascii="Times New Roman" w:hAnsi="Times New Roman" w:cs="Times New Roman"/>
          <w:b/>
          <w:sz w:val="24"/>
        </w:rPr>
        <w:t>analysis of compressed pillars:</w:t>
      </w:r>
    </w:p>
    <w:p w14:paraId="72C14CD9" w14:textId="0FC5E730" w:rsidR="006B29E7" w:rsidRDefault="00C32438" w:rsidP="00B028F6">
      <w:pPr>
        <w:keepNext/>
        <w:jc w:val="center"/>
      </w:pPr>
      <w:r>
        <w:rPr>
          <w:noProof/>
          <w:lang w:val="en-US" w:eastAsia="zh-CN"/>
        </w:rPr>
        <w:drawing>
          <wp:inline distT="0" distB="0" distL="0" distR="0" wp14:anchorId="1702F9B0" wp14:editId="61FDFB69">
            <wp:extent cx="5902178" cy="3790315"/>
            <wp:effectExtent l="0" t="0" r="3810" b="63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071" r="-389" b="567"/>
                    <a:stretch/>
                  </pic:blipFill>
                  <pic:spPr bwMode="auto">
                    <a:xfrm>
                      <a:off x="0" y="0"/>
                      <a:ext cx="5903078" cy="3790893"/>
                    </a:xfrm>
                    <a:prstGeom prst="rect">
                      <a:avLst/>
                    </a:prstGeom>
                    <a:noFill/>
                    <a:ln>
                      <a:noFill/>
                    </a:ln>
                    <a:extLst>
                      <a:ext uri="{53640926-AAD7-44D8-BBD7-CCE9431645EC}">
                        <a14:shadowObscured xmlns:a14="http://schemas.microsoft.com/office/drawing/2010/main"/>
                      </a:ext>
                    </a:extLst>
                  </pic:spPr>
                </pic:pic>
              </a:graphicData>
            </a:graphic>
          </wp:inline>
        </w:drawing>
      </w:r>
    </w:p>
    <w:p w14:paraId="7CAE1CC3" w14:textId="62728791" w:rsidR="006B29E7" w:rsidRDefault="006B29E7" w:rsidP="00B028F6">
      <w:pPr>
        <w:pStyle w:val="Caption"/>
        <w:spacing w:before="120" w:after="120" w:line="360" w:lineRule="auto"/>
        <w:jc w:val="both"/>
        <w:rPr>
          <w:rFonts w:ascii="Times New Roman" w:hAnsi="Times New Roman" w:cs="Times New Roman"/>
          <w:i w:val="0"/>
          <w:color w:val="000000" w:themeColor="text1"/>
          <w:sz w:val="20"/>
          <w:szCs w:val="20"/>
        </w:rPr>
      </w:pPr>
      <w:r>
        <w:rPr>
          <w:rFonts w:ascii="Times New Roman" w:hAnsi="Times New Roman" w:cs="Times New Roman"/>
          <w:b/>
          <w:i w:val="0"/>
          <w:color w:val="000000" w:themeColor="text1"/>
          <w:sz w:val="20"/>
        </w:rPr>
        <w:t>Fig. S</w:t>
      </w:r>
      <w:r>
        <w:rPr>
          <w:rFonts w:ascii="Times New Roman" w:hAnsi="Times New Roman" w:cs="Times New Roman"/>
          <w:b/>
          <w:i w:val="0"/>
          <w:color w:val="000000" w:themeColor="text1"/>
          <w:sz w:val="20"/>
        </w:rPr>
        <w:fldChar w:fldCharType="begin"/>
      </w:r>
      <w:r>
        <w:rPr>
          <w:rFonts w:ascii="Times New Roman" w:hAnsi="Times New Roman" w:cs="Times New Roman"/>
          <w:b/>
          <w:i w:val="0"/>
          <w:color w:val="000000" w:themeColor="text1"/>
          <w:sz w:val="20"/>
        </w:rPr>
        <w:instrText xml:space="preserve"> SEQ Fig._S \* ARABIC </w:instrText>
      </w:r>
      <w:r>
        <w:rPr>
          <w:rFonts w:ascii="Times New Roman" w:hAnsi="Times New Roman" w:cs="Times New Roman"/>
          <w:b/>
          <w:i w:val="0"/>
          <w:color w:val="000000" w:themeColor="text1"/>
          <w:sz w:val="20"/>
        </w:rPr>
        <w:fldChar w:fldCharType="separate"/>
      </w:r>
      <w:r w:rsidR="00255178">
        <w:rPr>
          <w:rFonts w:ascii="Times New Roman" w:hAnsi="Times New Roman" w:cs="Times New Roman"/>
          <w:b/>
          <w:i w:val="0"/>
          <w:noProof/>
          <w:color w:val="000000" w:themeColor="text1"/>
          <w:sz w:val="20"/>
        </w:rPr>
        <w:t>11</w:t>
      </w:r>
      <w:r>
        <w:rPr>
          <w:rFonts w:ascii="Times New Roman" w:hAnsi="Times New Roman" w:cs="Times New Roman"/>
          <w:b/>
          <w:i w:val="0"/>
          <w:color w:val="000000" w:themeColor="text1"/>
          <w:sz w:val="20"/>
        </w:rPr>
        <w:fldChar w:fldCharType="end"/>
      </w:r>
      <w:r>
        <w:rPr>
          <w:rFonts w:ascii="Times New Roman" w:hAnsi="Times New Roman" w:cs="Times New Roman"/>
          <w:b/>
          <w:i w:val="0"/>
          <w:color w:val="000000" w:themeColor="text1"/>
          <w:sz w:val="20"/>
        </w:rPr>
        <w:t xml:space="preserve"> | </w:t>
      </w:r>
      <w:r w:rsidR="00CB258A" w:rsidRPr="002A2897">
        <w:rPr>
          <w:rFonts w:ascii="Times New Roman" w:hAnsi="Times New Roman" w:cs="Times New Roman"/>
          <w:b/>
          <w:i w:val="0"/>
          <w:iCs w:val="0"/>
          <w:color w:val="auto"/>
          <w:sz w:val="20"/>
          <w:szCs w:val="20"/>
        </w:rPr>
        <w:t>Microstructur</w:t>
      </w:r>
      <w:r w:rsidR="00CB258A">
        <w:rPr>
          <w:rFonts w:ascii="Times New Roman" w:hAnsi="Times New Roman" w:cs="Times New Roman"/>
          <w:b/>
          <w:i w:val="0"/>
          <w:iCs w:val="0"/>
          <w:color w:val="auto"/>
          <w:sz w:val="20"/>
          <w:szCs w:val="20"/>
        </w:rPr>
        <w:t>al</w:t>
      </w:r>
      <w:r w:rsidR="00CB258A" w:rsidRPr="002A2897">
        <w:rPr>
          <w:rFonts w:ascii="Times New Roman" w:hAnsi="Times New Roman" w:cs="Times New Roman"/>
          <w:b/>
          <w:i w:val="0"/>
          <w:iCs w:val="0"/>
          <w:color w:val="auto"/>
          <w:sz w:val="20"/>
          <w:szCs w:val="20"/>
        </w:rPr>
        <w:t xml:space="preserve"> </w:t>
      </w:r>
      <w:r w:rsidRPr="002A2897">
        <w:rPr>
          <w:rFonts w:ascii="Times New Roman" w:hAnsi="Times New Roman" w:cs="Times New Roman"/>
          <w:b/>
          <w:i w:val="0"/>
          <w:iCs w:val="0"/>
          <w:color w:val="auto"/>
          <w:sz w:val="20"/>
          <w:szCs w:val="20"/>
        </w:rPr>
        <w:t>investigation of compressed pillars.</w:t>
      </w:r>
      <w:r>
        <w:rPr>
          <w:rFonts w:ascii="Times New Roman" w:hAnsi="Times New Roman" w:cs="Times New Roman"/>
          <w:b/>
          <w:i w:val="0"/>
          <w:color w:val="000000" w:themeColor="text1"/>
          <w:sz w:val="20"/>
        </w:rPr>
        <w:t xml:space="preserve"> </w:t>
      </w:r>
      <w:r w:rsidRPr="005662F0">
        <w:rPr>
          <w:rFonts w:ascii="Times New Roman" w:hAnsi="Times New Roman" w:cs="Times New Roman" w:hint="eastAsia"/>
          <w:b/>
          <w:i w:val="0"/>
          <w:color w:val="000000" w:themeColor="text1"/>
          <w:sz w:val="20"/>
        </w:rPr>
        <w:t>a</w:t>
      </w:r>
      <w:r w:rsidRPr="005662F0">
        <w:rPr>
          <w:rFonts w:ascii="Times New Roman" w:hAnsi="Times New Roman" w:cs="Times New Roman"/>
          <w:i w:val="0"/>
          <w:color w:val="000000" w:themeColor="text1"/>
          <w:sz w:val="20"/>
        </w:rPr>
        <w:t xml:space="preserve">, </w:t>
      </w:r>
      <w:r w:rsidRPr="002A2897">
        <w:rPr>
          <w:rFonts w:ascii="Times New Roman" w:hAnsi="Times New Roman" w:cs="Times New Roman"/>
          <w:i w:val="0"/>
          <w:color w:val="000000" w:themeColor="text1"/>
          <w:sz w:val="20"/>
        </w:rPr>
        <w:t xml:space="preserve">A TEM </w:t>
      </w:r>
      <w:r w:rsidR="007E0DAB" w:rsidRPr="002A2897">
        <w:rPr>
          <w:rFonts w:ascii="Times New Roman" w:hAnsi="Times New Roman" w:cs="Times New Roman"/>
          <w:i w:val="0"/>
          <w:color w:val="000000" w:themeColor="text1"/>
          <w:sz w:val="20"/>
        </w:rPr>
        <w:t>dark</w:t>
      </w:r>
      <w:r w:rsidR="007E0DAB">
        <w:rPr>
          <w:rFonts w:ascii="Times New Roman" w:hAnsi="Times New Roman" w:cs="Times New Roman"/>
          <w:i w:val="0"/>
          <w:color w:val="000000" w:themeColor="text1"/>
          <w:sz w:val="20"/>
        </w:rPr>
        <w:t>-</w:t>
      </w:r>
      <w:r w:rsidR="007E0DAB" w:rsidRPr="002A2897">
        <w:rPr>
          <w:rFonts w:ascii="Times New Roman" w:hAnsi="Times New Roman" w:cs="Times New Roman"/>
          <w:i w:val="0"/>
          <w:color w:val="000000" w:themeColor="text1"/>
          <w:sz w:val="20"/>
        </w:rPr>
        <w:t xml:space="preserve">field </w:t>
      </w:r>
      <w:r w:rsidRPr="002A2897">
        <w:rPr>
          <w:rFonts w:ascii="Times New Roman" w:hAnsi="Times New Roman" w:cs="Times New Roman"/>
          <w:i w:val="0"/>
          <w:color w:val="000000" w:themeColor="text1"/>
          <w:sz w:val="20"/>
        </w:rPr>
        <w:t xml:space="preserve">image taken using </w:t>
      </w:r>
      <w:r w:rsidR="000D1F4C">
        <w:rPr>
          <w:rFonts w:ascii="Times New Roman" w:hAnsi="Times New Roman" w:cs="Times New Roman"/>
          <w:i w:val="0"/>
          <w:color w:val="000000" w:themeColor="text1"/>
          <w:sz w:val="20"/>
        </w:rPr>
        <w:t xml:space="preserve">the </w:t>
      </w:r>
      <w:r w:rsidRPr="002A2897">
        <w:rPr>
          <w:rFonts w:ascii="Times New Roman" w:hAnsi="Times New Roman" w:cs="Times New Roman"/>
          <w:i w:val="0"/>
          <w:color w:val="000000" w:themeColor="text1"/>
          <w:sz w:val="20"/>
        </w:rPr>
        <w:t xml:space="preserve">diffraction vector </w:t>
      </w:r>
      <m:oMath>
        <m:sSub>
          <m:sSubPr>
            <m:ctrlPr>
              <w:rPr>
                <w:rFonts w:ascii="Cambria Math" w:hAnsi="Cambria Math" w:cs="Times New Roman"/>
                <w:i w:val="0"/>
                <w:color w:val="000000" w:themeColor="text1"/>
                <w:sz w:val="20"/>
              </w:rPr>
            </m:ctrlPr>
          </m:sSubPr>
          <m:e>
            <m:r>
              <m:rPr>
                <m:sty m:val="bi"/>
              </m:rPr>
              <w:rPr>
                <w:rFonts w:ascii="Cambria Math" w:hAnsi="Cambria Math" w:cs="Times New Roman"/>
                <w:color w:val="000000" w:themeColor="text1"/>
                <w:sz w:val="20"/>
              </w:rPr>
              <m:t>g</m:t>
            </m:r>
          </m:e>
          <m:sub>
            <m:r>
              <w:rPr>
                <w:rFonts w:ascii="Cambria Math" w:hAnsi="Cambria Math" w:cs="Times New Roman"/>
                <w:color w:val="000000" w:themeColor="text1"/>
                <w:sz w:val="20"/>
              </w:rPr>
              <m:t>020</m:t>
            </m:r>
          </m:sub>
        </m:sSub>
      </m:oMath>
      <w:r w:rsidR="00195D85">
        <w:rPr>
          <w:rFonts w:ascii="Times New Roman" w:hAnsi="Times New Roman" w:cs="Times New Roman"/>
          <w:i w:val="0"/>
          <w:color w:val="000000" w:themeColor="text1"/>
          <w:sz w:val="20"/>
        </w:rPr>
        <w:t>, where line contrast can be revealed as indicated by a red arrow.</w:t>
      </w:r>
      <w:r w:rsidRPr="002A2897">
        <w:rPr>
          <w:rFonts w:ascii="Times New Roman" w:hAnsi="Times New Roman" w:cs="Times New Roman"/>
          <w:i w:val="0"/>
          <w:color w:val="000000" w:themeColor="text1"/>
          <w:sz w:val="20"/>
        </w:rPr>
        <w:t xml:space="preserve"> </w:t>
      </w:r>
      <w:r>
        <w:rPr>
          <w:rFonts w:ascii="Times New Roman" w:hAnsi="Times New Roman" w:cs="Times New Roman"/>
          <w:b/>
          <w:bCs/>
          <w:i w:val="0"/>
          <w:color w:val="000000" w:themeColor="text1"/>
          <w:sz w:val="20"/>
        </w:rPr>
        <w:t xml:space="preserve">b </w:t>
      </w:r>
      <w:r>
        <w:rPr>
          <w:rFonts w:ascii="Times New Roman" w:hAnsi="Times New Roman" w:cs="Times New Roman"/>
          <w:i w:val="0"/>
          <w:color w:val="000000" w:themeColor="text1"/>
          <w:sz w:val="20"/>
        </w:rPr>
        <w:t xml:space="preserve">– </w:t>
      </w:r>
      <w:r w:rsidRPr="002A2897">
        <w:rPr>
          <w:rFonts w:ascii="Times New Roman" w:hAnsi="Times New Roman" w:cs="Times New Roman"/>
          <w:b/>
          <w:bCs/>
          <w:i w:val="0"/>
          <w:color w:val="000000" w:themeColor="text1"/>
          <w:sz w:val="20"/>
        </w:rPr>
        <w:t>c</w:t>
      </w:r>
      <w:r w:rsidRPr="000D1F4C">
        <w:rPr>
          <w:rFonts w:ascii="Times New Roman" w:hAnsi="Times New Roman" w:cs="Times New Roman"/>
          <w:i w:val="0"/>
          <w:color w:val="000000" w:themeColor="text1"/>
          <w:sz w:val="20"/>
        </w:rPr>
        <w:t>,</w:t>
      </w:r>
      <w:r w:rsidRPr="003F0A4B">
        <w:rPr>
          <w:rFonts w:ascii="Times New Roman" w:hAnsi="Times New Roman" w:cs="Times New Roman"/>
          <w:i w:val="0"/>
          <w:color w:val="000000" w:themeColor="text1"/>
          <w:sz w:val="20"/>
        </w:rPr>
        <w:t xml:space="preserve"> </w:t>
      </w:r>
      <w:r>
        <w:rPr>
          <w:rFonts w:ascii="Times New Roman" w:hAnsi="Times New Roman" w:cs="Times New Roman"/>
          <w:i w:val="0"/>
          <w:color w:val="000000" w:themeColor="text1"/>
          <w:sz w:val="20"/>
        </w:rPr>
        <w:t xml:space="preserve">A low magnification </w:t>
      </w:r>
      <w:r w:rsidRPr="003F0A4B">
        <w:rPr>
          <w:rFonts w:ascii="Times New Roman" w:hAnsi="Times New Roman" w:cs="Times New Roman"/>
          <w:i w:val="0"/>
          <w:color w:val="000000" w:themeColor="text1"/>
          <w:sz w:val="20"/>
        </w:rPr>
        <w:t>high-resolution high</w:t>
      </w:r>
      <w:r w:rsidR="00CB258A">
        <w:rPr>
          <w:rFonts w:ascii="Times New Roman" w:hAnsi="Times New Roman" w:cs="Times New Roman"/>
          <w:i w:val="0"/>
          <w:color w:val="000000" w:themeColor="text1"/>
          <w:sz w:val="20"/>
        </w:rPr>
        <w:t>-</w:t>
      </w:r>
      <w:r w:rsidRPr="003F0A4B">
        <w:rPr>
          <w:rFonts w:ascii="Times New Roman" w:hAnsi="Times New Roman" w:cs="Times New Roman"/>
          <w:i w:val="0"/>
          <w:color w:val="000000" w:themeColor="text1"/>
          <w:sz w:val="20"/>
        </w:rPr>
        <w:t>angle annular dark</w:t>
      </w:r>
      <w:r w:rsidR="00CB258A">
        <w:rPr>
          <w:rFonts w:ascii="Times New Roman" w:hAnsi="Times New Roman" w:cs="Times New Roman"/>
          <w:i w:val="0"/>
          <w:color w:val="000000" w:themeColor="text1"/>
          <w:sz w:val="20"/>
        </w:rPr>
        <w:t>-</w:t>
      </w:r>
      <w:r w:rsidRPr="003F0A4B">
        <w:rPr>
          <w:rFonts w:ascii="Times New Roman" w:hAnsi="Times New Roman" w:cs="Times New Roman"/>
          <w:i w:val="0"/>
          <w:color w:val="000000" w:themeColor="text1"/>
          <w:sz w:val="20"/>
        </w:rPr>
        <w:t>field scanning transmission electron microscopy (HAADF-STEM) image and a corresponding GPA</w:t>
      </w:r>
      <w:r w:rsidR="00CB258A">
        <w:rPr>
          <w:rFonts w:ascii="Times New Roman" w:hAnsi="Times New Roman" w:cs="Times New Roman"/>
          <w:i w:val="0"/>
          <w:color w:val="000000" w:themeColor="text1"/>
          <w:sz w:val="20"/>
        </w:rPr>
        <w:t xml:space="preserve"> </w:t>
      </w:r>
      <w:r w:rsidR="006F0DA6">
        <w:rPr>
          <w:rFonts w:ascii="Times New Roman" w:hAnsi="Times New Roman" w:cs="Times New Roman"/>
          <w:i w:val="0"/>
          <w:color w:val="000000" w:themeColor="text1"/>
          <w:sz w:val="20"/>
        </w:rPr>
        <w:t xml:space="preserve">(see methods) </w:t>
      </w:r>
      <w:r w:rsidRPr="003F0A4B">
        <w:rPr>
          <w:rFonts w:ascii="Times New Roman" w:hAnsi="Times New Roman" w:cs="Times New Roman"/>
          <w:i w:val="0"/>
          <w:color w:val="000000" w:themeColor="text1"/>
          <w:sz w:val="20"/>
        </w:rPr>
        <w:t>of in-plane strain (</w:t>
      </w:r>
      <w:r w:rsidRPr="003F0A4B">
        <w:rPr>
          <w:rFonts w:ascii="Times New Roman" w:hAnsi="Times New Roman" w:cs="Times New Roman"/>
          <w:iCs w:val="0"/>
          <w:color w:val="000000" w:themeColor="text1"/>
          <w:sz w:val="20"/>
        </w:rPr>
        <w:t>ε</w:t>
      </w:r>
      <w:r w:rsidRPr="003F0A4B">
        <w:rPr>
          <w:rFonts w:ascii="Times New Roman" w:hAnsi="Times New Roman" w:cs="Times New Roman"/>
          <w:i w:val="0"/>
          <w:color w:val="000000" w:themeColor="text1"/>
          <w:sz w:val="20"/>
          <w:vertAlign w:val="subscript"/>
        </w:rPr>
        <w:t>x</w:t>
      </w:r>
      <w:r w:rsidRPr="003F0A4B">
        <w:rPr>
          <w:rFonts w:ascii="Times New Roman" w:hAnsi="Times New Roman" w:cs="Times New Roman"/>
          <w:i w:val="0"/>
          <w:color w:val="000000" w:themeColor="text1"/>
          <w:sz w:val="20"/>
        </w:rPr>
        <w:t>, strain along horizontal direction). Line- and spot-like contrast</w:t>
      </w:r>
      <w:r>
        <w:rPr>
          <w:rFonts w:ascii="Times New Roman" w:hAnsi="Times New Roman" w:cs="Times New Roman"/>
          <w:i w:val="0"/>
          <w:color w:val="000000" w:themeColor="text1"/>
          <w:sz w:val="20"/>
        </w:rPr>
        <w:t xml:space="preserve"> </w:t>
      </w:r>
      <w:r w:rsidR="00E530F2">
        <w:rPr>
          <w:rFonts w:ascii="Times New Roman" w:hAnsi="Times New Roman" w:cs="Times New Roman"/>
          <w:i w:val="0"/>
          <w:color w:val="000000" w:themeColor="text1"/>
          <w:sz w:val="20"/>
        </w:rPr>
        <w:t>is</w:t>
      </w:r>
      <w:r>
        <w:rPr>
          <w:rFonts w:ascii="Times New Roman" w:hAnsi="Times New Roman" w:cs="Times New Roman"/>
          <w:i w:val="0"/>
          <w:color w:val="000000" w:themeColor="text1"/>
          <w:sz w:val="20"/>
        </w:rPr>
        <w:t xml:space="preserve"> revealed and </w:t>
      </w:r>
      <w:r w:rsidRPr="003F0A4B">
        <w:rPr>
          <w:rFonts w:ascii="Times New Roman" w:hAnsi="Times New Roman" w:cs="Times New Roman"/>
          <w:i w:val="0"/>
          <w:color w:val="000000" w:themeColor="text1"/>
          <w:sz w:val="20"/>
        </w:rPr>
        <w:t>indicated by red and yellow arrows respectively.</w:t>
      </w:r>
      <w:r>
        <w:rPr>
          <w:rFonts w:ascii="Times New Roman" w:hAnsi="Times New Roman" w:cs="Times New Roman"/>
          <w:i w:val="0"/>
          <w:color w:val="000000" w:themeColor="text1"/>
          <w:sz w:val="20"/>
        </w:rPr>
        <w:t xml:space="preserve"> </w:t>
      </w:r>
      <w:r>
        <w:rPr>
          <w:rFonts w:ascii="Times New Roman" w:hAnsi="Times New Roman" w:cs="Times New Roman"/>
          <w:b/>
          <w:bCs/>
          <w:i w:val="0"/>
          <w:color w:val="000000" w:themeColor="text1"/>
          <w:sz w:val="20"/>
        </w:rPr>
        <w:t xml:space="preserve">d </w:t>
      </w:r>
      <w:r>
        <w:rPr>
          <w:rFonts w:ascii="Times New Roman" w:hAnsi="Times New Roman" w:cs="Times New Roman"/>
          <w:i w:val="0"/>
          <w:color w:val="000000" w:themeColor="text1"/>
          <w:sz w:val="20"/>
        </w:rPr>
        <w:t xml:space="preserve">– </w:t>
      </w:r>
      <w:r>
        <w:rPr>
          <w:rFonts w:ascii="Times New Roman" w:hAnsi="Times New Roman" w:cs="Times New Roman"/>
          <w:b/>
          <w:bCs/>
          <w:i w:val="0"/>
          <w:color w:val="000000" w:themeColor="text1"/>
          <w:sz w:val="20"/>
        </w:rPr>
        <w:t>e</w:t>
      </w:r>
      <w:r>
        <w:rPr>
          <w:rFonts w:ascii="Times New Roman" w:hAnsi="Times New Roman" w:cs="Times New Roman"/>
          <w:i w:val="0"/>
          <w:color w:val="000000" w:themeColor="text1"/>
          <w:sz w:val="20"/>
        </w:rPr>
        <w:t>, A higher magnification</w:t>
      </w:r>
      <w:r w:rsidRPr="00EA54C2">
        <w:rPr>
          <w:rFonts w:ascii="Times New Roman" w:hAnsi="Times New Roman" w:cs="Times New Roman"/>
          <w:i w:val="0"/>
          <w:color w:val="000000" w:themeColor="text1"/>
          <w:sz w:val="20"/>
        </w:rPr>
        <w:t xml:space="preserve"> HAADF-STEM image and corresponding GPA analysis of in-plane strain (</w:t>
      </w:r>
      <w:r w:rsidRPr="00EA54C2">
        <w:rPr>
          <w:rFonts w:ascii="Times New Roman" w:hAnsi="Times New Roman" w:cs="Times New Roman"/>
          <w:iCs w:val="0"/>
          <w:color w:val="000000" w:themeColor="text1"/>
          <w:sz w:val="20"/>
        </w:rPr>
        <w:t>ε</w:t>
      </w:r>
      <w:r w:rsidRPr="00EA54C2">
        <w:rPr>
          <w:rFonts w:ascii="Times New Roman" w:hAnsi="Times New Roman" w:cs="Times New Roman"/>
          <w:i w:val="0"/>
          <w:color w:val="000000" w:themeColor="text1"/>
          <w:sz w:val="20"/>
          <w:vertAlign w:val="subscript"/>
        </w:rPr>
        <w:t>x</w:t>
      </w:r>
      <w:r w:rsidRPr="00EA54C2">
        <w:rPr>
          <w:rFonts w:ascii="Times New Roman" w:hAnsi="Times New Roman" w:cs="Times New Roman"/>
          <w:i w:val="0"/>
          <w:color w:val="000000" w:themeColor="text1"/>
          <w:sz w:val="20"/>
        </w:rPr>
        <w:t xml:space="preserve">) </w:t>
      </w:r>
      <w:r>
        <w:rPr>
          <w:rFonts w:ascii="Times New Roman" w:hAnsi="Times New Roman" w:cs="Times New Roman"/>
          <w:i w:val="0"/>
          <w:color w:val="000000" w:themeColor="text1"/>
          <w:sz w:val="20"/>
        </w:rPr>
        <w:t>of</w:t>
      </w:r>
      <w:r w:rsidRPr="00EA54C2">
        <w:rPr>
          <w:rFonts w:ascii="Times New Roman" w:hAnsi="Times New Roman" w:cs="Times New Roman"/>
          <w:i w:val="0"/>
          <w:color w:val="000000" w:themeColor="text1"/>
          <w:sz w:val="20"/>
        </w:rPr>
        <w:t xml:space="preserve"> the line</w:t>
      </w:r>
      <w:r>
        <w:rPr>
          <w:rFonts w:ascii="Times New Roman" w:hAnsi="Times New Roman" w:cs="Times New Roman"/>
          <w:i w:val="0"/>
          <w:color w:val="000000" w:themeColor="text1"/>
          <w:sz w:val="20"/>
        </w:rPr>
        <w:t>s</w:t>
      </w:r>
      <w:r w:rsidRPr="00EA54C2">
        <w:rPr>
          <w:rFonts w:ascii="Times New Roman" w:hAnsi="Times New Roman" w:cs="Times New Roman"/>
          <w:i w:val="0"/>
          <w:color w:val="000000" w:themeColor="text1"/>
          <w:sz w:val="20"/>
        </w:rPr>
        <w:t xml:space="preserve"> contrast </w:t>
      </w:r>
      <w:r w:rsidRPr="009D1B54">
        <w:rPr>
          <w:rFonts w:ascii="Times New Roman" w:hAnsi="Times New Roman" w:cs="Times New Roman"/>
          <w:i w:val="0"/>
          <w:color w:val="000000" w:themeColor="text1"/>
          <w:sz w:val="20"/>
          <w:szCs w:val="20"/>
        </w:rPr>
        <w:t xml:space="preserve">as indicated by red arrows. Inset in </w:t>
      </w:r>
      <w:r w:rsidRPr="009D1B54">
        <w:rPr>
          <w:rFonts w:ascii="Times New Roman" w:hAnsi="Times New Roman" w:cs="Times New Roman"/>
          <w:b/>
          <w:bCs/>
          <w:i w:val="0"/>
          <w:color w:val="000000" w:themeColor="text1"/>
          <w:sz w:val="20"/>
          <w:szCs w:val="20"/>
        </w:rPr>
        <w:t>d</w:t>
      </w:r>
      <w:r w:rsidRPr="009D1B54">
        <w:rPr>
          <w:rFonts w:ascii="Times New Roman" w:hAnsi="Times New Roman" w:cs="Times New Roman"/>
          <w:i w:val="0"/>
          <w:color w:val="000000" w:themeColor="text1"/>
          <w:sz w:val="20"/>
          <w:szCs w:val="20"/>
        </w:rPr>
        <w:t xml:space="preserve">, </w:t>
      </w:r>
      <w:r w:rsidR="000D1F4C">
        <w:rPr>
          <w:rFonts w:ascii="Times New Roman" w:hAnsi="Times New Roman" w:cs="Times New Roman"/>
          <w:i w:val="0"/>
          <w:color w:val="000000" w:themeColor="text1"/>
          <w:sz w:val="20"/>
          <w:szCs w:val="20"/>
        </w:rPr>
        <w:t xml:space="preserve">an </w:t>
      </w:r>
      <w:r w:rsidRPr="009D1B54">
        <w:rPr>
          <w:rFonts w:ascii="Times New Roman" w:hAnsi="Times New Roman" w:cs="Times New Roman"/>
          <w:i w:val="0"/>
          <w:color w:val="000000" w:themeColor="text1"/>
          <w:sz w:val="20"/>
          <w:szCs w:val="20"/>
        </w:rPr>
        <w:t xml:space="preserve">enlarged HAADF-STEM image of the white square area. Pb: yellow circles; In/Nb/Mg/Ti: pink circles. Higher magnification HAADF-STEM image in </w:t>
      </w:r>
      <w:r w:rsidRPr="009D1B54">
        <w:rPr>
          <w:rFonts w:ascii="Times New Roman" w:hAnsi="Times New Roman" w:cs="Times New Roman"/>
          <w:b/>
          <w:bCs/>
          <w:i w:val="0"/>
          <w:color w:val="000000" w:themeColor="text1"/>
          <w:sz w:val="20"/>
          <w:szCs w:val="20"/>
        </w:rPr>
        <w:t>d</w:t>
      </w:r>
      <w:r w:rsidRPr="009D1B54">
        <w:rPr>
          <w:rFonts w:ascii="Times New Roman" w:hAnsi="Times New Roman" w:cs="Times New Roman"/>
          <w:i w:val="0"/>
          <w:color w:val="000000" w:themeColor="text1"/>
          <w:sz w:val="20"/>
          <w:szCs w:val="20"/>
        </w:rPr>
        <w:t xml:space="preserve"> reveal</w:t>
      </w:r>
      <w:r>
        <w:rPr>
          <w:rFonts w:ascii="Times New Roman" w:hAnsi="Times New Roman" w:cs="Times New Roman"/>
          <w:i w:val="0"/>
          <w:color w:val="000000" w:themeColor="text1"/>
          <w:sz w:val="20"/>
          <w:szCs w:val="20"/>
        </w:rPr>
        <w:t>s</w:t>
      </w:r>
      <w:r w:rsidRPr="009D1B54">
        <w:rPr>
          <w:rFonts w:ascii="Times New Roman" w:hAnsi="Times New Roman" w:cs="Times New Roman"/>
          <w:i w:val="0"/>
          <w:color w:val="000000" w:themeColor="text1"/>
          <w:sz w:val="20"/>
          <w:szCs w:val="20"/>
        </w:rPr>
        <w:t xml:space="preserve"> that the lines/stripes fall in the wake of pairs of dislocations with Burgers vector of  </w:t>
      </w:r>
      <w:bookmarkStart w:id="15" w:name="_Hlk11692224"/>
      <m:oMath>
        <m:f>
          <m:fPr>
            <m:ctrlPr>
              <w:rPr>
                <w:rFonts w:ascii="Cambria Math" w:hAnsi="Cambria Math" w:cs="Times New Roman"/>
                <w:i w:val="0"/>
                <w:color w:val="000000" w:themeColor="text1"/>
                <w:sz w:val="20"/>
                <w:szCs w:val="20"/>
              </w:rPr>
            </m:ctrlPr>
          </m:fPr>
          <m:num>
            <m:r>
              <m:rPr>
                <m:nor/>
              </m:rPr>
              <w:rPr>
                <w:rFonts w:ascii="Times New Roman" w:hAnsi="Times New Roman" w:cs="Times New Roman"/>
                <w:i w:val="0"/>
                <w:color w:val="000000" w:themeColor="text1"/>
                <w:sz w:val="20"/>
                <w:szCs w:val="20"/>
              </w:rPr>
              <m:t>1</m:t>
            </m:r>
          </m:num>
          <m:den>
            <m:r>
              <m:rPr>
                <m:nor/>
              </m:rPr>
              <w:rPr>
                <w:rFonts w:ascii="Times New Roman" w:hAnsi="Times New Roman" w:cs="Times New Roman"/>
                <w:i w:val="0"/>
                <w:color w:val="000000" w:themeColor="text1"/>
                <w:sz w:val="20"/>
                <w:szCs w:val="20"/>
              </w:rPr>
              <m:t>2</m:t>
            </m:r>
          </m:den>
        </m:f>
      </m:oMath>
      <w:bookmarkEnd w:id="15"/>
      <w:r w:rsidRPr="009D1B54">
        <w:rPr>
          <w:rFonts w:ascii="Times New Roman" w:hAnsi="Times New Roman" w:cs="Times New Roman"/>
          <w:iCs w:val="0"/>
          <w:color w:val="000000" w:themeColor="text1"/>
          <w:sz w:val="20"/>
          <w:szCs w:val="20"/>
        </w:rPr>
        <w:t>a</w:t>
      </w:r>
      <w:r w:rsidRPr="009D1B54">
        <w:rPr>
          <w:rFonts w:ascii="Times New Roman" w:hAnsi="Times New Roman" w:cs="Times New Roman"/>
          <w:i w:val="0"/>
          <w:color w:val="000000" w:themeColor="text1"/>
          <w:sz w:val="20"/>
          <w:szCs w:val="20"/>
        </w:rPr>
        <w:t>&lt;011&gt;</w:t>
      </w:r>
      <w:r>
        <w:rPr>
          <w:rFonts w:ascii="Times New Roman" w:hAnsi="Times New Roman" w:cs="Times New Roman"/>
          <w:i w:val="0"/>
          <w:color w:val="000000" w:themeColor="text1"/>
          <w:sz w:val="20"/>
          <w:szCs w:val="20"/>
        </w:rPr>
        <w:t xml:space="preserve"> (Fig. S1</w:t>
      </w:r>
      <w:r w:rsidR="00DD761B">
        <w:rPr>
          <w:rFonts w:ascii="Times New Roman" w:hAnsi="Times New Roman" w:cs="Times New Roman"/>
          <w:i w:val="0"/>
          <w:color w:val="000000" w:themeColor="text1"/>
          <w:sz w:val="20"/>
          <w:szCs w:val="20"/>
        </w:rPr>
        <w:t>2</w:t>
      </w:r>
      <w:r>
        <w:rPr>
          <w:rFonts w:ascii="Times New Roman" w:hAnsi="Times New Roman" w:cs="Times New Roman"/>
          <w:i w:val="0"/>
          <w:color w:val="000000" w:themeColor="text1"/>
          <w:sz w:val="20"/>
          <w:szCs w:val="20"/>
        </w:rPr>
        <w:t>)</w:t>
      </w:r>
      <w:r w:rsidRPr="009D1B54">
        <w:rPr>
          <w:rFonts w:ascii="Times New Roman" w:hAnsi="Times New Roman" w:cs="Times New Roman"/>
          <w:i w:val="0"/>
          <w:color w:val="000000" w:themeColor="text1"/>
          <w:sz w:val="20"/>
          <w:szCs w:val="20"/>
        </w:rPr>
        <w:t xml:space="preserve">, and are thought to be traces left by the dislocation slip. </w:t>
      </w:r>
      <w:r w:rsidRPr="009D1B54">
        <w:rPr>
          <w:rFonts w:ascii="Times New Roman" w:hAnsi="Times New Roman" w:cs="Times New Roman"/>
          <w:b/>
          <w:bCs/>
          <w:i w:val="0"/>
          <w:color w:val="000000" w:themeColor="text1"/>
          <w:sz w:val="20"/>
          <w:szCs w:val="20"/>
        </w:rPr>
        <w:t>f</w:t>
      </w:r>
      <w:r w:rsidRPr="009D1B54">
        <w:rPr>
          <w:rFonts w:ascii="Times New Roman" w:hAnsi="Times New Roman" w:cs="Times New Roman"/>
          <w:i w:val="0"/>
          <w:color w:val="000000" w:themeColor="text1"/>
          <w:sz w:val="20"/>
          <w:szCs w:val="20"/>
        </w:rPr>
        <w:t>,</w:t>
      </w:r>
      <w:r w:rsidRPr="009D1B54">
        <w:rPr>
          <w:rFonts w:ascii="Times New Roman" w:hAnsi="Times New Roman" w:cs="Times New Roman"/>
          <w:b/>
          <w:bCs/>
          <w:i w:val="0"/>
          <w:color w:val="000000" w:themeColor="text1"/>
          <w:sz w:val="20"/>
          <w:szCs w:val="20"/>
        </w:rPr>
        <w:t xml:space="preserve"> </w:t>
      </w:r>
      <w:r w:rsidR="00DD761B" w:rsidRPr="00DD761B">
        <w:rPr>
          <w:rFonts w:ascii="Times New Roman" w:hAnsi="Times New Roman" w:cs="Times New Roman"/>
          <w:i w:val="0"/>
          <w:color w:val="000000" w:themeColor="text1"/>
          <w:sz w:val="20"/>
          <w:szCs w:val="20"/>
        </w:rPr>
        <w:t>A</w:t>
      </w:r>
      <w:r w:rsidR="00DD761B">
        <w:rPr>
          <w:rFonts w:ascii="Times New Roman" w:hAnsi="Times New Roman" w:cs="Times New Roman"/>
          <w:b/>
          <w:bCs/>
          <w:i w:val="0"/>
          <w:color w:val="000000" w:themeColor="text1"/>
          <w:sz w:val="20"/>
          <w:szCs w:val="20"/>
        </w:rPr>
        <w:t xml:space="preserve"> </w:t>
      </w:r>
      <w:r w:rsidRPr="009D1B54">
        <w:rPr>
          <w:rFonts w:ascii="Times New Roman" w:hAnsi="Times New Roman" w:cs="Times New Roman"/>
          <w:i w:val="0"/>
          <w:color w:val="000000" w:themeColor="text1"/>
          <w:sz w:val="20"/>
          <w:szCs w:val="20"/>
        </w:rPr>
        <w:t>HAADF-STEM image showing</w:t>
      </w:r>
      <w:r w:rsidRPr="009D1B54">
        <w:rPr>
          <w:rFonts w:ascii="Times New Roman" w:hAnsi="Times New Roman" w:cs="Times New Roman"/>
          <w:b/>
          <w:bCs/>
          <w:i w:val="0"/>
          <w:color w:val="000000" w:themeColor="text1"/>
          <w:sz w:val="20"/>
          <w:szCs w:val="20"/>
        </w:rPr>
        <w:t xml:space="preserve"> </w:t>
      </w:r>
      <w:r w:rsidRPr="009D1B54">
        <w:rPr>
          <w:rFonts w:ascii="Times New Roman" w:hAnsi="Times New Roman" w:cs="Times New Roman"/>
          <w:i w:val="0"/>
          <w:color w:val="000000" w:themeColor="text1"/>
          <w:sz w:val="20"/>
          <w:szCs w:val="20"/>
        </w:rPr>
        <w:t xml:space="preserve">a pair of </w:t>
      </w:r>
      <w:r>
        <w:rPr>
          <w:rFonts w:ascii="Times New Roman" w:hAnsi="Times New Roman" w:cs="Times New Roman"/>
          <w:i w:val="0"/>
          <w:color w:val="000000" w:themeColor="text1"/>
          <w:sz w:val="20"/>
          <w:szCs w:val="20"/>
        </w:rPr>
        <w:t xml:space="preserve">partial </w:t>
      </w:r>
      <w:r w:rsidRPr="009D1B54">
        <w:rPr>
          <w:rFonts w:ascii="Times New Roman" w:hAnsi="Times New Roman" w:cs="Times New Roman"/>
          <w:i w:val="0"/>
          <w:color w:val="000000" w:themeColor="text1"/>
          <w:sz w:val="20"/>
          <w:szCs w:val="20"/>
        </w:rPr>
        <w:t xml:space="preserve">dislocations with Burgers vectors of </w:t>
      </w:r>
      <m:oMath>
        <m:f>
          <m:fPr>
            <m:ctrlPr>
              <w:rPr>
                <w:rFonts w:ascii="Cambria Math" w:hAnsi="Cambria Math" w:cs="Times New Roman"/>
                <w:i w:val="0"/>
                <w:iCs w:val="0"/>
                <w:color w:val="auto"/>
                <w:sz w:val="20"/>
                <w:szCs w:val="20"/>
              </w:rPr>
            </m:ctrlPr>
          </m:fPr>
          <m:num>
            <m:r>
              <m:rPr>
                <m:nor/>
              </m:rPr>
              <w:rPr>
                <w:rFonts w:ascii="Times New Roman" w:hAnsi="Times New Roman" w:cs="Times New Roman"/>
                <w:i w:val="0"/>
                <w:color w:val="auto"/>
                <w:sz w:val="20"/>
                <w:szCs w:val="20"/>
              </w:rPr>
              <m:t>1</m:t>
            </m:r>
          </m:num>
          <m:den>
            <m:r>
              <m:rPr>
                <m:nor/>
              </m:rPr>
              <w:rPr>
                <w:rFonts w:ascii="Times New Roman" w:hAnsi="Times New Roman" w:cs="Times New Roman"/>
                <w:i w:val="0"/>
                <w:color w:val="auto"/>
                <w:sz w:val="20"/>
                <w:szCs w:val="20"/>
              </w:rPr>
              <m:t>2</m:t>
            </m:r>
          </m:den>
        </m:f>
      </m:oMath>
      <w:r w:rsidRPr="009D1B54">
        <w:rPr>
          <w:rFonts w:ascii="Times New Roman" w:hAnsi="Times New Roman" w:cs="Times New Roman"/>
          <w:iCs w:val="0"/>
          <w:color w:val="000000" w:themeColor="text1"/>
          <w:sz w:val="20"/>
          <w:szCs w:val="20"/>
        </w:rPr>
        <w:t>a</w:t>
      </w:r>
      <w:r w:rsidRPr="009D1B54">
        <w:rPr>
          <w:rFonts w:ascii="Times New Roman" w:hAnsi="Times New Roman" w:cs="Times New Roman"/>
          <w:i w:val="0"/>
          <w:color w:val="000000" w:themeColor="text1"/>
          <w:sz w:val="20"/>
          <w:szCs w:val="20"/>
        </w:rPr>
        <w:t xml:space="preserve">[011] and </w:t>
      </w:r>
      <m:oMath>
        <m:f>
          <m:fPr>
            <m:ctrlPr>
              <w:rPr>
                <w:rFonts w:ascii="Cambria Math" w:hAnsi="Cambria Math" w:cs="Times New Roman"/>
                <w:i w:val="0"/>
                <w:iCs w:val="0"/>
                <w:color w:val="auto"/>
                <w:sz w:val="20"/>
                <w:szCs w:val="20"/>
              </w:rPr>
            </m:ctrlPr>
          </m:fPr>
          <m:num>
            <m:r>
              <m:rPr>
                <m:nor/>
              </m:rPr>
              <w:rPr>
                <w:rFonts w:ascii="Times New Roman" w:hAnsi="Times New Roman" w:cs="Times New Roman"/>
                <w:i w:val="0"/>
                <w:color w:val="auto"/>
                <w:sz w:val="20"/>
                <w:szCs w:val="20"/>
              </w:rPr>
              <m:t>1</m:t>
            </m:r>
          </m:num>
          <m:den>
            <m:r>
              <m:rPr>
                <m:nor/>
              </m:rPr>
              <w:rPr>
                <w:rFonts w:ascii="Times New Roman" w:hAnsi="Times New Roman" w:cs="Times New Roman"/>
                <w:i w:val="0"/>
                <w:color w:val="auto"/>
                <w:sz w:val="20"/>
                <w:szCs w:val="20"/>
              </w:rPr>
              <m:t>2</m:t>
            </m:r>
          </m:den>
        </m:f>
      </m:oMath>
      <w:r w:rsidRPr="009D1B54">
        <w:rPr>
          <w:rFonts w:ascii="Times New Roman" w:hAnsi="Times New Roman" w:cs="Times New Roman"/>
          <w:iCs w:val="0"/>
          <w:color w:val="000000" w:themeColor="text1"/>
          <w:sz w:val="20"/>
          <w:szCs w:val="20"/>
        </w:rPr>
        <w:t>a</w:t>
      </w:r>
      <w:r w:rsidRPr="009D1B54">
        <w:rPr>
          <w:rFonts w:ascii="Times New Roman" w:hAnsi="Times New Roman" w:cs="Times New Roman"/>
          <w:i w:val="0"/>
          <w:color w:val="000000" w:themeColor="text1"/>
          <w:sz w:val="20"/>
          <w:szCs w:val="20"/>
        </w:rPr>
        <w:t>[0</w:t>
      </w:r>
      <m:oMath>
        <m:acc>
          <m:accPr>
            <m:chr m:val="̅"/>
            <m:ctrlPr>
              <w:rPr>
                <w:rFonts w:ascii="Cambria Math" w:hAnsi="Cambria Math" w:cs="Times New Roman"/>
                <w:i w:val="0"/>
                <w:color w:val="000000" w:themeColor="text1"/>
                <w:sz w:val="20"/>
                <w:szCs w:val="20"/>
              </w:rPr>
            </m:ctrlPr>
          </m:accPr>
          <m:e>
            <m:r>
              <m:rPr>
                <m:nor/>
              </m:rPr>
              <w:rPr>
                <w:rFonts w:ascii="Times New Roman" w:hAnsi="Times New Roman" w:cs="Times New Roman"/>
                <w:i w:val="0"/>
                <w:color w:val="000000" w:themeColor="text1"/>
                <w:sz w:val="20"/>
                <w:szCs w:val="20"/>
              </w:rPr>
              <m:t>1</m:t>
            </m:r>
          </m:e>
        </m:acc>
        <m:acc>
          <m:accPr>
            <m:chr m:val="̅"/>
            <m:ctrlPr>
              <w:rPr>
                <w:rFonts w:ascii="Cambria Math" w:hAnsi="Cambria Math" w:cs="Times New Roman"/>
                <w:i w:val="0"/>
                <w:color w:val="000000" w:themeColor="text1"/>
                <w:sz w:val="20"/>
                <w:szCs w:val="20"/>
              </w:rPr>
            </m:ctrlPr>
          </m:accPr>
          <m:e>
            <m:r>
              <m:rPr>
                <m:nor/>
              </m:rPr>
              <w:rPr>
                <w:rFonts w:ascii="Times New Roman" w:hAnsi="Times New Roman" w:cs="Times New Roman"/>
                <w:i w:val="0"/>
                <w:color w:val="000000" w:themeColor="text1"/>
                <w:sz w:val="20"/>
                <w:szCs w:val="20"/>
              </w:rPr>
              <m:t>1</m:t>
            </m:r>
          </m:e>
        </m:acc>
      </m:oMath>
      <w:r w:rsidRPr="009D1B54">
        <w:rPr>
          <w:rFonts w:ascii="Times New Roman" w:hAnsi="Times New Roman" w:cs="Times New Roman"/>
          <w:i w:val="0"/>
          <w:color w:val="000000" w:themeColor="text1"/>
          <w:sz w:val="20"/>
          <w:szCs w:val="20"/>
        </w:rPr>
        <w:t>]</w:t>
      </w:r>
      <w:r>
        <w:rPr>
          <w:rFonts w:ascii="Times New Roman" w:hAnsi="Times New Roman" w:cs="Times New Roman"/>
          <w:i w:val="0"/>
          <w:color w:val="000000" w:themeColor="text1"/>
          <w:sz w:val="20"/>
          <w:szCs w:val="20"/>
        </w:rPr>
        <w:t xml:space="preserve"> </w:t>
      </w:r>
      <w:r w:rsidR="00DD761B">
        <w:rPr>
          <w:rFonts w:ascii="Times New Roman" w:hAnsi="Times New Roman" w:cs="Times New Roman"/>
          <w:i w:val="0"/>
          <w:color w:val="000000" w:themeColor="text1"/>
          <w:sz w:val="20"/>
          <w:szCs w:val="20"/>
        </w:rPr>
        <w:t>separated</w:t>
      </w:r>
      <w:r>
        <w:rPr>
          <w:rFonts w:ascii="Times New Roman" w:hAnsi="Times New Roman" w:cs="Times New Roman"/>
          <w:i w:val="0"/>
          <w:color w:val="000000" w:themeColor="text1"/>
          <w:sz w:val="20"/>
          <w:szCs w:val="20"/>
        </w:rPr>
        <w:t xml:space="preserve"> by a stacking fault</w:t>
      </w:r>
      <w:r w:rsidRPr="009D1B54">
        <w:rPr>
          <w:rFonts w:ascii="Times New Roman" w:hAnsi="Times New Roman" w:cs="Times New Roman"/>
          <w:i w:val="0"/>
          <w:color w:val="000000" w:themeColor="text1"/>
          <w:sz w:val="20"/>
          <w:szCs w:val="20"/>
        </w:rPr>
        <w:t>.</w:t>
      </w:r>
      <w:r w:rsidRPr="009D1B54">
        <w:rPr>
          <w:rFonts w:ascii="Times New Roman" w:hAnsi="Times New Roman" w:cs="Times New Roman"/>
          <w:i w:val="0"/>
          <w:iCs w:val="0"/>
          <w:color w:val="auto"/>
          <w:sz w:val="20"/>
          <w:szCs w:val="20"/>
        </w:rPr>
        <w:t xml:space="preserve"> </w:t>
      </w:r>
      <w:r w:rsidRPr="009D1B54">
        <w:rPr>
          <w:rFonts w:ascii="Times New Roman" w:hAnsi="Times New Roman" w:cs="Times New Roman"/>
          <w:i w:val="0"/>
          <w:color w:val="000000" w:themeColor="text1"/>
          <w:sz w:val="20"/>
          <w:szCs w:val="20"/>
        </w:rPr>
        <w:t>Yellow arrows indicate the directions of Burgers vectors.</w:t>
      </w:r>
      <w:r>
        <w:rPr>
          <w:rFonts w:ascii="Times New Roman" w:hAnsi="Times New Roman" w:cs="Times New Roman"/>
          <w:i w:val="0"/>
          <w:color w:val="000000" w:themeColor="text1"/>
          <w:sz w:val="20"/>
          <w:szCs w:val="20"/>
        </w:rPr>
        <w:t xml:space="preserve"> White lines trace Burgers circuits.</w:t>
      </w:r>
    </w:p>
    <w:p w14:paraId="3E924F77" w14:textId="77777777" w:rsidR="006B29E7" w:rsidRDefault="006B29E7" w:rsidP="00B028F6">
      <w:pPr>
        <w:keepNext/>
        <w:jc w:val="center"/>
      </w:pPr>
      <w:r>
        <w:rPr>
          <w:noProof/>
          <w:lang w:val="en-US" w:eastAsia="zh-CN"/>
        </w:rPr>
        <w:lastRenderedPageBreak/>
        <w:drawing>
          <wp:inline distT="0" distB="0" distL="0" distR="0" wp14:anchorId="420FD27E" wp14:editId="740AF50D">
            <wp:extent cx="4874455" cy="2385150"/>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881194" cy="2388448"/>
                    </a:xfrm>
                    <a:prstGeom prst="rect">
                      <a:avLst/>
                    </a:prstGeom>
                    <a:noFill/>
                    <a:ln>
                      <a:noFill/>
                    </a:ln>
                  </pic:spPr>
                </pic:pic>
              </a:graphicData>
            </a:graphic>
          </wp:inline>
        </w:drawing>
      </w:r>
    </w:p>
    <w:p w14:paraId="0DFF4DFE" w14:textId="1F190DBB" w:rsidR="006B29E7" w:rsidRPr="009B0897" w:rsidRDefault="006B29E7" w:rsidP="00B028F6">
      <w:pPr>
        <w:pStyle w:val="Caption"/>
        <w:spacing w:before="120" w:after="120" w:line="360" w:lineRule="auto"/>
        <w:jc w:val="both"/>
        <w:rPr>
          <w:rFonts w:ascii="Times New Roman" w:hAnsi="Times New Roman" w:cs="Times New Roman"/>
          <w:b/>
          <w:bCs/>
          <w:i w:val="0"/>
          <w:iCs w:val="0"/>
          <w:color w:val="auto"/>
          <w:sz w:val="20"/>
          <w:szCs w:val="20"/>
        </w:rPr>
      </w:pPr>
      <w:r w:rsidRPr="009B0897">
        <w:rPr>
          <w:rFonts w:ascii="Times New Roman" w:hAnsi="Times New Roman" w:cs="Times New Roman"/>
          <w:b/>
          <w:bCs/>
          <w:i w:val="0"/>
          <w:iCs w:val="0"/>
          <w:color w:val="auto"/>
          <w:sz w:val="20"/>
          <w:szCs w:val="20"/>
        </w:rPr>
        <w:t>Fig. S</w:t>
      </w:r>
      <w:r w:rsidRPr="009B0897">
        <w:rPr>
          <w:rFonts w:ascii="Times New Roman" w:hAnsi="Times New Roman" w:cs="Times New Roman"/>
          <w:b/>
          <w:bCs/>
          <w:i w:val="0"/>
          <w:iCs w:val="0"/>
          <w:color w:val="auto"/>
          <w:sz w:val="20"/>
          <w:szCs w:val="20"/>
        </w:rPr>
        <w:fldChar w:fldCharType="begin"/>
      </w:r>
      <w:r w:rsidRPr="009B0897">
        <w:rPr>
          <w:rFonts w:ascii="Times New Roman" w:hAnsi="Times New Roman" w:cs="Times New Roman"/>
          <w:b/>
          <w:bCs/>
          <w:i w:val="0"/>
          <w:iCs w:val="0"/>
          <w:color w:val="auto"/>
          <w:sz w:val="20"/>
          <w:szCs w:val="20"/>
        </w:rPr>
        <w:instrText xml:space="preserve"> SEQ Fig._S \* ARABIC </w:instrText>
      </w:r>
      <w:r w:rsidRPr="009B0897">
        <w:rPr>
          <w:rFonts w:ascii="Times New Roman" w:hAnsi="Times New Roman" w:cs="Times New Roman"/>
          <w:b/>
          <w:bCs/>
          <w:i w:val="0"/>
          <w:iCs w:val="0"/>
          <w:color w:val="auto"/>
          <w:sz w:val="20"/>
          <w:szCs w:val="20"/>
        </w:rPr>
        <w:fldChar w:fldCharType="separate"/>
      </w:r>
      <w:r w:rsidR="00255178">
        <w:rPr>
          <w:rFonts w:ascii="Times New Roman" w:hAnsi="Times New Roman" w:cs="Times New Roman"/>
          <w:b/>
          <w:bCs/>
          <w:i w:val="0"/>
          <w:iCs w:val="0"/>
          <w:noProof/>
          <w:color w:val="auto"/>
          <w:sz w:val="20"/>
          <w:szCs w:val="20"/>
        </w:rPr>
        <w:t>12</w:t>
      </w:r>
      <w:r w:rsidRPr="009B0897">
        <w:rPr>
          <w:rFonts w:ascii="Times New Roman" w:hAnsi="Times New Roman" w:cs="Times New Roman"/>
          <w:b/>
          <w:bCs/>
          <w:i w:val="0"/>
          <w:iCs w:val="0"/>
          <w:color w:val="auto"/>
          <w:sz w:val="20"/>
          <w:szCs w:val="20"/>
        </w:rPr>
        <w:fldChar w:fldCharType="end"/>
      </w:r>
      <w:r w:rsidRPr="009B0897">
        <w:rPr>
          <w:rFonts w:ascii="Times New Roman" w:hAnsi="Times New Roman" w:cs="Times New Roman"/>
          <w:b/>
          <w:bCs/>
          <w:i w:val="0"/>
          <w:iCs w:val="0"/>
          <w:color w:val="auto"/>
          <w:sz w:val="20"/>
          <w:szCs w:val="20"/>
        </w:rPr>
        <w:t xml:space="preserve"> |</w:t>
      </w:r>
      <w:r>
        <w:rPr>
          <w:rFonts w:ascii="Times New Roman" w:hAnsi="Times New Roman" w:cs="Times New Roman"/>
          <w:b/>
          <w:bCs/>
          <w:i w:val="0"/>
          <w:iCs w:val="0"/>
          <w:color w:val="auto"/>
          <w:sz w:val="20"/>
          <w:szCs w:val="20"/>
        </w:rPr>
        <w:t xml:space="preserve"> </w:t>
      </w:r>
      <w:r w:rsidRPr="009B0897">
        <w:rPr>
          <w:rFonts w:ascii="Times New Roman" w:hAnsi="Times New Roman" w:cs="Times New Roman"/>
          <w:b/>
          <w:bCs/>
          <w:i w:val="0"/>
          <w:iCs w:val="0"/>
          <w:color w:val="auto"/>
          <w:sz w:val="20"/>
          <w:szCs w:val="20"/>
        </w:rPr>
        <w:t xml:space="preserve">HAADF-STEM images showing dislocations </w:t>
      </w:r>
      <w:r w:rsidR="00317766">
        <w:rPr>
          <w:rFonts w:ascii="Times New Roman" w:hAnsi="Times New Roman" w:cs="Times New Roman"/>
          <w:b/>
          <w:bCs/>
          <w:i w:val="0"/>
          <w:iCs w:val="0"/>
          <w:color w:val="auto"/>
          <w:sz w:val="20"/>
          <w:szCs w:val="20"/>
        </w:rPr>
        <w:t>structure</w:t>
      </w:r>
      <w:r w:rsidRPr="009B0897">
        <w:rPr>
          <w:rFonts w:ascii="Times New Roman" w:hAnsi="Times New Roman" w:cs="Times New Roman"/>
          <w:b/>
          <w:bCs/>
          <w:i w:val="0"/>
          <w:iCs w:val="0"/>
          <w:color w:val="auto"/>
          <w:sz w:val="20"/>
          <w:szCs w:val="20"/>
        </w:rPr>
        <w:t xml:space="preserve"> in Fig. S11d.</w:t>
      </w:r>
      <w:r>
        <w:rPr>
          <w:rFonts w:ascii="Times New Roman" w:hAnsi="Times New Roman" w:cs="Times New Roman"/>
          <w:b/>
          <w:bCs/>
          <w:i w:val="0"/>
          <w:iCs w:val="0"/>
          <w:color w:val="auto"/>
          <w:sz w:val="20"/>
          <w:szCs w:val="20"/>
        </w:rPr>
        <w:t xml:space="preserve"> </w:t>
      </w:r>
      <w:r w:rsidRPr="00915320">
        <w:rPr>
          <w:rFonts w:ascii="Times New Roman" w:hAnsi="Times New Roman" w:cs="Times New Roman"/>
          <w:i w:val="0"/>
          <w:iCs w:val="0"/>
          <w:color w:val="auto"/>
          <w:sz w:val="20"/>
          <w:szCs w:val="20"/>
        </w:rPr>
        <w:t>Images</w:t>
      </w:r>
      <w:r>
        <w:rPr>
          <w:rFonts w:ascii="Times New Roman" w:hAnsi="Times New Roman" w:cs="Times New Roman"/>
          <w:b/>
          <w:bCs/>
          <w:i w:val="0"/>
          <w:iCs w:val="0"/>
          <w:color w:val="auto"/>
          <w:sz w:val="20"/>
          <w:szCs w:val="20"/>
        </w:rPr>
        <w:t xml:space="preserve"> </w:t>
      </w:r>
      <w:r w:rsidRPr="00915320">
        <w:rPr>
          <w:rFonts w:ascii="Times New Roman" w:hAnsi="Times New Roman" w:cs="Times New Roman"/>
          <w:b/>
          <w:bCs/>
          <w:i w:val="0"/>
          <w:iCs w:val="0"/>
          <w:color w:val="auto"/>
          <w:sz w:val="20"/>
          <w:szCs w:val="20"/>
        </w:rPr>
        <w:t>a</w:t>
      </w:r>
      <w:r w:rsidRPr="00915320">
        <w:rPr>
          <w:rFonts w:ascii="Times New Roman" w:hAnsi="Times New Roman" w:cs="Times New Roman"/>
          <w:i w:val="0"/>
          <w:iCs w:val="0"/>
          <w:color w:val="auto"/>
          <w:sz w:val="20"/>
          <w:szCs w:val="20"/>
        </w:rPr>
        <w:t xml:space="preserve"> and </w:t>
      </w:r>
      <w:r w:rsidRPr="00915320">
        <w:rPr>
          <w:rFonts w:ascii="Times New Roman" w:hAnsi="Times New Roman" w:cs="Times New Roman"/>
          <w:b/>
          <w:bCs/>
          <w:i w:val="0"/>
          <w:iCs w:val="0"/>
          <w:color w:val="auto"/>
          <w:sz w:val="20"/>
          <w:szCs w:val="20"/>
        </w:rPr>
        <w:t>b</w:t>
      </w:r>
      <w:r w:rsidRPr="00915320">
        <w:rPr>
          <w:rFonts w:ascii="Times New Roman" w:hAnsi="Times New Roman" w:cs="Times New Roman"/>
          <w:i w:val="0"/>
          <w:iCs w:val="0"/>
          <w:color w:val="auto"/>
          <w:sz w:val="20"/>
          <w:szCs w:val="20"/>
        </w:rPr>
        <w:t xml:space="preserve"> corresponding to that of upper pair </w:t>
      </w:r>
      <w:r>
        <w:rPr>
          <w:rFonts w:ascii="Times New Roman" w:hAnsi="Times New Roman" w:cs="Times New Roman"/>
          <w:i w:val="0"/>
          <w:iCs w:val="0"/>
          <w:color w:val="auto"/>
          <w:sz w:val="20"/>
          <w:szCs w:val="20"/>
        </w:rPr>
        <w:t xml:space="preserve">(Burgers vectors of </w:t>
      </w:r>
      <m:oMath>
        <m:f>
          <m:fPr>
            <m:ctrlPr>
              <w:rPr>
                <w:rFonts w:ascii="Cambria Math" w:hAnsi="Cambria Math" w:cs="Times New Roman"/>
                <w:i w:val="0"/>
                <w:iCs w:val="0"/>
                <w:color w:val="auto"/>
                <w:sz w:val="20"/>
                <w:szCs w:val="20"/>
              </w:rPr>
            </m:ctrlPr>
          </m:fPr>
          <m:num>
            <m:r>
              <m:rPr>
                <m:nor/>
              </m:rPr>
              <w:rPr>
                <w:rFonts w:ascii="Times New Roman" w:hAnsi="Times New Roman" w:cs="Times New Roman"/>
                <w:i w:val="0"/>
                <w:color w:val="auto"/>
                <w:sz w:val="20"/>
                <w:szCs w:val="20"/>
              </w:rPr>
              <m:t>1</m:t>
            </m:r>
          </m:num>
          <m:den>
            <m:r>
              <m:rPr>
                <m:nor/>
              </m:rPr>
              <w:rPr>
                <w:rFonts w:ascii="Times New Roman" w:hAnsi="Times New Roman" w:cs="Times New Roman"/>
                <w:i w:val="0"/>
                <w:color w:val="auto"/>
                <w:sz w:val="20"/>
                <w:szCs w:val="20"/>
              </w:rPr>
              <m:t>2</m:t>
            </m:r>
          </m:den>
        </m:f>
      </m:oMath>
      <w:r w:rsidRPr="009D1B54">
        <w:rPr>
          <w:rFonts w:ascii="Times New Roman" w:hAnsi="Times New Roman" w:cs="Times New Roman"/>
          <w:iCs w:val="0"/>
          <w:color w:val="000000" w:themeColor="text1"/>
          <w:sz w:val="20"/>
          <w:szCs w:val="20"/>
        </w:rPr>
        <w:t>a</w:t>
      </w:r>
      <w:r w:rsidRPr="009D1B54">
        <w:rPr>
          <w:rFonts w:ascii="Times New Roman" w:hAnsi="Times New Roman" w:cs="Times New Roman"/>
          <w:i w:val="0"/>
          <w:color w:val="000000" w:themeColor="text1"/>
          <w:sz w:val="20"/>
          <w:szCs w:val="20"/>
        </w:rPr>
        <w:t>[011]</w:t>
      </w:r>
      <w:r>
        <w:rPr>
          <w:rFonts w:ascii="Times New Roman" w:hAnsi="Times New Roman" w:cs="Times New Roman"/>
          <w:i w:val="0"/>
          <w:iCs w:val="0"/>
          <w:color w:val="auto"/>
          <w:sz w:val="20"/>
          <w:szCs w:val="20"/>
        </w:rPr>
        <w:t xml:space="preserve">) </w:t>
      </w:r>
      <w:r w:rsidRPr="00915320">
        <w:rPr>
          <w:rFonts w:ascii="Times New Roman" w:hAnsi="Times New Roman" w:cs="Times New Roman"/>
          <w:i w:val="0"/>
          <w:iCs w:val="0"/>
          <w:color w:val="auto"/>
          <w:sz w:val="20"/>
          <w:szCs w:val="20"/>
        </w:rPr>
        <w:t xml:space="preserve">and lower pair </w:t>
      </w:r>
      <w:r>
        <w:rPr>
          <w:rFonts w:ascii="Times New Roman" w:hAnsi="Times New Roman" w:cs="Times New Roman"/>
          <w:i w:val="0"/>
          <w:iCs w:val="0"/>
          <w:color w:val="auto"/>
          <w:sz w:val="20"/>
          <w:szCs w:val="20"/>
        </w:rPr>
        <w:t xml:space="preserve">(Burgers vectors of </w:t>
      </w:r>
      <m:oMath>
        <m:f>
          <m:fPr>
            <m:ctrlPr>
              <w:rPr>
                <w:rFonts w:ascii="Cambria Math" w:hAnsi="Cambria Math" w:cs="Times New Roman"/>
                <w:i w:val="0"/>
                <w:iCs w:val="0"/>
                <w:color w:val="auto"/>
                <w:sz w:val="20"/>
                <w:szCs w:val="20"/>
              </w:rPr>
            </m:ctrlPr>
          </m:fPr>
          <m:num>
            <m:r>
              <m:rPr>
                <m:nor/>
              </m:rPr>
              <w:rPr>
                <w:rFonts w:ascii="Times New Roman" w:hAnsi="Times New Roman" w:cs="Times New Roman"/>
                <w:i w:val="0"/>
                <w:color w:val="auto"/>
                <w:sz w:val="20"/>
                <w:szCs w:val="20"/>
              </w:rPr>
              <m:t>1</m:t>
            </m:r>
          </m:num>
          <m:den>
            <m:r>
              <m:rPr>
                <m:nor/>
              </m:rPr>
              <w:rPr>
                <w:rFonts w:ascii="Times New Roman" w:hAnsi="Times New Roman" w:cs="Times New Roman"/>
                <w:i w:val="0"/>
                <w:color w:val="auto"/>
                <w:sz w:val="20"/>
                <w:szCs w:val="20"/>
              </w:rPr>
              <m:t>2</m:t>
            </m:r>
          </m:den>
        </m:f>
      </m:oMath>
      <w:r w:rsidRPr="009D1B54">
        <w:rPr>
          <w:rFonts w:ascii="Times New Roman" w:hAnsi="Times New Roman" w:cs="Times New Roman"/>
          <w:iCs w:val="0"/>
          <w:color w:val="000000" w:themeColor="text1"/>
          <w:sz w:val="20"/>
          <w:szCs w:val="20"/>
        </w:rPr>
        <w:t>a</w:t>
      </w:r>
      <w:r w:rsidRPr="009D1B54">
        <w:rPr>
          <w:rFonts w:ascii="Times New Roman" w:hAnsi="Times New Roman" w:cs="Times New Roman"/>
          <w:i w:val="0"/>
          <w:color w:val="000000" w:themeColor="text1"/>
          <w:sz w:val="20"/>
          <w:szCs w:val="20"/>
        </w:rPr>
        <w:t>[0</w:t>
      </w:r>
      <m:oMath>
        <m:acc>
          <m:accPr>
            <m:chr m:val="̅"/>
            <m:ctrlPr>
              <w:rPr>
                <w:rFonts w:ascii="Cambria Math" w:hAnsi="Cambria Math" w:cs="Times New Roman"/>
                <w:i w:val="0"/>
                <w:color w:val="000000" w:themeColor="text1"/>
                <w:sz w:val="20"/>
                <w:szCs w:val="20"/>
              </w:rPr>
            </m:ctrlPr>
          </m:accPr>
          <m:e>
            <m:r>
              <m:rPr>
                <m:nor/>
              </m:rPr>
              <w:rPr>
                <w:rFonts w:ascii="Times New Roman" w:hAnsi="Times New Roman" w:cs="Times New Roman"/>
                <w:i w:val="0"/>
                <w:color w:val="000000" w:themeColor="text1"/>
                <w:sz w:val="20"/>
                <w:szCs w:val="20"/>
              </w:rPr>
              <m:t>1</m:t>
            </m:r>
          </m:e>
        </m:acc>
        <m:acc>
          <m:accPr>
            <m:chr m:val="̅"/>
            <m:ctrlPr>
              <w:rPr>
                <w:rFonts w:ascii="Cambria Math" w:hAnsi="Cambria Math" w:cs="Times New Roman"/>
                <w:i w:val="0"/>
                <w:color w:val="000000" w:themeColor="text1"/>
                <w:sz w:val="20"/>
                <w:szCs w:val="20"/>
              </w:rPr>
            </m:ctrlPr>
          </m:accPr>
          <m:e>
            <m:r>
              <m:rPr>
                <m:nor/>
              </m:rPr>
              <w:rPr>
                <w:rFonts w:ascii="Times New Roman" w:hAnsi="Times New Roman" w:cs="Times New Roman"/>
                <w:i w:val="0"/>
                <w:color w:val="000000" w:themeColor="text1"/>
                <w:sz w:val="20"/>
                <w:szCs w:val="20"/>
              </w:rPr>
              <m:t>1</m:t>
            </m:r>
          </m:e>
        </m:acc>
      </m:oMath>
      <w:r>
        <w:rPr>
          <w:rFonts w:ascii="Times New Roman" w:hAnsi="Times New Roman" w:cs="Times New Roman"/>
          <w:i w:val="0"/>
          <w:iCs w:val="0"/>
          <w:color w:val="auto"/>
          <w:sz w:val="20"/>
          <w:szCs w:val="20"/>
        </w:rPr>
        <w:t xml:space="preserve">) </w:t>
      </w:r>
      <w:r w:rsidRPr="00915320">
        <w:rPr>
          <w:rFonts w:ascii="Times New Roman" w:hAnsi="Times New Roman" w:cs="Times New Roman"/>
          <w:i w:val="0"/>
          <w:iCs w:val="0"/>
          <w:color w:val="auto"/>
          <w:sz w:val="20"/>
          <w:szCs w:val="20"/>
        </w:rPr>
        <w:t>of dislocations respectively.</w:t>
      </w:r>
    </w:p>
    <w:p w14:paraId="165FC0E0" w14:textId="77777777" w:rsidR="006B29E7" w:rsidRDefault="006B29E7" w:rsidP="00B028F6">
      <w:pPr>
        <w:keepNext/>
        <w:jc w:val="center"/>
      </w:pPr>
      <w:r>
        <w:rPr>
          <w:noProof/>
          <w:lang w:val="en-US" w:eastAsia="zh-CN"/>
        </w:rPr>
        <w:drawing>
          <wp:inline distT="0" distB="0" distL="0" distR="0" wp14:anchorId="6367E649" wp14:editId="23FA7462">
            <wp:extent cx="3036544" cy="3727016"/>
            <wp:effectExtent l="0" t="0" r="0"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2599" t="932" b="-961"/>
                    <a:stretch/>
                  </pic:blipFill>
                  <pic:spPr bwMode="auto">
                    <a:xfrm>
                      <a:off x="0" y="0"/>
                      <a:ext cx="3043498" cy="3735551"/>
                    </a:xfrm>
                    <a:prstGeom prst="rect">
                      <a:avLst/>
                    </a:prstGeom>
                    <a:noFill/>
                    <a:ln>
                      <a:noFill/>
                    </a:ln>
                    <a:extLst>
                      <a:ext uri="{53640926-AAD7-44D8-BBD7-CCE9431645EC}">
                        <a14:shadowObscured xmlns:a14="http://schemas.microsoft.com/office/drawing/2010/main"/>
                      </a:ext>
                    </a:extLst>
                  </pic:spPr>
                </pic:pic>
              </a:graphicData>
            </a:graphic>
          </wp:inline>
        </w:drawing>
      </w:r>
    </w:p>
    <w:p w14:paraId="7276FC4E" w14:textId="0A45E3AB" w:rsidR="006B29E7" w:rsidRDefault="006B29E7" w:rsidP="00B028F6">
      <w:pPr>
        <w:pStyle w:val="Caption"/>
        <w:spacing w:before="120" w:after="120" w:line="360" w:lineRule="auto"/>
        <w:jc w:val="both"/>
        <w:rPr>
          <w:rFonts w:ascii="Times New Roman" w:hAnsi="Times New Roman" w:cs="Times New Roman"/>
          <w:i w:val="0"/>
          <w:color w:val="auto"/>
          <w:sz w:val="20"/>
          <w:szCs w:val="20"/>
        </w:rPr>
      </w:pPr>
      <w:r>
        <w:rPr>
          <w:rFonts w:ascii="Times New Roman" w:hAnsi="Times New Roman" w:cs="Times New Roman"/>
          <w:b/>
          <w:i w:val="0"/>
          <w:color w:val="auto"/>
          <w:sz w:val="20"/>
          <w:szCs w:val="20"/>
        </w:rPr>
        <w:t>Fig. S</w:t>
      </w:r>
      <w:r>
        <w:rPr>
          <w:rFonts w:ascii="Times New Roman" w:hAnsi="Times New Roman" w:cs="Times New Roman"/>
          <w:b/>
          <w:i w:val="0"/>
          <w:color w:val="auto"/>
          <w:sz w:val="20"/>
          <w:szCs w:val="20"/>
        </w:rPr>
        <w:fldChar w:fldCharType="begin"/>
      </w:r>
      <w:r>
        <w:rPr>
          <w:rFonts w:ascii="Times New Roman" w:hAnsi="Times New Roman" w:cs="Times New Roman"/>
          <w:b/>
          <w:i w:val="0"/>
          <w:color w:val="auto"/>
          <w:sz w:val="20"/>
          <w:szCs w:val="20"/>
        </w:rPr>
        <w:instrText xml:space="preserve"> SEQ Fig._S \* ARABIC </w:instrText>
      </w:r>
      <w:r>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13</w:t>
      </w:r>
      <w:r>
        <w:rPr>
          <w:rFonts w:ascii="Times New Roman" w:hAnsi="Times New Roman" w:cs="Times New Roman"/>
          <w:b/>
          <w:i w:val="0"/>
          <w:color w:val="auto"/>
          <w:sz w:val="20"/>
          <w:szCs w:val="20"/>
        </w:rPr>
        <w:fldChar w:fldCharType="end"/>
      </w:r>
      <w:r w:rsidRPr="001E0114">
        <w:rPr>
          <w:rFonts w:ascii="Times New Roman" w:hAnsi="Times New Roman" w:cs="Times New Roman"/>
          <w:i w:val="0"/>
          <w:color w:val="auto"/>
          <w:sz w:val="20"/>
          <w:szCs w:val="20"/>
        </w:rPr>
        <w:t xml:space="preserve"> </w:t>
      </w:r>
      <w:r w:rsidRPr="001E0114">
        <w:rPr>
          <w:rFonts w:ascii="Times New Roman" w:hAnsi="Times New Roman" w:cs="Times New Roman"/>
          <w:b/>
          <w:i w:val="0"/>
          <w:color w:val="auto"/>
          <w:sz w:val="20"/>
          <w:szCs w:val="20"/>
        </w:rPr>
        <w:t xml:space="preserve">| Analysis of antiphase boundary </w:t>
      </w:r>
      <w:r>
        <w:rPr>
          <w:rFonts w:ascii="Times New Roman" w:hAnsi="Times New Roman" w:cs="Times New Roman"/>
          <w:b/>
          <w:i w:val="0"/>
          <w:color w:val="auto"/>
          <w:sz w:val="20"/>
          <w:szCs w:val="20"/>
        </w:rPr>
        <w:t xml:space="preserve">(APB) </w:t>
      </w:r>
      <w:r w:rsidRPr="001E0114">
        <w:rPr>
          <w:rFonts w:ascii="Times New Roman" w:hAnsi="Times New Roman" w:cs="Times New Roman"/>
          <w:b/>
          <w:i w:val="0"/>
          <w:color w:val="auto"/>
          <w:sz w:val="20"/>
          <w:szCs w:val="20"/>
        </w:rPr>
        <w:t>between a pair of partial dislocations with</w:t>
      </w:r>
      <w:r w:rsidR="00317766">
        <w:rPr>
          <w:rFonts w:ascii="Times New Roman" w:hAnsi="Times New Roman" w:cs="Times New Roman"/>
          <w:b/>
          <w:i w:val="0"/>
          <w:color w:val="auto"/>
          <w:sz w:val="20"/>
          <w:szCs w:val="20"/>
        </w:rPr>
        <w:t xml:space="preserve"> B</w:t>
      </w:r>
      <w:r w:rsidRPr="001E0114">
        <w:rPr>
          <w:rFonts w:ascii="Times New Roman" w:hAnsi="Times New Roman" w:cs="Times New Roman"/>
          <w:b/>
          <w:i w:val="0"/>
          <w:color w:val="auto"/>
          <w:sz w:val="20"/>
          <w:szCs w:val="20"/>
        </w:rPr>
        <w:t xml:space="preserve">urgers vector of </w:t>
      </w:r>
      <w:r w:rsidRPr="00C209D0">
        <w:rPr>
          <w:rFonts w:ascii="Times New Roman" w:hAnsi="Times New Roman" w:cs="Times New Roman"/>
          <w:b/>
          <w:color w:val="auto"/>
          <w:sz w:val="20"/>
          <w:szCs w:val="20"/>
        </w:rPr>
        <w:t>a</w:t>
      </w:r>
      <w:r w:rsidRPr="001E0114">
        <w:rPr>
          <w:rFonts w:ascii="Times New Roman" w:hAnsi="Times New Roman" w:cs="Times New Roman"/>
          <w:b/>
          <w:i w:val="0"/>
          <w:color w:val="auto"/>
          <w:sz w:val="20"/>
          <w:szCs w:val="20"/>
        </w:rPr>
        <w:t>[0</w:t>
      </w:r>
      <m:oMath>
        <m:acc>
          <m:accPr>
            <m:chr m:val="̅"/>
            <m:ctrlPr>
              <w:rPr>
                <w:rFonts w:ascii="Cambria Math" w:hAnsi="Cambria Math" w:cs="Times New Roman"/>
                <w:b/>
                <w:i w:val="0"/>
                <w:color w:val="auto"/>
                <w:sz w:val="20"/>
                <w:szCs w:val="20"/>
              </w:rPr>
            </m:ctrlPr>
          </m:accPr>
          <m:e>
            <m:r>
              <m:rPr>
                <m:nor/>
              </m:rPr>
              <w:rPr>
                <w:rFonts w:ascii="Times New Roman" w:hAnsi="Times New Roman" w:cs="Times New Roman"/>
                <w:b/>
                <w:i w:val="0"/>
                <w:color w:val="auto"/>
                <w:sz w:val="20"/>
                <w:szCs w:val="20"/>
              </w:rPr>
              <m:t>1</m:t>
            </m:r>
          </m:e>
        </m:acc>
        <m:acc>
          <m:accPr>
            <m:chr m:val="̅"/>
            <m:ctrlPr>
              <w:rPr>
                <w:rFonts w:ascii="Cambria Math" w:hAnsi="Cambria Math" w:cs="Times New Roman"/>
                <w:b/>
                <w:i w:val="0"/>
                <w:color w:val="auto"/>
                <w:sz w:val="20"/>
                <w:szCs w:val="20"/>
              </w:rPr>
            </m:ctrlPr>
          </m:accPr>
          <m:e>
            <m:r>
              <m:rPr>
                <m:nor/>
              </m:rPr>
              <w:rPr>
                <w:rFonts w:ascii="Times New Roman" w:hAnsi="Times New Roman" w:cs="Times New Roman"/>
                <w:b/>
                <w:i w:val="0"/>
                <w:color w:val="auto"/>
                <w:sz w:val="20"/>
                <w:szCs w:val="20"/>
              </w:rPr>
              <m:t>1</m:t>
            </m:r>
          </m:e>
        </m:acc>
      </m:oMath>
      <w:r w:rsidRPr="001E0114">
        <w:rPr>
          <w:rFonts w:ascii="Times New Roman" w:hAnsi="Times New Roman" w:cs="Times New Roman"/>
          <w:b/>
          <w:i w:val="0"/>
          <w:color w:val="auto"/>
          <w:sz w:val="20"/>
          <w:szCs w:val="20"/>
        </w:rPr>
        <w:t>]. a</w:t>
      </w:r>
      <w:r w:rsidRPr="001E0114">
        <w:rPr>
          <w:rFonts w:ascii="Times New Roman" w:hAnsi="Times New Roman" w:cs="Times New Roman"/>
          <w:i w:val="0"/>
          <w:color w:val="auto"/>
          <w:sz w:val="20"/>
          <w:szCs w:val="20"/>
        </w:rPr>
        <w:t>, A HAADF-STEM image</w:t>
      </w:r>
      <w:r>
        <w:rPr>
          <w:rFonts w:ascii="Times New Roman" w:hAnsi="Times New Roman" w:cs="Times New Roman"/>
          <w:i w:val="0"/>
          <w:color w:val="auto"/>
          <w:sz w:val="20"/>
          <w:szCs w:val="20"/>
        </w:rPr>
        <w:t xml:space="preserve"> showing a pair of dislocations with </w:t>
      </w:r>
      <w:r w:rsidR="00937B5E">
        <w:rPr>
          <w:rFonts w:ascii="Times New Roman" w:hAnsi="Times New Roman" w:cs="Times New Roman"/>
          <w:i w:val="0"/>
          <w:color w:val="auto"/>
          <w:sz w:val="20"/>
          <w:szCs w:val="20"/>
        </w:rPr>
        <w:t>B</w:t>
      </w:r>
      <w:r>
        <w:rPr>
          <w:rFonts w:ascii="Times New Roman" w:hAnsi="Times New Roman" w:cs="Times New Roman"/>
          <w:i w:val="0"/>
          <w:color w:val="auto"/>
          <w:sz w:val="20"/>
          <w:szCs w:val="20"/>
        </w:rPr>
        <w:t xml:space="preserve">urgers vectors of </w:t>
      </w:r>
      <m:oMath>
        <m:f>
          <m:fPr>
            <m:ctrlPr>
              <w:rPr>
                <w:rFonts w:ascii="Cambria Math" w:hAnsi="Cambria Math" w:cs="Times New Roman"/>
                <w:i w:val="0"/>
                <w:iCs w:val="0"/>
                <w:color w:val="auto"/>
                <w:sz w:val="24"/>
                <w:szCs w:val="24"/>
              </w:rPr>
            </m:ctrlPr>
          </m:fPr>
          <m:num>
            <m:r>
              <m:rPr>
                <m:nor/>
              </m:rPr>
              <w:rPr>
                <w:rFonts w:ascii="Times New Roman" w:hAnsi="Times New Roman" w:cs="Times New Roman"/>
                <w:i w:val="0"/>
                <w:iCs w:val="0"/>
                <w:color w:val="auto"/>
                <w:sz w:val="24"/>
                <w:szCs w:val="24"/>
              </w:rPr>
              <m:t>1</m:t>
            </m:r>
          </m:num>
          <m:den>
            <m:r>
              <m:rPr>
                <m:nor/>
              </m:rPr>
              <w:rPr>
                <w:rFonts w:ascii="Times New Roman" w:hAnsi="Times New Roman" w:cs="Times New Roman"/>
                <w:i w:val="0"/>
                <w:iCs w:val="0"/>
                <w:color w:val="auto"/>
                <w:sz w:val="24"/>
                <w:szCs w:val="24"/>
              </w:rPr>
              <m:t>2</m:t>
            </m:r>
          </m:den>
        </m:f>
      </m:oMath>
      <w:r>
        <w:rPr>
          <w:rFonts w:ascii="Times New Roman" w:hAnsi="Times New Roman" w:cs="Times New Roman"/>
          <w:sz w:val="24"/>
          <w:szCs w:val="24"/>
        </w:rPr>
        <w:t xml:space="preserve"> </w:t>
      </w:r>
      <w:r w:rsidRPr="00203172">
        <w:rPr>
          <w:rFonts w:ascii="Times New Roman" w:hAnsi="Times New Roman" w:cs="Times New Roman"/>
          <w:color w:val="auto"/>
          <w:sz w:val="20"/>
          <w:szCs w:val="20"/>
        </w:rPr>
        <w:t>a</w:t>
      </w:r>
      <w:r>
        <w:rPr>
          <w:rFonts w:ascii="Times New Roman" w:hAnsi="Times New Roman" w:cs="Times New Roman"/>
          <w:i w:val="0"/>
          <w:color w:val="auto"/>
          <w:sz w:val="20"/>
          <w:szCs w:val="20"/>
        </w:rPr>
        <w:t xml:space="preserve">[011]. </w:t>
      </w:r>
      <w:r w:rsidR="00937B5E">
        <w:rPr>
          <w:rFonts w:ascii="Times New Roman" w:hAnsi="Times New Roman" w:cs="Times New Roman"/>
          <w:i w:val="0"/>
          <w:color w:val="auto"/>
          <w:sz w:val="20"/>
          <w:szCs w:val="20"/>
        </w:rPr>
        <w:t xml:space="preserve">Between </w:t>
      </w:r>
      <w:r>
        <w:rPr>
          <w:rFonts w:ascii="Times New Roman" w:hAnsi="Times New Roman" w:cs="Times New Roman"/>
          <w:i w:val="0"/>
          <w:color w:val="auto"/>
          <w:sz w:val="20"/>
          <w:szCs w:val="20"/>
        </w:rPr>
        <w:t>two partial dislocations, image spot</w:t>
      </w:r>
      <w:r w:rsidR="00937B5E">
        <w:rPr>
          <w:rFonts w:ascii="Times New Roman" w:hAnsi="Times New Roman" w:cs="Times New Roman"/>
          <w:i w:val="0"/>
          <w:color w:val="auto"/>
          <w:sz w:val="20"/>
          <w:szCs w:val="20"/>
        </w:rPr>
        <w:t>s</w:t>
      </w:r>
      <w:r>
        <w:rPr>
          <w:rFonts w:ascii="Times New Roman" w:hAnsi="Times New Roman" w:cs="Times New Roman"/>
          <w:i w:val="0"/>
          <w:color w:val="auto"/>
          <w:sz w:val="20"/>
          <w:szCs w:val="20"/>
        </w:rPr>
        <w:t xml:space="preserve"> contrast variation can be identified. At the start </w:t>
      </w:r>
      <w:r w:rsidR="00937B5E">
        <w:rPr>
          <w:rFonts w:ascii="Times New Roman" w:hAnsi="Times New Roman" w:cs="Times New Roman"/>
          <w:i w:val="0"/>
          <w:color w:val="auto"/>
          <w:sz w:val="20"/>
          <w:szCs w:val="20"/>
        </w:rPr>
        <w:t xml:space="preserve">(S) </w:t>
      </w:r>
      <w:r>
        <w:rPr>
          <w:rFonts w:ascii="Times New Roman" w:hAnsi="Times New Roman" w:cs="Times New Roman"/>
          <w:i w:val="0"/>
          <w:color w:val="auto"/>
          <w:sz w:val="20"/>
          <w:szCs w:val="20"/>
        </w:rPr>
        <w:t xml:space="preserve">and end </w:t>
      </w:r>
      <w:r w:rsidR="00937B5E">
        <w:rPr>
          <w:rFonts w:ascii="Times New Roman" w:hAnsi="Times New Roman" w:cs="Times New Roman"/>
          <w:i w:val="0"/>
          <w:color w:val="auto"/>
          <w:sz w:val="20"/>
          <w:szCs w:val="20"/>
        </w:rPr>
        <w:t xml:space="preserve">(E) </w:t>
      </w:r>
      <w:r>
        <w:rPr>
          <w:rFonts w:ascii="Times New Roman" w:hAnsi="Times New Roman" w:cs="Times New Roman"/>
          <w:i w:val="0"/>
          <w:color w:val="auto"/>
          <w:sz w:val="20"/>
          <w:szCs w:val="20"/>
        </w:rPr>
        <w:t xml:space="preserve">position, bright (Pb, yellow circles) and weak spots (Ti/In/Mg/Nb, pink circles) arrange in order. However, </w:t>
      </w:r>
      <w:r w:rsidR="00937B5E">
        <w:rPr>
          <w:rFonts w:ascii="Times New Roman" w:hAnsi="Times New Roman" w:cs="Times New Roman"/>
          <w:i w:val="0"/>
          <w:color w:val="auto"/>
          <w:sz w:val="20"/>
          <w:szCs w:val="20"/>
        </w:rPr>
        <w:t>between S and E</w:t>
      </w:r>
      <w:r>
        <w:rPr>
          <w:rFonts w:ascii="Times New Roman" w:hAnsi="Times New Roman" w:cs="Times New Roman"/>
          <w:i w:val="0"/>
          <w:color w:val="auto"/>
          <w:sz w:val="20"/>
          <w:szCs w:val="20"/>
        </w:rPr>
        <w:t>, the contrast become</w:t>
      </w:r>
      <w:r w:rsidR="002E1D89">
        <w:rPr>
          <w:rFonts w:ascii="Times New Roman" w:hAnsi="Times New Roman" w:cs="Times New Roman"/>
          <w:i w:val="0"/>
          <w:color w:val="auto"/>
          <w:sz w:val="20"/>
          <w:szCs w:val="20"/>
        </w:rPr>
        <w:t>s</w:t>
      </w:r>
      <w:r>
        <w:rPr>
          <w:rFonts w:ascii="Times New Roman" w:hAnsi="Times New Roman" w:cs="Times New Roman"/>
          <w:i w:val="0"/>
          <w:color w:val="auto"/>
          <w:sz w:val="20"/>
          <w:szCs w:val="20"/>
        </w:rPr>
        <w:t xml:space="preserve"> uniform. </w:t>
      </w:r>
      <w:r w:rsidRPr="001E0114">
        <w:rPr>
          <w:rFonts w:ascii="Times New Roman" w:hAnsi="Times New Roman" w:cs="Times New Roman"/>
          <w:b/>
          <w:i w:val="0"/>
          <w:color w:val="auto"/>
          <w:sz w:val="20"/>
          <w:szCs w:val="20"/>
        </w:rPr>
        <w:t>b</w:t>
      </w:r>
      <w:r w:rsidRPr="001E0114">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 xml:space="preserve">A </w:t>
      </w:r>
      <w:r w:rsidRPr="001E0114">
        <w:rPr>
          <w:rFonts w:ascii="Times New Roman" w:hAnsi="Times New Roman" w:cs="Times New Roman"/>
          <w:i w:val="0"/>
          <w:color w:val="auto"/>
          <w:sz w:val="20"/>
          <w:szCs w:val="20"/>
        </w:rPr>
        <w:t>line profile along S</w:t>
      </w:r>
      <w:r w:rsidR="009B0440">
        <w:rPr>
          <w:rFonts w:ascii="Times New Roman" w:hAnsi="Times New Roman" w:cs="Times New Roman"/>
          <w:i w:val="0"/>
          <w:color w:val="auto"/>
          <w:sz w:val="20"/>
          <w:szCs w:val="20"/>
        </w:rPr>
        <w:t xml:space="preserve"> – </w:t>
      </w:r>
      <w:r w:rsidRPr="001E0114">
        <w:rPr>
          <w:rFonts w:ascii="Times New Roman" w:hAnsi="Times New Roman" w:cs="Times New Roman"/>
          <w:i w:val="0"/>
          <w:color w:val="auto"/>
          <w:sz w:val="20"/>
          <w:szCs w:val="20"/>
        </w:rPr>
        <w:t xml:space="preserve">E in image </w:t>
      </w:r>
      <w:r w:rsidRPr="001E0114">
        <w:rPr>
          <w:rFonts w:ascii="Times New Roman" w:hAnsi="Times New Roman" w:cs="Times New Roman"/>
          <w:b/>
          <w:i w:val="0"/>
          <w:color w:val="auto"/>
          <w:sz w:val="20"/>
          <w:szCs w:val="20"/>
        </w:rPr>
        <w:t>a</w:t>
      </w:r>
      <w:r w:rsidRPr="001E0114">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 xml:space="preserve">In image </w:t>
      </w:r>
      <w:r w:rsidRPr="009F019C">
        <w:rPr>
          <w:rFonts w:ascii="Times New Roman" w:hAnsi="Times New Roman" w:cs="Times New Roman"/>
          <w:b/>
          <w:i w:val="0"/>
          <w:color w:val="auto"/>
          <w:sz w:val="20"/>
          <w:szCs w:val="20"/>
        </w:rPr>
        <w:t>b</w:t>
      </w:r>
      <w:r>
        <w:rPr>
          <w:rFonts w:ascii="Times New Roman" w:hAnsi="Times New Roman" w:cs="Times New Roman"/>
          <w:i w:val="0"/>
          <w:color w:val="auto"/>
          <w:sz w:val="20"/>
          <w:szCs w:val="20"/>
        </w:rPr>
        <w:t xml:space="preserve">, Pb and Ti/In/Mg/Nb are labeled as “1” and “2” </w:t>
      </w:r>
      <w:r>
        <w:rPr>
          <w:rFonts w:ascii="Times New Roman" w:hAnsi="Times New Roman" w:cs="Times New Roman"/>
          <w:i w:val="0"/>
          <w:color w:val="auto"/>
          <w:sz w:val="20"/>
          <w:szCs w:val="20"/>
        </w:rPr>
        <w:lastRenderedPageBreak/>
        <w:t xml:space="preserve">respectively at the very start position (S). Then “1” and “2” are labeled in sequence until the end position (E). In perfect perovskite lattice, “1” will locate at Pb position and “2” will locate at Ti/In/Mg/Nb position all the time. However, we found that at the end position, “1” </w:t>
      </w:r>
      <w:r w:rsidR="002E1D89">
        <w:rPr>
          <w:rFonts w:ascii="Times New Roman" w:hAnsi="Times New Roman" w:cs="Times New Roman"/>
          <w:i w:val="0"/>
          <w:color w:val="auto"/>
          <w:sz w:val="20"/>
          <w:szCs w:val="20"/>
        </w:rPr>
        <w:t xml:space="preserve">locates </w:t>
      </w:r>
      <w:r>
        <w:rPr>
          <w:rFonts w:ascii="Times New Roman" w:hAnsi="Times New Roman" w:cs="Times New Roman"/>
          <w:i w:val="0"/>
          <w:color w:val="auto"/>
          <w:sz w:val="20"/>
          <w:szCs w:val="20"/>
        </w:rPr>
        <w:t xml:space="preserve">at Ti/In/Mg/Nb and “2” at Pb positions, suggesting an APB </w:t>
      </w:r>
      <w:r w:rsidR="009759DD">
        <w:rPr>
          <w:rFonts w:ascii="Times New Roman" w:hAnsi="Times New Roman" w:cs="Times New Roman"/>
          <w:i w:val="0"/>
          <w:color w:val="auto"/>
          <w:sz w:val="20"/>
          <w:szCs w:val="20"/>
        </w:rPr>
        <w:t xml:space="preserve">between </w:t>
      </w:r>
      <w:r>
        <w:rPr>
          <w:rFonts w:ascii="Times New Roman" w:hAnsi="Times New Roman" w:cs="Times New Roman"/>
          <w:i w:val="0"/>
          <w:color w:val="auto"/>
          <w:sz w:val="20"/>
          <w:szCs w:val="20"/>
        </w:rPr>
        <w:t xml:space="preserve">two </w:t>
      </w:r>
      <w:r w:rsidR="009759DD">
        <w:rPr>
          <w:rFonts w:ascii="Times New Roman" w:hAnsi="Times New Roman" w:cs="Times New Roman"/>
          <w:i w:val="0"/>
          <w:color w:val="auto"/>
          <w:sz w:val="20"/>
          <w:szCs w:val="20"/>
        </w:rPr>
        <w:t>partials</w:t>
      </w:r>
      <w:r>
        <w:rPr>
          <w:rFonts w:ascii="Times New Roman" w:hAnsi="Times New Roman" w:cs="Times New Roman"/>
          <w:i w:val="0"/>
          <w:color w:val="auto"/>
          <w:sz w:val="20"/>
          <w:szCs w:val="20"/>
        </w:rPr>
        <w:t>.</w:t>
      </w:r>
    </w:p>
    <w:p w14:paraId="59BA3F9C" w14:textId="77777777" w:rsidR="006B29E7" w:rsidRPr="00CB6046" w:rsidRDefault="006B29E7" w:rsidP="003D7F11">
      <w:pPr>
        <w:pStyle w:val="ListParagraph"/>
        <w:numPr>
          <w:ilvl w:val="0"/>
          <w:numId w:val="5"/>
        </w:numPr>
        <w:spacing w:before="240" w:after="240" w:line="360" w:lineRule="auto"/>
        <w:ind w:left="360" w:hanging="360"/>
        <w:jc w:val="both"/>
        <w:outlineLvl w:val="0"/>
        <w:rPr>
          <w:rFonts w:ascii="Times New Roman" w:hAnsi="Times New Roman" w:cs="Times New Roman"/>
          <w:b/>
          <w:sz w:val="24"/>
        </w:rPr>
      </w:pPr>
      <w:bookmarkStart w:id="16" w:name="_Hlk11352156"/>
      <w:r w:rsidRPr="00CB6046">
        <w:rPr>
          <w:rFonts w:ascii="Times New Roman" w:hAnsi="Times New Roman" w:cs="Times New Roman"/>
          <w:b/>
          <w:sz w:val="24"/>
        </w:rPr>
        <w:t>Tensile test results of PIN-PMN-PT with loading direction along [010]</w:t>
      </w:r>
      <w:r w:rsidRPr="00DF1392">
        <w:rPr>
          <w:rFonts w:ascii="Times New Roman" w:hAnsi="Times New Roman" w:cs="Times New Roman"/>
          <w:b/>
          <w:sz w:val="24"/>
          <w:vertAlign w:val="subscript"/>
        </w:rPr>
        <w:t>pc</w:t>
      </w:r>
      <w:r>
        <w:rPr>
          <w:rFonts w:ascii="Times New Roman" w:hAnsi="Times New Roman" w:cs="Times New Roman"/>
          <w:b/>
          <w:sz w:val="24"/>
        </w:rPr>
        <w:t>:</w:t>
      </w:r>
    </w:p>
    <w:bookmarkEnd w:id="16"/>
    <w:p w14:paraId="59272680" w14:textId="145F7E9D" w:rsidR="006B29E7" w:rsidRPr="001E0114" w:rsidRDefault="004765B5" w:rsidP="00B028F6">
      <w:pPr>
        <w:jc w:val="center"/>
        <w:rPr>
          <w:b/>
          <w:sz w:val="20"/>
          <w:szCs w:val="20"/>
        </w:rPr>
      </w:pPr>
      <w:r>
        <w:rPr>
          <w:noProof/>
        </w:rPr>
        <w:drawing>
          <wp:inline distT="0" distB="0" distL="0" distR="0" wp14:anchorId="2EB45DF9" wp14:editId="6243B7B3">
            <wp:extent cx="5940015" cy="241427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408" r="-1358" b="-4060"/>
                    <a:stretch/>
                  </pic:blipFill>
                  <pic:spPr bwMode="auto">
                    <a:xfrm>
                      <a:off x="0" y="0"/>
                      <a:ext cx="5940603" cy="2414509"/>
                    </a:xfrm>
                    <a:prstGeom prst="rect">
                      <a:avLst/>
                    </a:prstGeom>
                    <a:noFill/>
                    <a:ln>
                      <a:noFill/>
                    </a:ln>
                    <a:extLst>
                      <a:ext uri="{53640926-AAD7-44D8-BBD7-CCE9431645EC}">
                        <a14:shadowObscured xmlns:a14="http://schemas.microsoft.com/office/drawing/2010/main"/>
                      </a:ext>
                    </a:extLst>
                  </pic:spPr>
                </pic:pic>
              </a:graphicData>
            </a:graphic>
          </wp:inline>
        </w:drawing>
      </w:r>
    </w:p>
    <w:p w14:paraId="4DFCECBE" w14:textId="18A5B711" w:rsidR="006B29E7" w:rsidRDefault="006B29E7" w:rsidP="00D258AF">
      <w:pPr>
        <w:pStyle w:val="Caption"/>
        <w:spacing w:before="120" w:after="120" w:line="360" w:lineRule="auto"/>
        <w:jc w:val="both"/>
        <w:rPr>
          <w:rFonts w:ascii="Times New Roman" w:hAnsi="Times New Roman" w:cs="Times New Roman"/>
          <w:i w:val="0"/>
          <w:color w:val="auto"/>
          <w:sz w:val="20"/>
          <w:szCs w:val="20"/>
        </w:rPr>
      </w:pPr>
      <w:r>
        <w:rPr>
          <w:rFonts w:ascii="Times New Roman" w:hAnsi="Times New Roman" w:cs="Times New Roman"/>
          <w:b/>
          <w:i w:val="0"/>
          <w:color w:val="auto"/>
          <w:sz w:val="20"/>
          <w:szCs w:val="20"/>
        </w:rPr>
        <w:t>Fig. S</w:t>
      </w:r>
      <w:r>
        <w:rPr>
          <w:rFonts w:ascii="Times New Roman" w:hAnsi="Times New Roman" w:cs="Times New Roman"/>
          <w:b/>
          <w:i w:val="0"/>
          <w:color w:val="auto"/>
          <w:sz w:val="20"/>
          <w:szCs w:val="20"/>
        </w:rPr>
        <w:fldChar w:fldCharType="begin"/>
      </w:r>
      <w:r>
        <w:rPr>
          <w:rFonts w:ascii="Times New Roman" w:hAnsi="Times New Roman" w:cs="Times New Roman"/>
          <w:b/>
          <w:i w:val="0"/>
          <w:color w:val="auto"/>
          <w:sz w:val="20"/>
          <w:szCs w:val="20"/>
        </w:rPr>
        <w:instrText xml:space="preserve"> SEQ Fig._S \* ARABIC </w:instrText>
      </w:r>
      <w:r>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14</w:t>
      </w:r>
      <w:r>
        <w:rPr>
          <w:rFonts w:ascii="Times New Roman" w:hAnsi="Times New Roman" w:cs="Times New Roman"/>
          <w:b/>
          <w:i w:val="0"/>
          <w:color w:val="auto"/>
          <w:sz w:val="20"/>
          <w:szCs w:val="20"/>
        </w:rPr>
        <w:fldChar w:fldCharType="end"/>
      </w:r>
      <w:r w:rsidRPr="001E0114">
        <w:rPr>
          <w:rFonts w:ascii="Times New Roman" w:hAnsi="Times New Roman" w:cs="Times New Roman"/>
          <w:b/>
          <w:i w:val="0"/>
          <w:color w:val="auto"/>
          <w:sz w:val="20"/>
          <w:szCs w:val="20"/>
        </w:rPr>
        <w:t xml:space="preserve"> | Tensile test of PIN-PMN-PT </w:t>
      </w:r>
      <w:r w:rsidR="00E01932">
        <w:rPr>
          <w:rFonts w:ascii="Times New Roman" w:hAnsi="Times New Roman" w:cs="Times New Roman"/>
          <w:b/>
          <w:i w:val="0"/>
          <w:color w:val="auto"/>
          <w:sz w:val="20"/>
          <w:szCs w:val="20"/>
        </w:rPr>
        <w:t>loaded</w:t>
      </w:r>
      <w:r w:rsidRPr="001E0114">
        <w:rPr>
          <w:rFonts w:ascii="Times New Roman" w:hAnsi="Times New Roman" w:cs="Times New Roman"/>
          <w:b/>
          <w:i w:val="0"/>
          <w:color w:val="auto"/>
          <w:sz w:val="20"/>
          <w:szCs w:val="20"/>
        </w:rPr>
        <w:t xml:space="preserve"> along [100]</w:t>
      </w:r>
      <w:r w:rsidRPr="00DF1392">
        <w:rPr>
          <w:rFonts w:ascii="Times New Roman" w:hAnsi="Times New Roman" w:cs="Times New Roman"/>
          <w:b/>
          <w:i w:val="0"/>
          <w:color w:val="auto"/>
          <w:sz w:val="20"/>
          <w:szCs w:val="20"/>
          <w:vertAlign w:val="subscript"/>
        </w:rPr>
        <w:t>pc</w:t>
      </w:r>
      <w:r w:rsidRPr="001E0114">
        <w:rPr>
          <w:rFonts w:ascii="Times New Roman" w:hAnsi="Times New Roman" w:cs="Times New Roman"/>
          <w:b/>
          <w:i w:val="0"/>
          <w:color w:val="auto"/>
          <w:sz w:val="20"/>
          <w:szCs w:val="20"/>
        </w:rPr>
        <w:t xml:space="preserve">. </w:t>
      </w:r>
      <w:r w:rsidRPr="003344A4">
        <w:rPr>
          <w:rFonts w:ascii="Times New Roman" w:hAnsi="Times New Roman" w:cs="Times New Roman"/>
          <w:b/>
          <w:i w:val="0"/>
          <w:color w:val="auto"/>
          <w:sz w:val="20"/>
          <w:szCs w:val="20"/>
        </w:rPr>
        <w:t>a</w:t>
      </w:r>
      <w:r>
        <w:rPr>
          <w:rFonts w:ascii="Times New Roman" w:hAnsi="Times New Roman" w:cs="Times New Roman"/>
          <w:i w:val="0"/>
          <w:color w:val="auto"/>
          <w:sz w:val="20"/>
          <w:szCs w:val="20"/>
        </w:rPr>
        <w:t xml:space="preserve">, A TEM bright field image showing dog bone sample before tensile test; </w:t>
      </w:r>
      <w:r w:rsidRPr="00A03E41">
        <w:rPr>
          <w:rFonts w:ascii="Times New Roman" w:hAnsi="Times New Roman" w:cs="Times New Roman"/>
          <w:b/>
          <w:i w:val="0"/>
          <w:color w:val="auto"/>
          <w:sz w:val="20"/>
          <w:szCs w:val="20"/>
        </w:rPr>
        <w:t>b</w:t>
      </w:r>
      <w:r>
        <w:rPr>
          <w:rFonts w:ascii="Times New Roman" w:hAnsi="Times New Roman" w:cs="Times New Roman"/>
          <w:i w:val="0"/>
          <w:color w:val="auto"/>
          <w:sz w:val="20"/>
          <w:szCs w:val="20"/>
        </w:rPr>
        <w:t xml:space="preserve">, the same </w:t>
      </w:r>
      <w:r w:rsidR="00E01932">
        <w:rPr>
          <w:rFonts w:ascii="Times New Roman" w:hAnsi="Times New Roman" w:cs="Times New Roman"/>
          <w:i w:val="0"/>
          <w:color w:val="auto"/>
          <w:sz w:val="20"/>
          <w:szCs w:val="20"/>
        </w:rPr>
        <w:t>s</w:t>
      </w:r>
      <w:r>
        <w:rPr>
          <w:rFonts w:ascii="Times New Roman" w:hAnsi="Times New Roman" w:cs="Times New Roman"/>
          <w:i w:val="0"/>
          <w:color w:val="auto"/>
          <w:sz w:val="20"/>
          <w:szCs w:val="20"/>
        </w:rPr>
        <w:t xml:space="preserve">ample before brittle facture </w:t>
      </w:r>
      <w:r w:rsidR="009759DD">
        <w:rPr>
          <w:rFonts w:ascii="Times New Roman" w:hAnsi="Times New Roman" w:cs="Times New Roman"/>
          <w:i w:val="0"/>
          <w:color w:val="auto"/>
          <w:sz w:val="20"/>
          <w:szCs w:val="20"/>
        </w:rPr>
        <w:t>occurs</w:t>
      </w:r>
      <w:r>
        <w:rPr>
          <w:rFonts w:ascii="Times New Roman" w:hAnsi="Times New Roman" w:cs="Times New Roman"/>
          <w:i w:val="0"/>
          <w:color w:val="auto"/>
          <w:sz w:val="20"/>
          <w:szCs w:val="20"/>
        </w:rPr>
        <w:t xml:space="preserve">; </w:t>
      </w:r>
      <w:r w:rsidRPr="00EB6BD2">
        <w:rPr>
          <w:rFonts w:ascii="Times New Roman" w:hAnsi="Times New Roman" w:cs="Times New Roman"/>
          <w:b/>
          <w:i w:val="0"/>
          <w:color w:val="auto"/>
          <w:sz w:val="20"/>
          <w:szCs w:val="20"/>
        </w:rPr>
        <w:t>c</w:t>
      </w:r>
      <w:r>
        <w:rPr>
          <w:rFonts w:ascii="Times New Roman" w:hAnsi="Times New Roman" w:cs="Times New Roman"/>
          <w:i w:val="0"/>
          <w:color w:val="auto"/>
          <w:sz w:val="20"/>
          <w:szCs w:val="20"/>
        </w:rPr>
        <w:t xml:space="preserve">, </w:t>
      </w:r>
      <w:r w:rsidR="009759DD">
        <w:rPr>
          <w:rFonts w:ascii="Times New Roman" w:hAnsi="Times New Roman" w:cs="Times New Roman"/>
          <w:i w:val="0"/>
          <w:color w:val="auto"/>
          <w:sz w:val="20"/>
          <w:szCs w:val="20"/>
        </w:rPr>
        <w:t xml:space="preserve">A </w:t>
      </w:r>
      <w:r>
        <w:rPr>
          <w:rFonts w:ascii="Times New Roman" w:hAnsi="Times New Roman" w:cs="Times New Roman"/>
          <w:i w:val="0"/>
          <w:color w:val="auto"/>
          <w:sz w:val="20"/>
          <w:szCs w:val="20"/>
        </w:rPr>
        <w:t xml:space="preserve">TEM image </w:t>
      </w:r>
      <w:r>
        <w:rPr>
          <w:rFonts w:ascii="Times New Roman" w:hAnsi="Times New Roman" w:cs="Times New Roman" w:hint="eastAsia"/>
          <w:i w:val="0"/>
          <w:color w:val="auto"/>
          <w:sz w:val="20"/>
          <w:szCs w:val="20"/>
        </w:rPr>
        <w:t>o</w:t>
      </w:r>
      <w:r>
        <w:rPr>
          <w:rFonts w:ascii="Times New Roman" w:hAnsi="Times New Roman" w:cs="Times New Roman"/>
          <w:i w:val="0"/>
          <w:color w:val="auto"/>
          <w:sz w:val="20"/>
          <w:szCs w:val="20"/>
        </w:rPr>
        <w:t xml:space="preserve">f the pillar after fracture. </w:t>
      </w:r>
      <w:r w:rsidRPr="001E0114">
        <w:rPr>
          <w:rFonts w:ascii="Times New Roman" w:hAnsi="Times New Roman" w:cs="Times New Roman"/>
          <w:i w:val="0"/>
          <w:color w:val="auto"/>
          <w:sz w:val="20"/>
          <w:szCs w:val="20"/>
        </w:rPr>
        <w:t xml:space="preserve">The </w:t>
      </w:r>
      <w:r>
        <w:rPr>
          <w:rFonts w:ascii="Times New Roman" w:hAnsi="Times New Roman" w:cs="Times New Roman"/>
          <w:i w:val="0"/>
          <w:color w:val="auto"/>
          <w:sz w:val="20"/>
          <w:szCs w:val="20"/>
        </w:rPr>
        <w:t xml:space="preserve">lengths of the pillars </w:t>
      </w:r>
      <w:r w:rsidR="00E01932">
        <w:rPr>
          <w:rFonts w:ascii="Times New Roman" w:hAnsi="Times New Roman" w:cs="Times New Roman"/>
          <w:i w:val="0"/>
          <w:color w:val="auto"/>
          <w:sz w:val="20"/>
          <w:szCs w:val="20"/>
        </w:rPr>
        <w:t>were</w:t>
      </w:r>
      <w:r>
        <w:rPr>
          <w:rFonts w:ascii="Times New Roman" w:hAnsi="Times New Roman" w:cs="Times New Roman"/>
          <w:i w:val="0"/>
          <w:color w:val="auto"/>
          <w:sz w:val="20"/>
          <w:szCs w:val="20"/>
        </w:rPr>
        <w:t xml:space="preserve"> measured </w:t>
      </w:r>
      <w:r w:rsidR="009759DD">
        <w:rPr>
          <w:rFonts w:ascii="Times New Roman" w:hAnsi="Times New Roman" w:cs="Times New Roman"/>
          <w:i w:val="0"/>
          <w:color w:val="auto"/>
          <w:sz w:val="20"/>
          <w:szCs w:val="20"/>
        </w:rPr>
        <w:t xml:space="preserve">in </w:t>
      </w:r>
      <w:r w:rsidRPr="001E0114">
        <w:rPr>
          <w:rFonts w:ascii="Times New Roman" w:hAnsi="Times New Roman" w:cs="Times New Roman"/>
          <w:i w:val="0"/>
          <w:color w:val="auto"/>
          <w:sz w:val="20"/>
          <w:szCs w:val="20"/>
        </w:rPr>
        <w:t>image</w:t>
      </w:r>
      <w:r>
        <w:rPr>
          <w:rFonts w:ascii="Times New Roman" w:hAnsi="Times New Roman" w:cs="Times New Roman"/>
          <w:i w:val="0"/>
          <w:color w:val="auto"/>
          <w:sz w:val="20"/>
          <w:szCs w:val="20"/>
        </w:rPr>
        <w:t>s</w:t>
      </w:r>
      <w:r w:rsidRPr="001E0114">
        <w:rPr>
          <w:rFonts w:ascii="Times New Roman" w:hAnsi="Times New Roman" w:cs="Times New Roman"/>
          <w:i w:val="0"/>
          <w:color w:val="auto"/>
          <w:sz w:val="20"/>
          <w:szCs w:val="20"/>
        </w:rPr>
        <w:t xml:space="preserve"> </w:t>
      </w:r>
      <w:r w:rsidRPr="001E0114">
        <w:rPr>
          <w:rFonts w:ascii="Times New Roman" w:hAnsi="Times New Roman" w:cs="Times New Roman"/>
          <w:b/>
          <w:i w:val="0"/>
          <w:color w:val="auto"/>
          <w:sz w:val="20"/>
          <w:szCs w:val="20"/>
        </w:rPr>
        <w:t>a</w:t>
      </w:r>
      <w:r w:rsidRPr="001E0114">
        <w:rPr>
          <w:rFonts w:ascii="Times New Roman" w:hAnsi="Times New Roman" w:cs="Times New Roman"/>
          <w:i w:val="0"/>
          <w:color w:val="auto"/>
          <w:sz w:val="20"/>
          <w:szCs w:val="20"/>
        </w:rPr>
        <w:t xml:space="preserve"> and </w:t>
      </w:r>
      <w:r w:rsidRPr="001E0114">
        <w:rPr>
          <w:rFonts w:ascii="Times New Roman" w:hAnsi="Times New Roman" w:cs="Times New Roman"/>
          <w:b/>
          <w:i w:val="0"/>
          <w:color w:val="auto"/>
          <w:sz w:val="20"/>
          <w:szCs w:val="20"/>
        </w:rPr>
        <w:t>b</w:t>
      </w:r>
      <w:r w:rsidR="009759DD">
        <w:rPr>
          <w:rFonts w:ascii="Times New Roman" w:hAnsi="Times New Roman" w:cs="Times New Roman"/>
          <w:b/>
          <w:i w:val="0"/>
          <w:color w:val="auto"/>
          <w:sz w:val="20"/>
          <w:szCs w:val="20"/>
        </w:rPr>
        <w:t xml:space="preserve"> </w:t>
      </w:r>
      <w:r w:rsidR="009759DD" w:rsidRPr="009759DD">
        <w:rPr>
          <w:rFonts w:ascii="Times New Roman" w:hAnsi="Times New Roman" w:cs="Times New Roman"/>
          <w:bCs/>
          <w:i w:val="0"/>
          <w:color w:val="auto"/>
          <w:sz w:val="20"/>
          <w:szCs w:val="20"/>
        </w:rPr>
        <w:t>as L</w:t>
      </w:r>
      <w:r w:rsidR="009759DD" w:rsidRPr="009759DD">
        <w:rPr>
          <w:rFonts w:ascii="Times New Roman" w:hAnsi="Times New Roman" w:cs="Times New Roman"/>
          <w:bCs/>
          <w:i w:val="0"/>
          <w:color w:val="auto"/>
          <w:sz w:val="20"/>
          <w:szCs w:val="20"/>
          <w:vertAlign w:val="subscript"/>
        </w:rPr>
        <w:t>1</w:t>
      </w:r>
      <w:r w:rsidR="009759DD" w:rsidRPr="009759DD">
        <w:rPr>
          <w:rFonts w:ascii="Times New Roman" w:hAnsi="Times New Roman" w:cs="Times New Roman"/>
          <w:bCs/>
          <w:i w:val="0"/>
          <w:color w:val="auto"/>
          <w:sz w:val="20"/>
          <w:szCs w:val="20"/>
        </w:rPr>
        <w:t xml:space="preserve"> and L</w:t>
      </w:r>
      <w:r w:rsidR="009759DD" w:rsidRPr="009759DD">
        <w:rPr>
          <w:rFonts w:ascii="Times New Roman" w:hAnsi="Times New Roman" w:cs="Times New Roman"/>
          <w:bCs/>
          <w:i w:val="0"/>
          <w:color w:val="auto"/>
          <w:sz w:val="20"/>
          <w:szCs w:val="20"/>
          <w:vertAlign w:val="subscript"/>
        </w:rPr>
        <w:t>2</w:t>
      </w:r>
      <w:r w:rsidR="009759DD" w:rsidRPr="009759DD">
        <w:rPr>
          <w:rFonts w:ascii="Times New Roman" w:hAnsi="Times New Roman" w:cs="Times New Roman"/>
          <w:bCs/>
          <w:i w:val="0"/>
          <w:color w:val="auto"/>
          <w:sz w:val="20"/>
          <w:szCs w:val="20"/>
        </w:rPr>
        <w:t xml:space="preserve"> respectively</w:t>
      </w:r>
      <w:r w:rsidRPr="00EB6BD2">
        <w:rPr>
          <w:rFonts w:ascii="Times New Roman" w:hAnsi="Times New Roman" w:cs="Times New Roman"/>
          <w:i w:val="0"/>
          <w:color w:val="auto"/>
          <w:sz w:val="20"/>
          <w:szCs w:val="20"/>
        </w:rPr>
        <w:t xml:space="preserve">, and an </w:t>
      </w:r>
      <w:r>
        <w:rPr>
          <w:rFonts w:ascii="Times New Roman" w:hAnsi="Times New Roman" w:cs="Times New Roman"/>
          <w:i w:val="0"/>
          <w:color w:val="auto"/>
          <w:sz w:val="20"/>
          <w:szCs w:val="20"/>
        </w:rPr>
        <w:t xml:space="preserve">engineering </w:t>
      </w:r>
      <w:r w:rsidRPr="001E0114">
        <w:rPr>
          <w:rFonts w:ascii="Times New Roman" w:hAnsi="Times New Roman" w:cs="Times New Roman"/>
          <w:i w:val="0"/>
          <w:color w:val="auto"/>
          <w:sz w:val="20"/>
          <w:szCs w:val="20"/>
        </w:rPr>
        <w:t xml:space="preserve">tensile strain </w:t>
      </w:r>
      <w:r>
        <w:rPr>
          <w:rFonts w:ascii="Times New Roman" w:hAnsi="Times New Roman" w:cs="Times New Roman"/>
          <w:i w:val="0"/>
          <w:color w:val="auto"/>
          <w:sz w:val="20"/>
          <w:szCs w:val="20"/>
        </w:rPr>
        <w:t xml:space="preserve">is calculated to be </w:t>
      </w:r>
      <w:r w:rsidRPr="001E0114">
        <w:rPr>
          <w:rFonts w:ascii="Times New Roman" w:hAnsi="Times New Roman" w:cs="Times New Roman"/>
          <w:i w:val="0"/>
          <w:color w:val="auto"/>
          <w:sz w:val="20"/>
          <w:szCs w:val="20"/>
        </w:rPr>
        <w:t xml:space="preserve">around </w:t>
      </w:r>
      <w:r>
        <w:rPr>
          <w:rFonts w:ascii="Times New Roman" w:hAnsi="Times New Roman" w:cs="Times New Roman"/>
          <w:i w:val="0"/>
          <w:color w:val="auto"/>
          <w:sz w:val="20"/>
          <w:szCs w:val="20"/>
        </w:rPr>
        <w:t>4.0</w:t>
      </w:r>
      <w:r w:rsidRPr="001E0114">
        <w:rPr>
          <w:rFonts w:ascii="Times New Roman" w:hAnsi="Times New Roman" w:cs="Times New Roman"/>
          <w:i w:val="0"/>
          <w:color w:val="auto"/>
          <w:sz w:val="20"/>
          <w:szCs w:val="20"/>
        </w:rPr>
        <w:t>%</w:t>
      </w:r>
      <w:r>
        <w:rPr>
          <w:rFonts w:ascii="Times New Roman" w:hAnsi="Times New Roman" w:cs="Times New Roman"/>
          <w:i w:val="0"/>
          <w:color w:val="auto"/>
          <w:sz w:val="20"/>
          <w:szCs w:val="20"/>
        </w:rPr>
        <w:t xml:space="preserve"> using the equation </w:t>
      </w:r>
      <m:oMath>
        <m:f>
          <m:fPr>
            <m:ctrlPr>
              <w:rPr>
                <w:rFonts w:ascii="Cambria Math" w:hAnsi="Cambria Math" w:cs="Times New Roman"/>
                <w:i w:val="0"/>
                <w:color w:val="auto"/>
                <w:sz w:val="20"/>
                <w:szCs w:val="20"/>
              </w:rPr>
            </m:ctrlPr>
          </m:fPr>
          <m:num>
            <m:sSub>
              <m:sSubPr>
                <m:ctrlPr>
                  <w:rPr>
                    <w:rFonts w:ascii="Cambria Math" w:hAnsi="Cambria Math" w:cs="Times New Roman"/>
                    <w:color w:val="auto"/>
                    <w:sz w:val="20"/>
                    <w:szCs w:val="20"/>
                  </w:rPr>
                </m:ctrlPr>
              </m:sSubPr>
              <m:e>
                <m:r>
                  <w:rPr>
                    <w:rFonts w:ascii="Cambria Math" w:hAnsi="Cambria Math" w:cs="Times New Roman"/>
                    <w:color w:val="auto"/>
                    <w:sz w:val="20"/>
                    <w:szCs w:val="20"/>
                  </w:rPr>
                  <m:t>L</m:t>
                </m:r>
              </m:e>
              <m:sub>
                <m:r>
                  <w:rPr>
                    <w:rFonts w:ascii="Cambria Math" w:hAnsi="Cambria Math" w:cs="Times New Roman"/>
                    <w:color w:val="auto"/>
                    <w:sz w:val="20"/>
                    <w:szCs w:val="20"/>
                  </w:rPr>
                  <m:t>2</m:t>
                </m:r>
              </m:sub>
            </m:sSub>
            <m:r>
              <w:rPr>
                <w:rFonts w:ascii="Cambria Math" w:hAnsi="Cambria Math" w:cs="Times New Roman"/>
                <w:color w:val="auto"/>
                <w:sz w:val="20"/>
                <w:szCs w:val="20"/>
              </w:rPr>
              <m:t>-</m:t>
            </m:r>
            <m:sSub>
              <m:sSubPr>
                <m:ctrlPr>
                  <w:rPr>
                    <w:rFonts w:ascii="Cambria Math" w:hAnsi="Cambria Math" w:cs="Times New Roman"/>
                    <w:color w:val="auto"/>
                    <w:sz w:val="20"/>
                    <w:szCs w:val="20"/>
                  </w:rPr>
                </m:ctrlPr>
              </m:sSubPr>
              <m:e>
                <m:r>
                  <w:rPr>
                    <w:rFonts w:ascii="Cambria Math" w:hAnsi="Cambria Math" w:cs="Times New Roman"/>
                    <w:color w:val="auto"/>
                    <w:sz w:val="20"/>
                    <w:szCs w:val="20"/>
                  </w:rPr>
                  <m:t>L</m:t>
                </m:r>
              </m:e>
              <m:sub>
                <m:r>
                  <w:rPr>
                    <w:rFonts w:ascii="Cambria Math" w:hAnsi="Cambria Math" w:cs="Times New Roman"/>
                    <w:color w:val="auto"/>
                    <w:sz w:val="20"/>
                    <w:szCs w:val="20"/>
                  </w:rPr>
                  <m:t>1</m:t>
                </m:r>
              </m:sub>
            </m:sSub>
          </m:num>
          <m:den>
            <m:sSub>
              <m:sSubPr>
                <m:ctrlPr>
                  <w:rPr>
                    <w:rFonts w:ascii="Cambria Math" w:hAnsi="Cambria Math" w:cs="Times New Roman"/>
                    <w:color w:val="auto"/>
                    <w:sz w:val="20"/>
                    <w:szCs w:val="20"/>
                  </w:rPr>
                </m:ctrlPr>
              </m:sSubPr>
              <m:e>
                <m:r>
                  <w:rPr>
                    <w:rFonts w:ascii="Cambria Math" w:hAnsi="Cambria Math" w:cs="Times New Roman"/>
                    <w:color w:val="auto"/>
                    <w:sz w:val="20"/>
                    <w:szCs w:val="20"/>
                  </w:rPr>
                  <m:t>L</m:t>
                </m:r>
              </m:e>
              <m:sub>
                <m:r>
                  <w:rPr>
                    <w:rFonts w:ascii="Cambria Math" w:hAnsi="Cambria Math" w:cs="Times New Roman"/>
                    <w:color w:val="auto"/>
                    <w:sz w:val="20"/>
                    <w:szCs w:val="20"/>
                  </w:rPr>
                  <m:t>1</m:t>
                </m:r>
              </m:sub>
            </m:sSub>
          </m:den>
        </m:f>
        <m:r>
          <w:rPr>
            <w:rFonts w:ascii="Cambria Math" w:hAnsi="Cambria Math" w:cs="Times New Roman"/>
            <w:color w:val="auto"/>
            <w:sz w:val="20"/>
            <w:szCs w:val="20"/>
          </w:rPr>
          <m:t>×100%</m:t>
        </m:r>
      </m:oMath>
      <w:r>
        <w:rPr>
          <w:rFonts w:ascii="Times New Roman" w:hAnsi="Times New Roman" w:cs="Times New Roman"/>
          <w:i w:val="0"/>
          <w:color w:val="auto"/>
          <w:sz w:val="20"/>
          <w:szCs w:val="20"/>
        </w:rPr>
        <w:t>.</w:t>
      </w:r>
    </w:p>
    <w:p w14:paraId="7B13129B" w14:textId="77777777" w:rsidR="006B29E7" w:rsidRPr="00994D0E" w:rsidRDefault="006B29E7" w:rsidP="003D7F11">
      <w:pPr>
        <w:pStyle w:val="ListParagraph"/>
        <w:numPr>
          <w:ilvl w:val="0"/>
          <w:numId w:val="5"/>
        </w:numPr>
        <w:spacing w:before="240" w:after="240" w:line="360" w:lineRule="auto"/>
        <w:ind w:left="360" w:hanging="360"/>
        <w:jc w:val="both"/>
        <w:outlineLvl w:val="0"/>
      </w:pPr>
      <w:r w:rsidRPr="00EC0B4F">
        <w:rPr>
          <w:rFonts w:ascii="Times New Roman" w:hAnsi="Times New Roman" w:cs="Times New Roman"/>
          <w:b/>
          <w:sz w:val="24"/>
        </w:rPr>
        <w:t>Bending test results of PIN-PMN-PT along [010]</w:t>
      </w:r>
      <w:r w:rsidRPr="00DF1392">
        <w:rPr>
          <w:rFonts w:ascii="Times New Roman" w:hAnsi="Times New Roman" w:cs="Times New Roman"/>
          <w:b/>
          <w:sz w:val="24"/>
          <w:vertAlign w:val="subscript"/>
        </w:rPr>
        <w:t>pc</w:t>
      </w:r>
      <w:r w:rsidRPr="00EC0B4F">
        <w:rPr>
          <w:rFonts w:ascii="Times New Roman" w:hAnsi="Times New Roman" w:cs="Times New Roman"/>
          <w:b/>
          <w:sz w:val="24"/>
        </w:rPr>
        <w:t>:</w:t>
      </w:r>
    </w:p>
    <w:p w14:paraId="25BDBF7E" w14:textId="77777777" w:rsidR="006B29E7" w:rsidRPr="002D2610" w:rsidRDefault="006B29E7" w:rsidP="00B028F6">
      <w:pPr>
        <w:spacing w:before="120" w:after="120" w:line="360" w:lineRule="auto"/>
        <w:jc w:val="both"/>
      </w:pPr>
      <w:r>
        <w:t>F</w:t>
      </w:r>
      <w:r w:rsidRPr="002D2610">
        <w:t xml:space="preserve">lexural strain </w:t>
      </w:r>
      <w:r>
        <w:t xml:space="preserve">is calculated </w:t>
      </w:r>
      <w:r w:rsidRPr="002D2610">
        <w:t xml:space="preserve">using following equation: </w:t>
      </w:r>
    </w:p>
    <w:p w14:paraId="7B680FEC" w14:textId="77777777" w:rsidR="006B29E7" w:rsidRPr="002D2610" w:rsidRDefault="006B29E7" w:rsidP="00B028F6">
      <w:pPr>
        <w:spacing w:before="120" w:after="120" w:line="360" w:lineRule="auto"/>
        <w:jc w:val="both"/>
      </w:pPr>
      <w:r w:rsidRPr="002D2610">
        <w:rPr>
          <w:i/>
        </w:rPr>
        <w:t>ε</w:t>
      </w:r>
      <w:r w:rsidRPr="002D2610">
        <w:rPr>
          <w:i/>
          <w:vertAlign w:val="subscript"/>
        </w:rPr>
        <w:t xml:space="preserve">f </w:t>
      </w:r>
      <w:r w:rsidRPr="002D2610">
        <w:t xml:space="preserve"> =</w:t>
      </w:r>
      <m:oMath>
        <m:r>
          <m:rPr>
            <m:nor/>
          </m:rPr>
          <m:t xml:space="preserve"> </m:t>
        </m:r>
        <m:f>
          <m:fPr>
            <m:ctrlPr>
              <w:rPr>
                <w:rFonts w:ascii="Cambria Math" w:hAnsi="Cambria Math"/>
              </w:rPr>
            </m:ctrlPr>
          </m:fPr>
          <m:num>
            <m:r>
              <m:rPr>
                <m:nor/>
              </m:rPr>
              <m:t>3</m:t>
            </m:r>
            <m:r>
              <m:rPr>
                <m:nor/>
              </m:rPr>
              <w:rPr>
                <w:i/>
                <w:iCs/>
              </w:rPr>
              <m:t>bx</m:t>
            </m:r>
          </m:num>
          <m:den>
            <m:r>
              <m:rPr>
                <m:nor/>
              </m:rPr>
              <m:t>2</m:t>
            </m:r>
            <m:sSup>
              <m:sSupPr>
                <m:ctrlPr>
                  <w:rPr>
                    <w:rFonts w:ascii="Cambria Math" w:hAnsi="Cambria Math"/>
                    <w:i/>
                  </w:rPr>
                </m:ctrlPr>
              </m:sSupPr>
              <m:e>
                <m:r>
                  <m:rPr>
                    <m:nor/>
                  </m:rPr>
                  <w:rPr>
                    <w:i/>
                    <w:iCs/>
                  </w:rPr>
                  <m:t>l</m:t>
                </m:r>
              </m:e>
              <m:sup>
                <m:r>
                  <m:rPr>
                    <m:nor/>
                  </m:rPr>
                  <m:t>2</m:t>
                </m:r>
              </m:sup>
            </m:sSup>
          </m:den>
        </m:f>
      </m:oMath>
      <w:r w:rsidRPr="002D2610">
        <w:t xml:space="preserve"> = </w:t>
      </w:r>
      <w:r>
        <w:t>8.</w:t>
      </w:r>
      <w:r w:rsidRPr="002D2610">
        <w:t>2%</w:t>
      </w:r>
    </w:p>
    <w:p w14:paraId="6237D80E" w14:textId="77777777" w:rsidR="006B29E7" w:rsidRPr="002D2610" w:rsidRDefault="006B29E7" w:rsidP="00B028F6">
      <w:pPr>
        <w:spacing w:before="120" w:after="120" w:line="360" w:lineRule="auto"/>
        <w:jc w:val="both"/>
      </w:pPr>
      <w:r w:rsidRPr="002D2610">
        <w:t xml:space="preserve">where </w:t>
      </w:r>
      <w:r w:rsidRPr="002D2610">
        <w:rPr>
          <w:i/>
        </w:rPr>
        <w:t>b</w:t>
      </w:r>
      <w:r w:rsidRPr="002D2610">
        <w:t xml:space="preserve"> (0.67 μm) and </w:t>
      </w:r>
      <w:r w:rsidRPr="002D2610">
        <w:rPr>
          <w:i/>
        </w:rPr>
        <w:t>x</w:t>
      </w:r>
      <w:r w:rsidRPr="002D2610">
        <w:t xml:space="preserve"> (1.</w:t>
      </w:r>
      <w:r>
        <w:t>51</w:t>
      </w:r>
      <w:r w:rsidRPr="002D2610">
        <w:t xml:space="preserve"> μm) are width and </w:t>
      </w:r>
      <w:r w:rsidR="007529EE">
        <w:t xml:space="preserve">maximum </w:t>
      </w:r>
      <w:r w:rsidRPr="002D2610">
        <w:t xml:space="preserve">deflection of the cantilever beam, while </w:t>
      </w:r>
      <w:r w:rsidRPr="002D2610">
        <w:rPr>
          <w:i/>
        </w:rPr>
        <w:t>l</w:t>
      </w:r>
      <w:r w:rsidRPr="002D2610">
        <w:t xml:space="preserve"> (4</w:t>
      </w:r>
      <w:r>
        <w:t>.32</w:t>
      </w:r>
      <w:r w:rsidRPr="002D2610">
        <w:t xml:space="preserve"> μm) is the distance between loading point and the </w:t>
      </w:r>
      <w:r w:rsidR="00E01932">
        <w:t>base</w:t>
      </w:r>
      <w:r w:rsidRPr="002D2610">
        <w:t xml:space="preserve"> of the cantilever beam. </w:t>
      </w:r>
      <w:r w:rsidR="009759DD">
        <w:t xml:space="preserve">Elastic strain and plastic strain are calculated using the reversible deflection (1.25 </w:t>
      </w:r>
      <w:r w:rsidR="009759DD" w:rsidRPr="002D2610">
        <w:t>μm</w:t>
      </w:r>
      <w:r w:rsidR="009759DD">
        <w:t>) and residual deflection (0.26</w:t>
      </w:r>
      <w:r w:rsidR="009759DD" w:rsidRPr="009759DD">
        <w:t xml:space="preserve"> </w:t>
      </w:r>
      <w:r w:rsidR="009759DD" w:rsidRPr="002D2610">
        <w:t>μm</w:t>
      </w:r>
      <w:r w:rsidR="009759DD">
        <w:t>) respectively.</w:t>
      </w:r>
    </w:p>
    <w:p w14:paraId="13686CBA" w14:textId="77777777" w:rsidR="006B29E7" w:rsidRPr="00CB6046" w:rsidRDefault="006B29E7" w:rsidP="00B028F6">
      <w:pPr>
        <w:spacing w:before="240" w:after="240" w:line="360" w:lineRule="auto"/>
        <w:jc w:val="both"/>
      </w:pPr>
    </w:p>
    <w:p w14:paraId="281FD4AB" w14:textId="77777777" w:rsidR="006B29E7" w:rsidRDefault="006B29E7" w:rsidP="00B028F6">
      <w:pPr>
        <w:keepNext/>
        <w:spacing w:line="360" w:lineRule="auto"/>
        <w:jc w:val="center"/>
      </w:pPr>
      <w:r>
        <w:rPr>
          <w:noProof/>
          <w:lang w:val="en-US" w:eastAsia="zh-CN"/>
        </w:rPr>
        <w:lastRenderedPageBreak/>
        <w:drawing>
          <wp:inline distT="0" distB="0" distL="0" distR="0" wp14:anchorId="146A013C" wp14:editId="41BE19D0">
            <wp:extent cx="5943600" cy="19621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1962150"/>
                    </a:xfrm>
                    <a:prstGeom prst="rect">
                      <a:avLst/>
                    </a:prstGeom>
                    <a:noFill/>
                    <a:ln>
                      <a:noFill/>
                    </a:ln>
                  </pic:spPr>
                </pic:pic>
              </a:graphicData>
            </a:graphic>
          </wp:inline>
        </w:drawing>
      </w:r>
    </w:p>
    <w:p w14:paraId="682E6754" w14:textId="586528E9" w:rsidR="006B29E7" w:rsidRDefault="006B29E7" w:rsidP="00B028F6">
      <w:pPr>
        <w:pStyle w:val="Caption"/>
        <w:spacing w:before="120" w:after="120" w:line="360" w:lineRule="auto"/>
        <w:jc w:val="both"/>
        <w:rPr>
          <w:rFonts w:ascii="Times New Roman" w:hAnsi="Times New Roman" w:cs="Times New Roman"/>
          <w:i w:val="0"/>
          <w:color w:val="auto"/>
          <w:sz w:val="20"/>
          <w:szCs w:val="20"/>
        </w:rPr>
      </w:pPr>
      <w:bookmarkStart w:id="17" w:name="OLE_LINK1"/>
      <w:r>
        <w:rPr>
          <w:rFonts w:ascii="Times New Roman" w:hAnsi="Times New Roman" w:cs="Times New Roman"/>
          <w:b/>
          <w:i w:val="0"/>
          <w:color w:val="auto"/>
          <w:sz w:val="20"/>
          <w:szCs w:val="20"/>
        </w:rPr>
        <w:t>Fig. S</w:t>
      </w:r>
      <w:r>
        <w:rPr>
          <w:rFonts w:ascii="Times New Roman" w:hAnsi="Times New Roman" w:cs="Times New Roman"/>
          <w:b/>
          <w:i w:val="0"/>
          <w:color w:val="auto"/>
          <w:sz w:val="20"/>
          <w:szCs w:val="20"/>
        </w:rPr>
        <w:fldChar w:fldCharType="begin"/>
      </w:r>
      <w:r>
        <w:rPr>
          <w:rFonts w:ascii="Times New Roman" w:hAnsi="Times New Roman" w:cs="Times New Roman"/>
          <w:b/>
          <w:i w:val="0"/>
          <w:color w:val="auto"/>
          <w:sz w:val="20"/>
          <w:szCs w:val="20"/>
        </w:rPr>
        <w:instrText xml:space="preserve"> SEQ Fig._S \* ARABIC </w:instrText>
      </w:r>
      <w:r>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15</w:t>
      </w:r>
      <w:r>
        <w:rPr>
          <w:rFonts w:ascii="Times New Roman" w:hAnsi="Times New Roman" w:cs="Times New Roman"/>
          <w:b/>
          <w:i w:val="0"/>
          <w:color w:val="auto"/>
          <w:sz w:val="20"/>
          <w:szCs w:val="20"/>
        </w:rPr>
        <w:fldChar w:fldCharType="end"/>
      </w:r>
      <w:r w:rsidRPr="00A77C23">
        <w:rPr>
          <w:rFonts w:ascii="Times New Roman" w:hAnsi="Times New Roman" w:cs="Times New Roman"/>
          <w:i w:val="0"/>
          <w:color w:val="auto"/>
          <w:sz w:val="20"/>
          <w:szCs w:val="20"/>
        </w:rPr>
        <w:t xml:space="preserve"> </w:t>
      </w:r>
      <w:r w:rsidRPr="00A77C23">
        <w:rPr>
          <w:rFonts w:ascii="Times New Roman" w:hAnsi="Times New Roman" w:cs="Times New Roman"/>
          <w:b/>
          <w:i w:val="0"/>
          <w:color w:val="auto"/>
          <w:sz w:val="20"/>
          <w:szCs w:val="20"/>
        </w:rPr>
        <w:t>| Microstructure analysis of the cantilever beam after bending test. a</w:t>
      </w:r>
      <w:r w:rsidRPr="00A77C23">
        <w:rPr>
          <w:rFonts w:ascii="Times New Roman" w:hAnsi="Times New Roman" w:cs="Times New Roman"/>
          <w:i w:val="0"/>
          <w:color w:val="auto"/>
          <w:sz w:val="20"/>
          <w:szCs w:val="20"/>
        </w:rPr>
        <w:t>, A TEM bright image showing dislocation cores contrast</w:t>
      </w:r>
      <w:r w:rsidRPr="00A77C23">
        <w:rPr>
          <w:rFonts w:ascii="Times New Roman" w:hAnsi="Times New Roman" w:cs="Times New Roman"/>
          <w:b/>
          <w:i w:val="0"/>
          <w:color w:val="auto"/>
          <w:sz w:val="20"/>
          <w:szCs w:val="20"/>
        </w:rPr>
        <w:t xml:space="preserve"> </w:t>
      </w:r>
      <w:r w:rsidRPr="00A77C23">
        <w:rPr>
          <w:rFonts w:ascii="Times New Roman" w:hAnsi="Times New Roman" w:cs="Times New Roman"/>
          <w:i w:val="0"/>
          <w:color w:val="auto"/>
          <w:sz w:val="20"/>
          <w:szCs w:val="20"/>
        </w:rPr>
        <w:t>labeled by 1</w:t>
      </w:r>
      <w:r w:rsidR="00D258AF">
        <w:rPr>
          <w:rFonts w:ascii="Times New Roman" w:hAnsi="Times New Roman" w:cs="Times New Roman"/>
          <w:i w:val="0"/>
          <w:color w:val="auto"/>
          <w:sz w:val="20"/>
          <w:szCs w:val="20"/>
        </w:rPr>
        <w:t xml:space="preserve"> – </w:t>
      </w:r>
      <w:r w:rsidRPr="00A77C23">
        <w:rPr>
          <w:rFonts w:ascii="Times New Roman" w:hAnsi="Times New Roman" w:cs="Times New Roman"/>
          <w:i w:val="0"/>
          <w:color w:val="auto"/>
          <w:sz w:val="20"/>
          <w:szCs w:val="20"/>
        </w:rPr>
        <w:t>7</w:t>
      </w:r>
      <w:r>
        <w:rPr>
          <w:rFonts w:ascii="Times New Roman" w:hAnsi="Times New Roman" w:cs="Times New Roman"/>
          <w:i w:val="0"/>
          <w:color w:val="auto"/>
          <w:sz w:val="20"/>
          <w:szCs w:val="20"/>
        </w:rPr>
        <w:t xml:space="preserve">. The image is taken from the root area of the cantilever beam. </w:t>
      </w:r>
      <w:r w:rsidRPr="00F340EA">
        <w:rPr>
          <w:rFonts w:ascii="Times New Roman" w:hAnsi="Times New Roman" w:cs="Times New Roman"/>
          <w:b/>
          <w:i w:val="0"/>
          <w:color w:val="auto"/>
          <w:sz w:val="20"/>
          <w:szCs w:val="20"/>
        </w:rPr>
        <w:t>b</w:t>
      </w:r>
      <w:r w:rsidR="00D258AF">
        <w:rPr>
          <w:rFonts w:ascii="Times New Roman" w:hAnsi="Times New Roman" w:cs="Times New Roman"/>
          <w:b/>
          <w:i w:val="0"/>
          <w:color w:val="auto"/>
          <w:sz w:val="20"/>
          <w:szCs w:val="20"/>
        </w:rPr>
        <w:t xml:space="preserve"> </w:t>
      </w:r>
      <w:r w:rsidR="00D258AF">
        <w:rPr>
          <w:rFonts w:ascii="Times New Roman" w:hAnsi="Times New Roman" w:cs="Times New Roman"/>
          <w:i w:val="0"/>
          <w:color w:val="auto"/>
          <w:sz w:val="20"/>
          <w:szCs w:val="20"/>
        </w:rPr>
        <w:t xml:space="preserve">– </w:t>
      </w:r>
      <w:r w:rsidRPr="00F340EA">
        <w:rPr>
          <w:rFonts w:ascii="Times New Roman" w:hAnsi="Times New Roman" w:cs="Times New Roman"/>
          <w:b/>
          <w:i w:val="0"/>
          <w:color w:val="auto"/>
          <w:sz w:val="20"/>
          <w:szCs w:val="20"/>
        </w:rPr>
        <w:t>c</w:t>
      </w:r>
      <w:r>
        <w:rPr>
          <w:rFonts w:ascii="Times New Roman" w:hAnsi="Times New Roman" w:cs="Times New Roman"/>
          <w:i w:val="0"/>
          <w:color w:val="auto"/>
          <w:sz w:val="20"/>
          <w:szCs w:val="20"/>
        </w:rPr>
        <w:t>,</w:t>
      </w:r>
      <w:r w:rsidRPr="00A77C23">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High resolution HAADF-STEM images showing c</w:t>
      </w:r>
      <w:r w:rsidRPr="00A77C23">
        <w:rPr>
          <w:rFonts w:ascii="Times New Roman" w:hAnsi="Times New Roman" w:cs="Times New Roman"/>
          <w:i w:val="0"/>
          <w:color w:val="auto"/>
          <w:sz w:val="20"/>
          <w:szCs w:val="20"/>
        </w:rPr>
        <w:t xml:space="preserve">ore structure of dislocations </w:t>
      </w:r>
      <w:r>
        <w:rPr>
          <w:rFonts w:ascii="Times New Roman" w:hAnsi="Times New Roman" w:cs="Times New Roman"/>
          <w:i w:val="0"/>
          <w:color w:val="auto"/>
          <w:sz w:val="20"/>
          <w:szCs w:val="20"/>
        </w:rPr>
        <w:t>#</w:t>
      </w:r>
      <w:r w:rsidRPr="00A77C23">
        <w:rPr>
          <w:rFonts w:ascii="Times New Roman" w:hAnsi="Times New Roman" w:cs="Times New Roman"/>
          <w:i w:val="0"/>
          <w:color w:val="auto"/>
          <w:sz w:val="20"/>
          <w:szCs w:val="20"/>
        </w:rPr>
        <w:t>2</w:t>
      </w:r>
      <w:r>
        <w:rPr>
          <w:rFonts w:ascii="Times New Roman" w:hAnsi="Times New Roman" w:cs="Times New Roman"/>
          <w:i w:val="0"/>
          <w:color w:val="auto"/>
          <w:sz w:val="20"/>
          <w:szCs w:val="20"/>
        </w:rPr>
        <w:t xml:space="preserve"> and</w:t>
      </w:r>
      <w:r w:rsidRPr="00A77C23">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w:t>
      </w:r>
      <w:r w:rsidRPr="00A77C23">
        <w:rPr>
          <w:rFonts w:ascii="Times New Roman" w:hAnsi="Times New Roman" w:cs="Times New Roman"/>
          <w:i w:val="0"/>
          <w:color w:val="auto"/>
          <w:sz w:val="20"/>
          <w:szCs w:val="20"/>
        </w:rPr>
        <w:t>3.</w:t>
      </w:r>
    </w:p>
    <w:p w14:paraId="573EFF18" w14:textId="77777777" w:rsidR="006B29E7" w:rsidRPr="00EC0B4F" w:rsidRDefault="006B29E7" w:rsidP="003D7F11">
      <w:pPr>
        <w:pStyle w:val="ListParagraph"/>
        <w:numPr>
          <w:ilvl w:val="0"/>
          <w:numId w:val="5"/>
        </w:numPr>
        <w:spacing w:before="240" w:after="240" w:line="360" w:lineRule="auto"/>
        <w:ind w:left="360" w:hanging="360"/>
        <w:jc w:val="both"/>
        <w:outlineLvl w:val="0"/>
        <w:rPr>
          <w:rFonts w:ascii="Times New Roman" w:hAnsi="Times New Roman" w:cs="Times New Roman"/>
          <w:b/>
          <w:sz w:val="24"/>
        </w:rPr>
      </w:pPr>
      <w:r w:rsidRPr="00EC0B4F">
        <w:rPr>
          <w:rFonts w:ascii="Times New Roman" w:hAnsi="Times New Roman" w:cs="Times New Roman"/>
          <w:b/>
          <w:sz w:val="24"/>
        </w:rPr>
        <w:t>Atomic scale EDS mapping of PIN-PMN-PT:</w:t>
      </w:r>
    </w:p>
    <w:bookmarkEnd w:id="17"/>
    <w:p w14:paraId="26CD260B" w14:textId="77777777" w:rsidR="006B29E7" w:rsidRDefault="006B29E7" w:rsidP="00B028F6">
      <w:pPr>
        <w:keepNext/>
        <w:spacing w:line="360" w:lineRule="auto"/>
        <w:jc w:val="center"/>
      </w:pPr>
      <w:r>
        <w:rPr>
          <w:noProof/>
          <w:lang w:val="en-US" w:eastAsia="zh-CN"/>
        </w:rPr>
        <w:drawing>
          <wp:inline distT="0" distB="0" distL="0" distR="0" wp14:anchorId="34F11130" wp14:editId="1F2D2300">
            <wp:extent cx="5823439" cy="3635645"/>
            <wp:effectExtent l="0" t="0" r="6350" b="317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162" t="1054" r="-99" b="165"/>
                    <a:stretch/>
                  </pic:blipFill>
                  <pic:spPr bwMode="auto">
                    <a:xfrm>
                      <a:off x="0" y="0"/>
                      <a:ext cx="5826258" cy="3637405"/>
                    </a:xfrm>
                    <a:prstGeom prst="rect">
                      <a:avLst/>
                    </a:prstGeom>
                    <a:noFill/>
                    <a:ln>
                      <a:noFill/>
                    </a:ln>
                    <a:extLst>
                      <a:ext uri="{53640926-AAD7-44D8-BBD7-CCE9431645EC}">
                        <a14:shadowObscured xmlns:a14="http://schemas.microsoft.com/office/drawing/2010/main"/>
                      </a:ext>
                    </a:extLst>
                  </pic:spPr>
                </pic:pic>
              </a:graphicData>
            </a:graphic>
          </wp:inline>
        </w:drawing>
      </w:r>
    </w:p>
    <w:p w14:paraId="2739442C" w14:textId="7FF6492E" w:rsidR="006B29E7" w:rsidRPr="00EC0B4F" w:rsidRDefault="006B29E7" w:rsidP="00B028F6">
      <w:pPr>
        <w:pStyle w:val="Caption"/>
        <w:spacing w:before="120" w:after="120" w:line="360" w:lineRule="auto"/>
        <w:jc w:val="both"/>
        <w:rPr>
          <w:rFonts w:ascii="Times New Roman" w:hAnsi="Times New Roman" w:cs="Times New Roman"/>
          <w:b/>
          <w:i w:val="0"/>
          <w:color w:val="auto"/>
          <w:sz w:val="20"/>
          <w:szCs w:val="20"/>
        </w:rPr>
      </w:pPr>
      <w:r>
        <w:rPr>
          <w:rFonts w:ascii="Times New Roman" w:hAnsi="Times New Roman" w:cs="Times New Roman"/>
          <w:b/>
          <w:i w:val="0"/>
          <w:color w:val="auto"/>
          <w:sz w:val="20"/>
          <w:szCs w:val="20"/>
        </w:rPr>
        <w:t>Fig. S</w:t>
      </w:r>
      <w:r>
        <w:rPr>
          <w:rFonts w:ascii="Times New Roman" w:hAnsi="Times New Roman" w:cs="Times New Roman"/>
          <w:b/>
          <w:i w:val="0"/>
          <w:color w:val="auto"/>
          <w:sz w:val="20"/>
          <w:szCs w:val="20"/>
        </w:rPr>
        <w:fldChar w:fldCharType="begin"/>
      </w:r>
      <w:r>
        <w:rPr>
          <w:rFonts w:ascii="Times New Roman" w:hAnsi="Times New Roman" w:cs="Times New Roman"/>
          <w:b/>
          <w:i w:val="0"/>
          <w:color w:val="auto"/>
          <w:sz w:val="20"/>
          <w:szCs w:val="20"/>
        </w:rPr>
        <w:instrText xml:space="preserve"> SEQ Fig._S \* ARABIC </w:instrText>
      </w:r>
      <w:r>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16</w:t>
      </w:r>
      <w:r>
        <w:rPr>
          <w:rFonts w:ascii="Times New Roman" w:hAnsi="Times New Roman" w:cs="Times New Roman"/>
          <w:b/>
          <w:i w:val="0"/>
          <w:color w:val="auto"/>
          <w:sz w:val="20"/>
          <w:szCs w:val="20"/>
        </w:rPr>
        <w:fldChar w:fldCharType="end"/>
      </w:r>
      <w:r w:rsidRPr="005B1777">
        <w:rPr>
          <w:rFonts w:ascii="Times New Roman" w:hAnsi="Times New Roman" w:cs="Times New Roman"/>
          <w:b/>
          <w:i w:val="0"/>
          <w:color w:val="auto"/>
          <w:sz w:val="20"/>
          <w:szCs w:val="20"/>
        </w:rPr>
        <w:t xml:space="preserve"> </w:t>
      </w:r>
      <w:r>
        <w:rPr>
          <w:rFonts w:ascii="Times New Roman" w:hAnsi="Times New Roman" w:cs="Times New Roman"/>
          <w:b/>
          <w:i w:val="0"/>
          <w:color w:val="auto"/>
          <w:sz w:val="20"/>
          <w:szCs w:val="20"/>
        </w:rPr>
        <w:t xml:space="preserve">| </w:t>
      </w:r>
      <w:r w:rsidRPr="005B1777">
        <w:rPr>
          <w:rFonts w:ascii="Times New Roman" w:hAnsi="Times New Roman" w:cs="Times New Roman"/>
          <w:b/>
          <w:i w:val="0"/>
          <w:color w:val="auto"/>
          <w:sz w:val="20"/>
          <w:szCs w:val="20"/>
        </w:rPr>
        <w:t>Atomic scale EDS mapping of PIN-PMN-PT</w:t>
      </w:r>
      <w:r w:rsidR="004D6552">
        <w:rPr>
          <w:rFonts w:ascii="Times New Roman" w:hAnsi="Times New Roman" w:cs="Times New Roman"/>
          <w:b/>
          <w:i w:val="0"/>
          <w:color w:val="auto"/>
          <w:sz w:val="20"/>
          <w:szCs w:val="20"/>
        </w:rPr>
        <w:t xml:space="preserve"> acquired</w:t>
      </w:r>
      <w:r w:rsidRPr="005B1777">
        <w:rPr>
          <w:rFonts w:ascii="Times New Roman" w:hAnsi="Times New Roman" w:cs="Times New Roman"/>
          <w:b/>
          <w:i w:val="0"/>
          <w:color w:val="auto"/>
          <w:sz w:val="20"/>
          <w:szCs w:val="20"/>
        </w:rPr>
        <w:t xml:space="preserve">. </w:t>
      </w:r>
      <w:r>
        <w:rPr>
          <w:rFonts w:ascii="Times New Roman" w:hAnsi="Times New Roman" w:cs="Times New Roman"/>
          <w:b/>
          <w:i w:val="0"/>
          <w:color w:val="auto"/>
          <w:sz w:val="20"/>
          <w:szCs w:val="20"/>
        </w:rPr>
        <w:t>a</w:t>
      </w:r>
      <w:r w:rsidRPr="00BC7180">
        <w:rPr>
          <w:rFonts w:ascii="Times New Roman" w:hAnsi="Times New Roman" w:cs="Times New Roman"/>
          <w:i w:val="0"/>
          <w:color w:val="auto"/>
          <w:sz w:val="20"/>
          <w:szCs w:val="20"/>
        </w:rPr>
        <w:t xml:space="preserve">, A HAADF-STEM image. </w:t>
      </w:r>
      <w:r w:rsidRPr="00BC7180">
        <w:rPr>
          <w:rFonts w:ascii="Times New Roman" w:hAnsi="Times New Roman" w:cs="Times New Roman"/>
          <w:b/>
          <w:i w:val="0"/>
          <w:color w:val="auto"/>
          <w:sz w:val="20"/>
          <w:szCs w:val="20"/>
        </w:rPr>
        <w:t>b</w:t>
      </w:r>
      <w:r w:rsidR="00D258AF">
        <w:rPr>
          <w:rFonts w:ascii="Times New Roman" w:hAnsi="Times New Roman" w:cs="Times New Roman"/>
          <w:b/>
          <w:i w:val="0"/>
          <w:color w:val="auto"/>
          <w:sz w:val="20"/>
          <w:szCs w:val="20"/>
        </w:rPr>
        <w:t xml:space="preserve"> </w:t>
      </w:r>
      <w:r w:rsidR="00D258AF">
        <w:rPr>
          <w:rFonts w:ascii="Times New Roman" w:hAnsi="Times New Roman" w:cs="Times New Roman"/>
          <w:i w:val="0"/>
          <w:color w:val="auto"/>
          <w:sz w:val="20"/>
          <w:szCs w:val="20"/>
        </w:rPr>
        <w:t xml:space="preserve">– </w:t>
      </w:r>
      <w:r w:rsidRPr="00BC7180">
        <w:rPr>
          <w:rFonts w:ascii="Times New Roman" w:hAnsi="Times New Roman" w:cs="Times New Roman"/>
          <w:b/>
          <w:i w:val="0"/>
          <w:color w:val="auto"/>
          <w:sz w:val="20"/>
          <w:szCs w:val="20"/>
        </w:rPr>
        <w:t>e</w:t>
      </w:r>
      <w:r w:rsidRPr="00BC7180">
        <w:rPr>
          <w:rFonts w:ascii="Times New Roman" w:hAnsi="Times New Roman" w:cs="Times New Roman"/>
          <w:i w:val="0"/>
          <w:color w:val="auto"/>
          <w:sz w:val="20"/>
          <w:szCs w:val="20"/>
        </w:rPr>
        <w:t xml:space="preserve">, Pb, Ti, Nb and In elemental mappings, respectively. </w:t>
      </w:r>
      <w:r w:rsidRPr="00BC7180">
        <w:rPr>
          <w:rFonts w:ascii="Times New Roman" w:hAnsi="Times New Roman" w:cs="Times New Roman"/>
          <w:b/>
          <w:i w:val="0"/>
          <w:color w:val="auto"/>
          <w:sz w:val="20"/>
          <w:szCs w:val="20"/>
        </w:rPr>
        <w:t>f</w:t>
      </w:r>
      <w:r w:rsidRPr="00BC7180">
        <w:rPr>
          <w:rFonts w:ascii="Times New Roman" w:hAnsi="Times New Roman" w:cs="Times New Roman"/>
          <w:i w:val="0"/>
          <w:color w:val="auto"/>
          <w:sz w:val="20"/>
          <w:szCs w:val="20"/>
        </w:rPr>
        <w:t xml:space="preserve">, </w:t>
      </w:r>
      <w:r>
        <w:rPr>
          <w:rFonts w:ascii="Times New Roman" w:hAnsi="Times New Roman" w:cs="Times New Roman"/>
          <w:i w:val="0"/>
          <w:color w:val="auto"/>
          <w:sz w:val="20"/>
          <w:szCs w:val="20"/>
        </w:rPr>
        <w:t>Color mixing of Pb</w:t>
      </w:r>
      <w:r w:rsidRPr="00BC7180">
        <w:rPr>
          <w:rFonts w:ascii="Times New Roman" w:hAnsi="Times New Roman" w:cs="Times New Roman"/>
          <w:i w:val="0"/>
          <w:color w:val="auto"/>
          <w:sz w:val="20"/>
          <w:szCs w:val="20"/>
        </w:rPr>
        <w:t>, Ti, Nb and In</w:t>
      </w:r>
      <w:r>
        <w:rPr>
          <w:rFonts w:ascii="Times New Roman" w:hAnsi="Times New Roman" w:cs="Times New Roman"/>
          <w:i w:val="0"/>
          <w:color w:val="auto"/>
          <w:sz w:val="20"/>
          <w:szCs w:val="20"/>
        </w:rPr>
        <w:t xml:space="preserve"> element mapping</w:t>
      </w:r>
      <w:r w:rsidRPr="003519C5">
        <w:rPr>
          <w:rFonts w:ascii="Times New Roman" w:hAnsi="Times New Roman" w:cs="Times New Roman"/>
          <w:i w:val="0"/>
          <w:color w:val="auto"/>
          <w:sz w:val="20"/>
          <w:szCs w:val="20"/>
        </w:rPr>
        <w:t>. Uniform distribution of these elements is evident.</w:t>
      </w:r>
      <w:r>
        <w:rPr>
          <w:rFonts w:ascii="Times New Roman" w:hAnsi="Times New Roman" w:cs="Times New Roman"/>
          <w:i w:val="0"/>
          <w:color w:val="auto"/>
          <w:sz w:val="20"/>
          <w:szCs w:val="20"/>
        </w:rPr>
        <w:t xml:space="preserve"> </w:t>
      </w:r>
    </w:p>
    <w:p w14:paraId="5AF90D19" w14:textId="77777777" w:rsidR="006B29E7" w:rsidRPr="008C035D" w:rsidRDefault="006B29E7" w:rsidP="003D7F11">
      <w:pPr>
        <w:pStyle w:val="ListParagraph"/>
        <w:numPr>
          <w:ilvl w:val="0"/>
          <w:numId w:val="5"/>
        </w:numPr>
        <w:spacing w:before="120" w:after="120" w:line="360" w:lineRule="auto"/>
        <w:ind w:left="360" w:hanging="360"/>
        <w:jc w:val="both"/>
        <w:outlineLvl w:val="0"/>
        <w:rPr>
          <w:rFonts w:ascii="Times New Roman" w:hAnsi="Times New Roman" w:cs="Times New Roman"/>
          <w:sz w:val="24"/>
          <w:szCs w:val="24"/>
        </w:rPr>
      </w:pPr>
      <w:r w:rsidRPr="008C035D">
        <w:rPr>
          <w:rFonts w:ascii="Times New Roman" w:hAnsi="Times New Roman" w:cs="Times New Roman"/>
          <w:b/>
          <w:bCs/>
          <w:sz w:val="24"/>
          <w:szCs w:val="24"/>
        </w:rPr>
        <w:t>Three sets of tetragonal subunits.</w:t>
      </w:r>
    </w:p>
    <w:p w14:paraId="1F784C01" w14:textId="2CF448F8" w:rsidR="006B29E7" w:rsidRPr="006A3CEA" w:rsidRDefault="00E530F2" w:rsidP="00B028F6">
      <w:pPr>
        <w:spacing w:before="120" w:after="120" w:line="360" w:lineRule="auto"/>
      </w:pPr>
      <w:r>
        <w:lastRenderedPageBreak/>
        <w:t>T</w:t>
      </w:r>
      <w:r w:rsidR="006B29E7">
        <w:t>he perovskite PT-PIN-PMN crystal structure is complex. For instance, even for pure PMN, there is a degree of disordering of Mg</w:t>
      </w:r>
      <w:r w:rsidR="006B29E7">
        <w:rPr>
          <w:vertAlign w:val="superscript"/>
        </w:rPr>
        <w:t>2+</w:t>
      </w:r>
      <w:r w:rsidR="006B29E7">
        <w:t xml:space="preserve"> and Nb</w:t>
      </w:r>
      <w:r w:rsidR="006B29E7">
        <w:rPr>
          <w:vertAlign w:val="superscript"/>
        </w:rPr>
        <w:t>5+</w:t>
      </w:r>
      <w:r w:rsidR="006B29E7">
        <w:t xml:space="preserve"> ions at the B site</w:t>
      </w:r>
      <w:r w:rsidR="006B29E7" w:rsidRPr="008C05BA">
        <w:rPr>
          <w:noProof/>
          <w:vertAlign w:val="superscript"/>
        </w:rPr>
        <w:t>6</w:t>
      </w:r>
      <w:r w:rsidR="006B29E7">
        <w:t>. For simplicity, in this study, we employed the minimal 5-atom, 10-atom, and 15-atom tetragonal cells for PT (PbTiO</w:t>
      </w:r>
      <w:r w:rsidR="006B29E7">
        <w:rPr>
          <w:vertAlign w:val="subscript"/>
        </w:rPr>
        <w:t>3</w:t>
      </w:r>
      <w:r w:rsidR="006B29E7">
        <w:t>), PIN (Pb(In</w:t>
      </w:r>
      <w:r w:rsidR="006B29E7">
        <w:rPr>
          <w:vertAlign w:val="subscript"/>
        </w:rPr>
        <w:t>1/2</w:t>
      </w:r>
      <w:r w:rsidR="006B29E7">
        <w:t>Nb</w:t>
      </w:r>
      <w:r w:rsidR="006B29E7">
        <w:rPr>
          <w:vertAlign w:val="subscript"/>
        </w:rPr>
        <w:t>1/2</w:t>
      </w:r>
      <w:r w:rsidR="006B29E7">
        <w:t>)O</w:t>
      </w:r>
      <w:r w:rsidR="006B29E7">
        <w:rPr>
          <w:vertAlign w:val="subscript"/>
        </w:rPr>
        <w:t>3</w:t>
      </w:r>
      <w:r w:rsidR="006B29E7">
        <w:t>), and PMN (Pb(Mg</w:t>
      </w:r>
      <w:r w:rsidR="006B29E7">
        <w:rPr>
          <w:vertAlign w:val="subscript"/>
        </w:rPr>
        <w:t>1/3</w:t>
      </w:r>
      <w:r w:rsidR="006B29E7">
        <w:t>Nb</w:t>
      </w:r>
      <w:r w:rsidR="006B29E7">
        <w:rPr>
          <w:vertAlign w:val="subscript"/>
        </w:rPr>
        <w:t>2/3</w:t>
      </w:r>
      <w:r w:rsidR="006B29E7">
        <w:t>)O</w:t>
      </w:r>
      <w:r w:rsidR="006B29E7">
        <w:rPr>
          <w:vertAlign w:val="subscript"/>
        </w:rPr>
        <w:t>3</w:t>
      </w:r>
      <w:r w:rsidR="006B29E7">
        <w:t xml:space="preserve">), respectively, as shown in Fig. S17. The calculated lattice parameters are tabulated in Table S1, along with other experimental and theoretical data.  </w:t>
      </w:r>
    </w:p>
    <w:p w14:paraId="6508869F" w14:textId="77777777" w:rsidR="006B29E7" w:rsidRDefault="006B29E7" w:rsidP="00B028F6">
      <w:pPr>
        <w:pStyle w:val="ListParagraph"/>
        <w:keepNext/>
        <w:spacing w:before="120" w:after="120" w:line="360" w:lineRule="auto"/>
        <w:ind w:left="0"/>
        <w:jc w:val="center"/>
      </w:pPr>
      <w:r>
        <w:rPr>
          <w:noProof/>
        </w:rPr>
        <w:drawing>
          <wp:inline distT="0" distB="0" distL="0" distR="0" wp14:anchorId="21A47232" wp14:editId="3CBDAEAC">
            <wp:extent cx="5292433" cy="2307102"/>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20154" cy="2319186"/>
                    </a:xfrm>
                    <a:prstGeom prst="rect">
                      <a:avLst/>
                    </a:prstGeom>
                    <a:noFill/>
                  </pic:spPr>
                </pic:pic>
              </a:graphicData>
            </a:graphic>
          </wp:inline>
        </w:drawing>
      </w:r>
    </w:p>
    <w:p w14:paraId="13216DD0" w14:textId="414CDE7F" w:rsidR="006B29E7" w:rsidRPr="007B3B5E" w:rsidRDefault="006B29E7" w:rsidP="00B028F6">
      <w:pPr>
        <w:pStyle w:val="Caption"/>
        <w:spacing w:before="240" w:after="240" w:line="360" w:lineRule="auto"/>
        <w:jc w:val="both"/>
        <w:rPr>
          <w:rFonts w:ascii="Times New Roman" w:hAnsi="Times New Roman" w:cs="Times New Roman"/>
          <w:sz w:val="24"/>
        </w:rPr>
      </w:pPr>
      <w:r w:rsidRPr="008C035D">
        <w:rPr>
          <w:rFonts w:ascii="Times New Roman" w:hAnsi="Times New Roman" w:cs="Times New Roman"/>
          <w:b/>
          <w:bCs/>
          <w:i w:val="0"/>
          <w:iCs w:val="0"/>
          <w:color w:val="auto"/>
          <w:sz w:val="20"/>
          <w:szCs w:val="20"/>
        </w:rPr>
        <w:t>Fig. S</w:t>
      </w:r>
      <w:r w:rsidRPr="008C035D">
        <w:rPr>
          <w:rFonts w:ascii="Times New Roman" w:hAnsi="Times New Roman" w:cs="Times New Roman"/>
          <w:b/>
          <w:bCs/>
          <w:i w:val="0"/>
          <w:iCs w:val="0"/>
          <w:color w:val="auto"/>
          <w:sz w:val="20"/>
          <w:szCs w:val="20"/>
        </w:rPr>
        <w:fldChar w:fldCharType="begin"/>
      </w:r>
      <w:r w:rsidRPr="008C035D">
        <w:rPr>
          <w:rFonts w:ascii="Times New Roman" w:hAnsi="Times New Roman" w:cs="Times New Roman"/>
          <w:b/>
          <w:bCs/>
          <w:i w:val="0"/>
          <w:iCs w:val="0"/>
          <w:color w:val="auto"/>
          <w:sz w:val="20"/>
          <w:szCs w:val="20"/>
        </w:rPr>
        <w:instrText xml:space="preserve"> SEQ Fig._S \* ARABIC </w:instrText>
      </w:r>
      <w:r w:rsidRPr="008C035D">
        <w:rPr>
          <w:rFonts w:ascii="Times New Roman" w:hAnsi="Times New Roman" w:cs="Times New Roman"/>
          <w:b/>
          <w:bCs/>
          <w:i w:val="0"/>
          <w:iCs w:val="0"/>
          <w:color w:val="auto"/>
          <w:sz w:val="20"/>
          <w:szCs w:val="20"/>
        </w:rPr>
        <w:fldChar w:fldCharType="separate"/>
      </w:r>
      <w:r w:rsidR="00255178">
        <w:rPr>
          <w:rFonts w:ascii="Times New Roman" w:hAnsi="Times New Roman" w:cs="Times New Roman"/>
          <w:b/>
          <w:bCs/>
          <w:i w:val="0"/>
          <w:iCs w:val="0"/>
          <w:noProof/>
          <w:color w:val="auto"/>
          <w:sz w:val="20"/>
          <w:szCs w:val="20"/>
        </w:rPr>
        <w:t>17</w:t>
      </w:r>
      <w:r w:rsidRPr="008C035D">
        <w:rPr>
          <w:rFonts w:ascii="Times New Roman" w:hAnsi="Times New Roman" w:cs="Times New Roman"/>
          <w:b/>
          <w:bCs/>
          <w:i w:val="0"/>
          <w:iCs w:val="0"/>
          <w:color w:val="auto"/>
          <w:sz w:val="20"/>
          <w:szCs w:val="20"/>
        </w:rPr>
        <w:fldChar w:fldCharType="end"/>
      </w:r>
      <w:r w:rsidRPr="008C035D">
        <w:rPr>
          <w:rFonts w:ascii="Times New Roman" w:hAnsi="Times New Roman" w:cs="Times New Roman"/>
          <w:b/>
          <w:bCs/>
          <w:i w:val="0"/>
          <w:iCs w:val="0"/>
          <w:color w:val="auto"/>
          <w:sz w:val="20"/>
          <w:szCs w:val="20"/>
        </w:rPr>
        <w:t xml:space="preserve"> | </w:t>
      </w:r>
      <w:r w:rsidRPr="00484301">
        <w:rPr>
          <w:rFonts w:ascii="Times New Roman" w:hAnsi="Times New Roman" w:cs="Times New Roman"/>
          <w:b/>
          <w:bCs/>
          <w:i w:val="0"/>
          <w:iCs w:val="0"/>
          <w:color w:val="auto"/>
          <w:sz w:val="20"/>
          <w:szCs w:val="14"/>
        </w:rPr>
        <w:t>Atomic structures of the three sets of tetragonal subunits.</w:t>
      </w:r>
      <w:r w:rsidRPr="007B3B5E">
        <w:rPr>
          <w:rFonts w:ascii="Times New Roman" w:hAnsi="Times New Roman" w:cs="Times New Roman"/>
          <w:b/>
          <w:bCs/>
          <w:i w:val="0"/>
          <w:iCs w:val="0"/>
          <w:color w:val="auto"/>
          <w:sz w:val="20"/>
          <w:szCs w:val="14"/>
        </w:rPr>
        <w:t xml:space="preserve"> a</w:t>
      </w:r>
      <w:r w:rsidRPr="007B3B5E">
        <w:rPr>
          <w:rFonts w:ascii="Times New Roman" w:hAnsi="Times New Roman" w:cs="Times New Roman"/>
          <w:i w:val="0"/>
          <w:iCs w:val="0"/>
          <w:color w:val="auto"/>
          <w:sz w:val="20"/>
          <w:szCs w:val="14"/>
        </w:rPr>
        <w:t xml:space="preserve">, PT: </w:t>
      </w:r>
      <w:r w:rsidRPr="007B3B5E">
        <w:rPr>
          <w:rFonts w:ascii="Times New Roman" w:hAnsi="Times New Roman" w:cs="Times New Roman"/>
          <w:i w:val="0"/>
          <w:iCs w:val="0"/>
          <w:color w:val="auto"/>
          <w:sz w:val="20"/>
          <w:szCs w:val="14"/>
          <w:lang w:val="en-AU"/>
        </w:rPr>
        <w:t>PbTiO</w:t>
      </w:r>
      <w:r w:rsidRPr="007B3B5E">
        <w:rPr>
          <w:rFonts w:ascii="Times New Roman" w:hAnsi="Times New Roman" w:cs="Times New Roman"/>
          <w:i w:val="0"/>
          <w:iCs w:val="0"/>
          <w:color w:val="auto"/>
          <w:sz w:val="20"/>
          <w:szCs w:val="14"/>
          <w:vertAlign w:val="subscript"/>
          <w:lang w:val="en-AU"/>
        </w:rPr>
        <w:t>3</w:t>
      </w:r>
      <w:r>
        <w:rPr>
          <w:rFonts w:ascii="Times New Roman" w:hAnsi="Times New Roman" w:cs="Times New Roman"/>
          <w:i w:val="0"/>
          <w:iCs w:val="0"/>
          <w:color w:val="auto"/>
          <w:sz w:val="20"/>
          <w:szCs w:val="14"/>
          <w:lang w:val="en-AU"/>
        </w:rPr>
        <w:t>,</w:t>
      </w:r>
      <w:r w:rsidRPr="007B3B5E">
        <w:rPr>
          <w:rFonts w:ascii="Times New Roman" w:hAnsi="Times New Roman" w:cs="Times New Roman"/>
          <w:b/>
          <w:bCs/>
          <w:i w:val="0"/>
          <w:iCs w:val="0"/>
          <w:color w:val="auto"/>
          <w:sz w:val="20"/>
          <w:szCs w:val="14"/>
          <w:lang w:val="en-AU"/>
        </w:rPr>
        <w:t xml:space="preserve"> b</w:t>
      </w:r>
      <w:r w:rsidRPr="007B3B5E">
        <w:rPr>
          <w:rFonts w:ascii="Times New Roman" w:hAnsi="Times New Roman" w:cs="Times New Roman"/>
          <w:i w:val="0"/>
          <w:iCs w:val="0"/>
          <w:color w:val="auto"/>
          <w:sz w:val="20"/>
          <w:szCs w:val="14"/>
          <w:lang w:val="en-AU"/>
        </w:rPr>
        <w:t xml:space="preserve">, PIN: </w:t>
      </w:r>
      <w:r w:rsidRPr="007B3B5E">
        <w:rPr>
          <w:rFonts w:ascii="Times New Roman" w:hAnsi="Times New Roman" w:cs="Times New Roman"/>
          <w:i w:val="0"/>
          <w:iCs w:val="0"/>
          <w:color w:val="auto"/>
          <w:sz w:val="20"/>
          <w:szCs w:val="14"/>
        </w:rPr>
        <w:t>Pb(In</w:t>
      </w:r>
      <w:r w:rsidRPr="007B3B5E">
        <w:rPr>
          <w:rFonts w:ascii="Times New Roman" w:hAnsi="Times New Roman" w:cs="Times New Roman"/>
          <w:i w:val="0"/>
          <w:iCs w:val="0"/>
          <w:color w:val="auto"/>
          <w:sz w:val="20"/>
          <w:szCs w:val="14"/>
          <w:vertAlign w:val="subscript"/>
        </w:rPr>
        <w:t>1/2</w:t>
      </w:r>
      <w:r w:rsidRPr="007B3B5E">
        <w:rPr>
          <w:rFonts w:ascii="Times New Roman" w:hAnsi="Times New Roman" w:cs="Times New Roman"/>
          <w:i w:val="0"/>
          <w:iCs w:val="0"/>
          <w:color w:val="auto"/>
          <w:sz w:val="20"/>
          <w:szCs w:val="14"/>
        </w:rPr>
        <w:t>,Nb</w:t>
      </w:r>
      <w:r w:rsidRPr="007B3B5E">
        <w:rPr>
          <w:rFonts w:ascii="Times New Roman" w:hAnsi="Times New Roman" w:cs="Times New Roman"/>
          <w:i w:val="0"/>
          <w:iCs w:val="0"/>
          <w:color w:val="auto"/>
          <w:sz w:val="20"/>
          <w:szCs w:val="14"/>
          <w:vertAlign w:val="subscript"/>
        </w:rPr>
        <w:t>1/2</w:t>
      </w:r>
      <w:r w:rsidRPr="007B3B5E">
        <w:rPr>
          <w:rFonts w:ascii="Times New Roman" w:hAnsi="Times New Roman" w:cs="Times New Roman"/>
          <w:i w:val="0"/>
          <w:iCs w:val="0"/>
          <w:color w:val="auto"/>
          <w:sz w:val="20"/>
          <w:szCs w:val="14"/>
        </w:rPr>
        <w:t>)O</w:t>
      </w:r>
      <w:r w:rsidRPr="007B3B5E">
        <w:rPr>
          <w:rFonts w:ascii="Times New Roman" w:hAnsi="Times New Roman" w:cs="Times New Roman"/>
          <w:i w:val="0"/>
          <w:iCs w:val="0"/>
          <w:color w:val="auto"/>
          <w:sz w:val="20"/>
          <w:szCs w:val="14"/>
          <w:vertAlign w:val="subscript"/>
        </w:rPr>
        <w:t>3</w:t>
      </w:r>
      <w:r w:rsidRPr="007B3B5E">
        <w:rPr>
          <w:rFonts w:ascii="Times New Roman" w:hAnsi="Times New Roman" w:cs="Times New Roman"/>
          <w:i w:val="0"/>
          <w:iCs w:val="0"/>
          <w:color w:val="auto"/>
          <w:sz w:val="20"/>
          <w:szCs w:val="14"/>
        </w:rPr>
        <w:t>,</w:t>
      </w:r>
      <w:r w:rsidRPr="007B3B5E">
        <w:rPr>
          <w:rFonts w:ascii="Times New Roman" w:hAnsi="Times New Roman" w:cs="Times New Roman"/>
          <w:b/>
          <w:bCs/>
          <w:i w:val="0"/>
          <w:iCs w:val="0"/>
          <w:color w:val="auto"/>
          <w:sz w:val="20"/>
          <w:szCs w:val="14"/>
        </w:rPr>
        <w:t xml:space="preserve"> </w:t>
      </w:r>
      <w:r w:rsidRPr="007B3B5E">
        <w:rPr>
          <w:rFonts w:ascii="Times New Roman" w:hAnsi="Times New Roman" w:cs="Times New Roman"/>
          <w:i w:val="0"/>
          <w:iCs w:val="0"/>
          <w:color w:val="auto"/>
          <w:sz w:val="20"/>
          <w:szCs w:val="14"/>
        </w:rPr>
        <w:t>and</w:t>
      </w:r>
      <w:r w:rsidRPr="007B3B5E">
        <w:rPr>
          <w:rFonts w:ascii="Times New Roman" w:hAnsi="Times New Roman" w:cs="Times New Roman"/>
          <w:b/>
          <w:bCs/>
          <w:i w:val="0"/>
          <w:iCs w:val="0"/>
          <w:color w:val="auto"/>
          <w:sz w:val="20"/>
          <w:szCs w:val="14"/>
        </w:rPr>
        <w:t xml:space="preserve"> c</w:t>
      </w:r>
      <w:r w:rsidRPr="007B3B5E">
        <w:rPr>
          <w:rFonts w:ascii="Times New Roman" w:hAnsi="Times New Roman" w:cs="Times New Roman"/>
          <w:i w:val="0"/>
          <w:iCs w:val="0"/>
          <w:color w:val="auto"/>
          <w:sz w:val="20"/>
          <w:szCs w:val="14"/>
        </w:rPr>
        <w:t xml:space="preserve">, PMN: </w:t>
      </w:r>
      <w:r w:rsidRPr="007B3B5E">
        <w:rPr>
          <w:rFonts w:ascii="Times New Roman" w:hAnsi="Times New Roman" w:cs="Times New Roman"/>
          <w:i w:val="0"/>
          <w:iCs w:val="0"/>
          <w:color w:val="auto"/>
          <w:sz w:val="20"/>
          <w:szCs w:val="14"/>
          <w:lang w:val="en-AU"/>
        </w:rPr>
        <w:t>Pb(Mg</w:t>
      </w:r>
      <w:r w:rsidRPr="007B3B5E">
        <w:rPr>
          <w:rFonts w:ascii="Times New Roman" w:hAnsi="Times New Roman" w:cs="Times New Roman"/>
          <w:i w:val="0"/>
          <w:iCs w:val="0"/>
          <w:color w:val="auto"/>
          <w:sz w:val="20"/>
          <w:szCs w:val="14"/>
          <w:vertAlign w:val="subscript"/>
          <w:lang w:val="en-AU"/>
        </w:rPr>
        <w:t>1/3</w:t>
      </w:r>
      <w:r w:rsidRPr="007B3B5E">
        <w:rPr>
          <w:rFonts w:ascii="Times New Roman" w:hAnsi="Times New Roman" w:cs="Times New Roman"/>
          <w:i w:val="0"/>
          <w:iCs w:val="0"/>
          <w:color w:val="auto"/>
          <w:sz w:val="20"/>
          <w:szCs w:val="14"/>
          <w:lang w:val="en-AU"/>
        </w:rPr>
        <w:t>, Nb</w:t>
      </w:r>
      <w:r w:rsidRPr="007B3B5E">
        <w:rPr>
          <w:rFonts w:ascii="Times New Roman" w:hAnsi="Times New Roman" w:cs="Times New Roman"/>
          <w:i w:val="0"/>
          <w:iCs w:val="0"/>
          <w:color w:val="auto"/>
          <w:sz w:val="20"/>
          <w:szCs w:val="14"/>
          <w:vertAlign w:val="subscript"/>
          <w:lang w:val="en-AU"/>
        </w:rPr>
        <w:t>2/3</w:t>
      </w:r>
      <w:r w:rsidRPr="007B3B5E">
        <w:rPr>
          <w:rFonts w:ascii="Times New Roman" w:hAnsi="Times New Roman" w:cs="Times New Roman"/>
          <w:i w:val="0"/>
          <w:iCs w:val="0"/>
          <w:color w:val="auto"/>
          <w:sz w:val="20"/>
          <w:szCs w:val="14"/>
          <w:lang w:val="en-AU"/>
        </w:rPr>
        <w:t>)O</w:t>
      </w:r>
      <w:r w:rsidRPr="007B3B5E">
        <w:rPr>
          <w:rFonts w:ascii="Times New Roman" w:hAnsi="Times New Roman" w:cs="Times New Roman"/>
          <w:i w:val="0"/>
          <w:iCs w:val="0"/>
          <w:color w:val="auto"/>
          <w:sz w:val="20"/>
          <w:szCs w:val="14"/>
          <w:vertAlign w:val="subscript"/>
          <w:lang w:val="en-AU"/>
        </w:rPr>
        <w:t>3</w:t>
      </w:r>
      <w:r w:rsidRPr="007B3B5E">
        <w:rPr>
          <w:rFonts w:ascii="Times New Roman" w:hAnsi="Times New Roman" w:cs="Times New Roman"/>
          <w:i w:val="0"/>
          <w:iCs w:val="0"/>
          <w:color w:val="auto"/>
          <w:sz w:val="20"/>
          <w:szCs w:val="14"/>
          <w:lang w:val="en-AU"/>
        </w:rPr>
        <w:t>.</w:t>
      </w:r>
    </w:p>
    <w:p w14:paraId="047E7532" w14:textId="77777777" w:rsidR="006B29E7" w:rsidRDefault="006B29E7" w:rsidP="00B028F6">
      <w:pPr>
        <w:pStyle w:val="ListParagraph"/>
        <w:spacing w:before="240" w:after="240" w:line="360" w:lineRule="auto"/>
        <w:ind w:left="0"/>
        <w:contextualSpacing w:val="0"/>
        <w:jc w:val="both"/>
        <w:rPr>
          <w:rFonts w:ascii="Times New Roman" w:hAnsi="Times New Roman" w:cs="Times New Roman"/>
          <w:sz w:val="24"/>
        </w:rPr>
      </w:pPr>
      <w:r>
        <w:rPr>
          <w:rFonts w:ascii="Times New Roman" w:hAnsi="Times New Roman" w:cs="Times New Roman"/>
          <w:sz w:val="24"/>
        </w:rPr>
        <w:t>Table S1. Calculated lattice parameters (</w:t>
      </w:r>
      <w:r w:rsidRPr="007B3B5E">
        <w:rPr>
          <w:rFonts w:ascii="Times New Roman" w:hAnsi="Times New Roman" w:cs="Times New Roman"/>
          <w:i/>
          <w:iCs/>
          <w:sz w:val="24"/>
        </w:rPr>
        <w:t>a</w:t>
      </w:r>
      <w:r>
        <w:rPr>
          <w:rFonts w:ascii="Times New Roman" w:hAnsi="Times New Roman" w:cs="Times New Roman"/>
          <w:sz w:val="24"/>
        </w:rPr>
        <w:t xml:space="preserve"> and </w:t>
      </w:r>
      <w:r w:rsidRPr="007B3B5E">
        <w:rPr>
          <w:rFonts w:ascii="Times New Roman" w:hAnsi="Times New Roman" w:cs="Times New Roman"/>
          <w:i/>
          <w:iCs/>
          <w:sz w:val="24"/>
        </w:rPr>
        <w:t>c</w:t>
      </w:r>
      <w:r>
        <w:rPr>
          <w:rFonts w:ascii="Times New Roman" w:hAnsi="Times New Roman" w:cs="Times New Roman"/>
          <w:sz w:val="24"/>
        </w:rPr>
        <w:t xml:space="preserve">) of three bulk unit cells along with other theoretical and experimental values. </w:t>
      </w:r>
    </w:p>
    <w:tbl>
      <w:tblPr>
        <w:tblStyle w:val="TableGrid"/>
        <w:tblW w:w="0" w:type="auto"/>
        <w:jc w:val="center"/>
        <w:tblLook w:val="04A0" w:firstRow="1" w:lastRow="0" w:firstColumn="1" w:lastColumn="0" w:noHBand="0" w:noVBand="1"/>
      </w:tblPr>
      <w:tblGrid>
        <w:gridCol w:w="2187"/>
        <w:gridCol w:w="2140"/>
        <w:gridCol w:w="2141"/>
        <w:gridCol w:w="2162"/>
      </w:tblGrid>
      <w:tr w:rsidR="006B29E7" w14:paraId="4BA8F81D" w14:textId="77777777" w:rsidTr="00B028F6">
        <w:trPr>
          <w:jc w:val="center"/>
        </w:trPr>
        <w:tc>
          <w:tcPr>
            <w:tcW w:w="2187" w:type="dxa"/>
            <w:vAlign w:val="center"/>
          </w:tcPr>
          <w:p w14:paraId="0262AE39" w14:textId="77777777" w:rsidR="006B29E7" w:rsidRDefault="006B29E7" w:rsidP="00B028F6">
            <w:pPr>
              <w:pStyle w:val="ListParagraph"/>
              <w:spacing w:before="120" w:after="120"/>
              <w:ind w:left="0"/>
              <w:contextualSpacing w:val="0"/>
              <w:jc w:val="center"/>
            </w:pPr>
            <w:r>
              <w:t>Materials</w:t>
            </w:r>
          </w:p>
        </w:tc>
        <w:tc>
          <w:tcPr>
            <w:tcW w:w="2140" w:type="dxa"/>
            <w:vAlign w:val="center"/>
          </w:tcPr>
          <w:p w14:paraId="1EC276E2" w14:textId="77777777" w:rsidR="006B29E7" w:rsidRDefault="006B29E7" w:rsidP="00B028F6">
            <w:pPr>
              <w:pStyle w:val="ListParagraph"/>
              <w:spacing w:before="120" w:after="120"/>
              <w:ind w:left="0"/>
              <w:contextualSpacing w:val="0"/>
              <w:jc w:val="center"/>
            </w:pPr>
            <w:r w:rsidRPr="008D6E95">
              <w:rPr>
                <w:i/>
                <w:iCs/>
              </w:rPr>
              <w:t>a</w:t>
            </w:r>
            <w:r>
              <w:t xml:space="preserve"> (Å)</w:t>
            </w:r>
          </w:p>
        </w:tc>
        <w:tc>
          <w:tcPr>
            <w:tcW w:w="2141" w:type="dxa"/>
            <w:vAlign w:val="center"/>
          </w:tcPr>
          <w:p w14:paraId="25577C18" w14:textId="77777777" w:rsidR="006B29E7" w:rsidRDefault="006B29E7" w:rsidP="00B028F6">
            <w:pPr>
              <w:pStyle w:val="ListParagraph"/>
              <w:spacing w:before="120" w:after="120"/>
              <w:ind w:left="0"/>
              <w:contextualSpacing w:val="0"/>
              <w:jc w:val="center"/>
            </w:pPr>
            <w:r w:rsidRPr="008D6E95">
              <w:rPr>
                <w:i/>
                <w:iCs/>
              </w:rPr>
              <w:t>c</w:t>
            </w:r>
            <w:r>
              <w:t xml:space="preserve"> (Å)</w:t>
            </w:r>
          </w:p>
        </w:tc>
        <w:tc>
          <w:tcPr>
            <w:tcW w:w="2162" w:type="dxa"/>
            <w:vAlign w:val="center"/>
          </w:tcPr>
          <w:p w14:paraId="284073D8" w14:textId="77777777" w:rsidR="006B29E7" w:rsidRDefault="006B29E7" w:rsidP="00B028F6">
            <w:pPr>
              <w:pStyle w:val="ListParagraph"/>
              <w:spacing w:before="120" w:after="120"/>
              <w:ind w:left="0"/>
              <w:contextualSpacing w:val="0"/>
              <w:jc w:val="center"/>
            </w:pPr>
            <w:r>
              <w:t>Ref.</w:t>
            </w:r>
          </w:p>
        </w:tc>
      </w:tr>
      <w:tr w:rsidR="006B29E7" w14:paraId="4F071822" w14:textId="77777777" w:rsidTr="00B028F6">
        <w:trPr>
          <w:jc w:val="center"/>
        </w:trPr>
        <w:tc>
          <w:tcPr>
            <w:tcW w:w="2187" w:type="dxa"/>
            <w:vMerge w:val="restart"/>
            <w:vAlign w:val="center"/>
          </w:tcPr>
          <w:p w14:paraId="2C4357CA" w14:textId="77777777" w:rsidR="006B29E7" w:rsidRDefault="006B29E7" w:rsidP="00B028F6">
            <w:pPr>
              <w:pStyle w:val="ListParagraph"/>
              <w:spacing w:before="120" w:after="120"/>
              <w:ind w:left="0"/>
              <w:jc w:val="center"/>
            </w:pPr>
            <w:r>
              <w:t>PT:</w:t>
            </w:r>
          </w:p>
          <w:p w14:paraId="2E8B9F66" w14:textId="77777777" w:rsidR="006B29E7" w:rsidRDefault="006B29E7" w:rsidP="00B028F6">
            <w:pPr>
              <w:pStyle w:val="ListParagraph"/>
              <w:spacing w:before="120" w:after="120"/>
              <w:ind w:left="0"/>
              <w:jc w:val="center"/>
            </w:pPr>
            <w:r>
              <w:t>(PbTiO</w:t>
            </w:r>
            <w:r>
              <w:rPr>
                <w:vertAlign w:val="subscript"/>
              </w:rPr>
              <w:t>3</w:t>
            </w:r>
            <w:r>
              <w:t>)</w:t>
            </w:r>
          </w:p>
        </w:tc>
        <w:tc>
          <w:tcPr>
            <w:tcW w:w="2140" w:type="dxa"/>
            <w:vAlign w:val="center"/>
          </w:tcPr>
          <w:p w14:paraId="3D6EDCAE" w14:textId="77777777" w:rsidR="006B29E7" w:rsidRDefault="006B29E7" w:rsidP="00B028F6">
            <w:pPr>
              <w:pStyle w:val="ListParagraph"/>
              <w:spacing w:before="120" w:after="120"/>
              <w:ind w:left="0"/>
              <w:jc w:val="center"/>
            </w:pPr>
            <w:r>
              <w:t>3.878</w:t>
            </w:r>
          </w:p>
        </w:tc>
        <w:tc>
          <w:tcPr>
            <w:tcW w:w="2141" w:type="dxa"/>
            <w:vAlign w:val="center"/>
          </w:tcPr>
          <w:p w14:paraId="6114C3C5" w14:textId="77777777" w:rsidR="006B29E7" w:rsidRDefault="006B29E7" w:rsidP="00B028F6">
            <w:pPr>
              <w:pStyle w:val="ListParagraph"/>
              <w:spacing w:before="120" w:after="120"/>
              <w:ind w:left="0"/>
              <w:jc w:val="center"/>
            </w:pPr>
            <w:r>
              <w:t>4.499</w:t>
            </w:r>
          </w:p>
        </w:tc>
        <w:tc>
          <w:tcPr>
            <w:tcW w:w="2162" w:type="dxa"/>
            <w:vAlign w:val="center"/>
          </w:tcPr>
          <w:p w14:paraId="74A73E1F" w14:textId="77777777" w:rsidR="006B29E7" w:rsidRDefault="006B29E7" w:rsidP="00B028F6">
            <w:pPr>
              <w:pStyle w:val="ListParagraph"/>
              <w:spacing w:before="120" w:after="120"/>
              <w:ind w:left="0"/>
              <w:contextualSpacing w:val="0"/>
              <w:jc w:val="center"/>
            </w:pPr>
            <w:r>
              <w:t>Present work</w:t>
            </w:r>
          </w:p>
        </w:tc>
      </w:tr>
      <w:tr w:rsidR="006B29E7" w14:paraId="1C5DFFD5" w14:textId="77777777" w:rsidTr="00B028F6">
        <w:trPr>
          <w:jc w:val="center"/>
        </w:trPr>
        <w:tc>
          <w:tcPr>
            <w:tcW w:w="2187" w:type="dxa"/>
            <w:vMerge/>
            <w:vAlign w:val="center"/>
          </w:tcPr>
          <w:p w14:paraId="5E35A757" w14:textId="77777777" w:rsidR="006B29E7" w:rsidRDefault="006B29E7" w:rsidP="00B028F6">
            <w:pPr>
              <w:pStyle w:val="ListParagraph"/>
              <w:spacing w:before="120" w:after="120"/>
              <w:ind w:left="0"/>
              <w:jc w:val="center"/>
            </w:pPr>
          </w:p>
        </w:tc>
        <w:tc>
          <w:tcPr>
            <w:tcW w:w="2140" w:type="dxa"/>
            <w:vAlign w:val="center"/>
          </w:tcPr>
          <w:p w14:paraId="4B61B063" w14:textId="77777777" w:rsidR="006B29E7" w:rsidRDefault="006B29E7" w:rsidP="00B028F6">
            <w:pPr>
              <w:pStyle w:val="ListParagraph"/>
              <w:spacing w:before="120" w:after="120"/>
              <w:ind w:left="0"/>
              <w:jc w:val="center"/>
            </w:pPr>
            <w:r>
              <w:t>3.846</w:t>
            </w:r>
          </w:p>
        </w:tc>
        <w:tc>
          <w:tcPr>
            <w:tcW w:w="2141" w:type="dxa"/>
            <w:vAlign w:val="center"/>
          </w:tcPr>
          <w:p w14:paraId="7DB8A27F" w14:textId="77777777" w:rsidR="006B29E7" w:rsidRDefault="006B29E7" w:rsidP="00B028F6">
            <w:pPr>
              <w:pStyle w:val="ListParagraph"/>
              <w:spacing w:before="120" w:after="120"/>
              <w:ind w:left="0"/>
              <w:jc w:val="center"/>
            </w:pPr>
            <w:r>
              <w:t>4.684</w:t>
            </w:r>
          </w:p>
        </w:tc>
        <w:tc>
          <w:tcPr>
            <w:tcW w:w="2162" w:type="dxa"/>
            <w:vAlign w:val="center"/>
          </w:tcPr>
          <w:p w14:paraId="2F3EEEDA" w14:textId="77777777" w:rsidR="006B29E7" w:rsidRDefault="006B29E7" w:rsidP="00B028F6">
            <w:pPr>
              <w:pStyle w:val="ListParagraph"/>
              <w:spacing w:before="120" w:after="120"/>
              <w:ind w:left="0"/>
              <w:contextualSpacing w:val="0"/>
              <w:jc w:val="center"/>
            </w:pPr>
            <w:r>
              <w:t>DFT</w:t>
            </w:r>
            <w:r w:rsidRPr="008C05BA">
              <w:rPr>
                <w:noProof/>
                <w:vertAlign w:val="superscript"/>
              </w:rPr>
              <w:t>7</w:t>
            </w:r>
          </w:p>
        </w:tc>
      </w:tr>
      <w:tr w:rsidR="006B29E7" w14:paraId="2766B26D" w14:textId="77777777" w:rsidTr="00B028F6">
        <w:trPr>
          <w:jc w:val="center"/>
        </w:trPr>
        <w:tc>
          <w:tcPr>
            <w:tcW w:w="2187" w:type="dxa"/>
            <w:vMerge/>
            <w:vAlign w:val="center"/>
          </w:tcPr>
          <w:p w14:paraId="5D2C51AA" w14:textId="77777777" w:rsidR="006B29E7" w:rsidRDefault="006B29E7" w:rsidP="00B028F6">
            <w:pPr>
              <w:pStyle w:val="ListParagraph"/>
              <w:spacing w:before="120" w:after="120"/>
              <w:ind w:left="0"/>
              <w:jc w:val="center"/>
            </w:pPr>
          </w:p>
        </w:tc>
        <w:tc>
          <w:tcPr>
            <w:tcW w:w="2140" w:type="dxa"/>
            <w:vAlign w:val="center"/>
          </w:tcPr>
          <w:p w14:paraId="0845C4F2" w14:textId="77777777" w:rsidR="006B29E7" w:rsidRDefault="006B29E7" w:rsidP="00B028F6">
            <w:pPr>
              <w:pStyle w:val="ListParagraph"/>
              <w:spacing w:before="120" w:after="120"/>
              <w:ind w:left="0"/>
              <w:jc w:val="center"/>
            </w:pPr>
            <w:r>
              <w:t>3.904</w:t>
            </w:r>
          </w:p>
        </w:tc>
        <w:tc>
          <w:tcPr>
            <w:tcW w:w="2141" w:type="dxa"/>
            <w:vAlign w:val="center"/>
          </w:tcPr>
          <w:p w14:paraId="77A137C0" w14:textId="77777777" w:rsidR="006B29E7" w:rsidRDefault="006B29E7" w:rsidP="00B028F6">
            <w:pPr>
              <w:pStyle w:val="ListParagraph"/>
              <w:spacing w:before="120" w:after="120"/>
              <w:ind w:left="0"/>
              <w:jc w:val="center"/>
            </w:pPr>
            <w:r>
              <w:t>4.158</w:t>
            </w:r>
          </w:p>
        </w:tc>
        <w:tc>
          <w:tcPr>
            <w:tcW w:w="2162" w:type="dxa"/>
            <w:vAlign w:val="center"/>
          </w:tcPr>
          <w:p w14:paraId="7EE4B7A8" w14:textId="77777777" w:rsidR="006B29E7" w:rsidRDefault="006B29E7" w:rsidP="00B028F6">
            <w:pPr>
              <w:pStyle w:val="ListParagraph"/>
              <w:spacing w:before="120" w:after="120"/>
              <w:ind w:left="0"/>
              <w:contextualSpacing w:val="0"/>
              <w:jc w:val="center"/>
            </w:pPr>
            <w:r>
              <w:t>Exp.</w:t>
            </w:r>
            <w:r w:rsidRPr="006A5E87">
              <w:rPr>
                <w:noProof/>
                <w:vertAlign w:val="superscript"/>
              </w:rPr>
              <w:t>8</w:t>
            </w:r>
          </w:p>
        </w:tc>
      </w:tr>
      <w:tr w:rsidR="006B29E7" w14:paraId="50228E04" w14:textId="77777777" w:rsidTr="00B028F6">
        <w:trPr>
          <w:jc w:val="center"/>
        </w:trPr>
        <w:tc>
          <w:tcPr>
            <w:tcW w:w="2187" w:type="dxa"/>
            <w:vAlign w:val="center"/>
          </w:tcPr>
          <w:p w14:paraId="29D7C5F5" w14:textId="77777777" w:rsidR="006B29E7" w:rsidRDefault="006B29E7" w:rsidP="00B028F6">
            <w:pPr>
              <w:pStyle w:val="ListParagraph"/>
              <w:spacing w:before="120"/>
              <w:ind w:left="0"/>
              <w:contextualSpacing w:val="0"/>
              <w:jc w:val="center"/>
            </w:pPr>
            <w:r>
              <w:t>PIN:</w:t>
            </w:r>
          </w:p>
          <w:p w14:paraId="55D210FC" w14:textId="77777777" w:rsidR="006B29E7" w:rsidRDefault="006B29E7" w:rsidP="00B028F6">
            <w:pPr>
              <w:pStyle w:val="ListParagraph"/>
              <w:spacing w:after="120"/>
              <w:ind w:left="0"/>
              <w:contextualSpacing w:val="0"/>
              <w:jc w:val="center"/>
            </w:pPr>
            <w:r>
              <w:t>Pb(In</w:t>
            </w:r>
            <w:r>
              <w:rPr>
                <w:vertAlign w:val="subscript"/>
              </w:rPr>
              <w:t>1/2</w:t>
            </w:r>
            <w:r>
              <w:t>, Nb</w:t>
            </w:r>
            <w:r>
              <w:rPr>
                <w:vertAlign w:val="subscript"/>
              </w:rPr>
              <w:t>1/2</w:t>
            </w:r>
            <w:r>
              <w:t>)O</w:t>
            </w:r>
            <w:r>
              <w:rPr>
                <w:vertAlign w:val="subscript"/>
              </w:rPr>
              <w:t>3</w:t>
            </w:r>
          </w:p>
        </w:tc>
        <w:tc>
          <w:tcPr>
            <w:tcW w:w="2140" w:type="dxa"/>
            <w:vAlign w:val="center"/>
          </w:tcPr>
          <w:p w14:paraId="76E26A3C" w14:textId="77777777" w:rsidR="006B29E7" w:rsidRDefault="006B29E7" w:rsidP="00B028F6">
            <w:pPr>
              <w:pStyle w:val="ListParagraph"/>
              <w:spacing w:before="120" w:after="120"/>
              <w:ind w:left="0"/>
              <w:jc w:val="center"/>
            </w:pPr>
            <w:r>
              <w:t>4.006</w:t>
            </w:r>
          </w:p>
        </w:tc>
        <w:tc>
          <w:tcPr>
            <w:tcW w:w="2141" w:type="dxa"/>
            <w:vAlign w:val="center"/>
          </w:tcPr>
          <w:p w14:paraId="67128611" w14:textId="77777777" w:rsidR="006B29E7" w:rsidRDefault="006B29E7" w:rsidP="00B028F6">
            <w:pPr>
              <w:pStyle w:val="ListParagraph"/>
              <w:spacing w:before="120" w:after="120"/>
              <w:ind w:left="0"/>
              <w:jc w:val="center"/>
            </w:pPr>
            <w:r>
              <w:t>9.813</w:t>
            </w:r>
          </w:p>
        </w:tc>
        <w:tc>
          <w:tcPr>
            <w:tcW w:w="2162" w:type="dxa"/>
            <w:vAlign w:val="center"/>
          </w:tcPr>
          <w:p w14:paraId="4CAE2732" w14:textId="77777777" w:rsidR="006B29E7" w:rsidRDefault="006B29E7" w:rsidP="00B028F6">
            <w:pPr>
              <w:pStyle w:val="ListParagraph"/>
              <w:snapToGrid w:val="0"/>
              <w:ind w:left="0"/>
              <w:jc w:val="center"/>
            </w:pPr>
            <w:r>
              <w:t>Present work</w:t>
            </w:r>
          </w:p>
        </w:tc>
      </w:tr>
      <w:tr w:rsidR="006B29E7" w14:paraId="1211FA0D" w14:textId="77777777" w:rsidTr="00B028F6">
        <w:trPr>
          <w:jc w:val="center"/>
        </w:trPr>
        <w:tc>
          <w:tcPr>
            <w:tcW w:w="2187" w:type="dxa"/>
            <w:vMerge w:val="restart"/>
            <w:vAlign w:val="center"/>
          </w:tcPr>
          <w:p w14:paraId="58AF1C06" w14:textId="77777777" w:rsidR="006B29E7" w:rsidRDefault="006B29E7" w:rsidP="00B028F6">
            <w:pPr>
              <w:pStyle w:val="ListParagraph"/>
              <w:spacing w:before="120"/>
              <w:ind w:left="0"/>
              <w:contextualSpacing w:val="0"/>
              <w:jc w:val="center"/>
            </w:pPr>
            <w:r>
              <w:t>PMN:</w:t>
            </w:r>
          </w:p>
          <w:p w14:paraId="50D2F396" w14:textId="77777777" w:rsidR="006B29E7" w:rsidRDefault="006B29E7" w:rsidP="00B028F6">
            <w:pPr>
              <w:pStyle w:val="ListParagraph"/>
              <w:spacing w:after="120"/>
              <w:ind w:left="0"/>
              <w:contextualSpacing w:val="0"/>
              <w:jc w:val="center"/>
            </w:pPr>
            <w:r>
              <w:t>Pb(Mg</w:t>
            </w:r>
            <w:r>
              <w:rPr>
                <w:vertAlign w:val="subscript"/>
              </w:rPr>
              <w:t>1/3</w:t>
            </w:r>
            <w:r>
              <w:t>, Nb</w:t>
            </w:r>
            <w:r>
              <w:rPr>
                <w:vertAlign w:val="subscript"/>
              </w:rPr>
              <w:t>2/3</w:t>
            </w:r>
            <w:r>
              <w:t>)O</w:t>
            </w:r>
            <w:r>
              <w:rPr>
                <w:vertAlign w:val="subscript"/>
              </w:rPr>
              <w:t>3</w:t>
            </w:r>
          </w:p>
        </w:tc>
        <w:tc>
          <w:tcPr>
            <w:tcW w:w="2140" w:type="dxa"/>
            <w:vAlign w:val="center"/>
          </w:tcPr>
          <w:p w14:paraId="47D7A06D" w14:textId="77777777" w:rsidR="006B29E7" w:rsidRDefault="006B29E7" w:rsidP="00B028F6">
            <w:pPr>
              <w:pStyle w:val="ListParagraph"/>
              <w:spacing w:before="120" w:after="120"/>
              <w:ind w:left="0"/>
              <w:jc w:val="center"/>
            </w:pPr>
            <w:r>
              <w:t>4.015</w:t>
            </w:r>
          </w:p>
        </w:tc>
        <w:tc>
          <w:tcPr>
            <w:tcW w:w="2141" w:type="dxa"/>
            <w:vAlign w:val="center"/>
          </w:tcPr>
          <w:p w14:paraId="363254C2" w14:textId="77777777" w:rsidR="006B29E7" w:rsidRDefault="006B29E7" w:rsidP="00B028F6">
            <w:pPr>
              <w:pStyle w:val="ListParagraph"/>
              <w:spacing w:before="120" w:after="120"/>
              <w:ind w:left="0"/>
              <w:jc w:val="center"/>
            </w:pPr>
            <w:r>
              <w:t>12.505</w:t>
            </w:r>
          </w:p>
        </w:tc>
        <w:tc>
          <w:tcPr>
            <w:tcW w:w="2162" w:type="dxa"/>
            <w:vAlign w:val="center"/>
          </w:tcPr>
          <w:p w14:paraId="43EA642D" w14:textId="77777777" w:rsidR="006B29E7" w:rsidRDefault="006B29E7" w:rsidP="00B028F6">
            <w:pPr>
              <w:pStyle w:val="ListParagraph"/>
              <w:spacing w:before="120" w:after="120"/>
              <w:ind w:left="0"/>
              <w:contextualSpacing w:val="0"/>
              <w:jc w:val="center"/>
            </w:pPr>
            <w:r>
              <w:t>Present work</w:t>
            </w:r>
          </w:p>
        </w:tc>
      </w:tr>
      <w:tr w:rsidR="006B29E7" w14:paraId="4BED3722" w14:textId="77777777" w:rsidTr="00B028F6">
        <w:trPr>
          <w:jc w:val="center"/>
        </w:trPr>
        <w:tc>
          <w:tcPr>
            <w:tcW w:w="2187" w:type="dxa"/>
            <w:vMerge/>
            <w:vAlign w:val="center"/>
          </w:tcPr>
          <w:p w14:paraId="56B2872F" w14:textId="77777777" w:rsidR="006B29E7" w:rsidRDefault="006B29E7" w:rsidP="00B028F6">
            <w:pPr>
              <w:pStyle w:val="ListParagraph"/>
              <w:spacing w:before="120" w:after="120"/>
              <w:ind w:left="0"/>
              <w:jc w:val="center"/>
            </w:pPr>
          </w:p>
        </w:tc>
        <w:tc>
          <w:tcPr>
            <w:tcW w:w="2140" w:type="dxa"/>
            <w:vAlign w:val="center"/>
          </w:tcPr>
          <w:p w14:paraId="19F8F456" w14:textId="77777777" w:rsidR="006B29E7" w:rsidRDefault="006B29E7" w:rsidP="00B028F6">
            <w:pPr>
              <w:pStyle w:val="ListParagraph"/>
              <w:spacing w:before="120" w:after="120"/>
              <w:ind w:left="0"/>
              <w:jc w:val="center"/>
            </w:pPr>
            <w:r>
              <w:t>4.049</w:t>
            </w:r>
          </w:p>
        </w:tc>
        <w:tc>
          <w:tcPr>
            <w:tcW w:w="2141" w:type="dxa"/>
            <w:vAlign w:val="center"/>
          </w:tcPr>
          <w:p w14:paraId="7EC24E0C" w14:textId="77777777" w:rsidR="006B29E7" w:rsidRDefault="006B29E7" w:rsidP="00B028F6">
            <w:pPr>
              <w:pStyle w:val="ListParagraph"/>
              <w:spacing w:before="120" w:after="120"/>
              <w:ind w:left="0"/>
              <w:jc w:val="center"/>
            </w:pPr>
            <w:r>
              <w:t>-</w:t>
            </w:r>
          </w:p>
        </w:tc>
        <w:tc>
          <w:tcPr>
            <w:tcW w:w="2162" w:type="dxa"/>
            <w:vAlign w:val="center"/>
          </w:tcPr>
          <w:p w14:paraId="7F391525" w14:textId="77777777" w:rsidR="006B29E7" w:rsidRDefault="006B29E7" w:rsidP="00B028F6">
            <w:pPr>
              <w:pStyle w:val="ListParagraph"/>
              <w:spacing w:before="120" w:after="120"/>
              <w:ind w:left="0"/>
              <w:contextualSpacing w:val="0"/>
              <w:jc w:val="center"/>
            </w:pPr>
            <w:r>
              <w:t>Exp.</w:t>
            </w:r>
            <w:r w:rsidRPr="006A5E87">
              <w:rPr>
                <w:noProof/>
                <w:vertAlign w:val="superscript"/>
              </w:rPr>
              <w:t>9</w:t>
            </w:r>
          </w:p>
        </w:tc>
      </w:tr>
    </w:tbl>
    <w:p w14:paraId="6668F595" w14:textId="77777777" w:rsidR="006B29E7" w:rsidRPr="008C035D" w:rsidRDefault="006B29E7" w:rsidP="003D7F11">
      <w:pPr>
        <w:pStyle w:val="ListParagraph"/>
        <w:numPr>
          <w:ilvl w:val="0"/>
          <w:numId w:val="5"/>
        </w:numPr>
        <w:spacing w:before="240" w:after="240" w:line="360" w:lineRule="auto"/>
        <w:ind w:left="360" w:hanging="360"/>
        <w:jc w:val="both"/>
        <w:outlineLvl w:val="0"/>
      </w:pPr>
      <w:r w:rsidRPr="00D21777">
        <w:rPr>
          <w:rFonts w:ascii="Times New Roman" w:hAnsi="Times New Roman" w:cs="Times New Roman"/>
          <w:b/>
          <w:bCs/>
          <w:sz w:val="24"/>
        </w:rPr>
        <w:lastRenderedPageBreak/>
        <w:t>Theoretical microstructural model contains multiple mini-interfaces in the PIN-PMN</w:t>
      </w:r>
      <w:r>
        <w:rPr>
          <w:rFonts w:ascii="Times New Roman" w:hAnsi="Times New Roman" w:cs="Times New Roman"/>
          <w:b/>
          <w:bCs/>
          <w:sz w:val="24"/>
        </w:rPr>
        <w:t>-PT</w:t>
      </w:r>
      <w:r w:rsidRPr="00D21777">
        <w:rPr>
          <w:rFonts w:ascii="Times New Roman" w:hAnsi="Times New Roman" w:cs="Times New Roman"/>
          <w:b/>
          <w:bCs/>
          <w:sz w:val="24"/>
        </w:rPr>
        <w:t xml:space="preserve"> sample</w:t>
      </w:r>
      <w:r>
        <w:rPr>
          <w:rFonts w:ascii="Times New Roman" w:hAnsi="Times New Roman" w:cs="Times New Roman"/>
          <w:b/>
          <w:bCs/>
          <w:sz w:val="24"/>
        </w:rPr>
        <w:t>:</w:t>
      </w:r>
    </w:p>
    <w:p w14:paraId="63A233FC" w14:textId="43CE1800" w:rsidR="006B29E7" w:rsidRDefault="006B29E7" w:rsidP="00B028F6">
      <w:pPr>
        <w:spacing w:line="360" w:lineRule="auto"/>
        <w:jc w:val="both"/>
      </w:pPr>
      <w:r>
        <w:t>When the three materials (namely PT, PIN and PMN) are mixed at high temperature, the three unit-cells are assumed to retain their chemical identities by considering the electron counting rule such that to maintain the local charge neutrality. Immediately, this leads to a conclusion that the mixing of these three sets of subunits will generate multipl</w:t>
      </w:r>
      <w:r w:rsidR="00E530F2">
        <w:t>e</w:t>
      </w:r>
      <w:r>
        <w:t xml:space="preserve"> mini-interfaces. Such a scenario is supported by our experimental atomic scale EDS mapping, as shown in S16. </w:t>
      </w:r>
    </w:p>
    <w:p w14:paraId="60B14919" w14:textId="77777777" w:rsidR="006B29E7" w:rsidRDefault="006B29E7" w:rsidP="00B028F6">
      <w:pPr>
        <w:spacing w:line="360" w:lineRule="auto"/>
      </w:pPr>
    </w:p>
    <w:p w14:paraId="0C4E3C45" w14:textId="77777777" w:rsidR="006B29E7" w:rsidRDefault="006B29E7" w:rsidP="00B028F6">
      <w:pPr>
        <w:spacing w:line="360" w:lineRule="auto"/>
        <w:jc w:val="both"/>
      </w:pPr>
      <w:r>
        <w:t xml:space="preserve">We performed a thorough study on a large number of possible interface structures. Fig. S18 shows the relaxed atomic structures for side-by-side and top-down configurations. The corresponding calculated lattice constants are listed in Table S2. </w:t>
      </w:r>
    </w:p>
    <w:p w14:paraId="306AE408" w14:textId="77777777" w:rsidR="006B29E7" w:rsidRDefault="006B29E7" w:rsidP="00B028F6">
      <w:pPr>
        <w:spacing w:line="360" w:lineRule="auto"/>
        <w:jc w:val="center"/>
      </w:pPr>
      <w:r>
        <w:rPr>
          <w:noProof/>
          <w:sz w:val="16"/>
          <w:szCs w:val="16"/>
          <w:lang w:val="en-US" w:eastAsia="zh-CN"/>
        </w:rPr>
        <w:drawing>
          <wp:inline distT="0" distB="0" distL="0" distR="0" wp14:anchorId="53E2D366" wp14:editId="3FD4E4DE">
            <wp:extent cx="5760000" cy="179015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g-DFT-2a.tif"/>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60000" cy="1790154"/>
                    </a:xfrm>
                    <a:prstGeom prst="rect">
                      <a:avLst/>
                    </a:prstGeom>
                  </pic:spPr>
                </pic:pic>
              </a:graphicData>
            </a:graphic>
          </wp:inline>
        </w:drawing>
      </w:r>
    </w:p>
    <w:p w14:paraId="0FBACCE4" w14:textId="77777777" w:rsidR="006B29E7" w:rsidRPr="00757869" w:rsidRDefault="006B29E7" w:rsidP="00B028F6">
      <w:pPr>
        <w:spacing w:line="360" w:lineRule="auto"/>
        <w:jc w:val="center"/>
      </w:pPr>
      <w:r>
        <w:rPr>
          <w:noProof/>
          <w:lang w:val="en-US" w:eastAsia="zh-CN"/>
        </w:rPr>
        <w:drawing>
          <wp:inline distT="0" distB="0" distL="0" distR="0" wp14:anchorId="655CF94E" wp14:editId="3AD50B50">
            <wp:extent cx="5760000" cy="3017846"/>
            <wp:effectExtent l="0" t="0" r="0" b="0"/>
            <wp:docPr id="26" name="Picture 26" descr="A picture containing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ig-DFT-2b.tif"/>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000" cy="3017846"/>
                    </a:xfrm>
                    <a:prstGeom prst="rect">
                      <a:avLst/>
                    </a:prstGeom>
                  </pic:spPr>
                </pic:pic>
              </a:graphicData>
            </a:graphic>
          </wp:inline>
        </w:drawing>
      </w:r>
    </w:p>
    <w:p w14:paraId="0C531355" w14:textId="39CD1B30" w:rsidR="006B29E7" w:rsidRPr="00484301" w:rsidRDefault="006B29E7" w:rsidP="00B028F6">
      <w:pPr>
        <w:pStyle w:val="Caption"/>
        <w:jc w:val="both"/>
        <w:rPr>
          <w:rFonts w:ascii="Times New Roman" w:hAnsi="Times New Roman" w:cs="Times New Roman"/>
          <w:b/>
          <w:bCs/>
          <w:i w:val="0"/>
          <w:iCs w:val="0"/>
          <w:color w:val="auto"/>
          <w:sz w:val="20"/>
          <w:szCs w:val="20"/>
        </w:rPr>
      </w:pPr>
      <w:r w:rsidRPr="00484301">
        <w:rPr>
          <w:rFonts w:ascii="Times New Roman" w:hAnsi="Times New Roman" w:cs="Times New Roman"/>
          <w:b/>
          <w:bCs/>
          <w:i w:val="0"/>
          <w:iCs w:val="0"/>
          <w:color w:val="auto"/>
          <w:sz w:val="20"/>
          <w:szCs w:val="20"/>
        </w:rPr>
        <w:t>Fig. S</w:t>
      </w:r>
      <w:r w:rsidRPr="00484301">
        <w:rPr>
          <w:rFonts w:ascii="Times New Roman" w:hAnsi="Times New Roman" w:cs="Times New Roman"/>
          <w:b/>
          <w:bCs/>
          <w:i w:val="0"/>
          <w:iCs w:val="0"/>
          <w:color w:val="auto"/>
          <w:sz w:val="20"/>
          <w:szCs w:val="20"/>
        </w:rPr>
        <w:fldChar w:fldCharType="begin"/>
      </w:r>
      <w:r w:rsidRPr="00484301">
        <w:rPr>
          <w:rFonts w:ascii="Times New Roman" w:hAnsi="Times New Roman" w:cs="Times New Roman"/>
          <w:b/>
          <w:bCs/>
          <w:i w:val="0"/>
          <w:iCs w:val="0"/>
          <w:color w:val="auto"/>
          <w:sz w:val="20"/>
          <w:szCs w:val="20"/>
        </w:rPr>
        <w:instrText xml:space="preserve"> SEQ Fig._S \* ARABIC </w:instrText>
      </w:r>
      <w:r w:rsidRPr="00484301">
        <w:rPr>
          <w:rFonts w:ascii="Times New Roman" w:hAnsi="Times New Roman" w:cs="Times New Roman"/>
          <w:b/>
          <w:bCs/>
          <w:i w:val="0"/>
          <w:iCs w:val="0"/>
          <w:color w:val="auto"/>
          <w:sz w:val="20"/>
          <w:szCs w:val="20"/>
        </w:rPr>
        <w:fldChar w:fldCharType="separate"/>
      </w:r>
      <w:r w:rsidR="00255178">
        <w:rPr>
          <w:rFonts w:ascii="Times New Roman" w:hAnsi="Times New Roman" w:cs="Times New Roman"/>
          <w:b/>
          <w:bCs/>
          <w:i w:val="0"/>
          <w:iCs w:val="0"/>
          <w:noProof/>
          <w:color w:val="auto"/>
          <w:sz w:val="20"/>
          <w:szCs w:val="20"/>
        </w:rPr>
        <w:t>18</w:t>
      </w:r>
      <w:r w:rsidRPr="00484301">
        <w:rPr>
          <w:rFonts w:ascii="Times New Roman" w:hAnsi="Times New Roman" w:cs="Times New Roman"/>
          <w:b/>
          <w:bCs/>
          <w:i w:val="0"/>
          <w:iCs w:val="0"/>
          <w:color w:val="auto"/>
          <w:sz w:val="20"/>
          <w:szCs w:val="20"/>
        </w:rPr>
        <w:fldChar w:fldCharType="end"/>
      </w:r>
      <w:r w:rsidRPr="00484301">
        <w:rPr>
          <w:rFonts w:ascii="Times New Roman" w:hAnsi="Times New Roman" w:cs="Times New Roman"/>
          <w:b/>
          <w:bCs/>
          <w:i w:val="0"/>
          <w:iCs w:val="0"/>
          <w:color w:val="auto"/>
          <w:sz w:val="20"/>
          <w:szCs w:val="20"/>
        </w:rPr>
        <w:t xml:space="preserve"> | Calculated atomic structures for (</w:t>
      </w:r>
      <w:r>
        <w:rPr>
          <w:rFonts w:ascii="Times New Roman" w:hAnsi="Times New Roman" w:cs="Times New Roman"/>
          <w:b/>
          <w:bCs/>
          <w:i w:val="0"/>
          <w:iCs w:val="0"/>
          <w:color w:val="auto"/>
          <w:sz w:val="20"/>
          <w:szCs w:val="20"/>
        </w:rPr>
        <w:t>a</w:t>
      </w:r>
      <w:r w:rsidRPr="00484301">
        <w:rPr>
          <w:rFonts w:ascii="Times New Roman" w:hAnsi="Times New Roman" w:cs="Times New Roman"/>
          <w:b/>
          <w:bCs/>
          <w:i w:val="0"/>
          <w:iCs w:val="0"/>
          <w:color w:val="auto"/>
          <w:sz w:val="20"/>
          <w:szCs w:val="20"/>
        </w:rPr>
        <w:t>)</w:t>
      </w:r>
      <w:r>
        <w:rPr>
          <w:rFonts w:ascii="Times New Roman" w:hAnsi="Times New Roman" w:cs="Times New Roman"/>
          <w:b/>
          <w:bCs/>
          <w:i w:val="0"/>
          <w:iCs w:val="0"/>
          <w:color w:val="auto"/>
          <w:sz w:val="20"/>
          <w:szCs w:val="20"/>
        </w:rPr>
        <w:t xml:space="preserve"> </w:t>
      </w:r>
      <w:r w:rsidRPr="00484301">
        <w:rPr>
          <w:rFonts w:ascii="Times New Roman" w:hAnsi="Times New Roman" w:cs="Times New Roman"/>
          <w:b/>
          <w:bCs/>
          <w:i w:val="0"/>
          <w:iCs w:val="0"/>
          <w:color w:val="auto"/>
          <w:sz w:val="20"/>
          <w:szCs w:val="20"/>
        </w:rPr>
        <w:t>side-by-side and (</w:t>
      </w:r>
      <w:r>
        <w:rPr>
          <w:rFonts w:ascii="Times New Roman" w:hAnsi="Times New Roman" w:cs="Times New Roman"/>
          <w:b/>
          <w:bCs/>
          <w:i w:val="0"/>
          <w:iCs w:val="0"/>
          <w:color w:val="auto"/>
          <w:sz w:val="20"/>
          <w:szCs w:val="20"/>
        </w:rPr>
        <w:t>b</w:t>
      </w:r>
      <w:r w:rsidRPr="00484301">
        <w:rPr>
          <w:rFonts w:ascii="Times New Roman" w:hAnsi="Times New Roman" w:cs="Times New Roman"/>
          <w:b/>
          <w:bCs/>
          <w:i w:val="0"/>
          <w:iCs w:val="0"/>
          <w:color w:val="auto"/>
          <w:sz w:val="20"/>
          <w:szCs w:val="20"/>
        </w:rPr>
        <w:t>) top-down configurations.</w:t>
      </w:r>
    </w:p>
    <w:p w14:paraId="6A1968D0" w14:textId="77777777" w:rsidR="006B29E7" w:rsidRDefault="006B29E7" w:rsidP="00B028F6">
      <w:pPr>
        <w:pStyle w:val="ListParagraph"/>
        <w:spacing w:before="120" w:after="120" w:line="360" w:lineRule="auto"/>
        <w:ind w:left="0"/>
        <w:rPr>
          <w:rFonts w:ascii="Times New Roman" w:hAnsi="Times New Roman" w:cs="Times New Roman"/>
          <w:sz w:val="24"/>
        </w:rPr>
      </w:pPr>
    </w:p>
    <w:p w14:paraId="6BD6D198" w14:textId="77777777" w:rsidR="006B29E7" w:rsidRPr="00F51FC6" w:rsidRDefault="006B29E7" w:rsidP="00B028F6">
      <w:pPr>
        <w:pStyle w:val="ListParagraph"/>
        <w:spacing w:before="120" w:after="120" w:line="360" w:lineRule="auto"/>
        <w:ind w:left="0"/>
        <w:jc w:val="both"/>
        <w:rPr>
          <w:rFonts w:ascii="Times New Roman" w:hAnsi="Times New Roman" w:cs="Times New Roman"/>
          <w:sz w:val="24"/>
        </w:rPr>
      </w:pPr>
      <w:r>
        <w:rPr>
          <w:rFonts w:ascii="Times New Roman" w:hAnsi="Times New Roman" w:cs="Times New Roman"/>
          <w:sz w:val="24"/>
        </w:rPr>
        <w:t xml:space="preserve">Table S2: Calculated lattice parameters (a, b and c) and the relative total energies of various interface configurations. </w:t>
      </w:r>
    </w:p>
    <w:tbl>
      <w:tblPr>
        <w:tblStyle w:val="TableGrid"/>
        <w:tblW w:w="0" w:type="auto"/>
        <w:jc w:val="center"/>
        <w:tblLook w:val="04A0" w:firstRow="1" w:lastRow="0" w:firstColumn="1" w:lastColumn="0" w:noHBand="0" w:noVBand="1"/>
      </w:tblPr>
      <w:tblGrid>
        <w:gridCol w:w="2819"/>
        <w:gridCol w:w="1418"/>
        <w:gridCol w:w="1559"/>
        <w:gridCol w:w="1417"/>
        <w:gridCol w:w="1417"/>
      </w:tblGrid>
      <w:tr w:rsidR="006B29E7" w14:paraId="5B8C529F" w14:textId="77777777" w:rsidTr="00B028F6">
        <w:trPr>
          <w:jc w:val="center"/>
        </w:trPr>
        <w:tc>
          <w:tcPr>
            <w:tcW w:w="2819" w:type="dxa"/>
            <w:vAlign w:val="center"/>
          </w:tcPr>
          <w:p w14:paraId="2B33B2D9" w14:textId="77777777" w:rsidR="006B29E7" w:rsidRDefault="006B29E7" w:rsidP="00B028F6">
            <w:pPr>
              <w:pStyle w:val="ListParagraph"/>
              <w:spacing w:before="120" w:after="120"/>
              <w:ind w:left="0"/>
              <w:jc w:val="center"/>
            </w:pPr>
            <w:r>
              <w:t>Interface configurations</w:t>
            </w:r>
          </w:p>
        </w:tc>
        <w:tc>
          <w:tcPr>
            <w:tcW w:w="1418" w:type="dxa"/>
            <w:vAlign w:val="center"/>
          </w:tcPr>
          <w:p w14:paraId="796107C5" w14:textId="77777777" w:rsidR="006B29E7" w:rsidRDefault="006B29E7" w:rsidP="00B028F6">
            <w:pPr>
              <w:pStyle w:val="ListParagraph"/>
              <w:spacing w:before="120" w:after="120"/>
              <w:ind w:left="0"/>
              <w:jc w:val="center"/>
            </w:pPr>
            <w:r w:rsidRPr="008D6E95">
              <w:rPr>
                <w:i/>
                <w:iCs/>
              </w:rPr>
              <w:t>a</w:t>
            </w:r>
            <w:r>
              <w:t xml:space="preserve"> (Å)</w:t>
            </w:r>
          </w:p>
        </w:tc>
        <w:tc>
          <w:tcPr>
            <w:tcW w:w="1559" w:type="dxa"/>
            <w:vAlign w:val="center"/>
          </w:tcPr>
          <w:p w14:paraId="1A7401B6" w14:textId="77777777" w:rsidR="006B29E7" w:rsidRDefault="006B29E7" w:rsidP="00B028F6">
            <w:pPr>
              <w:pStyle w:val="ListParagraph"/>
              <w:spacing w:before="120" w:after="120"/>
              <w:ind w:left="0"/>
              <w:jc w:val="center"/>
            </w:pPr>
            <w:r w:rsidRPr="008D6E95">
              <w:rPr>
                <w:i/>
                <w:iCs/>
              </w:rPr>
              <w:t>b</w:t>
            </w:r>
            <w:r>
              <w:t xml:space="preserve"> (Å)</w:t>
            </w:r>
          </w:p>
        </w:tc>
        <w:tc>
          <w:tcPr>
            <w:tcW w:w="1417" w:type="dxa"/>
            <w:vAlign w:val="center"/>
          </w:tcPr>
          <w:p w14:paraId="6F726161" w14:textId="77777777" w:rsidR="006B29E7" w:rsidRDefault="006B29E7" w:rsidP="00B028F6">
            <w:pPr>
              <w:pStyle w:val="ListParagraph"/>
              <w:spacing w:before="120" w:after="120"/>
              <w:ind w:left="0"/>
              <w:jc w:val="center"/>
            </w:pPr>
            <w:r w:rsidRPr="008D6E95">
              <w:rPr>
                <w:i/>
                <w:iCs/>
              </w:rPr>
              <w:t>c</w:t>
            </w:r>
            <w:r>
              <w:t xml:space="preserve"> (Å)</w:t>
            </w:r>
          </w:p>
        </w:tc>
        <w:tc>
          <w:tcPr>
            <w:tcW w:w="1417" w:type="dxa"/>
            <w:vAlign w:val="center"/>
          </w:tcPr>
          <w:p w14:paraId="120EC445" w14:textId="77777777" w:rsidR="006B29E7" w:rsidRDefault="006B29E7" w:rsidP="00B028F6">
            <w:pPr>
              <w:pStyle w:val="ListParagraph"/>
              <w:spacing w:before="120" w:after="120"/>
              <w:ind w:left="0"/>
              <w:jc w:val="center"/>
            </w:pPr>
            <w:r>
              <w:t>Relative energy (eV)</w:t>
            </w:r>
          </w:p>
        </w:tc>
      </w:tr>
      <w:tr w:rsidR="006B29E7" w14:paraId="138A21B6" w14:textId="77777777" w:rsidTr="00B028F6">
        <w:trPr>
          <w:jc w:val="center"/>
        </w:trPr>
        <w:tc>
          <w:tcPr>
            <w:tcW w:w="8630" w:type="dxa"/>
            <w:gridSpan w:val="5"/>
          </w:tcPr>
          <w:p w14:paraId="314A8983" w14:textId="77777777" w:rsidR="006B29E7" w:rsidRDefault="006B29E7" w:rsidP="00B028F6">
            <w:pPr>
              <w:pStyle w:val="ListParagraph"/>
              <w:spacing w:before="120" w:after="120"/>
              <w:ind w:left="0"/>
              <w:contextualSpacing w:val="0"/>
              <w:jc w:val="center"/>
            </w:pPr>
            <w:r>
              <w:t>side-by side orthorhombic configurations</w:t>
            </w:r>
          </w:p>
        </w:tc>
      </w:tr>
      <w:tr w:rsidR="006B29E7" w14:paraId="6A96F3A8" w14:textId="77777777" w:rsidTr="00B028F6">
        <w:trPr>
          <w:jc w:val="center"/>
        </w:trPr>
        <w:tc>
          <w:tcPr>
            <w:tcW w:w="2819" w:type="dxa"/>
          </w:tcPr>
          <w:p w14:paraId="353C02A8" w14:textId="77777777" w:rsidR="006B29E7" w:rsidRDefault="006B29E7" w:rsidP="00B028F6">
            <w:pPr>
              <w:pStyle w:val="ListParagraph"/>
              <w:spacing w:before="120" w:after="120" w:line="360" w:lineRule="auto"/>
              <w:ind w:left="0"/>
              <w:jc w:val="center"/>
            </w:pPr>
            <w:r>
              <w:t>2PT-PIN-A</w:t>
            </w:r>
          </w:p>
        </w:tc>
        <w:tc>
          <w:tcPr>
            <w:tcW w:w="1418" w:type="dxa"/>
            <w:vAlign w:val="center"/>
          </w:tcPr>
          <w:p w14:paraId="5A3EC211" w14:textId="77777777" w:rsidR="006B29E7" w:rsidRDefault="006B29E7" w:rsidP="00B028F6">
            <w:pPr>
              <w:pStyle w:val="ListParagraph"/>
              <w:spacing w:before="120" w:after="120"/>
              <w:ind w:left="0"/>
              <w:jc w:val="center"/>
            </w:pPr>
            <w:r>
              <w:t>7.840</w:t>
            </w:r>
          </w:p>
        </w:tc>
        <w:tc>
          <w:tcPr>
            <w:tcW w:w="1559" w:type="dxa"/>
            <w:vAlign w:val="center"/>
          </w:tcPr>
          <w:p w14:paraId="34A7FA9E" w14:textId="77777777" w:rsidR="006B29E7" w:rsidRDefault="006B29E7" w:rsidP="00B028F6">
            <w:pPr>
              <w:pStyle w:val="ListParagraph"/>
              <w:spacing w:before="120" w:after="120"/>
              <w:ind w:left="0"/>
              <w:jc w:val="center"/>
            </w:pPr>
            <w:r>
              <w:t>3.925</w:t>
            </w:r>
          </w:p>
        </w:tc>
        <w:tc>
          <w:tcPr>
            <w:tcW w:w="1417" w:type="dxa"/>
            <w:vAlign w:val="center"/>
          </w:tcPr>
          <w:p w14:paraId="2B463D37" w14:textId="77777777" w:rsidR="006B29E7" w:rsidRDefault="006B29E7" w:rsidP="00B028F6">
            <w:pPr>
              <w:pStyle w:val="ListParagraph"/>
              <w:spacing w:before="120" w:after="120"/>
              <w:ind w:left="0"/>
              <w:jc w:val="center"/>
            </w:pPr>
            <w:r>
              <w:t>9.448</w:t>
            </w:r>
          </w:p>
        </w:tc>
        <w:tc>
          <w:tcPr>
            <w:tcW w:w="1417" w:type="dxa"/>
            <w:vAlign w:val="center"/>
          </w:tcPr>
          <w:p w14:paraId="40A73B33" w14:textId="77777777" w:rsidR="006B29E7" w:rsidRDefault="006B29E7" w:rsidP="00B028F6">
            <w:pPr>
              <w:pStyle w:val="ListParagraph"/>
              <w:spacing w:before="120" w:after="120"/>
              <w:ind w:left="0"/>
              <w:jc w:val="center"/>
            </w:pPr>
            <w:r>
              <w:t>0</w:t>
            </w:r>
          </w:p>
        </w:tc>
      </w:tr>
      <w:tr w:rsidR="006B29E7" w14:paraId="52148345" w14:textId="77777777" w:rsidTr="00B028F6">
        <w:trPr>
          <w:jc w:val="center"/>
        </w:trPr>
        <w:tc>
          <w:tcPr>
            <w:tcW w:w="2819" w:type="dxa"/>
          </w:tcPr>
          <w:p w14:paraId="3C0E75F5" w14:textId="77777777" w:rsidR="006B29E7" w:rsidRDefault="006B29E7" w:rsidP="00B028F6">
            <w:pPr>
              <w:pStyle w:val="ListParagraph"/>
              <w:spacing w:before="120" w:after="120" w:line="360" w:lineRule="auto"/>
              <w:ind w:left="0"/>
              <w:jc w:val="center"/>
            </w:pPr>
            <w:r>
              <w:t>2PT-PIN-B</w:t>
            </w:r>
          </w:p>
        </w:tc>
        <w:tc>
          <w:tcPr>
            <w:tcW w:w="1418" w:type="dxa"/>
            <w:vAlign w:val="center"/>
          </w:tcPr>
          <w:p w14:paraId="11D0107F" w14:textId="77777777" w:rsidR="006B29E7" w:rsidRDefault="006B29E7" w:rsidP="00B028F6">
            <w:pPr>
              <w:pStyle w:val="ListParagraph"/>
              <w:spacing w:before="120" w:after="120"/>
              <w:ind w:left="0"/>
              <w:jc w:val="center"/>
            </w:pPr>
            <w:r>
              <w:t>7.839</w:t>
            </w:r>
          </w:p>
        </w:tc>
        <w:tc>
          <w:tcPr>
            <w:tcW w:w="1559" w:type="dxa"/>
            <w:vAlign w:val="center"/>
          </w:tcPr>
          <w:p w14:paraId="76159F77" w14:textId="77777777" w:rsidR="006B29E7" w:rsidRDefault="006B29E7" w:rsidP="00B028F6">
            <w:pPr>
              <w:pStyle w:val="ListParagraph"/>
              <w:spacing w:before="120" w:after="120"/>
              <w:ind w:left="0"/>
              <w:jc w:val="center"/>
            </w:pPr>
            <w:r>
              <w:t>3.925</w:t>
            </w:r>
          </w:p>
        </w:tc>
        <w:tc>
          <w:tcPr>
            <w:tcW w:w="1417" w:type="dxa"/>
            <w:vAlign w:val="center"/>
          </w:tcPr>
          <w:p w14:paraId="36939570" w14:textId="77777777" w:rsidR="006B29E7" w:rsidRDefault="006B29E7" w:rsidP="00B028F6">
            <w:pPr>
              <w:pStyle w:val="ListParagraph"/>
              <w:spacing w:before="120" w:after="120"/>
              <w:ind w:left="0"/>
              <w:jc w:val="center"/>
            </w:pPr>
            <w:r>
              <w:t>9.426</w:t>
            </w:r>
          </w:p>
        </w:tc>
        <w:tc>
          <w:tcPr>
            <w:tcW w:w="1417" w:type="dxa"/>
            <w:vAlign w:val="center"/>
          </w:tcPr>
          <w:p w14:paraId="56D8B13E" w14:textId="77777777" w:rsidR="006B29E7" w:rsidRDefault="006B29E7" w:rsidP="00B028F6">
            <w:pPr>
              <w:pStyle w:val="ListParagraph"/>
              <w:spacing w:before="120" w:after="120"/>
              <w:ind w:left="0"/>
              <w:jc w:val="center"/>
            </w:pPr>
            <w:r>
              <w:t>0.061</w:t>
            </w:r>
          </w:p>
        </w:tc>
      </w:tr>
      <w:tr w:rsidR="006B29E7" w14:paraId="359E0F3E" w14:textId="77777777" w:rsidTr="00B028F6">
        <w:trPr>
          <w:jc w:val="center"/>
        </w:trPr>
        <w:tc>
          <w:tcPr>
            <w:tcW w:w="2819" w:type="dxa"/>
          </w:tcPr>
          <w:p w14:paraId="77FCCF8C" w14:textId="77777777" w:rsidR="006B29E7" w:rsidRDefault="006B29E7" w:rsidP="00B028F6">
            <w:pPr>
              <w:pStyle w:val="ListParagraph"/>
              <w:spacing w:before="120" w:after="120" w:line="360" w:lineRule="auto"/>
              <w:ind w:left="0"/>
              <w:jc w:val="center"/>
            </w:pPr>
            <w:r>
              <w:t>3PT-PMN</w:t>
            </w:r>
          </w:p>
        </w:tc>
        <w:tc>
          <w:tcPr>
            <w:tcW w:w="1418" w:type="dxa"/>
            <w:vAlign w:val="center"/>
          </w:tcPr>
          <w:p w14:paraId="38B313C3" w14:textId="77777777" w:rsidR="006B29E7" w:rsidRDefault="006B29E7" w:rsidP="00B028F6">
            <w:pPr>
              <w:pStyle w:val="ListParagraph"/>
              <w:spacing w:before="120" w:after="120"/>
              <w:ind w:left="0"/>
              <w:jc w:val="center"/>
            </w:pPr>
            <w:r>
              <w:t>7.915</w:t>
            </w:r>
          </w:p>
        </w:tc>
        <w:tc>
          <w:tcPr>
            <w:tcW w:w="1559" w:type="dxa"/>
            <w:vAlign w:val="center"/>
          </w:tcPr>
          <w:p w14:paraId="4909FAE1" w14:textId="77777777" w:rsidR="006B29E7" w:rsidRDefault="006B29E7" w:rsidP="00B028F6">
            <w:pPr>
              <w:pStyle w:val="ListParagraph"/>
              <w:spacing w:before="120" w:after="120"/>
              <w:ind w:left="0"/>
              <w:jc w:val="center"/>
            </w:pPr>
            <w:r>
              <w:t>3.963</w:t>
            </w:r>
          </w:p>
        </w:tc>
        <w:tc>
          <w:tcPr>
            <w:tcW w:w="1417" w:type="dxa"/>
            <w:vAlign w:val="center"/>
          </w:tcPr>
          <w:p w14:paraId="1EEA57D1" w14:textId="77777777" w:rsidR="006B29E7" w:rsidRDefault="006B29E7" w:rsidP="00B028F6">
            <w:pPr>
              <w:pStyle w:val="ListParagraph"/>
              <w:spacing w:before="120" w:after="120"/>
              <w:ind w:left="0"/>
              <w:jc w:val="center"/>
            </w:pPr>
            <w:r>
              <w:t>12.730</w:t>
            </w:r>
          </w:p>
        </w:tc>
        <w:tc>
          <w:tcPr>
            <w:tcW w:w="1417" w:type="dxa"/>
            <w:vAlign w:val="center"/>
          </w:tcPr>
          <w:p w14:paraId="1F37AABE" w14:textId="77777777" w:rsidR="006B29E7" w:rsidRDefault="006B29E7" w:rsidP="00B028F6">
            <w:pPr>
              <w:pStyle w:val="ListParagraph"/>
              <w:spacing w:before="120" w:after="120"/>
              <w:ind w:left="0"/>
              <w:jc w:val="center"/>
            </w:pPr>
            <w:r>
              <w:t>-</w:t>
            </w:r>
          </w:p>
        </w:tc>
      </w:tr>
      <w:tr w:rsidR="006B29E7" w14:paraId="3CF3563E" w14:textId="77777777" w:rsidTr="00B028F6">
        <w:trPr>
          <w:jc w:val="center"/>
        </w:trPr>
        <w:tc>
          <w:tcPr>
            <w:tcW w:w="2819" w:type="dxa"/>
          </w:tcPr>
          <w:p w14:paraId="0BBB9DA9" w14:textId="77777777" w:rsidR="006B29E7" w:rsidRDefault="006B29E7" w:rsidP="00B028F6">
            <w:pPr>
              <w:pStyle w:val="ListParagraph"/>
              <w:spacing w:before="120" w:after="120" w:line="360" w:lineRule="auto"/>
              <w:ind w:left="0"/>
              <w:jc w:val="center"/>
            </w:pPr>
            <w:r>
              <w:t>PT-PIN-PMN-A</w:t>
            </w:r>
          </w:p>
        </w:tc>
        <w:tc>
          <w:tcPr>
            <w:tcW w:w="1418" w:type="dxa"/>
            <w:vAlign w:val="center"/>
          </w:tcPr>
          <w:p w14:paraId="379C1198" w14:textId="77777777" w:rsidR="006B29E7" w:rsidRDefault="006B29E7" w:rsidP="00B028F6">
            <w:pPr>
              <w:pStyle w:val="ListParagraph"/>
              <w:spacing w:before="120" w:after="120"/>
              <w:ind w:left="0"/>
              <w:jc w:val="center"/>
            </w:pPr>
            <w:r>
              <w:t>8.045</w:t>
            </w:r>
          </w:p>
        </w:tc>
        <w:tc>
          <w:tcPr>
            <w:tcW w:w="1559" w:type="dxa"/>
            <w:vAlign w:val="center"/>
          </w:tcPr>
          <w:p w14:paraId="795BCCB5" w14:textId="77777777" w:rsidR="006B29E7" w:rsidRDefault="006B29E7" w:rsidP="00B028F6">
            <w:pPr>
              <w:pStyle w:val="ListParagraph"/>
              <w:spacing w:before="120" w:after="120"/>
              <w:ind w:left="0"/>
              <w:jc w:val="center"/>
            </w:pPr>
            <w:r>
              <w:t>3.996</w:t>
            </w:r>
          </w:p>
        </w:tc>
        <w:tc>
          <w:tcPr>
            <w:tcW w:w="1417" w:type="dxa"/>
            <w:vAlign w:val="center"/>
          </w:tcPr>
          <w:p w14:paraId="51C92973" w14:textId="77777777" w:rsidR="006B29E7" w:rsidRDefault="006B29E7" w:rsidP="00B028F6">
            <w:pPr>
              <w:pStyle w:val="ListParagraph"/>
              <w:spacing w:before="120" w:after="120"/>
              <w:ind w:left="0"/>
              <w:jc w:val="center"/>
            </w:pPr>
            <w:r>
              <w:t>12.975</w:t>
            </w:r>
          </w:p>
        </w:tc>
        <w:tc>
          <w:tcPr>
            <w:tcW w:w="1417" w:type="dxa"/>
            <w:vAlign w:val="center"/>
          </w:tcPr>
          <w:p w14:paraId="2D47F79F" w14:textId="77777777" w:rsidR="006B29E7" w:rsidRDefault="006B29E7" w:rsidP="00B028F6">
            <w:pPr>
              <w:pStyle w:val="ListParagraph"/>
              <w:spacing w:before="120" w:after="120"/>
              <w:ind w:left="0"/>
              <w:jc w:val="center"/>
            </w:pPr>
            <w:r>
              <w:t>0</w:t>
            </w:r>
          </w:p>
        </w:tc>
      </w:tr>
      <w:tr w:rsidR="006B29E7" w14:paraId="29C13930" w14:textId="77777777" w:rsidTr="00B028F6">
        <w:trPr>
          <w:jc w:val="center"/>
        </w:trPr>
        <w:tc>
          <w:tcPr>
            <w:tcW w:w="2819" w:type="dxa"/>
          </w:tcPr>
          <w:p w14:paraId="5E406D4D" w14:textId="77777777" w:rsidR="006B29E7" w:rsidRDefault="006B29E7" w:rsidP="00B028F6">
            <w:pPr>
              <w:pStyle w:val="ListParagraph"/>
              <w:spacing w:before="120" w:after="120" w:line="360" w:lineRule="auto"/>
              <w:ind w:left="0"/>
              <w:jc w:val="center"/>
            </w:pPr>
            <w:r>
              <w:t>PT-PIN-PMN-B</w:t>
            </w:r>
          </w:p>
        </w:tc>
        <w:tc>
          <w:tcPr>
            <w:tcW w:w="1418" w:type="dxa"/>
            <w:vAlign w:val="center"/>
          </w:tcPr>
          <w:p w14:paraId="68AE0893" w14:textId="77777777" w:rsidR="006B29E7" w:rsidRDefault="006B29E7" w:rsidP="00B028F6">
            <w:pPr>
              <w:pStyle w:val="ListParagraph"/>
              <w:spacing w:before="120" w:after="120"/>
              <w:ind w:left="0"/>
              <w:jc w:val="center"/>
            </w:pPr>
            <w:r>
              <w:t>8.108</w:t>
            </w:r>
          </w:p>
        </w:tc>
        <w:tc>
          <w:tcPr>
            <w:tcW w:w="1559" w:type="dxa"/>
            <w:vAlign w:val="center"/>
          </w:tcPr>
          <w:p w14:paraId="778BD4ED" w14:textId="77777777" w:rsidR="006B29E7" w:rsidRDefault="006B29E7" w:rsidP="00B028F6">
            <w:pPr>
              <w:pStyle w:val="ListParagraph"/>
              <w:spacing w:before="120" w:after="120"/>
              <w:ind w:left="0"/>
              <w:jc w:val="center"/>
            </w:pPr>
            <w:r>
              <w:t>4.006</w:t>
            </w:r>
          </w:p>
        </w:tc>
        <w:tc>
          <w:tcPr>
            <w:tcW w:w="1417" w:type="dxa"/>
            <w:vAlign w:val="center"/>
          </w:tcPr>
          <w:p w14:paraId="4A748D05" w14:textId="77777777" w:rsidR="006B29E7" w:rsidRDefault="006B29E7" w:rsidP="00B028F6">
            <w:pPr>
              <w:pStyle w:val="ListParagraph"/>
              <w:spacing w:before="120" w:after="120"/>
              <w:ind w:left="0"/>
              <w:jc w:val="center"/>
            </w:pPr>
            <w:r>
              <w:t>12.631</w:t>
            </w:r>
          </w:p>
        </w:tc>
        <w:tc>
          <w:tcPr>
            <w:tcW w:w="1417" w:type="dxa"/>
            <w:vAlign w:val="center"/>
          </w:tcPr>
          <w:p w14:paraId="7452DBA5" w14:textId="77777777" w:rsidR="006B29E7" w:rsidRDefault="006B29E7" w:rsidP="00B028F6">
            <w:pPr>
              <w:pStyle w:val="ListParagraph"/>
              <w:spacing w:before="120" w:after="120"/>
              <w:ind w:left="0"/>
              <w:jc w:val="center"/>
            </w:pPr>
            <w:r>
              <w:t>0.641</w:t>
            </w:r>
          </w:p>
        </w:tc>
      </w:tr>
      <w:tr w:rsidR="006B29E7" w14:paraId="5CA1F0F4" w14:textId="77777777" w:rsidTr="00B028F6">
        <w:trPr>
          <w:jc w:val="center"/>
        </w:trPr>
        <w:tc>
          <w:tcPr>
            <w:tcW w:w="8630" w:type="dxa"/>
            <w:gridSpan w:val="5"/>
          </w:tcPr>
          <w:p w14:paraId="74BB9DCE" w14:textId="77777777" w:rsidR="006B29E7" w:rsidRDefault="006B29E7" w:rsidP="00B028F6">
            <w:pPr>
              <w:pStyle w:val="ListParagraph"/>
              <w:spacing w:before="120" w:after="120"/>
              <w:ind w:left="0"/>
              <w:jc w:val="center"/>
            </w:pPr>
            <w:r>
              <w:t>top-down tetragonal configurations</w:t>
            </w:r>
          </w:p>
        </w:tc>
      </w:tr>
      <w:tr w:rsidR="006B29E7" w14:paraId="10CEA97E" w14:textId="77777777" w:rsidTr="00B028F6">
        <w:trPr>
          <w:jc w:val="center"/>
        </w:trPr>
        <w:tc>
          <w:tcPr>
            <w:tcW w:w="2819" w:type="dxa"/>
            <w:vAlign w:val="center"/>
          </w:tcPr>
          <w:p w14:paraId="4BA5AA10" w14:textId="77777777" w:rsidR="006B29E7" w:rsidRDefault="006B29E7" w:rsidP="00B028F6">
            <w:pPr>
              <w:pStyle w:val="ListParagraph"/>
              <w:spacing w:before="120" w:after="120" w:line="360" w:lineRule="auto"/>
              <w:ind w:left="0"/>
              <w:jc w:val="center"/>
            </w:pPr>
            <w:r>
              <w:t>PT-PIN-top-A</w:t>
            </w:r>
          </w:p>
        </w:tc>
        <w:tc>
          <w:tcPr>
            <w:tcW w:w="1418" w:type="dxa"/>
            <w:vAlign w:val="center"/>
          </w:tcPr>
          <w:p w14:paraId="2D7A1775" w14:textId="77777777" w:rsidR="006B29E7" w:rsidRDefault="006B29E7" w:rsidP="00B028F6">
            <w:pPr>
              <w:pStyle w:val="ListParagraph"/>
              <w:spacing w:before="120" w:after="120"/>
              <w:ind w:left="0"/>
              <w:jc w:val="center"/>
            </w:pPr>
            <w:r>
              <w:t>3.990</w:t>
            </w:r>
          </w:p>
        </w:tc>
        <w:tc>
          <w:tcPr>
            <w:tcW w:w="1559" w:type="dxa"/>
            <w:vAlign w:val="center"/>
          </w:tcPr>
          <w:p w14:paraId="3FE2AFB5" w14:textId="77777777" w:rsidR="006B29E7" w:rsidRDefault="006B29E7" w:rsidP="00B028F6">
            <w:pPr>
              <w:pStyle w:val="ListParagraph"/>
              <w:spacing w:before="120" w:after="120"/>
              <w:ind w:left="0"/>
              <w:jc w:val="center"/>
            </w:pPr>
            <w:r>
              <w:t>3.990</w:t>
            </w:r>
          </w:p>
        </w:tc>
        <w:tc>
          <w:tcPr>
            <w:tcW w:w="1417" w:type="dxa"/>
            <w:vAlign w:val="center"/>
          </w:tcPr>
          <w:p w14:paraId="767B822D" w14:textId="77777777" w:rsidR="006B29E7" w:rsidRDefault="006B29E7" w:rsidP="00B028F6">
            <w:pPr>
              <w:pStyle w:val="ListParagraph"/>
              <w:spacing w:before="120" w:after="120"/>
              <w:ind w:left="0"/>
              <w:jc w:val="center"/>
            </w:pPr>
            <w:r>
              <w:t>13.754</w:t>
            </w:r>
          </w:p>
        </w:tc>
        <w:tc>
          <w:tcPr>
            <w:tcW w:w="1417" w:type="dxa"/>
            <w:vAlign w:val="center"/>
          </w:tcPr>
          <w:p w14:paraId="7B3DE6DD" w14:textId="77777777" w:rsidR="006B29E7" w:rsidRDefault="006B29E7" w:rsidP="00B028F6">
            <w:pPr>
              <w:pStyle w:val="ListParagraph"/>
              <w:spacing w:before="120" w:after="120"/>
              <w:ind w:left="0"/>
              <w:jc w:val="center"/>
            </w:pPr>
            <w:r>
              <w:t>0.445</w:t>
            </w:r>
          </w:p>
        </w:tc>
      </w:tr>
      <w:tr w:rsidR="006B29E7" w14:paraId="0240AD30" w14:textId="77777777" w:rsidTr="00B028F6">
        <w:trPr>
          <w:jc w:val="center"/>
        </w:trPr>
        <w:tc>
          <w:tcPr>
            <w:tcW w:w="2819" w:type="dxa"/>
            <w:vAlign w:val="center"/>
          </w:tcPr>
          <w:p w14:paraId="63490E54" w14:textId="77777777" w:rsidR="006B29E7" w:rsidRDefault="006B29E7" w:rsidP="00B028F6">
            <w:pPr>
              <w:pStyle w:val="ListParagraph"/>
              <w:spacing w:before="120" w:after="120" w:line="360" w:lineRule="auto"/>
              <w:ind w:left="0"/>
              <w:jc w:val="center"/>
            </w:pPr>
            <w:r>
              <w:t>PT-PIN-top-B</w:t>
            </w:r>
          </w:p>
        </w:tc>
        <w:tc>
          <w:tcPr>
            <w:tcW w:w="1418" w:type="dxa"/>
            <w:vAlign w:val="center"/>
          </w:tcPr>
          <w:p w14:paraId="04B79844" w14:textId="77777777" w:rsidR="006B29E7" w:rsidRDefault="006B29E7" w:rsidP="00B028F6">
            <w:pPr>
              <w:pStyle w:val="ListParagraph"/>
              <w:spacing w:before="120" w:after="120"/>
              <w:ind w:left="0"/>
              <w:jc w:val="center"/>
            </w:pPr>
            <w:r>
              <w:t>3.980</w:t>
            </w:r>
          </w:p>
        </w:tc>
        <w:tc>
          <w:tcPr>
            <w:tcW w:w="1559" w:type="dxa"/>
            <w:vAlign w:val="center"/>
          </w:tcPr>
          <w:p w14:paraId="125923D3" w14:textId="77777777" w:rsidR="006B29E7" w:rsidRDefault="006B29E7" w:rsidP="00B028F6">
            <w:pPr>
              <w:pStyle w:val="ListParagraph"/>
              <w:spacing w:before="120" w:after="120"/>
              <w:ind w:left="0"/>
              <w:jc w:val="center"/>
            </w:pPr>
            <w:r>
              <w:t>3.980</w:t>
            </w:r>
          </w:p>
        </w:tc>
        <w:tc>
          <w:tcPr>
            <w:tcW w:w="1417" w:type="dxa"/>
            <w:vAlign w:val="center"/>
          </w:tcPr>
          <w:p w14:paraId="00C01532" w14:textId="77777777" w:rsidR="006B29E7" w:rsidRDefault="006B29E7" w:rsidP="00B028F6">
            <w:pPr>
              <w:pStyle w:val="ListParagraph"/>
              <w:spacing w:before="120" w:after="120"/>
              <w:ind w:left="0"/>
              <w:jc w:val="center"/>
            </w:pPr>
            <w:r>
              <w:t>13.764</w:t>
            </w:r>
          </w:p>
        </w:tc>
        <w:tc>
          <w:tcPr>
            <w:tcW w:w="1417" w:type="dxa"/>
            <w:vAlign w:val="center"/>
          </w:tcPr>
          <w:p w14:paraId="63F9D3D6" w14:textId="77777777" w:rsidR="006B29E7" w:rsidRDefault="006B29E7" w:rsidP="00B028F6">
            <w:pPr>
              <w:pStyle w:val="ListParagraph"/>
              <w:spacing w:before="120" w:after="120"/>
              <w:ind w:left="0"/>
              <w:jc w:val="center"/>
            </w:pPr>
            <w:r>
              <w:t>0</w:t>
            </w:r>
          </w:p>
        </w:tc>
      </w:tr>
      <w:tr w:rsidR="006B29E7" w14:paraId="1A8E82B9" w14:textId="77777777" w:rsidTr="00B028F6">
        <w:trPr>
          <w:jc w:val="center"/>
        </w:trPr>
        <w:tc>
          <w:tcPr>
            <w:tcW w:w="2819" w:type="dxa"/>
            <w:vAlign w:val="center"/>
          </w:tcPr>
          <w:p w14:paraId="0640AD5C" w14:textId="77777777" w:rsidR="006B29E7" w:rsidRDefault="006B29E7" w:rsidP="00B028F6">
            <w:pPr>
              <w:pStyle w:val="ListParagraph"/>
              <w:spacing w:before="120" w:after="120" w:line="360" w:lineRule="auto"/>
              <w:ind w:left="0"/>
              <w:jc w:val="center"/>
            </w:pPr>
            <w:r>
              <w:t>PT-PMN</w:t>
            </w:r>
          </w:p>
        </w:tc>
        <w:tc>
          <w:tcPr>
            <w:tcW w:w="1418" w:type="dxa"/>
            <w:vAlign w:val="center"/>
          </w:tcPr>
          <w:p w14:paraId="7A474843" w14:textId="77777777" w:rsidR="006B29E7" w:rsidRDefault="006B29E7" w:rsidP="00B028F6">
            <w:pPr>
              <w:pStyle w:val="ListParagraph"/>
              <w:spacing w:before="120" w:after="120"/>
              <w:ind w:left="0"/>
              <w:jc w:val="center"/>
            </w:pPr>
            <w:r>
              <w:t>3.993</w:t>
            </w:r>
          </w:p>
        </w:tc>
        <w:tc>
          <w:tcPr>
            <w:tcW w:w="1559" w:type="dxa"/>
            <w:vAlign w:val="center"/>
          </w:tcPr>
          <w:p w14:paraId="1BAC18C3" w14:textId="77777777" w:rsidR="006B29E7" w:rsidRDefault="006B29E7" w:rsidP="00B028F6">
            <w:pPr>
              <w:pStyle w:val="ListParagraph"/>
              <w:spacing w:before="120" w:after="120"/>
              <w:ind w:left="0"/>
              <w:jc w:val="center"/>
            </w:pPr>
            <w:r>
              <w:t>3.993</w:t>
            </w:r>
          </w:p>
        </w:tc>
        <w:tc>
          <w:tcPr>
            <w:tcW w:w="1417" w:type="dxa"/>
            <w:vAlign w:val="center"/>
          </w:tcPr>
          <w:p w14:paraId="343EA0B8" w14:textId="77777777" w:rsidR="006B29E7" w:rsidRDefault="006B29E7" w:rsidP="00B028F6">
            <w:pPr>
              <w:pStyle w:val="ListParagraph"/>
              <w:spacing w:before="120" w:after="120"/>
              <w:ind w:left="0"/>
              <w:jc w:val="center"/>
            </w:pPr>
            <w:r>
              <w:t>16.442</w:t>
            </w:r>
          </w:p>
        </w:tc>
        <w:tc>
          <w:tcPr>
            <w:tcW w:w="1417" w:type="dxa"/>
            <w:vAlign w:val="center"/>
          </w:tcPr>
          <w:p w14:paraId="61A88F4E" w14:textId="77777777" w:rsidR="006B29E7" w:rsidRDefault="006B29E7" w:rsidP="00B028F6">
            <w:pPr>
              <w:pStyle w:val="ListParagraph"/>
              <w:spacing w:before="120" w:after="120"/>
              <w:ind w:left="0"/>
              <w:jc w:val="center"/>
            </w:pPr>
            <w:r>
              <w:t>-</w:t>
            </w:r>
          </w:p>
        </w:tc>
      </w:tr>
      <w:tr w:rsidR="006B29E7" w14:paraId="01D25D13" w14:textId="77777777" w:rsidTr="00B028F6">
        <w:trPr>
          <w:jc w:val="center"/>
        </w:trPr>
        <w:tc>
          <w:tcPr>
            <w:tcW w:w="2819" w:type="dxa"/>
            <w:vAlign w:val="center"/>
          </w:tcPr>
          <w:p w14:paraId="6839AF72" w14:textId="77777777" w:rsidR="006B29E7" w:rsidRDefault="006B29E7" w:rsidP="00B028F6">
            <w:pPr>
              <w:pStyle w:val="ListParagraph"/>
              <w:spacing w:before="120" w:after="120" w:line="360" w:lineRule="auto"/>
              <w:ind w:left="0"/>
              <w:jc w:val="center"/>
            </w:pPr>
            <w:r>
              <w:t>PIN-PMN-top-A</w:t>
            </w:r>
          </w:p>
        </w:tc>
        <w:tc>
          <w:tcPr>
            <w:tcW w:w="1418" w:type="dxa"/>
            <w:vAlign w:val="center"/>
          </w:tcPr>
          <w:p w14:paraId="080CAA1E" w14:textId="77777777" w:rsidR="006B29E7" w:rsidRDefault="006B29E7" w:rsidP="00B028F6">
            <w:pPr>
              <w:pStyle w:val="ListParagraph"/>
              <w:spacing w:before="120" w:after="120"/>
              <w:ind w:left="0"/>
              <w:jc w:val="center"/>
            </w:pPr>
            <w:r>
              <w:t>4.002</w:t>
            </w:r>
          </w:p>
        </w:tc>
        <w:tc>
          <w:tcPr>
            <w:tcW w:w="1559" w:type="dxa"/>
            <w:vAlign w:val="center"/>
          </w:tcPr>
          <w:p w14:paraId="68E7047B" w14:textId="77777777" w:rsidR="006B29E7" w:rsidRDefault="006B29E7" w:rsidP="00B028F6">
            <w:pPr>
              <w:pStyle w:val="ListParagraph"/>
              <w:spacing w:before="120" w:after="120"/>
              <w:ind w:left="0"/>
              <w:jc w:val="center"/>
            </w:pPr>
            <w:r>
              <w:t>4.002</w:t>
            </w:r>
          </w:p>
        </w:tc>
        <w:tc>
          <w:tcPr>
            <w:tcW w:w="1417" w:type="dxa"/>
            <w:vAlign w:val="center"/>
          </w:tcPr>
          <w:p w14:paraId="01A3DCBF" w14:textId="77777777" w:rsidR="006B29E7" w:rsidRDefault="006B29E7" w:rsidP="00B028F6">
            <w:pPr>
              <w:pStyle w:val="ListParagraph"/>
              <w:spacing w:before="120" w:after="120"/>
              <w:ind w:left="0"/>
              <w:jc w:val="center"/>
            </w:pPr>
            <w:r>
              <w:t>22.307</w:t>
            </w:r>
          </w:p>
        </w:tc>
        <w:tc>
          <w:tcPr>
            <w:tcW w:w="1417" w:type="dxa"/>
            <w:vAlign w:val="center"/>
          </w:tcPr>
          <w:p w14:paraId="06583ABF" w14:textId="77777777" w:rsidR="006B29E7" w:rsidRDefault="006B29E7" w:rsidP="00B028F6">
            <w:pPr>
              <w:pStyle w:val="ListParagraph"/>
              <w:spacing w:before="120" w:after="120"/>
              <w:ind w:left="0"/>
              <w:jc w:val="center"/>
            </w:pPr>
            <w:r>
              <w:t>0</w:t>
            </w:r>
          </w:p>
        </w:tc>
      </w:tr>
      <w:tr w:rsidR="006B29E7" w14:paraId="42855F30" w14:textId="77777777" w:rsidTr="00B028F6">
        <w:trPr>
          <w:jc w:val="center"/>
        </w:trPr>
        <w:tc>
          <w:tcPr>
            <w:tcW w:w="2819" w:type="dxa"/>
            <w:vAlign w:val="center"/>
          </w:tcPr>
          <w:p w14:paraId="7E495CE6" w14:textId="77777777" w:rsidR="006B29E7" w:rsidRDefault="006B29E7" w:rsidP="00B028F6">
            <w:pPr>
              <w:pStyle w:val="ListParagraph"/>
              <w:spacing w:before="120" w:after="120" w:line="360" w:lineRule="auto"/>
              <w:ind w:left="0"/>
              <w:jc w:val="center"/>
            </w:pPr>
            <w:r>
              <w:t>PIN-PMN-top-B</w:t>
            </w:r>
          </w:p>
        </w:tc>
        <w:tc>
          <w:tcPr>
            <w:tcW w:w="1418" w:type="dxa"/>
            <w:vAlign w:val="center"/>
          </w:tcPr>
          <w:p w14:paraId="5F7DF0EC" w14:textId="77777777" w:rsidR="006B29E7" w:rsidRDefault="006B29E7" w:rsidP="00B028F6">
            <w:pPr>
              <w:pStyle w:val="ListParagraph"/>
              <w:spacing w:before="120" w:after="120"/>
              <w:ind w:left="0"/>
              <w:jc w:val="center"/>
            </w:pPr>
            <w:r>
              <w:t>4.002</w:t>
            </w:r>
          </w:p>
        </w:tc>
        <w:tc>
          <w:tcPr>
            <w:tcW w:w="1559" w:type="dxa"/>
            <w:vAlign w:val="center"/>
          </w:tcPr>
          <w:p w14:paraId="7D907582" w14:textId="77777777" w:rsidR="006B29E7" w:rsidRDefault="006B29E7" w:rsidP="00B028F6">
            <w:pPr>
              <w:pStyle w:val="ListParagraph"/>
              <w:spacing w:before="120" w:after="120"/>
              <w:ind w:left="0"/>
              <w:jc w:val="center"/>
            </w:pPr>
            <w:r>
              <w:t>4.002</w:t>
            </w:r>
          </w:p>
        </w:tc>
        <w:tc>
          <w:tcPr>
            <w:tcW w:w="1417" w:type="dxa"/>
            <w:vAlign w:val="center"/>
          </w:tcPr>
          <w:p w14:paraId="29F8EC05" w14:textId="77777777" w:rsidR="006B29E7" w:rsidRDefault="006B29E7" w:rsidP="00B028F6">
            <w:pPr>
              <w:pStyle w:val="ListParagraph"/>
              <w:spacing w:before="120" w:after="120"/>
              <w:ind w:left="0"/>
              <w:jc w:val="center"/>
            </w:pPr>
            <w:r>
              <w:t>22.263</w:t>
            </w:r>
          </w:p>
        </w:tc>
        <w:tc>
          <w:tcPr>
            <w:tcW w:w="1417" w:type="dxa"/>
            <w:vAlign w:val="center"/>
          </w:tcPr>
          <w:p w14:paraId="4D8355F4" w14:textId="77777777" w:rsidR="006B29E7" w:rsidRDefault="006B29E7" w:rsidP="00B028F6">
            <w:pPr>
              <w:pStyle w:val="ListParagraph"/>
              <w:spacing w:before="120" w:after="120"/>
              <w:ind w:left="0"/>
              <w:jc w:val="center"/>
            </w:pPr>
            <w:r>
              <w:t>0.051</w:t>
            </w:r>
          </w:p>
        </w:tc>
      </w:tr>
      <w:tr w:rsidR="006B29E7" w14:paraId="7B5268B0" w14:textId="77777777" w:rsidTr="00B028F6">
        <w:trPr>
          <w:jc w:val="center"/>
        </w:trPr>
        <w:tc>
          <w:tcPr>
            <w:tcW w:w="8630" w:type="dxa"/>
            <w:gridSpan w:val="5"/>
          </w:tcPr>
          <w:p w14:paraId="11A17D59" w14:textId="77777777" w:rsidR="006B29E7" w:rsidRPr="001929E3" w:rsidRDefault="006B29E7" w:rsidP="00B028F6">
            <w:pPr>
              <w:pStyle w:val="ListParagraph"/>
              <w:spacing w:before="120" w:after="120"/>
              <w:ind w:left="0"/>
              <w:jc w:val="center"/>
            </w:pPr>
            <w:r>
              <w:t xml:space="preserve">side-by side orthorhombic configurations with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p>
        </w:tc>
      </w:tr>
      <w:tr w:rsidR="006B29E7" w14:paraId="6C62F0FA" w14:textId="77777777" w:rsidTr="00B028F6">
        <w:trPr>
          <w:jc w:val="center"/>
        </w:trPr>
        <w:tc>
          <w:tcPr>
            <w:tcW w:w="2819" w:type="dxa"/>
            <w:vAlign w:val="center"/>
          </w:tcPr>
          <w:p w14:paraId="23873255" w14:textId="77777777" w:rsidR="006B29E7" w:rsidRDefault="006B29E7" w:rsidP="00B028F6">
            <w:pPr>
              <w:pStyle w:val="ListParagraph"/>
              <w:spacing w:before="120" w:after="120" w:line="360" w:lineRule="auto"/>
              <w:ind w:left="0"/>
              <w:jc w:val="center"/>
            </w:pPr>
            <w:r>
              <w:t xml:space="preserve">2PT-PIN-A-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p>
        </w:tc>
        <w:tc>
          <w:tcPr>
            <w:tcW w:w="1418" w:type="dxa"/>
            <w:vAlign w:val="center"/>
          </w:tcPr>
          <w:p w14:paraId="14A2AD3D" w14:textId="77777777" w:rsidR="006B29E7" w:rsidRDefault="006B29E7" w:rsidP="00B028F6">
            <w:pPr>
              <w:pStyle w:val="ListParagraph"/>
              <w:spacing w:before="120" w:after="120"/>
              <w:ind w:left="0"/>
              <w:jc w:val="center"/>
            </w:pPr>
            <w:r>
              <w:t>7.986</w:t>
            </w:r>
          </w:p>
        </w:tc>
        <w:tc>
          <w:tcPr>
            <w:tcW w:w="1559" w:type="dxa"/>
            <w:vAlign w:val="center"/>
          </w:tcPr>
          <w:p w14:paraId="3FDCC624" w14:textId="77777777" w:rsidR="006B29E7" w:rsidRDefault="006B29E7" w:rsidP="00B028F6">
            <w:pPr>
              <w:pStyle w:val="ListParagraph"/>
              <w:spacing w:before="120" w:after="120"/>
              <w:ind w:left="0"/>
              <w:jc w:val="center"/>
            </w:pPr>
            <w:r>
              <w:t>3.832</w:t>
            </w:r>
          </w:p>
        </w:tc>
        <w:tc>
          <w:tcPr>
            <w:tcW w:w="1417" w:type="dxa"/>
            <w:vAlign w:val="center"/>
          </w:tcPr>
          <w:p w14:paraId="13AA29C6" w14:textId="77777777" w:rsidR="006B29E7" w:rsidRDefault="006B29E7" w:rsidP="00B028F6">
            <w:pPr>
              <w:pStyle w:val="ListParagraph"/>
              <w:spacing w:before="120" w:after="120"/>
              <w:ind w:left="0"/>
              <w:jc w:val="center"/>
            </w:pPr>
            <w:r>
              <w:t>7.969</w:t>
            </w:r>
          </w:p>
        </w:tc>
        <w:tc>
          <w:tcPr>
            <w:tcW w:w="1417" w:type="dxa"/>
          </w:tcPr>
          <w:p w14:paraId="02114A7B" w14:textId="77777777" w:rsidR="006B29E7" w:rsidRDefault="006B29E7" w:rsidP="00B028F6">
            <w:pPr>
              <w:pStyle w:val="ListParagraph"/>
              <w:spacing w:before="120" w:after="120" w:line="360" w:lineRule="auto"/>
              <w:ind w:left="0"/>
            </w:pPr>
          </w:p>
        </w:tc>
      </w:tr>
      <w:tr w:rsidR="006B29E7" w14:paraId="6EEFB682" w14:textId="77777777" w:rsidTr="00B028F6">
        <w:trPr>
          <w:jc w:val="center"/>
        </w:trPr>
        <w:tc>
          <w:tcPr>
            <w:tcW w:w="2819" w:type="dxa"/>
            <w:vAlign w:val="center"/>
          </w:tcPr>
          <w:p w14:paraId="2AC38BAE" w14:textId="77777777" w:rsidR="006B29E7" w:rsidRDefault="006B29E7" w:rsidP="00B028F6">
            <w:pPr>
              <w:pStyle w:val="ListParagraph"/>
              <w:spacing w:before="120" w:after="120" w:line="360" w:lineRule="auto"/>
              <w:ind w:left="0"/>
              <w:jc w:val="center"/>
            </w:pPr>
            <w:r>
              <w:t xml:space="preserve">3PT-PMN-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p>
        </w:tc>
        <w:tc>
          <w:tcPr>
            <w:tcW w:w="1418" w:type="dxa"/>
            <w:vAlign w:val="center"/>
          </w:tcPr>
          <w:p w14:paraId="2AD24923" w14:textId="77777777" w:rsidR="006B29E7" w:rsidRDefault="006B29E7" w:rsidP="00B028F6">
            <w:pPr>
              <w:pStyle w:val="ListParagraph"/>
              <w:spacing w:before="120" w:after="120"/>
              <w:ind w:left="0"/>
              <w:jc w:val="center"/>
            </w:pPr>
            <w:r>
              <w:t>7.934</w:t>
            </w:r>
          </w:p>
        </w:tc>
        <w:tc>
          <w:tcPr>
            <w:tcW w:w="1559" w:type="dxa"/>
            <w:vAlign w:val="center"/>
          </w:tcPr>
          <w:p w14:paraId="604C7CA9" w14:textId="77777777" w:rsidR="006B29E7" w:rsidRDefault="006B29E7" w:rsidP="00B028F6">
            <w:pPr>
              <w:pStyle w:val="ListParagraph"/>
              <w:spacing w:before="120" w:after="120"/>
              <w:ind w:left="0"/>
              <w:jc w:val="center"/>
            </w:pPr>
            <w:r>
              <w:t>3.927</w:t>
            </w:r>
          </w:p>
        </w:tc>
        <w:tc>
          <w:tcPr>
            <w:tcW w:w="1417" w:type="dxa"/>
            <w:vAlign w:val="center"/>
          </w:tcPr>
          <w:p w14:paraId="71573B07" w14:textId="77777777" w:rsidR="006B29E7" w:rsidRDefault="006B29E7" w:rsidP="00B028F6">
            <w:pPr>
              <w:pStyle w:val="ListParagraph"/>
              <w:spacing w:before="120" w:after="120"/>
              <w:ind w:left="0"/>
              <w:jc w:val="center"/>
            </w:pPr>
            <w:r>
              <w:t>11.714</w:t>
            </w:r>
          </w:p>
        </w:tc>
        <w:tc>
          <w:tcPr>
            <w:tcW w:w="1417" w:type="dxa"/>
          </w:tcPr>
          <w:p w14:paraId="3A80815E" w14:textId="77777777" w:rsidR="006B29E7" w:rsidRDefault="006B29E7" w:rsidP="00B028F6">
            <w:pPr>
              <w:pStyle w:val="ListParagraph"/>
              <w:spacing w:before="120" w:after="120" w:line="360" w:lineRule="auto"/>
              <w:ind w:left="0"/>
            </w:pPr>
          </w:p>
        </w:tc>
      </w:tr>
      <w:tr w:rsidR="006B29E7" w14:paraId="47796D8E" w14:textId="77777777" w:rsidTr="00B028F6">
        <w:trPr>
          <w:jc w:val="center"/>
        </w:trPr>
        <w:tc>
          <w:tcPr>
            <w:tcW w:w="2819" w:type="dxa"/>
            <w:vAlign w:val="center"/>
          </w:tcPr>
          <w:p w14:paraId="7D397E60" w14:textId="77777777" w:rsidR="006B29E7" w:rsidRDefault="006B29E7" w:rsidP="00B028F6">
            <w:pPr>
              <w:pStyle w:val="ListParagraph"/>
              <w:spacing w:before="120" w:after="120" w:line="360" w:lineRule="auto"/>
              <w:ind w:left="0"/>
              <w:jc w:val="center"/>
            </w:pPr>
            <w:r>
              <w:t xml:space="preserve">PT-PIN-PMN-A-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p>
        </w:tc>
        <w:tc>
          <w:tcPr>
            <w:tcW w:w="1418" w:type="dxa"/>
            <w:vAlign w:val="center"/>
          </w:tcPr>
          <w:p w14:paraId="21B23179" w14:textId="77777777" w:rsidR="006B29E7" w:rsidRDefault="006B29E7" w:rsidP="00B028F6">
            <w:pPr>
              <w:pStyle w:val="ListParagraph"/>
              <w:spacing w:before="120" w:after="120"/>
              <w:ind w:left="0"/>
              <w:jc w:val="center"/>
            </w:pPr>
            <w:r>
              <w:t>8.008</w:t>
            </w:r>
          </w:p>
        </w:tc>
        <w:tc>
          <w:tcPr>
            <w:tcW w:w="1559" w:type="dxa"/>
            <w:vAlign w:val="center"/>
          </w:tcPr>
          <w:p w14:paraId="4C20A787" w14:textId="77777777" w:rsidR="006B29E7" w:rsidRDefault="006B29E7" w:rsidP="00B028F6">
            <w:pPr>
              <w:pStyle w:val="ListParagraph"/>
              <w:spacing w:before="120" w:after="120"/>
              <w:ind w:left="0"/>
              <w:jc w:val="center"/>
            </w:pPr>
            <w:r>
              <w:t>3.957</w:t>
            </w:r>
          </w:p>
        </w:tc>
        <w:tc>
          <w:tcPr>
            <w:tcW w:w="1417" w:type="dxa"/>
            <w:vAlign w:val="center"/>
          </w:tcPr>
          <w:p w14:paraId="1BC7C534" w14:textId="77777777" w:rsidR="006B29E7" w:rsidRDefault="006B29E7" w:rsidP="00B028F6">
            <w:pPr>
              <w:pStyle w:val="ListParagraph"/>
              <w:spacing w:before="120" w:after="120"/>
              <w:ind w:left="0"/>
              <w:jc w:val="center"/>
            </w:pPr>
            <w:r>
              <w:t>12.008</w:t>
            </w:r>
          </w:p>
        </w:tc>
        <w:tc>
          <w:tcPr>
            <w:tcW w:w="1417" w:type="dxa"/>
          </w:tcPr>
          <w:p w14:paraId="59E52997" w14:textId="77777777" w:rsidR="006B29E7" w:rsidRDefault="006B29E7" w:rsidP="00B028F6">
            <w:pPr>
              <w:pStyle w:val="ListParagraph"/>
              <w:spacing w:before="120" w:after="120" w:line="360" w:lineRule="auto"/>
              <w:ind w:left="0"/>
            </w:pPr>
          </w:p>
        </w:tc>
      </w:tr>
      <w:tr w:rsidR="006B29E7" w14:paraId="20779F68" w14:textId="77777777" w:rsidTr="00B028F6">
        <w:trPr>
          <w:jc w:val="center"/>
        </w:trPr>
        <w:tc>
          <w:tcPr>
            <w:tcW w:w="8630" w:type="dxa"/>
            <w:gridSpan w:val="5"/>
          </w:tcPr>
          <w:p w14:paraId="186CC96A" w14:textId="77777777" w:rsidR="006B29E7" w:rsidRDefault="006B29E7" w:rsidP="00B028F6">
            <w:pPr>
              <w:pStyle w:val="ListParagraph"/>
              <w:spacing w:before="120" w:after="120"/>
              <w:ind w:left="0"/>
              <w:jc w:val="center"/>
            </w:pPr>
            <w:r>
              <w:t xml:space="preserve">top-down tetragonal configurations with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p>
        </w:tc>
      </w:tr>
      <w:tr w:rsidR="006B29E7" w14:paraId="382233F8" w14:textId="77777777" w:rsidTr="00B028F6">
        <w:trPr>
          <w:jc w:val="center"/>
        </w:trPr>
        <w:tc>
          <w:tcPr>
            <w:tcW w:w="2819" w:type="dxa"/>
            <w:vAlign w:val="center"/>
          </w:tcPr>
          <w:p w14:paraId="282B1F97" w14:textId="77777777" w:rsidR="006B29E7" w:rsidRDefault="006B29E7" w:rsidP="00B028F6">
            <w:pPr>
              <w:pStyle w:val="ListParagraph"/>
              <w:spacing w:before="120" w:after="120" w:line="360" w:lineRule="auto"/>
              <w:ind w:left="0"/>
              <w:jc w:val="center"/>
            </w:pPr>
            <w:r>
              <w:t xml:space="preserve">PT-PIN-top-B-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p>
        </w:tc>
        <w:tc>
          <w:tcPr>
            <w:tcW w:w="1418" w:type="dxa"/>
            <w:vAlign w:val="center"/>
          </w:tcPr>
          <w:p w14:paraId="1967B049" w14:textId="77777777" w:rsidR="006B29E7" w:rsidRDefault="006B29E7" w:rsidP="00B028F6">
            <w:pPr>
              <w:pStyle w:val="ListParagraph"/>
              <w:spacing w:before="120" w:after="120"/>
              <w:ind w:left="0"/>
              <w:jc w:val="center"/>
            </w:pPr>
            <w:r>
              <w:t>3.969</w:t>
            </w:r>
          </w:p>
        </w:tc>
        <w:tc>
          <w:tcPr>
            <w:tcW w:w="1559" w:type="dxa"/>
            <w:vAlign w:val="center"/>
          </w:tcPr>
          <w:p w14:paraId="39E29E7C" w14:textId="77777777" w:rsidR="006B29E7" w:rsidRDefault="006B29E7" w:rsidP="00B028F6">
            <w:pPr>
              <w:pStyle w:val="ListParagraph"/>
              <w:spacing w:before="120" w:after="120"/>
              <w:ind w:left="0"/>
              <w:jc w:val="center"/>
            </w:pPr>
            <w:r>
              <w:t>3.969</w:t>
            </w:r>
          </w:p>
        </w:tc>
        <w:tc>
          <w:tcPr>
            <w:tcW w:w="1417" w:type="dxa"/>
            <w:vAlign w:val="center"/>
          </w:tcPr>
          <w:p w14:paraId="45E6DD34" w14:textId="77777777" w:rsidR="006B29E7" w:rsidRDefault="006B29E7" w:rsidP="00B028F6">
            <w:pPr>
              <w:pStyle w:val="ListParagraph"/>
              <w:spacing w:before="120" w:after="120"/>
              <w:ind w:left="0"/>
              <w:jc w:val="center"/>
            </w:pPr>
            <w:r>
              <w:t>11.448</w:t>
            </w:r>
          </w:p>
        </w:tc>
        <w:tc>
          <w:tcPr>
            <w:tcW w:w="1417" w:type="dxa"/>
          </w:tcPr>
          <w:p w14:paraId="44C0EBC8" w14:textId="77777777" w:rsidR="006B29E7" w:rsidRDefault="006B29E7" w:rsidP="00B028F6">
            <w:pPr>
              <w:pStyle w:val="ListParagraph"/>
              <w:spacing w:before="120" w:after="120" w:line="360" w:lineRule="auto"/>
              <w:ind w:left="0"/>
            </w:pPr>
          </w:p>
        </w:tc>
      </w:tr>
      <w:tr w:rsidR="006B29E7" w14:paraId="3808D2BF" w14:textId="77777777" w:rsidTr="00B028F6">
        <w:trPr>
          <w:jc w:val="center"/>
        </w:trPr>
        <w:tc>
          <w:tcPr>
            <w:tcW w:w="2819" w:type="dxa"/>
            <w:vAlign w:val="center"/>
          </w:tcPr>
          <w:p w14:paraId="1330828B" w14:textId="77777777" w:rsidR="006B29E7" w:rsidRDefault="006B29E7" w:rsidP="00B028F6">
            <w:pPr>
              <w:pStyle w:val="ListParagraph"/>
              <w:spacing w:before="120" w:after="120" w:line="360" w:lineRule="auto"/>
              <w:ind w:left="0"/>
              <w:jc w:val="center"/>
            </w:pPr>
            <w:r>
              <w:t xml:space="preserve">PT-PMN-top-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p>
        </w:tc>
        <w:tc>
          <w:tcPr>
            <w:tcW w:w="1418" w:type="dxa"/>
            <w:vAlign w:val="center"/>
          </w:tcPr>
          <w:p w14:paraId="470CD2FB" w14:textId="77777777" w:rsidR="006B29E7" w:rsidRDefault="006B29E7" w:rsidP="00B028F6">
            <w:pPr>
              <w:pStyle w:val="ListParagraph"/>
              <w:spacing w:before="120" w:after="120"/>
              <w:ind w:left="0"/>
              <w:jc w:val="center"/>
            </w:pPr>
            <w:r>
              <w:t>3.855</w:t>
            </w:r>
          </w:p>
        </w:tc>
        <w:tc>
          <w:tcPr>
            <w:tcW w:w="1559" w:type="dxa"/>
            <w:vAlign w:val="center"/>
          </w:tcPr>
          <w:p w14:paraId="5206C1C5" w14:textId="77777777" w:rsidR="006B29E7" w:rsidRDefault="006B29E7" w:rsidP="00B028F6">
            <w:pPr>
              <w:pStyle w:val="ListParagraph"/>
              <w:spacing w:before="120" w:after="120"/>
              <w:ind w:left="0"/>
              <w:jc w:val="center"/>
            </w:pPr>
            <w:r>
              <w:t>3.855</w:t>
            </w:r>
          </w:p>
        </w:tc>
        <w:tc>
          <w:tcPr>
            <w:tcW w:w="1417" w:type="dxa"/>
            <w:vAlign w:val="center"/>
          </w:tcPr>
          <w:p w14:paraId="6844938E" w14:textId="77777777" w:rsidR="006B29E7" w:rsidRDefault="006B29E7" w:rsidP="00B028F6">
            <w:pPr>
              <w:pStyle w:val="ListParagraph"/>
              <w:spacing w:before="120" w:after="120"/>
              <w:ind w:left="0"/>
              <w:jc w:val="center"/>
            </w:pPr>
            <w:r>
              <w:t>16.277</w:t>
            </w:r>
          </w:p>
        </w:tc>
        <w:tc>
          <w:tcPr>
            <w:tcW w:w="1417" w:type="dxa"/>
          </w:tcPr>
          <w:p w14:paraId="29DDAB7E" w14:textId="77777777" w:rsidR="006B29E7" w:rsidRDefault="006B29E7" w:rsidP="00B028F6">
            <w:pPr>
              <w:pStyle w:val="ListParagraph"/>
              <w:spacing w:before="120" w:after="120" w:line="360" w:lineRule="auto"/>
              <w:ind w:left="0"/>
            </w:pPr>
          </w:p>
        </w:tc>
      </w:tr>
      <w:tr w:rsidR="006B29E7" w14:paraId="0A5E215D" w14:textId="77777777" w:rsidTr="00B028F6">
        <w:trPr>
          <w:jc w:val="center"/>
        </w:trPr>
        <w:tc>
          <w:tcPr>
            <w:tcW w:w="2819" w:type="dxa"/>
            <w:vAlign w:val="center"/>
          </w:tcPr>
          <w:p w14:paraId="4589B849" w14:textId="77777777" w:rsidR="006B29E7" w:rsidRDefault="006B29E7" w:rsidP="00B028F6">
            <w:pPr>
              <w:pStyle w:val="ListParagraph"/>
              <w:spacing w:before="120" w:after="120" w:line="360" w:lineRule="auto"/>
              <w:ind w:left="0"/>
              <w:jc w:val="center"/>
            </w:pPr>
            <w:r>
              <w:t xml:space="preserve">PIN-PMN-top-B-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p>
        </w:tc>
        <w:tc>
          <w:tcPr>
            <w:tcW w:w="1418" w:type="dxa"/>
            <w:vAlign w:val="center"/>
          </w:tcPr>
          <w:p w14:paraId="4F6FACA0" w14:textId="77777777" w:rsidR="006B29E7" w:rsidRDefault="006B29E7" w:rsidP="00B028F6">
            <w:pPr>
              <w:pStyle w:val="ListParagraph"/>
              <w:spacing w:before="120" w:after="120"/>
              <w:ind w:left="0"/>
              <w:jc w:val="center"/>
            </w:pPr>
            <w:r>
              <w:t>3.939</w:t>
            </w:r>
          </w:p>
        </w:tc>
        <w:tc>
          <w:tcPr>
            <w:tcW w:w="1559" w:type="dxa"/>
            <w:vAlign w:val="center"/>
          </w:tcPr>
          <w:p w14:paraId="0A3E4361" w14:textId="77777777" w:rsidR="006B29E7" w:rsidRDefault="006B29E7" w:rsidP="00B028F6">
            <w:pPr>
              <w:pStyle w:val="ListParagraph"/>
              <w:spacing w:before="120" w:after="120"/>
              <w:ind w:left="0"/>
              <w:jc w:val="center"/>
            </w:pPr>
            <w:r>
              <w:t>3.939</w:t>
            </w:r>
          </w:p>
        </w:tc>
        <w:tc>
          <w:tcPr>
            <w:tcW w:w="1417" w:type="dxa"/>
            <w:vAlign w:val="center"/>
          </w:tcPr>
          <w:p w14:paraId="11AB9E22" w14:textId="77777777" w:rsidR="006B29E7" w:rsidRDefault="006B29E7" w:rsidP="00B028F6">
            <w:pPr>
              <w:pStyle w:val="ListParagraph"/>
              <w:spacing w:before="120" w:after="120"/>
              <w:ind w:left="0"/>
              <w:jc w:val="center"/>
            </w:pPr>
            <w:r>
              <w:t>20.702</w:t>
            </w:r>
          </w:p>
        </w:tc>
        <w:tc>
          <w:tcPr>
            <w:tcW w:w="1417" w:type="dxa"/>
          </w:tcPr>
          <w:p w14:paraId="7FDE332C" w14:textId="77777777" w:rsidR="006B29E7" w:rsidRDefault="006B29E7" w:rsidP="00B028F6">
            <w:pPr>
              <w:pStyle w:val="ListParagraph"/>
              <w:spacing w:before="120" w:after="120" w:line="360" w:lineRule="auto"/>
              <w:ind w:left="0"/>
            </w:pPr>
          </w:p>
        </w:tc>
      </w:tr>
    </w:tbl>
    <w:p w14:paraId="5832A25C" w14:textId="77777777" w:rsidR="006B29E7" w:rsidRDefault="006B29E7" w:rsidP="00B028F6">
      <w:pPr>
        <w:pStyle w:val="ListParagraph"/>
        <w:spacing w:before="120" w:after="120" w:line="360" w:lineRule="auto"/>
        <w:rPr>
          <w:rFonts w:ascii="Times New Roman" w:hAnsi="Times New Roman" w:cs="Times New Roman"/>
          <w:sz w:val="24"/>
        </w:rPr>
      </w:pPr>
    </w:p>
    <w:p w14:paraId="298B7864" w14:textId="77777777" w:rsidR="006B29E7" w:rsidRDefault="006B29E7" w:rsidP="00B028F6">
      <w:pPr>
        <w:pStyle w:val="ListParagraph"/>
        <w:spacing w:before="120" w:after="120" w:line="360" w:lineRule="auto"/>
        <w:ind w:left="0"/>
        <w:jc w:val="both"/>
        <w:rPr>
          <w:rFonts w:ascii="Times New Roman" w:hAnsi="Times New Roman" w:cs="Times New Roman"/>
          <w:sz w:val="24"/>
        </w:rPr>
      </w:pPr>
      <w:r>
        <w:rPr>
          <w:rFonts w:ascii="Times New Roman" w:hAnsi="Times New Roman" w:cs="Times New Roman"/>
          <w:sz w:val="24"/>
        </w:rPr>
        <w:t xml:space="preserve">It is found that the configurational ordering is found important; for instance, PT-PIN-PMN-B is higher in energy that PT-PIN-PMN by 0.64 eV. </w:t>
      </w:r>
    </w:p>
    <w:p w14:paraId="66966D6A" w14:textId="77777777" w:rsidR="006B29E7" w:rsidRDefault="006B29E7" w:rsidP="00B028F6">
      <w:pPr>
        <w:pStyle w:val="ListParagraph"/>
        <w:spacing w:before="120" w:after="120" w:line="360" w:lineRule="auto"/>
        <w:ind w:left="0"/>
        <w:rPr>
          <w:rFonts w:ascii="Times New Roman" w:hAnsi="Times New Roman" w:cs="Times New Roman"/>
          <w:sz w:val="24"/>
        </w:rPr>
      </w:pPr>
    </w:p>
    <w:p w14:paraId="33F07A96" w14:textId="77777777" w:rsidR="006B29E7" w:rsidRDefault="006B29E7" w:rsidP="00B028F6">
      <w:pPr>
        <w:pStyle w:val="ListParagraph"/>
        <w:spacing w:before="120" w:after="120" w:line="360" w:lineRule="auto"/>
        <w:ind w:left="0"/>
        <w:jc w:val="both"/>
        <w:rPr>
          <w:rFonts w:ascii="Times New Roman" w:hAnsi="Times New Roman" w:cs="Times New Roman"/>
          <w:sz w:val="24"/>
        </w:rPr>
      </w:pPr>
      <w:r>
        <w:rPr>
          <w:rFonts w:ascii="Times New Roman" w:hAnsi="Times New Roman" w:cs="Times New Roman"/>
          <w:sz w:val="24"/>
        </w:rPr>
        <w:t xml:space="preserve">To evaluate the likelihood of interfaces, we calculated the interface formation energies </w:t>
      </w:r>
      <w:r w:rsidRPr="00DB5619">
        <w:rPr>
          <w:rFonts w:ascii="Times New Roman" w:hAnsi="Times New Roman" w:cs="Times New Roman"/>
          <w:i/>
          <w:iCs/>
          <w:sz w:val="24"/>
        </w:rPr>
        <w:t>E</w:t>
      </w:r>
      <w:r w:rsidRPr="004845D7">
        <w:rPr>
          <w:rFonts w:ascii="Times New Roman" w:hAnsi="Times New Roman" w:cs="Times New Roman"/>
          <w:i/>
          <w:iCs/>
          <w:sz w:val="24"/>
          <w:vertAlign w:val="superscript"/>
        </w:rPr>
        <w:t>f</w:t>
      </w:r>
      <w:r>
        <w:rPr>
          <w:rFonts w:ascii="Times New Roman" w:hAnsi="Times New Roman" w:cs="Times New Roman"/>
          <w:sz w:val="24"/>
        </w:rPr>
        <w:t>, defined as:</w:t>
      </w:r>
    </w:p>
    <w:p w14:paraId="2B9BA8BB" w14:textId="77777777" w:rsidR="006B29E7" w:rsidRDefault="006B29E7" w:rsidP="00B028F6">
      <w:pPr>
        <w:pStyle w:val="ListParagraph"/>
        <w:spacing w:before="120" w:after="120" w:line="360" w:lineRule="auto"/>
        <w:ind w:left="0"/>
        <w:rPr>
          <w:rFonts w:ascii="Times New Roman" w:hAnsi="Times New Roman" w:cs="Times New Roman"/>
          <w:sz w:val="24"/>
        </w:rPr>
      </w:pPr>
    </w:p>
    <w:p w14:paraId="0DA4D86A" w14:textId="77777777" w:rsidR="006B29E7" w:rsidRDefault="006B29E7" w:rsidP="00B028F6">
      <w:pPr>
        <w:pStyle w:val="ListParagraph"/>
        <w:spacing w:before="120" w:after="120" w:line="360" w:lineRule="auto"/>
        <w:ind w:left="0"/>
        <w:jc w:val="both"/>
        <w:rPr>
          <w:rFonts w:ascii="Times New Roman" w:hAnsi="Times New Roman" w:cs="Times New Roman"/>
          <w:sz w:val="24"/>
        </w:rPr>
      </w:pPr>
      <w:r w:rsidRPr="00DB5619">
        <w:rPr>
          <w:rFonts w:ascii="Times New Roman" w:hAnsi="Times New Roman" w:cs="Times New Roman"/>
          <w:i/>
          <w:iCs/>
          <w:sz w:val="24"/>
        </w:rPr>
        <w:t>E</w:t>
      </w:r>
      <w:r w:rsidRPr="004845D7">
        <w:rPr>
          <w:rFonts w:ascii="Times New Roman" w:hAnsi="Times New Roman" w:cs="Times New Roman"/>
          <w:i/>
          <w:iCs/>
          <w:sz w:val="24"/>
          <w:vertAlign w:val="superscript"/>
        </w:rPr>
        <w:t>f</w:t>
      </w:r>
      <w:r>
        <w:rPr>
          <w:rFonts w:ascii="Times New Roman" w:hAnsi="Times New Roman" w:cs="Times New Roman"/>
          <w:sz w:val="24"/>
        </w:rPr>
        <w:t xml:space="preserve"> [(PT)</w:t>
      </w:r>
      <w:r>
        <w:rPr>
          <w:rFonts w:ascii="Times New Roman" w:hAnsi="Times New Roman" w:cs="Times New Roman"/>
          <w:sz w:val="24"/>
          <w:vertAlign w:val="subscript"/>
        </w:rPr>
        <w:t>l</w:t>
      </w:r>
      <w:r>
        <w:rPr>
          <w:rFonts w:ascii="Times New Roman" w:hAnsi="Times New Roman" w:cs="Times New Roman"/>
          <w:sz w:val="24"/>
        </w:rPr>
        <w:t>(PIN)</w:t>
      </w:r>
      <w:r>
        <w:rPr>
          <w:rFonts w:ascii="Times New Roman" w:hAnsi="Times New Roman" w:cs="Times New Roman"/>
          <w:sz w:val="24"/>
          <w:vertAlign w:val="subscript"/>
        </w:rPr>
        <w:t>m</w:t>
      </w:r>
      <w:r>
        <w:rPr>
          <w:rFonts w:ascii="Times New Roman" w:hAnsi="Times New Roman" w:cs="Times New Roman"/>
          <w:sz w:val="24"/>
        </w:rPr>
        <w:t>(PMN)</w:t>
      </w:r>
      <w:r w:rsidRPr="006A3CEA">
        <w:rPr>
          <w:rFonts w:ascii="Times New Roman" w:hAnsi="Times New Roman" w:cs="Times New Roman"/>
          <w:sz w:val="24"/>
          <w:vertAlign w:val="subscript"/>
        </w:rPr>
        <w:t>n</w:t>
      </w:r>
      <w:r>
        <w:rPr>
          <w:rFonts w:ascii="Times New Roman" w:hAnsi="Times New Roman" w:cs="Times New Roman"/>
          <w:sz w:val="24"/>
        </w:rPr>
        <w:t xml:space="preserve">] = </w:t>
      </w:r>
      <w:r w:rsidRPr="00DB5619">
        <w:rPr>
          <w:rFonts w:ascii="Times New Roman" w:hAnsi="Times New Roman" w:cs="Times New Roman"/>
          <w:i/>
          <w:iCs/>
          <w:sz w:val="24"/>
        </w:rPr>
        <w:t>E</w:t>
      </w:r>
      <w:r>
        <w:rPr>
          <w:rFonts w:ascii="Times New Roman" w:hAnsi="Times New Roman" w:cs="Times New Roman"/>
          <w:sz w:val="24"/>
        </w:rPr>
        <w:t>_[(PT)</w:t>
      </w:r>
      <w:r>
        <w:rPr>
          <w:rFonts w:ascii="Times New Roman" w:hAnsi="Times New Roman" w:cs="Times New Roman"/>
          <w:sz w:val="24"/>
          <w:vertAlign w:val="subscript"/>
        </w:rPr>
        <w:t>l</w:t>
      </w:r>
      <w:r>
        <w:rPr>
          <w:rFonts w:ascii="Times New Roman" w:hAnsi="Times New Roman" w:cs="Times New Roman"/>
          <w:sz w:val="24"/>
        </w:rPr>
        <w:t>(PIN)</w:t>
      </w:r>
      <w:r>
        <w:rPr>
          <w:rFonts w:ascii="Times New Roman" w:hAnsi="Times New Roman" w:cs="Times New Roman"/>
          <w:sz w:val="24"/>
          <w:vertAlign w:val="subscript"/>
        </w:rPr>
        <w:t>m</w:t>
      </w:r>
      <w:r>
        <w:rPr>
          <w:rFonts w:ascii="Times New Roman" w:hAnsi="Times New Roman" w:cs="Times New Roman"/>
          <w:sz w:val="24"/>
        </w:rPr>
        <w:t>(PMN)</w:t>
      </w:r>
      <w:r w:rsidRPr="0033157E">
        <w:rPr>
          <w:rFonts w:ascii="Times New Roman" w:hAnsi="Times New Roman" w:cs="Times New Roman"/>
          <w:sz w:val="24"/>
          <w:vertAlign w:val="subscript"/>
        </w:rPr>
        <w:t>n</w:t>
      </w:r>
      <w:r>
        <w:rPr>
          <w:rFonts w:ascii="Times New Roman" w:hAnsi="Times New Roman" w:cs="Times New Roman"/>
          <w:sz w:val="24"/>
        </w:rPr>
        <w:t xml:space="preserve">] – l x </w:t>
      </w:r>
      <w:r w:rsidRPr="00DB5619">
        <w:rPr>
          <w:rFonts w:ascii="Times New Roman" w:hAnsi="Times New Roman" w:cs="Times New Roman"/>
          <w:i/>
          <w:iCs/>
          <w:sz w:val="24"/>
        </w:rPr>
        <w:t>E</w:t>
      </w:r>
      <w:r>
        <w:rPr>
          <w:rFonts w:ascii="Times New Roman" w:hAnsi="Times New Roman" w:cs="Times New Roman"/>
          <w:sz w:val="24"/>
        </w:rPr>
        <w:t xml:space="preserve">_[PT] – m x </w:t>
      </w:r>
      <w:r w:rsidRPr="00DB5619">
        <w:rPr>
          <w:rFonts w:ascii="Times New Roman" w:hAnsi="Times New Roman" w:cs="Times New Roman"/>
          <w:i/>
          <w:iCs/>
          <w:sz w:val="24"/>
        </w:rPr>
        <w:t>E</w:t>
      </w:r>
      <w:r>
        <w:rPr>
          <w:rFonts w:ascii="Times New Roman" w:hAnsi="Times New Roman" w:cs="Times New Roman"/>
          <w:sz w:val="24"/>
        </w:rPr>
        <w:t xml:space="preserve">_[PIN] – n x </w:t>
      </w:r>
      <w:r w:rsidRPr="00DB5619">
        <w:rPr>
          <w:rFonts w:ascii="Times New Roman" w:hAnsi="Times New Roman" w:cs="Times New Roman"/>
          <w:i/>
          <w:iCs/>
          <w:sz w:val="24"/>
        </w:rPr>
        <w:t>E</w:t>
      </w:r>
      <w:r>
        <w:rPr>
          <w:rFonts w:ascii="Times New Roman" w:hAnsi="Times New Roman" w:cs="Times New Roman"/>
          <w:sz w:val="24"/>
        </w:rPr>
        <w:t xml:space="preserve">_[PMN], </w:t>
      </w:r>
    </w:p>
    <w:p w14:paraId="080F231E" w14:textId="77777777" w:rsidR="006B29E7" w:rsidRDefault="006B29E7" w:rsidP="00B028F6">
      <w:pPr>
        <w:pStyle w:val="ListParagraph"/>
        <w:spacing w:before="120" w:after="120" w:line="360" w:lineRule="auto"/>
        <w:ind w:left="0"/>
        <w:rPr>
          <w:rFonts w:ascii="Times New Roman" w:hAnsi="Times New Roman" w:cs="Times New Roman"/>
          <w:sz w:val="24"/>
        </w:rPr>
      </w:pPr>
    </w:p>
    <w:p w14:paraId="47C2E9C0" w14:textId="77777777" w:rsidR="006B29E7" w:rsidRDefault="006B29E7" w:rsidP="00B028F6">
      <w:pPr>
        <w:pStyle w:val="ListParagraph"/>
        <w:spacing w:before="120" w:after="120" w:line="360" w:lineRule="auto"/>
        <w:ind w:left="0"/>
        <w:jc w:val="both"/>
        <w:rPr>
          <w:rFonts w:ascii="Times New Roman" w:hAnsi="Times New Roman" w:cs="Times New Roman"/>
          <w:sz w:val="24"/>
        </w:rPr>
      </w:pPr>
      <w:r>
        <w:rPr>
          <w:rFonts w:ascii="Times New Roman" w:hAnsi="Times New Roman" w:cs="Times New Roman"/>
          <w:sz w:val="24"/>
        </w:rPr>
        <w:t xml:space="preserve">where </w:t>
      </w:r>
      <w:r w:rsidRPr="00DB5619">
        <w:rPr>
          <w:rFonts w:ascii="Times New Roman" w:hAnsi="Times New Roman" w:cs="Times New Roman"/>
          <w:i/>
          <w:iCs/>
          <w:sz w:val="24"/>
        </w:rPr>
        <w:t>E</w:t>
      </w:r>
      <w:r>
        <w:rPr>
          <w:rFonts w:ascii="Times New Roman" w:hAnsi="Times New Roman" w:cs="Times New Roman"/>
          <w:sz w:val="24"/>
        </w:rPr>
        <w:t xml:space="preserve"> is the total energy. </w:t>
      </w:r>
    </w:p>
    <w:p w14:paraId="1B8E38E7" w14:textId="77777777" w:rsidR="006B29E7" w:rsidRDefault="006B29E7" w:rsidP="00B028F6">
      <w:pPr>
        <w:pStyle w:val="ListParagraph"/>
        <w:spacing w:before="120" w:after="120" w:line="360" w:lineRule="auto"/>
        <w:ind w:left="0"/>
        <w:rPr>
          <w:rFonts w:ascii="Times New Roman" w:hAnsi="Times New Roman" w:cs="Times New Roman"/>
          <w:sz w:val="24"/>
        </w:rPr>
      </w:pPr>
    </w:p>
    <w:p w14:paraId="3A29BAB4" w14:textId="77777777" w:rsidR="006B29E7" w:rsidRPr="006A3CEA" w:rsidRDefault="006B29E7" w:rsidP="00B028F6">
      <w:pPr>
        <w:spacing w:before="120" w:after="120" w:line="360" w:lineRule="auto"/>
        <w:jc w:val="both"/>
      </w:pPr>
      <w:r w:rsidRPr="006A3CEA">
        <w:t>The calculated formation energy values for various interfaces are shown in Fig. S</w:t>
      </w:r>
      <w:r>
        <w:t>19</w:t>
      </w:r>
      <w:r w:rsidRPr="006A3CEA">
        <w:t xml:space="preserve">. It is evident that among the side-by-side configurations, the PT-PIN-PMN-A is energetically favorable. For the top-down cases, both PIN-PMN interfaces are favorable – partially due to the small in-plane lattice mismatch between PIN and PMN. </w:t>
      </w:r>
    </w:p>
    <w:p w14:paraId="6DEC5B7D" w14:textId="77777777" w:rsidR="006B29E7" w:rsidRDefault="006B29E7" w:rsidP="00B028F6">
      <w:pPr>
        <w:pStyle w:val="ListParagraph"/>
        <w:spacing w:before="120" w:after="120" w:line="360" w:lineRule="auto"/>
        <w:rPr>
          <w:rFonts w:ascii="Times New Roman" w:hAnsi="Times New Roman" w:cs="Times New Roman"/>
          <w:sz w:val="24"/>
        </w:rPr>
      </w:pPr>
    </w:p>
    <w:p w14:paraId="1F7EAAEC" w14:textId="77777777" w:rsidR="006B29E7" w:rsidRDefault="006B29E7" w:rsidP="00B028F6">
      <w:pPr>
        <w:pStyle w:val="ListParagraph"/>
        <w:keepNext/>
        <w:spacing w:before="120" w:after="120" w:line="360" w:lineRule="auto"/>
        <w:ind w:left="0"/>
        <w:jc w:val="center"/>
      </w:pPr>
      <w:r>
        <w:rPr>
          <w:rFonts w:ascii="Times New Roman" w:hAnsi="Times New Roman" w:cs="Times New Roman"/>
          <w:noProof/>
          <w:sz w:val="24"/>
        </w:rPr>
        <w:drawing>
          <wp:inline distT="0" distB="0" distL="0" distR="0" wp14:anchorId="1A1FDE12" wp14:editId="5397227E">
            <wp:extent cx="5943600" cy="2998470"/>
            <wp:effectExtent l="0" t="0" r="0" b="0"/>
            <wp:docPr id="28" name="Picture 2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nterface-formation energy.tif"/>
                    <pic:cNvPicPr/>
                  </pic:nvPicPr>
                  <pic:blipFill>
                    <a:blip r:embed="rId27">
                      <a:extLst>
                        <a:ext uri="{28A0092B-C50C-407E-A947-70E740481C1C}">
                          <a14:useLocalDpi xmlns:a14="http://schemas.microsoft.com/office/drawing/2010/main" val="0"/>
                        </a:ext>
                      </a:extLst>
                    </a:blip>
                    <a:stretch>
                      <a:fillRect/>
                    </a:stretch>
                  </pic:blipFill>
                  <pic:spPr>
                    <a:xfrm>
                      <a:off x="0" y="0"/>
                      <a:ext cx="5943600" cy="2998470"/>
                    </a:xfrm>
                    <a:prstGeom prst="rect">
                      <a:avLst/>
                    </a:prstGeom>
                  </pic:spPr>
                </pic:pic>
              </a:graphicData>
            </a:graphic>
          </wp:inline>
        </w:drawing>
      </w:r>
    </w:p>
    <w:p w14:paraId="596FD169" w14:textId="304525FE" w:rsidR="006B29E7" w:rsidRPr="00484301" w:rsidRDefault="006B29E7" w:rsidP="00B028F6">
      <w:pPr>
        <w:pStyle w:val="Caption"/>
        <w:spacing w:line="360" w:lineRule="auto"/>
        <w:jc w:val="both"/>
        <w:rPr>
          <w:rFonts w:ascii="Times New Roman" w:hAnsi="Times New Roman" w:cs="Times New Roman"/>
          <w:b/>
          <w:bCs/>
          <w:i w:val="0"/>
          <w:iCs w:val="0"/>
          <w:color w:val="auto"/>
          <w:sz w:val="20"/>
          <w:szCs w:val="20"/>
        </w:rPr>
      </w:pPr>
      <w:r w:rsidRPr="00484301">
        <w:rPr>
          <w:rFonts w:ascii="Times New Roman" w:hAnsi="Times New Roman" w:cs="Times New Roman"/>
          <w:b/>
          <w:bCs/>
          <w:i w:val="0"/>
          <w:iCs w:val="0"/>
          <w:color w:val="auto"/>
          <w:sz w:val="20"/>
          <w:szCs w:val="20"/>
        </w:rPr>
        <w:t>Fig. S</w:t>
      </w:r>
      <w:r w:rsidRPr="00484301">
        <w:rPr>
          <w:rFonts w:ascii="Times New Roman" w:hAnsi="Times New Roman" w:cs="Times New Roman"/>
          <w:b/>
          <w:bCs/>
          <w:i w:val="0"/>
          <w:iCs w:val="0"/>
          <w:color w:val="auto"/>
          <w:sz w:val="20"/>
          <w:szCs w:val="20"/>
        </w:rPr>
        <w:fldChar w:fldCharType="begin"/>
      </w:r>
      <w:r w:rsidRPr="00484301">
        <w:rPr>
          <w:rFonts w:ascii="Times New Roman" w:hAnsi="Times New Roman" w:cs="Times New Roman"/>
          <w:b/>
          <w:bCs/>
          <w:i w:val="0"/>
          <w:iCs w:val="0"/>
          <w:color w:val="auto"/>
          <w:sz w:val="20"/>
          <w:szCs w:val="20"/>
        </w:rPr>
        <w:instrText xml:space="preserve"> SEQ Fig._S \* ARABIC </w:instrText>
      </w:r>
      <w:r w:rsidRPr="00484301">
        <w:rPr>
          <w:rFonts w:ascii="Times New Roman" w:hAnsi="Times New Roman" w:cs="Times New Roman"/>
          <w:b/>
          <w:bCs/>
          <w:i w:val="0"/>
          <w:iCs w:val="0"/>
          <w:color w:val="auto"/>
          <w:sz w:val="20"/>
          <w:szCs w:val="20"/>
        </w:rPr>
        <w:fldChar w:fldCharType="separate"/>
      </w:r>
      <w:r w:rsidR="00255178">
        <w:rPr>
          <w:rFonts w:ascii="Times New Roman" w:hAnsi="Times New Roman" w:cs="Times New Roman"/>
          <w:b/>
          <w:bCs/>
          <w:i w:val="0"/>
          <w:iCs w:val="0"/>
          <w:noProof/>
          <w:color w:val="auto"/>
          <w:sz w:val="20"/>
          <w:szCs w:val="20"/>
        </w:rPr>
        <w:t>19</w:t>
      </w:r>
      <w:r w:rsidRPr="00484301">
        <w:rPr>
          <w:rFonts w:ascii="Times New Roman" w:hAnsi="Times New Roman" w:cs="Times New Roman"/>
          <w:b/>
          <w:bCs/>
          <w:i w:val="0"/>
          <w:iCs w:val="0"/>
          <w:color w:val="auto"/>
          <w:sz w:val="20"/>
          <w:szCs w:val="20"/>
        </w:rPr>
        <w:fldChar w:fldCharType="end"/>
      </w:r>
      <w:r>
        <w:rPr>
          <w:rFonts w:ascii="Times New Roman" w:hAnsi="Times New Roman" w:cs="Times New Roman"/>
          <w:b/>
          <w:bCs/>
          <w:i w:val="0"/>
          <w:iCs w:val="0"/>
          <w:color w:val="auto"/>
          <w:sz w:val="20"/>
          <w:szCs w:val="20"/>
        </w:rPr>
        <w:t xml:space="preserve"> </w:t>
      </w:r>
      <w:r w:rsidRPr="00484301">
        <w:rPr>
          <w:rFonts w:ascii="Times New Roman" w:hAnsi="Times New Roman" w:cs="Times New Roman"/>
          <w:b/>
          <w:bCs/>
          <w:i w:val="0"/>
          <w:iCs w:val="0"/>
          <w:color w:val="auto"/>
          <w:sz w:val="20"/>
          <w:szCs w:val="20"/>
        </w:rPr>
        <w:t xml:space="preserve">| Calculated interface formation energy of various side-by-side and top-down interface </w:t>
      </w:r>
      <w:r>
        <w:rPr>
          <w:rFonts w:ascii="Times New Roman" w:hAnsi="Times New Roman" w:cs="Times New Roman"/>
          <w:b/>
          <w:bCs/>
          <w:i w:val="0"/>
          <w:iCs w:val="0"/>
          <w:color w:val="auto"/>
          <w:sz w:val="20"/>
          <w:szCs w:val="20"/>
        </w:rPr>
        <w:t>c</w:t>
      </w:r>
      <w:r w:rsidRPr="00484301">
        <w:rPr>
          <w:rFonts w:ascii="Times New Roman" w:hAnsi="Times New Roman" w:cs="Times New Roman"/>
          <w:b/>
          <w:bCs/>
          <w:i w:val="0"/>
          <w:iCs w:val="0"/>
          <w:color w:val="auto"/>
          <w:sz w:val="20"/>
          <w:szCs w:val="20"/>
        </w:rPr>
        <w:t xml:space="preserve">onfigurations. </w:t>
      </w:r>
    </w:p>
    <w:p w14:paraId="31C19365" w14:textId="77777777" w:rsidR="006B29E7" w:rsidRDefault="006B29E7" w:rsidP="003D7F11">
      <w:pPr>
        <w:pStyle w:val="ListParagraph"/>
        <w:numPr>
          <w:ilvl w:val="0"/>
          <w:numId w:val="5"/>
        </w:numPr>
        <w:spacing w:before="240" w:after="240" w:line="360" w:lineRule="auto"/>
        <w:ind w:left="360" w:hanging="360"/>
        <w:jc w:val="both"/>
        <w:outlineLvl w:val="0"/>
        <w:rPr>
          <w:rFonts w:ascii="Times New Roman" w:hAnsi="Times New Roman" w:cs="Times New Roman"/>
          <w:b/>
          <w:bCs/>
          <w:sz w:val="24"/>
        </w:rPr>
      </w:pPr>
      <w:r w:rsidRPr="00484301">
        <w:rPr>
          <w:rFonts w:ascii="Times New Roman" w:hAnsi="Times New Roman" w:cs="Times New Roman"/>
          <w:b/>
          <w:bCs/>
          <w:sz w:val="24"/>
        </w:rPr>
        <w:t>Oxygen vacancies in PIN-PMN</w:t>
      </w:r>
      <w:r>
        <w:rPr>
          <w:rFonts w:ascii="Times New Roman" w:hAnsi="Times New Roman" w:cs="Times New Roman"/>
          <w:b/>
          <w:bCs/>
          <w:sz w:val="24"/>
        </w:rPr>
        <w:t>-PT:</w:t>
      </w:r>
    </w:p>
    <w:p w14:paraId="6A4052E5" w14:textId="77777777" w:rsidR="006B29E7" w:rsidRDefault="006B29E7" w:rsidP="00B028F6">
      <w:pPr>
        <w:pStyle w:val="ListParagraph"/>
        <w:spacing w:before="240" w:after="240" w:line="360" w:lineRule="auto"/>
        <w:ind w:left="0"/>
        <w:jc w:val="both"/>
        <w:rPr>
          <w:rFonts w:ascii="Times New Roman" w:hAnsi="Times New Roman" w:cs="Times New Roman"/>
          <w:sz w:val="24"/>
        </w:rPr>
      </w:pPr>
      <w:r w:rsidRPr="006A3CEA">
        <w:rPr>
          <w:rFonts w:ascii="Times New Roman" w:hAnsi="Times New Roman" w:cs="Times New Roman"/>
          <w:sz w:val="24"/>
        </w:rPr>
        <w:lastRenderedPageBreak/>
        <w:t xml:space="preserve">It is </w:t>
      </w:r>
      <w:r>
        <w:rPr>
          <w:rFonts w:ascii="Times New Roman" w:hAnsi="Times New Roman" w:cs="Times New Roman"/>
          <w:sz w:val="24"/>
        </w:rPr>
        <w:t>well established that charged vacancies, both oxygen vacancy (</w:t>
      </w:r>
      <w:r w:rsidRPr="00B4188B">
        <w:rPr>
          <w:rFonts w:ascii="Times New Roman" w:hAnsi="Times New Roman" w:cs="Times New Roman"/>
          <w:i/>
          <w:iCs/>
          <w:sz w:val="24"/>
        </w:rPr>
        <w:t>V</w:t>
      </w:r>
      <w:r w:rsidRPr="00B4188B">
        <w:rPr>
          <w:rFonts w:ascii="Times New Roman" w:hAnsi="Times New Roman" w:cs="Times New Roman"/>
          <w:i/>
          <w:iCs/>
          <w:sz w:val="24"/>
          <w:vertAlign w:val="subscript"/>
        </w:rPr>
        <w:t>O</w:t>
      </w:r>
      <w:r>
        <w:rPr>
          <w:rFonts w:ascii="Times New Roman" w:hAnsi="Times New Roman" w:cs="Times New Roman"/>
          <w:sz w:val="24"/>
        </w:rPr>
        <w:t>) and lead vacancy (</w:t>
      </w:r>
      <w:r w:rsidRPr="00B4188B">
        <w:rPr>
          <w:rFonts w:ascii="Times New Roman" w:hAnsi="Times New Roman" w:cs="Times New Roman"/>
          <w:i/>
          <w:iCs/>
          <w:sz w:val="24"/>
        </w:rPr>
        <w:t>V</w:t>
      </w:r>
      <w:r w:rsidRPr="00B4188B">
        <w:rPr>
          <w:rFonts w:ascii="Times New Roman" w:hAnsi="Times New Roman" w:cs="Times New Roman"/>
          <w:i/>
          <w:iCs/>
          <w:sz w:val="24"/>
          <w:vertAlign w:val="subscript"/>
        </w:rPr>
        <w:t>Pb</w:t>
      </w:r>
      <w:r>
        <w:rPr>
          <w:rFonts w:ascii="Times New Roman" w:hAnsi="Times New Roman" w:cs="Times New Roman"/>
          <w:sz w:val="24"/>
        </w:rPr>
        <w:t>), are the common point defects in PbTiO</w:t>
      </w:r>
      <w:r w:rsidRPr="006A3CEA">
        <w:rPr>
          <w:rFonts w:ascii="Times New Roman" w:hAnsi="Times New Roman" w:cs="Times New Roman"/>
          <w:sz w:val="24"/>
          <w:vertAlign w:val="subscript"/>
        </w:rPr>
        <w:t>3</w:t>
      </w:r>
      <w:r>
        <w:rPr>
          <w:rFonts w:ascii="Times New Roman" w:hAnsi="Times New Roman" w:cs="Times New Roman"/>
          <w:sz w:val="24"/>
        </w:rPr>
        <w:t xml:space="preserve"> and similar oxides</w:t>
      </w:r>
      <w:r w:rsidRPr="002A5789">
        <w:rPr>
          <w:rFonts w:ascii="Times New Roman" w:hAnsi="Times New Roman" w:cs="Times New Roman"/>
          <w:noProof/>
          <w:sz w:val="24"/>
          <w:vertAlign w:val="superscript"/>
        </w:rPr>
        <w:t>10, 11</w:t>
      </w:r>
      <w:r>
        <w:rPr>
          <w:rFonts w:ascii="Times New Roman" w:hAnsi="Times New Roman" w:cs="Times New Roman"/>
          <w:sz w:val="24"/>
        </w:rPr>
        <w:t xml:space="preserve">. Here we studied the incorporation of one oxygen vacancy in the identified energetically favorable interfaces. For each interface with one vacancy, we conducted a complete search by calculating different vacancy sites. The relaxed atomic structures are shown in Fig. S20. </w:t>
      </w:r>
    </w:p>
    <w:p w14:paraId="40B906CA" w14:textId="77777777" w:rsidR="006B29E7" w:rsidRDefault="006B29E7" w:rsidP="00B028F6">
      <w:pPr>
        <w:pStyle w:val="ListParagraph"/>
        <w:spacing w:before="120" w:after="120" w:line="360" w:lineRule="auto"/>
        <w:ind w:left="0"/>
        <w:rPr>
          <w:rFonts w:ascii="Times New Roman" w:hAnsi="Times New Roman" w:cs="Times New Roman"/>
          <w:sz w:val="24"/>
        </w:rPr>
      </w:pPr>
    </w:p>
    <w:p w14:paraId="154646EE" w14:textId="77777777" w:rsidR="006B29E7" w:rsidRDefault="006B29E7" w:rsidP="00B028F6">
      <w:pPr>
        <w:pStyle w:val="ListParagraph"/>
        <w:keepNext/>
        <w:spacing w:before="120" w:after="120" w:line="360" w:lineRule="auto"/>
        <w:ind w:left="0"/>
        <w:jc w:val="center"/>
      </w:pPr>
      <w:r>
        <w:rPr>
          <w:rFonts w:ascii="Times New Roman" w:hAnsi="Times New Roman" w:cs="Times New Roman"/>
          <w:noProof/>
          <w:sz w:val="24"/>
        </w:rPr>
        <w:drawing>
          <wp:inline distT="0" distB="0" distL="0" distR="0" wp14:anchorId="68132053" wp14:editId="40CC0737">
            <wp:extent cx="5943600" cy="2411095"/>
            <wp:effectExtent l="0" t="0" r="0" b="0"/>
            <wp:docPr id="24" name="Picture 24" descr="A picture containing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DFT-3.tiff.tif"/>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2411095"/>
                    </a:xfrm>
                    <a:prstGeom prst="rect">
                      <a:avLst/>
                    </a:prstGeom>
                  </pic:spPr>
                </pic:pic>
              </a:graphicData>
            </a:graphic>
          </wp:inline>
        </w:drawing>
      </w:r>
    </w:p>
    <w:p w14:paraId="441BE03E" w14:textId="42DDFA8A" w:rsidR="006B29E7" w:rsidRPr="00E5358A" w:rsidRDefault="006B29E7" w:rsidP="00B028F6">
      <w:pPr>
        <w:pStyle w:val="Caption"/>
        <w:jc w:val="both"/>
        <w:rPr>
          <w:rFonts w:ascii="Times New Roman" w:hAnsi="Times New Roman" w:cs="Times New Roman"/>
          <w:b/>
          <w:bCs/>
          <w:i w:val="0"/>
          <w:iCs w:val="0"/>
          <w:color w:val="auto"/>
          <w:sz w:val="20"/>
          <w:szCs w:val="20"/>
        </w:rPr>
      </w:pPr>
      <w:r w:rsidRPr="00E5358A">
        <w:rPr>
          <w:rFonts w:ascii="Times New Roman" w:hAnsi="Times New Roman" w:cs="Times New Roman"/>
          <w:b/>
          <w:bCs/>
          <w:i w:val="0"/>
          <w:iCs w:val="0"/>
          <w:color w:val="auto"/>
          <w:sz w:val="20"/>
          <w:szCs w:val="20"/>
        </w:rPr>
        <w:t>Fig. S</w:t>
      </w:r>
      <w:r w:rsidRPr="00E5358A">
        <w:rPr>
          <w:rFonts w:ascii="Times New Roman" w:hAnsi="Times New Roman" w:cs="Times New Roman"/>
          <w:b/>
          <w:bCs/>
          <w:i w:val="0"/>
          <w:iCs w:val="0"/>
          <w:color w:val="auto"/>
          <w:sz w:val="20"/>
          <w:szCs w:val="20"/>
        </w:rPr>
        <w:fldChar w:fldCharType="begin"/>
      </w:r>
      <w:r w:rsidRPr="00E5358A">
        <w:rPr>
          <w:rFonts w:ascii="Times New Roman" w:hAnsi="Times New Roman" w:cs="Times New Roman"/>
          <w:b/>
          <w:bCs/>
          <w:i w:val="0"/>
          <w:iCs w:val="0"/>
          <w:color w:val="auto"/>
          <w:sz w:val="20"/>
          <w:szCs w:val="20"/>
        </w:rPr>
        <w:instrText xml:space="preserve"> SEQ Fig._S \* ARABIC </w:instrText>
      </w:r>
      <w:r w:rsidRPr="00E5358A">
        <w:rPr>
          <w:rFonts w:ascii="Times New Roman" w:hAnsi="Times New Roman" w:cs="Times New Roman"/>
          <w:b/>
          <w:bCs/>
          <w:i w:val="0"/>
          <w:iCs w:val="0"/>
          <w:color w:val="auto"/>
          <w:sz w:val="20"/>
          <w:szCs w:val="20"/>
        </w:rPr>
        <w:fldChar w:fldCharType="separate"/>
      </w:r>
      <w:r w:rsidR="00255178">
        <w:rPr>
          <w:rFonts w:ascii="Times New Roman" w:hAnsi="Times New Roman" w:cs="Times New Roman"/>
          <w:b/>
          <w:bCs/>
          <w:i w:val="0"/>
          <w:iCs w:val="0"/>
          <w:noProof/>
          <w:color w:val="auto"/>
          <w:sz w:val="20"/>
          <w:szCs w:val="20"/>
        </w:rPr>
        <w:t>20</w:t>
      </w:r>
      <w:r w:rsidRPr="00E5358A">
        <w:rPr>
          <w:rFonts w:ascii="Times New Roman" w:hAnsi="Times New Roman" w:cs="Times New Roman"/>
          <w:b/>
          <w:bCs/>
          <w:i w:val="0"/>
          <w:iCs w:val="0"/>
          <w:color w:val="auto"/>
          <w:sz w:val="20"/>
          <w:szCs w:val="20"/>
        </w:rPr>
        <w:fldChar w:fldCharType="end"/>
      </w:r>
      <w:r w:rsidRPr="00E5358A">
        <w:rPr>
          <w:rFonts w:ascii="Times New Roman" w:hAnsi="Times New Roman" w:cs="Times New Roman"/>
          <w:b/>
          <w:bCs/>
          <w:i w:val="0"/>
          <w:iCs w:val="0"/>
          <w:color w:val="auto"/>
          <w:sz w:val="20"/>
          <w:szCs w:val="20"/>
        </w:rPr>
        <w:t xml:space="preserve"> | Calculated atomic structure of the interfaces containing O vacancy. </w:t>
      </w:r>
    </w:p>
    <w:p w14:paraId="7C7684CF" w14:textId="77777777" w:rsidR="006B29E7" w:rsidRDefault="006B29E7" w:rsidP="00B028F6">
      <w:pPr>
        <w:pStyle w:val="ListParagraph"/>
        <w:spacing w:before="120" w:after="120" w:line="360" w:lineRule="auto"/>
        <w:ind w:left="0"/>
        <w:rPr>
          <w:rFonts w:ascii="Times New Roman" w:hAnsi="Times New Roman" w:cs="Times New Roman"/>
          <w:sz w:val="24"/>
        </w:rPr>
      </w:pPr>
    </w:p>
    <w:p w14:paraId="69D1F4AE" w14:textId="5A95C5B3" w:rsidR="006B29E7" w:rsidRDefault="006B29E7" w:rsidP="00B028F6">
      <w:pPr>
        <w:pStyle w:val="ListParagraph"/>
        <w:spacing w:before="120" w:after="120" w:line="360" w:lineRule="auto"/>
        <w:ind w:left="0"/>
        <w:jc w:val="both"/>
        <w:rPr>
          <w:rFonts w:ascii="Times New Roman" w:hAnsi="Times New Roman" w:cs="Times New Roman"/>
          <w:sz w:val="24"/>
        </w:rPr>
      </w:pPr>
      <w:r>
        <w:rPr>
          <w:rFonts w:ascii="Times New Roman" w:hAnsi="Times New Roman" w:cs="Times New Roman"/>
          <w:sz w:val="24"/>
        </w:rPr>
        <w:t xml:space="preserve">To evaluate the </w:t>
      </w:r>
      <w:r w:rsidR="00E530F2">
        <w:rPr>
          <w:rFonts w:ascii="Times New Roman" w:hAnsi="Times New Roman" w:cs="Times New Roman"/>
          <w:sz w:val="24"/>
        </w:rPr>
        <w:t xml:space="preserve">effect </w:t>
      </w:r>
      <w:r>
        <w:rPr>
          <w:rFonts w:ascii="Times New Roman" w:hAnsi="Times New Roman" w:cs="Times New Roman"/>
          <w:sz w:val="24"/>
        </w:rPr>
        <w:t>of interface</w:t>
      </w:r>
      <w:r w:rsidR="00E530F2">
        <w:rPr>
          <w:rFonts w:ascii="Times New Roman" w:hAnsi="Times New Roman" w:cs="Times New Roman"/>
          <w:sz w:val="24"/>
        </w:rPr>
        <w:t>s</w:t>
      </w:r>
      <w:r>
        <w:rPr>
          <w:rFonts w:ascii="Times New Roman" w:hAnsi="Times New Roman" w:cs="Times New Roman"/>
          <w:sz w:val="24"/>
        </w:rPr>
        <w:t xml:space="preserve"> </w:t>
      </w:r>
      <w:r w:rsidR="00E530F2">
        <w:rPr>
          <w:rFonts w:ascii="Times New Roman" w:hAnsi="Times New Roman" w:cs="Times New Roman"/>
          <w:sz w:val="24"/>
        </w:rPr>
        <w:t>on</w:t>
      </w:r>
      <w:r>
        <w:rPr>
          <w:rFonts w:ascii="Times New Roman" w:hAnsi="Times New Roman" w:cs="Times New Roman"/>
          <w:sz w:val="24"/>
        </w:rPr>
        <w:t xml:space="preserve"> the presence of oxygen vacancies, we calculated the </w:t>
      </w:r>
      <w:r w:rsidRPr="0020656D">
        <w:rPr>
          <w:rFonts w:ascii="Times New Roman" w:hAnsi="Times New Roman" w:cs="Times New Roman"/>
          <w:i/>
          <w:iCs/>
          <w:sz w:val="24"/>
        </w:rPr>
        <w:t>V</w:t>
      </w:r>
      <w:r w:rsidRPr="0020656D">
        <w:rPr>
          <w:rFonts w:ascii="Times New Roman" w:hAnsi="Times New Roman" w:cs="Times New Roman"/>
          <w:i/>
          <w:iCs/>
          <w:sz w:val="24"/>
          <w:vertAlign w:val="subscript"/>
        </w:rPr>
        <w:t>O</w:t>
      </w:r>
      <w:r>
        <w:rPr>
          <w:rFonts w:ascii="Times New Roman" w:hAnsi="Times New Roman" w:cs="Times New Roman"/>
          <w:sz w:val="24"/>
        </w:rPr>
        <w:t xml:space="preserve"> formation energy in bulk (PT, PIN and PMN) phases and their interfaces. To make these values comparable, we deliberately used small supercells (10 – 30 atoms) for the bulk phases. However, it is known that </w:t>
      </w:r>
      <w:r w:rsidR="00E530F2">
        <w:rPr>
          <w:rFonts w:ascii="Times New Roman" w:hAnsi="Times New Roman" w:cs="Times New Roman"/>
          <w:sz w:val="24"/>
        </w:rPr>
        <w:t xml:space="preserve">a </w:t>
      </w:r>
      <w:r>
        <w:rPr>
          <w:rFonts w:ascii="Times New Roman" w:hAnsi="Times New Roman" w:cs="Times New Roman"/>
          <w:sz w:val="24"/>
        </w:rPr>
        <w:t>charged vacancies calculation requires corrections to artificial Coulomb interaction</w:t>
      </w:r>
      <w:r w:rsidR="00E530F2">
        <w:rPr>
          <w:rFonts w:ascii="Times New Roman" w:hAnsi="Times New Roman" w:cs="Times New Roman"/>
          <w:sz w:val="24"/>
        </w:rPr>
        <w:t>,</w:t>
      </w:r>
      <w:r>
        <w:rPr>
          <w:rFonts w:ascii="Times New Roman" w:hAnsi="Times New Roman" w:cs="Times New Roman"/>
          <w:sz w:val="24"/>
        </w:rPr>
        <w:t xml:space="preserve"> </w:t>
      </w:r>
      <w:r w:rsidR="00E530F2">
        <w:rPr>
          <w:rFonts w:ascii="Times New Roman" w:hAnsi="Times New Roman" w:cs="Times New Roman"/>
          <w:sz w:val="24"/>
        </w:rPr>
        <w:t xml:space="preserve">and </w:t>
      </w:r>
      <w:r>
        <w:rPr>
          <w:rFonts w:ascii="Times New Roman" w:hAnsi="Times New Roman" w:cs="Times New Roman"/>
          <w:sz w:val="24"/>
        </w:rPr>
        <w:t xml:space="preserve">hence </w:t>
      </w:r>
      <w:r w:rsidR="00E530F2">
        <w:rPr>
          <w:rFonts w:ascii="Times New Roman" w:hAnsi="Times New Roman" w:cs="Times New Roman"/>
          <w:sz w:val="24"/>
        </w:rPr>
        <w:t xml:space="preserve">a </w:t>
      </w:r>
      <w:r>
        <w:rPr>
          <w:rFonts w:ascii="Times New Roman" w:hAnsi="Times New Roman" w:cs="Times New Roman"/>
          <w:sz w:val="24"/>
        </w:rPr>
        <w:t xml:space="preserve">large supercell. </w:t>
      </w:r>
      <w:r w:rsidR="00E530F2">
        <w:rPr>
          <w:rFonts w:ascii="Times New Roman" w:hAnsi="Times New Roman" w:cs="Times New Roman"/>
          <w:sz w:val="24"/>
        </w:rPr>
        <w:t xml:space="preserve">Therefore, </w:t>
      </w:r>
      <w:r>
        <w:rPr>
          <w:rFonts w:ascii="Times New Roman" w:hAnsi="Times New Roman" w:cs="Times New Roman"/>
          <w:sz w:val="24"/>
        </w:rPr>
        <w:t>in this study, we only focus on neutral vacancies. To evaluate the relative stability of vacancies, we calculated the formation energy by assuming the Pb and O atom reservoirs are bulk Pb and O</w:t>
      </w:r>
      <w:r>
        <w:rPr>
          <w:rFonts w:ascii="Times New Roman" w:hAnsi="Times New Roman" w:cs="Times New Roman"/>
          <w:sz w:val="24"/>
          <w:vertAlign w:val="subscript"/>
        </w:rPr>
        <w:t>2</w:t>
      </w:r>
      <w:r w:rsidRPr="00F51406">
        <w:rPr>
          <w:rFonts w:ascii="Times New Roman" w:hAnsi="Times New Roman" w:cs="Times New Roman"/>
          <w:noProof/>
          <w:sz w:val="24"/>
          <w:vertAlign w:val="superscript"/>
        </w:rPr>
        <w:t>12</w:t>
      </w:r>
      <w:r>
        <w:rPr>
          <w:rFonts w:ascii="Times New Roman" w:hAnsi="Times New Roman" w:cs="Times New Roman"/>
          <w:sz w:val="24"/>
        </w:rPr>
        <w:t xml:space="preserve">.  The calculated neutral </w:t>
      </w:r>
      <w:r w:rsidRPr="0020656D">
        <w:rPr>
          <w:rFonts w:ascii="Times New Roman" w:hAnsi="Times New Roman" w:cs="Times New Roman"/>
          <w:i/>
          <w:iCs/>
          <w:sz w:val="24"/>
        </w:rPr>
        <w:t>V</w:t>
      </w:r>
      <w:r w:rsidRPr="0020656D">
        <w:rPr>
          <w:rFonts w:ascii="Times New Roman" w:hAnsi="Times New Roman" w:cs="Times New Roman"/>
          <w:i/>
          <w:iCs/>
          <w:sz w:val="24"/>
          <w:vertAlign w:val="subscript"/>
        </w:rPr>
        <w:t>O</w:t>
      </w:r>
      <w:r w:rsidRPr="00F170FE">
        <w:rPr>
          <w:rFonts w:ascii="Times New Roman" w:hAnsi="Times New Roman" w:cs="Times New Roman"/>
          <w:sz w:val="24"/>
        </w:rPr>
        <w:t xml:space="preserve"> </w:t>
      </w:r>
      <w:r>
        <w:rPr>
          <w:rFonts w:ascii="Times New Roman" w:hAnsi="Times New Roman" w:cs="Times New Roman"/>
          <w:sz w:val="24"/>
        </w:rPr>
        <w:t xml:space="preserve">and </w:t>
      </w:r>
      <w:r w:rsidRPr="0020656D">
        <w:rPr>
          <w:rFonts w:ascii="Times New Roman" w:hAnsi="Times New Roman" w:cs="Times New Roman"/>
          <w:i/>
          <w:iCs/>
          <w:sz w:val="24"/>
        </w:rPr>
        <w:t>V</w:t>
      </w:r>
      <w:r>
        <w:rPr>
          <w:rFonts w:ascii="Times New Roman" w:hAnsi="Times New Roman" w:cs="Times New Roman"/>
          <w:i/>
          <w:iCs/>
          <w:sz w:val="24"/>
          <w:vertAlign w:val="subscript"/>
        </w:rPr>
        <w:t>Pb</w:t>
      </w:r>
      <w:r w:rsidRPr="00F170FE">
        <w:rPr>
          <w:rFonts w:ascii="Times New Roman" w:hAnsi="Times New Roman" w:cs="Times New Roman"/>
          <w:sz w:val="24"/>
        </w:rPr>
        <w:t xml:space="preserve"> formation energy </w:t>
      </w:r>
      <w:r>
        <w:rPr>
          <w:rFonts w:ascii="Times New Roman" w:hAnsi="Times New Roman" w:cs="Times New Roman"/>
          <w:sz w:val="24"/>
        </w:rPr>
        <w:t>in bulk phases and interfaces are shown in Fig. S21.</w:t>
      </w:r>
    </w:p>
    <w:p w14:paraId="36A49E3D" w14:textId="77777777" w:rsidR="006B29E7" w:rsidRDefault="006B29E7" w:rsidP="00B028F6">
      <w:pPr>
        <w:pStyle w:val="ListParagraph"/>
        <w:spacing w:before="120" w:after="120" w:line="360" w:lineRule="auto"/>
        <w:ind w:left="0"/>
        <w:jc w:val="both"/>
        <w:rPr>
          <w:rFonts w:ascii="Times New Roman" w:hAnsi="Times New Roman" w:cs="Times New Roman"/>
          <w:sz w:val="24"/>
        </w:rPr>
      </w:pPr>
    </w:p>
    <w:p w14:paraId="64575AA2" w14:textId="08DAA2D1" w:rsidR="006B29E7" w:rsidRPr="006836AB" w:rsidRDefault="006B29E7" w:rsidP="00B028F6">
      <w:pPr>
        <w:pStyle w:val="ListParagraph"/>
        <w:spacing w:before="120" w:after="120" w:line="360" w:lineRule="auto"/>
        <w:ind w:left="0"/>
        <w:jc w:val="both"/>
        <w:rPr>
          <w:rFonts w:ascii="Times New Roman" w:hAnsi="Times New Roman" w:cs="Times New Roman"/>
          <w:sz w:val="24"/>
        </w:rPr>
      </w:pPr>
      <w:r>
        <w:rPr>
          <w:rFonts w:ascii="Times New Roman" w:hAnsi="Times New Roman" w:cs="Times New Roman"/>
          <w:sz w:val="24"/>
        </w:rPr>
        <w:t xml:space="preserve">Significantly, the calculated </w:t>
      </w:r>
      <w:r w:rsidRPr="0020656D">
        <w:rPr>
          <w:rFonts w:ascii="Times New Roman" w:hAnsi="Times New Roman" w:cs="Times New Roman"/>
          <w:i/>
          <w:iCs/>
          <w:sz w:val="24"/>
        </w:rPr>
        <w:t>V</w:t>
      </w:r>
      <w:r w:rsidRPr="0020656D">
        <w:rPr>
          <w:rFonts w:ascii="Times New Roman" w:hAnsi="Times New Roman" w:cs="Times New Roman"/>
          <w:i/>
          <w:iCs/>
          <w:sz w:val="24"/>
          <w:vertAlign w:val="subscript"/>
        </w:rPr>
        <w:t>O</w:t>
      </w:r>
      <w:r>
        <w:rPr>
          <w:rFonts w:ascii="Times New Roman" w:hAnsi="Times New Roman" w:cs="Times New Roman"/>
          <w:sz w:val="24"/>
        </w:rPr>
        <w:t xml:space="preserve"> formation energy values in the PIN-PMN-PT interfaces are significantly lower than those in the bulk phases, by ~ 1.5 – 2 eV per </w:t>
      </w:r>
      <w:r w:rsidRPr="0020656D">
        <w:rPr>
          <w:rFonts w:ascii="Times New Roman" w:hAnsi="Times New Roman" w:cs="Times New Roman"/>
          <w:i/>
          <w:iCs/>
          <w:sz w:val="24"/>
        </w:rPr>
        <w:t>V</w:t>
      </w:r>
      <w:r w:rsidRPr="0020656D">
        <w:rPr>
          <w:rFonts w:ascii="Times New Roman" w:hAnsi="Times New Roman" w:cs="Times New Roman"/>
          <w:i/>
          <w:iCs/>
          <w:sz w:val="24"/>
          <w:vertAlign w:val="subscript"/>
        </w:rPr>
        <w:t>O</w:t>
      </w:r>
      <w:r w:rsidRPr="00804BAB">
        <w:rPr>
          <w:rFonts w:ascii="Times New Roman" w:hAnsi="Times New Roman" w:cs="Times New Roman"/>
          <w:sz w:val="24"/>
        </w:rPr>
        <w:t>.</w:t>
      </w:r>
      <w:r>
        <w:rPr>
          <w:rFonts w:ascii="Times New Roman" w:hAnsi="Times New Roman" w:cs="Times New Roman"/>
          <w:sz w:val="24"/>
          <w:vertAlign w:val="subscript"/>
        </w:rPr>
        <w:t xml:space="preserve"> </w:t>
      </w:r>
      <w:r>
        <w:rPr>
          <w:rFonts w:ascii="Times New Roman" w:hAnsi="Times New Roman" w:cs="Times New Roman"/>
          <w:sz w:val="24"/>
        </w:rPr>
        <w:t xml:space="preserve">In sharp contrast, the </w:t>
      </w:r>
      <w:r w:rsidRPr="0020656D">
        <w:rPr>
          <w:rFonts w:ascii="Times New Roman" w:hAnsi="Times New Roman" w:cs="Times New Roman"/>
          <w:i/>
          <w:iCs/>
          <w:sz w:val="24"/>
        </w:rPr>
        <w:t>V</w:t>
      </w:r>
      <w:r>
        <w:rPr>
          <w:rFonts w:ascii="Times New Roman" w:hAnsi="Times New Roman" w:cs="Times New Roman"/>
          <w:i/>
          <w:iCs/>
          <w:sz w:val="24"/>
          <w:vertAlign w:val="subscript"/>
        </w:rPr>
        <w:t>Pb</w:t>
      </w:r>
      <w:r>
        <w:rPr>
          <w:rFonts w:ascii="Times New Roman" w:hAnsi="Times New Roman" w:cs="Times New Roman"/>
          <w:sz w:val="24"/>
        </w:rPr>
        <w:t xml:space="preserve"> formation energy values in the interfaces are similar or higher than those in the bulk phases. Thus, </w:t>
      </w:r>
      <w:r>
        <w:rPr>
          <w:rFonts w:ascii="Times New Roman" w:hAnsi="Times New Roman" w:cs="Times New Roman"/>
          <w:sz w:val="24"/>
        </w:rPr>
        <w:lastRenderedPageBreak/>
        <w:t>our DFT results suggest that, energetically, the presence of interfaces promote</w:t>
      </w:r>
      <w:r w:rsidR="00E530F2">
        <w:rPr>
          <w:rFonts w:ascii="Times New Roman" w:hAnsi="Times New Roman" w:cs="Times New Roman"/>
          <w:sz w:val="24"/>
        </w:rPr>
        <w:t>s</w:t>
      </w:r>
      <w:r>
        <w:rPr>
          <w:rFonts w:ascii="Times New Roman" w:hAnsi="Times New Roman" w:cs="Times New Roman"/>
          <w:sz w:val="24"/>
        </w:rPr>
        <w:t xml:space="preserve"> the formation of </w:t>
      </w:r>
      <w:bookmarkStart w:id="18" w:name="_Hlk37801494"/>
      <w:r w:rsidRPr="0020656D">
        <w:rPr>
          <w:rFonts w:ascii="Times New Roman" w:hAnsi="Times New Roman" w:cs="Times New Roman"/>
          <w:i/>
          <w:iCs/>
          <w:sz w:val="24"/>
        </w:rPr>
        <w:t>V</w:t>
      </w:r>
      <w:r w:rsidRPr="0020656D">
        <w:rPr>
          <w:rFonts w:ascii="Times New Roman" w:hAnsi="Times New Roman" w:cs="Times New Roman"/>
          <w:i/>
          <w:iCs/>
          <w:sz w:val="24"/>
          <w:vertAlign w:val="subscript"/>
        </w:rPr>
        <w:t>O</w:t>
      </w:r>
      <w:r>
        <w:rPr>
          <w:rFonts w:ascii="Times New Roman" w:hAnsi="Times New Roman" w:cs="Times New Roman"/>
          <w:sz w:val="24"/>
        </w:rPr>
        <w:t xml:space="preserve"> but not </w:t>
      </w:r>
      <w:r w:rsidRPr="0020656D">
        <w:rPr>
          <w:rFonts w:ascii="Times New Roman" w:hAnsi="Times New Roman" w:cs="Times New Roman"/>
          <w:i/>
          <w:iCs/>
          <w:sz w:val="24"/>
        </w:rPr>
        <w:t>V</w:t>
      </w:r>
      <w:r>
        <w:rPr>
          <w:rFonts w:ascii="Times New Roman" w:hAnsi="Times New Roman" w:cs="Times New Roman"/>
          <w:i/>
          <w:iCs/>
          <w:sz w:val="24"/>
          <w:vertAlign w:val="subscript"/>
        </w:rPr>
        <w:t>Pb</w:t>
      </w:r>
      <w:bookmarkEnd w:id="18"/>
      <w:r>
        <w:rPr>
          <w:rFonts w:ascii="Times New Roman" w:hAnsi="Times New Roman" w:cs="Times New Roman"/>
          <w:sz w:val="24"/>
        </w:rPr>
        <w:t xml:space="preserve">.  </w:t>
      </w:r>
    </w:p>
    <w:p w14:paraId="063CD5D7" w14:textId="77777777" w:rsidR="006B29E7" w:rsidRDefault="006B29E7" w:rsidP="00B028F6">
      <w:pPr>
        <w:pStyle w:val="ListParagraph"/>
        <w:spacing w:before="120" w:after="120" w:line="360" w:lineRule="auto"/>
        <w:ind w:left="0"/>
        <w:jc w:val="both"/>
        <w:rPr>
          <w:rFonts w:ascii="Times New Roman" w:hAnsi="Times New Roman" w:cs="Times New Roman"/>
          <w:sz w:val="24"/>
          <w:vertAlign w:val="subscript"/>
        </w:rPr>
      </w:pPr>
    </w:p>
    <w:p w14:paraId="66E45C8A" w14:textId="29626BFB" w:rsidR="006B29E7" w:rsidRDefault="006B29E7" w:rsidP="00B028F6">
      <w:pPr>
        <w:pStyle w:val="ListParagraph"/>
        <w:spacing w:before="120" w:after="120" w:line="360" w:lineRule="auto"/>
        <w:ind w:left="0"/>
        <w:jc w:val="both"/>
        <w:rPr>
          <w:rFonts w:ascii="Times New Roman" w:hAnsi="Times New Roman" w:cs="Times New Roman"/>
          <w:sz w:val="24"/>
        </w:rPr>
      </w:pPr>
      <w:r>
        <w:rPr>
          <w:rFonts w:ascii="Times New Roman" w:hAnsi="Times New Roman" w:cs="Times New Roman"/>
          <w:sz w:val="24"/>
        </w:rPr>
        <w:t>Using Boltzmann distribution</w:t>
      </w:r>
      <w:r w:rsidRPr="00F51406">
        <w:rPr>
          <w:rFonts w:ascii="Times New Roman" w:hAnsi="Times New Roman" w:cs="Times New Roman"/>
          <w:noProof/>
          <w:sz w:val="24"/>
          <w:vertAlign w:val="superscript"/>
        </w:rPr>
        <w:t>13</w:t>
      </w:r>
      <w:r>
        <w:rPr>
          <w:rFonts w:ascii="Times New Roman" w:hAnsi="Times New Roman" w:cs="Times New Roman"/>
          <w:sz w:val="24"/>
        </w:rPr>
        <w:t>, the equilibrium oxygen vacancy concentration ratio in interface versus in bulk</w:t>
      </w:r>
      <w:r w:rsidR="00E530F2">
        <w:rPr>
          <w:rFonts w:ascii="Times New Roman" w:hAnsi="Times New Roman" w:cs="Times New Roman"/>
          <w:sz w:val="24"/>
        </w:rPr>
        <w:t xml:space="preserve"> is</w:t>
      </w:r>
      <w:r>
        <w:rPr>
          <w:rFonts w:ascii="Times New Roman" w:hAnsi="Times New Roman" w:cs="Times New Roman"/>
          <w:sz w:val="24"/>
        </w:rPr>
        <w:t>:</w:t>
      </w:r>
    </w:p>
    <w:p w14:paraId="61BF0641" w14:textId="77777777" w:rsidR="006B29E7" w:rsidRDefault="006B29E7" w:rsidP="00B028F6">
      <w:pPr>
        <w:pStyle w:val="ListParagraph"/>
        <w:spacing w:before="120" w:after="120" w:line="360" w:lineRule="auto"/>
        <w:ind w:left="0"/>
        <w:rPr>
          <w:rFonts w:ascii="Times New Roman" w:hAnsi="Times New Roman" w:cs="Times New Roman"/>
          <w:sz w:val="24"/>
        </w:rPr>
      </w:pPr>
    </w:p>
    <w:p w14:paraId="785FC992" w14:textId="77777777" w:rsidR="006B29E7" w:rsidRDefault="006B29E7" w:rsidP="00B028F6">
      <w:pPr>
        <w:pStyle w:val="ListParagraph"/>
        <w:spacing w:before="120" w:after="120" w:line="360" w:lineRule="auto"/>
        <w:ind w:left="0"/>
        <w:jc w:val="both"/>
        <w:rPr>
          <w:rFonts w:ascii="Times New Roman" w:hAnsi="Times New Roman" w:cs="Times New Roman"/>
          <w:sz w:val="24"/>
        </w:rPr>
      </w:pPr>
      <w:r>
        <w:rPr>
          <w:rFonts w:ascii="Times New Roman" w:hAnsi="Times New Roman" w:cs="Times New Roman"/>
          <w:sz w:val="24"/>
        </w:rPr>
        <w:t>C (interface)/C (bulk) = exp [(-Δ</w:t>
      </w:r>
      <w:r w:rsidRPr="00B73C20">
        <w:rPr>
          <w:rFonts w:ascii="Times New Roman" w:hAnsi="Times New Roman" w:cs="Times New Roman"/>
          <w:i/>
          <w:iCs/>
          <w:sz w:val="24"/>
        </w:rPr>
        <w:t>E</w:t>
      </w:r>
      <w:r>
        <w:rPr>
          <w:rFonts w:ascii="Times New Roman" w:hAnsi="Times New Roman" w:cs="Times New Roman"/>
          <w:sz w:val="24"/>
        </w:rPr>
        <w:t>)/</w:t>
      </w:r>
      <w:r w:rsidRPr="009903B6">
        <w:rPr>
          <w:rFonts w:ascii="Times New Roman" w:hAnsi="Times New Roman" w:cs="Times New Roman"/>
          <w:i/>
          <w:iCs/>
          <w:sz w:val="24"/>
        </w:rPr>
        <w:t>kT</w:t>
      </w:r>
      <w:r>
        <w:rPr>
          <w:rFonts w:ascii="Times New Roman" w:hAnsi="Times New Roman" w:cs="Times New Roman"/>
          <w:sz w:val="24"/>
        </w:rPr>
        <w:t>],</w:t>
      </w:r>
    </w:p>
    <w:p w14:paraId="0DC4DDB4" w14:textId="77777777" w:rsidR="006B29E7" w:rsidRDefault="006B29E7" w:rsidP="00B028F6">
      <w:pPr>
        <w:pStyle w:val="ListParagraph"/>
        <w:spacing w:before="120" w:after="120" w:line="360" w:lineRule="auto"/>
        <w:ind w:left="0"/>
        <w:rPr>
          <w:rFonts w:ascii="Times New Roman" w:hAnsi="Times New Roman" w:cs="Times New Roman"/>
          <w:sz w:val="24"/>
        </w:rPr>
      </w:pPr>
    </w:p>
    <w:p w14:paraId="5479F903" w14:textId="2E4D5B14" w:rsidR="006B29E7" w:rsidRPr="00464D0B" w:rsidRDefault="006B29E7" w:rsidP="00B028F6">
      <w:pPr>
        <w:pStyle w:val="ListParagraph"/>
        <w:spacing w:before="120" w:after="120" w:line="360" w:lineRule="auto"/>
        <w:ind w:left="0"/>
        <w:jc w:val="both"/>
        <w:rPr>
          <w:rFonts w:ascii="Times New Roman" w:hAnsi="Times New Roman" w:cs="Times New Roman"/>
          <w:sz w:val="24"/>
        </w:rPr>
      </w:pPr>
      <w:r>
        <w:rPr>
          <w:rFonts w:ascii="Times New Roman" w:hAnsi="Times New Roman" w:cs="Times New Roman"/>
          <w:sz w:val="24"/>
        </w:rPr>
        <w:t xml:space="preserve">where </w:t>
      </w:r>
      <w:r w:rsidRPr="0020656D">
        <w:rPr>
          <w:rFonts w:ascii="Times New Roman" w:hAnsi="Times New Roman" w:cs="Times New Roman"/>
          <w:sz w:val="24"/>
        </w:rPr>
        <w:t>Δ</w:t>
      </w:r>
      <w:r w:rsidRPr="0020656D">
        <w:rPr>
          <w:rFonts w:ascii="Times New Roman" w:hAnsi="Times New Roman" w:cs="Times New Roman"/>
          <w:i/>
          <w:iCs/>
          <w:sz w:val="24"/>
        </w:rPr>
        <w:t>E</w:t>
      </w:r>
      <w:r>
        <w:rPr>
          <w:rFonts w:ascii="Times New Roman" w:hAnsi="Times New Roman" w:cs="Times New Roman"/>
          <w:sz w:val="24"/>
        </w:rPr>
        <w:t xml:space="preserve"> corresponds to the formation energy difference in bulk and in interface, namely ~1.5 – 2 eV</w:t>
      </w:r>
      <w:r w:rsidR="00E530F2">
        <w:rPr>
          <w:rFonts w:ascii="Times New Roman" w:hAnsi="Times New Roman" w:cs="Times New Roman"/>
          <w:sz w:val="24"/>
        </w:rPr>
        <w:t>,</w:t>
      </w:r>
      <w:r>
        <w:rPr>
          <w:rFonts w:ascii="Times New Roman" w:hAnsi="Times New Roman" w:cs="Times New Roman"/>
          <w:sz w:val="24"/>
        </w:rPr>
        <w:t xml:space="preserve"> k is the Boltzmann constant</w:t>
      </w:r>
      <w:r w:rsidR="00E530F2">
        <w:rPr>
          <w:rFonts w:ascii="Times New Roman" w:hAnsi="Times New Roman" w:cs="Times New Roman"/>
          <w:sz w:val="24"/>
        </w:rPr>
        <w:t xml:space="preserve"> and</w:t>
      </w:r>
      <w:r>
        <w:rPr>
          <w:rFonts w:ascii="Times New Roman" w:hAnsi="Times New Roman" w:cs="Times New Roman"/>
          <w:sz w:val="24"/>
        </w:rPr>
        <w:t xml:space="preserve"> </w:t>
      </w:r>
      <w:r w:rsidRPr="009903B6">
        <w:rPr>
          <w:rFonts w:ascii="Times New Roman" w:hAnsi="Times New Roman" w:cs="Times New Roman"/>
          <w:i/>
          <w:iCs/>
          <w:sz w:val="24"/>
        </w:rPr>
        <w:t>T</w:t>
      </w:r>
      <w:r>
        <w:rPr>
          <w:rFonts w:ascii="Times New Roman" w:hAnsi="Times New Roman" w:cs="Times New Roman"/>
          <w:sz w:val="24"/>
        </w:rPr>
        <w:t xml:space="preserve"> is the temperature. At </w:t>
      </w:r>
      <w:r w:rsidRPr="00B73C20">
        <w:rPr>
          <w:rFonts w:ascii="Times New Roman" w:hAnsi="Times New Roman" w:cs="Times New Roman"/>
          <w:i/>
          <w:iCs/>
          <w:sz w:val="24"/>
        </w:rPr>
        <w:t>T</w:t>
      </w:r>
      <w:r>
        <w:rPr>
          <w:rFonts w:ascii="Times New Roman" w:hAnsi="Times New Roman" w:cs="Times New Roman"/>
          <w:sz w:val="24"/>
        </w:rPr>
        <w:t xml:space="preserve"> = 300 K, the estimated C ratio is ~ e</w:t>
      </w:r>
      <w:r>
        <w:rPr>
          <w:rFonts w:ascii="Times New Roman" w:hAnsi="Times New Roman" w:cs="Times New Roman"/>
          <w:sz w:val="24"/>
          <w:vertAlign w:val="superscript"/>
        </w:rPr>
        <w:t>60</w:t>
      </w:r>
      <w:r>
        <w:rPr>
          <w:rFonts w:ascii="Times New Roman" w:hAnsi="Times New Roman" w:cs="Times New Roman"/>
          <w:sz w:val="24"/>
        </w:rPr>
        <w:t>-e</w:t>
      </w:r>
      <w:r>
        <w:rPr>
          <w:rFonts w:ascii="Times New Roman" w:hAnsi="Times New Roman" w:cs="Times New Roman"/>
          <w:sz w:val="24"/>
          <w:vertAlign w:val="superscript"/>
        </w:rPr>
        <w:t>80</w:t>
      </w:r>
      <w:r>
        <w:rPr>
          <w:rFonts w:ascii="Times New Roman" w:hAnsi="Times New Roman" w:cs="Times New Roman"/>
          <w:sz w:val="24"/>
        </w:rPr>
        <w:t xml:space="preserve">! While this value from the simple model may have been severely overestimated considering that (1) the practical process is far from the equilibrium condition, (2) the expected large error-bar of the calculated formation values of neutral vacancies. Nevertheless, our theoretical results clearly demonstrate that in the PT-PIN-PMN sample, the O vacancy concentration is much higher than in the corresponding bulk phases. It is also interesting to notice that for the most configurations shown in Fig, S20, the O vacancy prefer to reside at the interface. The calculated lattice constants for the relaxed interfaces containing </w:t>
      </w:r>
      <m:oMath>
        <m:sSubSup>
          <m:sSubSupPr>
            <m:ctrlPr>
              <w:rPr>
                <w:rFonts w:ascii="Cambria Math" w:hAnsi="Cambria Math" w:cs="Times New Roman"/>
                <w:i/>
                <w:sz w:val="24"/>
                <w:szCs w:val="24"/>
              </w:rPr>
            </m:ctrlPr>
          </m:sSubSupPr>
          <m:e>
            <m:r>
              <w:rPr>
                <w:rFonts w:ascii="Cambria Math" w:hAnsi="Cambria Math" w:cs="Times New Roman"/>
                <w:sz w:val="24"/>
                <w:szCs w:val="24"/>
              </w:rPr>
              <m:t>V</m:t>
            </m:r>
          </m:e>
          <m:sub>
            <m:r>
              <w:rPr>
                <w:rFonts w:ascii="Cambria Math" w:hAnsi="Cambria Math" w:cs="Times New Roman"/>
                <w:sz w:val="24"/>
                <w:szCs w:val="24"/>
              </w:rPr>
              <m:t>O</m:t>
            </m:r>
          </m:sub>
          <m:sup>
            <m:r>
              <w:rPr>
                <w:rFonts w:ascii="Cambria Math" w:hAnsi="Cambria Math" w:cs="Times New Roman"/>
                <w:sz w:val="24"/>
                <w:szCs w:val="24"/>
              </w:rPr>
              <m:t>∙∙</m:t>
            </m:r>
          </m:sup>
        </m:sSubSup>
      </m:oMath>
      <w:r>
        <w:rPr>
          <w:rFonts w:ascii="Times New Roman" w:hAnsi="Times New Roman" w:cs="Times New Roman"/>
          <w:sz w:val="24"/>
          <w:vertAlign w:val="superscript"/>
        </w:rPr>
        <w:t xml:space="preserve"> </w:t>
      </w:r>
      <w:r>
        <w:rPr>
          <w:rFonts w:ascii="Times New Roman" w:hAnsi="Times New Roman" w:cs="Times New Roman"/>
          <w:sz w:val="24"/>
        </w:rPr>
        <w:t xml:space="preserve">are shown in Table S2. </w:t>
      </w:r>
    </w:p>
    <w:p w14:paraId="6652D1E3" w14:textId="77777777" w:rsidR="006B29E7" w:rsidRPr="001929E3" w:rsidRDefault="006B29E7" w:rsidP="00B028F6">
      <w:pPr>
        <w:pStyle w:val="ListParagraph"/>
        <w:spacing w:before="120" w:after="120" w:line="360" w:lineRule="auto"/>
        <w:ind w:left="0"/>
        <w:rPr>
          <w:rFonts w:ascii="Times New Roman" w:hAnsi="Times New Roman" w:cs="Times New Roman"/>
          <w:sz w:val="24"/>
        </w:rPr>
      </w:pPr>
    </w:p>
    <w:p w14:paraId="124ADD97" w14:textId="77777777" w:rsidR="006B29E7" w:rsidRDefault="006B29E7" w:rsidP="00B028F6">
      <w:pPr>
        <w:pStyle w:val="ListParagraph"/>
        <w:keepNext/>
        <w:spacing w:before="120" w:after="120" w:line="360" w:lineRule="auto"/>
        <w:ind w:left="0"/>
        <w:jc w:val="center"/>
      </w:pPr>
      <w:r>
        <w:rPr>
          <w:noProof/>
        </w:rPr>
        <w:lastRenderedPageBreak/>
        <w:drawing>
          <wp:inline distT="0" distB="0" distL="0" distR="0" wp14:anchorId="6E3D9481" wp14:editId="4B771CA9">
            <wp:extent cx="5673118" cy="5127625"/>
            <wp:effectExtent l="0" t="0" r="3810" b="0"/>
            <wp:docPr id="27" name="Picture 2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vacancy formation energy.tif"/>
                    <pic:cNvPicPr/>
                  </pic:nvPicPr>
                  <pic:blipFill>
                    <a:blip r:embed="rId29">
                      <a:extLst>
                        <a:ext uri="{28A0092B-C50C-407E-A947-70E740481C1C}">
                          <a14:useLocalDpi xmlns:a14="http://schemas.microsoft.com/office/drawing/2010/main" val="0"/>
                        </a:ext>
                      </a:extLst>
                    </a:blip>
                    <a:stretch>
                      <a:fillRect/>
                    </a:stretch>
                  </pic:blipFill>
                  <pic:spPr>
                    <a:xfrm>
                      <a:off x="0" y="0"/>
                      <a:ext cx="5709973" cy="5160936"/>
                    </a:xfrm>
                    <a:prstGeom prst="rect">
                      <a:avLst/>
                    </a:prstGeom>
                  </pic:spPr>
                </pic:pic>
              </a:graphicData>
            </a:graphic>
          </wp:inline>
        </w:drawing>
      </w:r>
    </w:p>
    <w:p w14:paraId="5D23A173" w14:textId="038B3618" w:rsidR="006B29E7" w:rsidRDefault="006B29E7" w:rsidP="00B028F6">
      <w:pPr>
        <w:pStyle w:val="Caption"/>
        <w:spacing w:before="240" w:after="240" w:line="360" w:lineRule="auto"/>
        <w:jc w:val="both"/>
        <w:rPr>
          <w:rFonts w:ascii="Times New Roman" w:hAnsi="Times New Roman" w:cs="Times New Roman"/>
          <w:b/>
          <w:bCs/>
          <w:i w:val="0"/>
          <w:iCs w:val="0"/>
          <w:color w:val="auto"/>
          <w:sz w:val="20"/>
          <w:szCs w:val="20"/>
        </w:rPr>
      </w:pPr>
      <w:r w:rsidRPr="00E5358A">
        <w:rPr>
          <w:rFonts w:ascii="Times New Roman" w:hAnsi="Times New Roman" w:cs="Times New Roman"/>
          <w:b/>
          <w:bCs/>
          <w:i w:val="0"/>
          <w:iCs w:val="0"/>
          <w:color w:val="auto"/>
          <w:sz w:val="20"/>
          <w:szCs w:val="20"/>
        </w:rPr>
        <w:t>Fig. S</w:t>
      </w:r>
      <w:r w:rsidRPr="00E5358A">
        <w:rPr>
          <w:rFonts w:ascii="Times New Roman" w:hAnsi="Times New Roman" w:cs="Times New Roman"/>
          <w:b/>
          <w:bCs/>
          <w:i w:val="0"/>
          <w:iCs w:val="0"/>
          <w:color w:val="auto"/>
          <w:sz w:val="20"/>
          <w:szCs w:val="20"/>
        </w:rPr>
        <w:fldChar w:fldCharType="begin"/>
      </w:r>
      <w:r w:rsidRPr="00E5358A">
        <w:rPr>
          <w:rFonts w:ascii="Times New Roman" w:hAnsi="Times New Roman" w:cs="Times New Roman"/>
          <w:b/>
          <w:bCs/>
          <w:i w:val="0"/>
          <w:iCs w:val="0"/>
          <w:color w:val="auto"/>
          <w:sz w:val="20"/>
          <w:szCs w:val="20"/>
        </w:rPr>
        <w:instrText xml:space="preserve"> SEQ Fig._S \* ARABIC </w:instrText>
      </w:r>
      <w:r w:rsidRPr="00E5358A">
        <w:rPr>
          <w:rFonts w:ascii="Times New Roman" w:hAnsi="Times New Roman" w:cs="Times New Roman"/>
          <w:b/>
          <w:bCs/>
          <w:i w:val="0"/>
          <w:iCs w:val="0"/>
          <w:color w:val="auto"/>
          <w:sz w:val="20"/>
          <w:szCs w:val="20"/>
        </w:rPr>
        <w:fldChar w:fldCharType="separate"/>
      </w:r>
      <w:r w:rsidR="00255178">
        <w:rPr>
          <w:rFonts w:ascii="Times New Roman" w:hAnsi="Times New Roman" w:cs="Times New Roman"/>
          <w:b/>
          <w:bCs/>
          <w:i w:val="0"/>
          <w:iCs w:val="0"/>
          <w:noProof/>
          <w:color w:val="auto"/>
          <w:sz w:val="20"/>
          <w:szCs w:val="20"/>
        </w:rPr>
        <w:t>21</w:t>
      </w:r>
      <w:r w:rsidRPr="00E5358A">
        <w:rPr>
          <w:rFonts w:ascii="Times New Roman" w:hAnsi="Times New Roman" w:cs="Times New Roman"/>
          <w:b/>
          <w:bCs/>
          <w:i w:val="0"/>
          <w:iCs w:val="0"/>
          <w:color w:val="auto"/>
          <w:sz w:val="20"/>
          <w:szCs w:val="20"/>
        </w:rPr>
        <w:fldChar w:fldCharType="end"/>
      </w:r>
      <w:r>
        <w:rPr>
          <w:rFonts w:ascii="Times New Roman" w:hAnsi="Times New Roman" w:cs="Times New Roman"/>
          <w:b/>
          <w:bCs/>
          <w:i w:val="0"/>
          <w:iCs w:val="0"/>
          <w:color w:val="auto"/>
          <w:sz w:val="20"/>
          <w:szCs w:val="20"/>
        </w:rPr>
        <w:t xml:space="preserve"> </w:t>
      </w:r>
      <w:r w:rsidRPr="00E5358A">
        <w:rPr>
          <w:rFonts w:ascii="Times New Roman" w:hAnsi="Times New Roman" w:cs="Times New Roman"/>
          <w:b/>
          <w:bCs/>
          <w:i w:val="0"/>
          <w:iCs w:val="0"/>
          <w:color w:val="auto"/>
          <w:sz w:val="20"/>
          <w:szCs w:val="20"/>
        </w:rPr>
        <w:t>|</w:t>
      </w:r>
      <w:r>
        <w:rPr>
          <w:rFonts w:ascii="Times New Roman" w:hAnsi="Times New Roman" w:cs="Times New Roman"/>
          <w:b/>
          <w:bCs/>
          <w:i w:val="0"/>
          <w:iCs w:val="0"/>
          <w:color w:val="auto"/>
          <w:sz w:val="20"/>
          <w:szCs w:val="20"/>
        </w:rPr>
        <w:t xml:space="preserve"> </w:t>
      </w:r>
      <w:r w:rsidRPr="00E5358A">
        <w:rPr>
          <w:rFonts w:ascii="Times New Roman" w:hAnsi="Times New Roman" w:cs="Times New Roman"/>
          <w:b/>
          <w:bCs/>
          <w:i w:val="0"/>
          <w:iCs w:val="0"/>
          <w:color w:val="auto"/>
          <w:sz w:val="20"/>
          <w:szCs w:val="20"/>
        </w:rPr>
        <w:t xml:space="preserve">Calculated neutral </w:t>
      </w:r>
      <w:r>
        <w:rPr>
          <w:rFonts w:ascii="Times New Roman" w:hAnsi="Times New Roman" w:cs="Times New Roman"/>
          <w:b/>
          <w:bCs/>
          <w:i w:val="0"/>
          <w:iCs w:val="0"/>
          <w:color w:val="auto"/>
          <w:sz w:val="20"/>
          <w:szCs w:val="20"/>
        </w:rPr>
        <w:t xml:space="preserve">(a) </w:t>
      </w:r>
      <w:r w:rsidRPr="00E5358A">
        <w:rPr>
          <w:rFonts w:ascii="Times New Roman" w:hAnsi="Times New Roman" w:cs="Times New Roman"/>
          <w:b/>
          <w:bCs/>
          <w:i w:val="0"/>
          <w:iCs w:val="0"/>
          <w:color w:val="auto"/>
          <w:sz w:val="20"/>
          <w:szCs w:val="20"/>
        </w:rPr>
        <w:t xml:space="preserve">oxygen vacancy </w:t>
      </w:r>
      <w:r>
        <w:rPr>
          <w:rFonts w:ascii="Times New Roman" w:hAnsi="Times New Roman" w:cs="Times New Roman"/>
          <w:b/>
          <w:bCs/>
          <w:i w:val="0"/>
          <w:iCs w:val="0"/>
          <w:color w:val="auto"/>
          <w:sz w:val="20"/>
          <w:szCs w:val="20"/>
        </w:rPr>
        <w:t xml:space="preserve">and (b) lead vacancy </w:t>
      </w:r>
      <w:r w:rsidRPr="00E5358A">
        <w:rPr>
          <w:rFonts w:ascii="Times New Roman" w:hAnsi="Times New Roman" w:cs="Times New Roman"/>
          <w:b/>
          <w:bCs/>
          <w:i w:val="0"/>
          <w:iCs w:val="0"/>
          <w:color w:val="auto"/>
          <w:sz w:val="20"/>
          <w:szCs w:val="20"/>
        </w:rPr>
        <w:t xml:space="preserve">in bulk (PT, PIN, PMN) and various favorable interfaces. </w:t>
      </w:r>
    </w:p>
    <w:p w14:paraId="3AF5B070" w14:textId="77777777" w:rsidR="006B29E7" w:rsidRPr="001255F3" w:rsidRDefault="006B29E7" w:rsidP="003D7F11">
      <w:pPr>
        <w:pStyle w:val="ListParagraph"/>
        <w:numPr>
          <w:ilvl w:val="0"/>
          <w:numId w:val="5"/>
        </w:numPr>
        <w:spacing w:before="240" w:after="240" w:line="360" w:lineRule="auto"/>
        <w:ind w:left="360" w:hanging="360"/>
        <w:jc w:val="both"/>
        <w:outlineLvl w:val="0"/>
        <w:rPr>
          <w:rFonts w:ascii="Times New Roman" w:hAnsi="Times New Roman" w:cs="Times New Roman"/>
          <w:b/>
          <w:bCs/>
          <w:color w:val="000000" w:themeColor="text1"/>
          <w:sz w:val="24"/>
        </w:rPr>
      </w:pPr>
      <w:r w:rsidRPr="001255F3">
        <w:rPr>
          <w:rFonts w:ascii="Times New Roman" w:hAnsi="Times New Roman" w:cs="Times New Roman"/>
          <w:b/>
          <w:bCs/>
          <w:color w:val="000000" w:themeColor="text1"/>
          <w:sz w:val="24"/>
        </w:rPr>
        <w:t>Mechanical properties from first principles:</w:t>
      </w:r>
    </w:p>
    <w:p w14:paraId="1C8C9B08" w14:textId="77777777" w:rsidR="0027124A" w:rsidRPr="001255F3" w:rsidRDefault="00E56A8E" w:rsidP="0027124A">
      <w:pPr>
        <w:spacing w:before="120" w:after="120" w:line="360" w:lineRule="auto"/>
        <w:rPr>
          <w:color w:val="000000" w:themeColor="text1"/>
        </w:rPr>
      </w:pPr>
      <w:bookmarkStart w:id="19" w:name="_Hlk37794232"/>
      <w:r w:rsidRPr="001255F3">
        <w:rPr>
          <w:color w:val="000000" w:themeColor="text1"/>
        </w:rPr>
        <w:t>The mechanical properties can be estimated by elastic moduli such as bulk modulus (B) and shear modulus (G). In particular, the Pugh ratio B/G is conveniently used as an indicator for determining whether a material is ductile or brittle. If the ratio is larger than 1.75, the material tends to be ductile, otherwise brittle</w:t>
      </w:r>
      <w:r w:rsidR="0027124A" w:rsidRPr="001255F3">
        <w:rPr>
          <w:color w:val="000000" w:themeColor="text1"/>
        </w:rPr>
        <w:t xml:space="preserve">. </w:t>
      </w:r>
      <w:r w:rsidR="006B29E7" w:rsidRPr="001255F3">
        <w:rPr>
          <w:color w:val="000000" w:themeColor="text1"/>
        </w:rPr>
        <w:t>Elastic stiffness constants (c</w:t>
      </w:r>
      <w:r w:rsidR="006B29E7" w:rsidRPr="001255F3">
        <w:rPr>
          <w:color w:val="000000" w:themeColor="text1"/>
          <w:vertAlign w:val="subscript"/>
        </w:rPr>
        <w:t>i,j</w:t>
      </w:r>
      <w:r w:rsidR="006B29E7" w:rsidRPr="001255F3">
        <w:rPr>
          <w:color w:val="000000" w:themeColor="text1"/>
        </w:rPr>
        <w:t xml:space="preserve">) can be obtained by calculating the total energy as a function of appropriate lattice deformation. </w:t>
      </w:r>
      <w:bookmarkStart w:id="20" w:name="_Hlk37808996"/>
      <w:r w:rsidR="0027124A" w:rsidRPr="001255F3">
        <w:rPr>
          <w:color w:val="000000" w:themeColor="text1"/>
        </w:rPr>
        <w:t>All the systems studied here are tetragonal structures, each having six independent elastic constant c</w:t>
      </w:r>
      <w:r w:rsidR="0027124A" w:rsidRPr="001255F3">
        <w:rPr>
          <w:color w:val="000000" w:themeColor="text1"/>
          <w:vertAlign w:val="subscript"/>
        </w:rPr>
        <w:t>ij</w:t>
      </w:r>
      <w:r w:rsidR="0027124A" w:rsidRPr="001255F3">
        <w:rPr>
          <w:color w:val="000000" w:themeColor="text1"/>
        </w:rPr>
        <w:t>. For the bulk modulus, we used</w:t>
      </w:r>
    </w:p>
    <w:p w14:paraId="592440C5" w14:textId="772E4F87" w:rsidR="0027124A" w:rsidRPr="001255F3" w:rsidRDefault="0027124A" w:rsidP="0027124A">
      <w:pPr>
        <w:spacing w:before="120" w:after="120" w:line="360" w:lineRule="auto"/>
        <w:rPr>
          <w:color w:val="000000" w:themeColor="text1"/>
        </w:rPr>
      </w:pPr>
      <m:oMathPara>
        <m:oMath>
          <m:r>
            <w:rPr>
              <w:rFonts w:ascii="Cambria Math" w:hAnsi="Cambria Math"/>
              <w:color w:val="000000" w:themeColor="text1"/>
            </w:rPr>
            <w:lastRenderedPageBreak/>
            <m:t>B=</m:t>
          </m:r>
          <m:f>
            <m:fPr>
              <m:ctrlPr>
                <w:rPr>
                  <w:rFonts w:ascii="Cambria Math" w:hAnsi="Cambria Math"/>
                  <w:i/>
                  <w:color w:val="000000" w:themeColor="text1"/>
                </w:rPr>
              </m:ctrlPr>
            </m:fPr>
            <m:num>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33</m:t>
                  </m:r>
                </m:sub>
              </m:sSub>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12</m:t>
                  </m:r>
                </m:sub>
              </m:sSub>
              <m:r>
                <w:rPr>
                  <w:rFonts w:ascii="Cambria Math" w:hAnsi="Cambria Math"/>
                  <w:color w:val="000000" w:themeColor="text1"/>
                </w:rPr>
                <m:t>+</m:t>
              </m:r>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11</m:t>
                  </m:r>
                </m:sub>
              </m:sSub>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33</m:t>
                  </m:r>
                </m:sub>
              </m:sSub>
              <m:r>
                <w:rPr>
                  <w:rFonts w:ascii="Cambria Math" w:hAnsi="Cambria Math"/>
                  <w:color w:val="000000" w:themeColor="text1"/>
                </w:rPr>
                <m:t>-2</m:t>
              </m:r>
              <m:sSubSup>
                <m:sSubSupPr>
                  <m:ctrlPr>
                    <w:rPr>
                      <w:rFonts w:ascii="Cambria Math" w:hAnsi="Cambria Math"/>
                      <w:i/>
                      <w:color w:val="000000" w:themeColor="text1"/>
                      <w:lang w:val="en-US"/>
                    </w:rPr>
                  </m:ctrlPr>
                </m:sSubSupPr>
                <m:e>
                  <m:r>
                    <w:rPr>
                      <w:rFonts w:ascii="Cambria Math" w:hAnsi="Cambria Math"/>
                      <w:color w:val="000000" w:themeColor="text1"/>
                    </w:rPr>
                    <m:t>c</m:t>
                  </m:r>
                </m:e>
                <m:sub>
                  <m:r>
                    <w:rPr>
                      <w:rFonts w:ascii="Cambria Math" w:hAnsi="Cambria Math"/>
                      <w:color w:val="000000" w:themeColor="text1"/>
                    </w:rPr>
                    <m:t>13</m:t>
                  </m:r>
                </m:sub>
                <m:sup>
                  <m:r>
                    <w:rPr>
                      <w:rFonts w:ascii="Cambria Math" w:hAnsi="Cambria Math"/>
                      <w:color w:val="000000" w:themeColor="text1"/>
                    </w:rPr>
                    <m:t>2</m:t>
                  </m:r>
                </m:sup>
              </m:sSubSup>
            </m:num>
            <m:den>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11</m:t>
                  </m:r>
                </m:sub>
              </m:sSub>
              <m:r>
                <w:rPr>
                  <w:rFonts w:ascii="Cambria Math" w:hAnsi="Cambria Math"/>
                  <w:color w:val="000000" w:themeColor="text1"/>
                </w:rPr>
                <m:t>+2</m:t>
              </m:r>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33</m:t>
                  </m:r>
                </m:sub>
              </m:sSub>
              <m:r>
                <w:rPr>
                  <w:rFonts w:ascii="Cambria Math" w:hAnsi="Cambria Math"/>
                  <w:color w:val="000000" w:themeColor="text1"/>
                </w:rPr>
                <m:t>+</m:t>
              </m:r>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12</m:t>
                  </m:r>
                </m:sub>
              </m:sSub>
              <m:r>
                <w:rPr>
                  <w:rFonts w:ascii="Cambria Math" w:hAnsi="Cambria Math"/>
                  <w:color w:val="000000" w:themeColor="text1"/>
                </w:rPr>
                <m:t>-4</m:t>
              </m:r>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13</m:t>
                  </m:r>
                </m:sub>
              </m:sSub>
            </m:den>
          </m:f>
        </m:oMath>
      </m:oMathPara>
    </w:p>
    <w:p w14:paraId="5EC34CBA" w14:textId="4898D78D" w:rsidR="0027124A" w:rsidRPr="001255F3" w:rsidRDefault="0027124A" w:rsidP="0027124A">
      <w:pPr>
        <w:spacing w:after="240" w:line="360" w:lineRule="auto"/>
        <w:rPr>
          <w:color w:val="000000" w:themeColor="text1"/>
        </w:rPr>
      </w:pPr>
      <w:r w:rsidRPr="001255F3">
        <w:rPr>
          <w:color w:val="000000" w:themeColor="text1"/>
        </w:rPr>
        <w:t>The calculated bulk moduli for both cubic and tetragonal PbTiO</w:t>
      </w:r>
      <w:r w:rsidRPr="001255F3">
        <w:rPr>
          <w:color w:val="000000" w:themeColor="text1"/>
          <w:vertAlign w:val="subscript"/>
        </w:rPr>
        <w:t>3</w:t>
      </w:r>
      <w:r w:rsidRPr="001255F3">
        <w:rPr>
          <w:color w:val="000000" w:themeColor="text1"/>
        </w:rPr>
        <w:t xml:space="preserve"> agree well with the single crystal experimental data (Ref.40 in the main text). Using DFT-GGA method, the bulk modulus for tetragonal PbTiO</w:t>
      </w:r>
      <w:r w:rsidRPr="001255F3">
        <w:rPr>
          <w:color w:val="000000" w:themeColor="text1"/>
          <w:vertAlign w:val="subscript"/>
        </w:rPr>
        <w:t>3</w:t>
      </w:r>
      <w:r w:rsidRPr="001255F3">
        <w:rPr>
          <w:color w:val="000000" w:themeColor="text1"/>
        </w:rPr>
        <w:t xml:space="preserve"> is 51.2 GPa, compared favourably with other theoretical results (Table 5 in Ref. 40). </w:t>
      </w:r>
      <w:r w:rsidRPr="001255F3">
        <w:rPr>
          <w:color w:val="000000" w:themeColor="text1"/>
          <w:vertAlign w:val="subscript"/>
        </w:rPr>
        <w:t xml:space="preserve"> </w:t>
      </w:r>
      <w:r w:rsidRPr="001255F3">
        <w:rPr>
          <w:color w:val="000000" w:themeColor="text1"/>
        </w:rPr>
        <w:t xml:space="preserve">    </w:t>
      </w:r>
    </w:p>
    <w:p w14:paraId="511514B1" w14:textId="1AFBD9F6" w:rsidR="0027124A" w:rsidRPr="001255F3" w:rsidRDefault="0027124A" w:rsidP="0027124A">
      <w:pPr>
        <w:spacing w:before="120" w:after="120" w:line="360" w:lineRule="auto"/>
        <w:rPr>
          <w:color w:val="000000" w:themeColor="text1"/>
        </w:rPr>
      </w:pPr>
      <w:r w:rsidRPr="001255F3">
        <w:rPr>
          <w:color w:val="000000" w:themeColor="text1"/>
        </w:rPr>
        <w:t>For a tetragonal single crystal, the six independent elastic compliances (S</w:t>
      </w:r>
      <w:r w:rsidRPr="001255F3">
        <w:rPr>
          <w:color w:val="000000" w:themeColor="text1"/>
          <w:vertAlign w:val="subscript"/>
        </w:rPr>
        <w:t>i, j</w:t>
      </w:r>
      <w:r w:rsidRPr="001255F3">
        <w:rPr>
          <w:color w:val="000000" w:themeColor="text1"/>
        </w:rPr>
        <w:t>) can be calculated using the calculated c</w:t>
      </w:r>
      <w:r w:rsidRPr="001255F3">
        <w:rPr>
          <w:color w:val="000000" w:themeColor="text1"/>
          <w:vertAlign w:val="subscript"/>
        </w:rPr>
        <w:t>i,j</w:t>
      </w:r>
      <w:r w:rsidRPr="001255F3">
        <w:rPr>
          <w:color w:val="000000" w:themeColor="text1"/>
        </w:rPr>
        <w:t xml:space="preserve"> </w:t>
      </w:r>
      <w:r w:rsidR="000B49A6" w:rsidRPr="001255F3">
        <w:rPr>
          <w:color w:val="000000" w:themeColor="text1"/>
        </w:rPr>
        <w:t>(Ref.41 in the main text)</w:t>
      </w:r>
      <w:r w:rsidRPr="001255F3">
        <w:rPr>
          <w:color w:val="000000" w:themeColor="text1"/>
        </w:rPr>
        <w:t xml:space="preserve"> For the anisotropic shear modulus (G) on the (110) plane along &lt;1</w:t>
      </w:r>
      <m:oMath>
        <m:acc>
          <m:accPr>
            <m:chr m:val="̅"/>
            <m:ctrlPr>
              <w:rPr>
                <w:rFonts w:ascii="Cambria Math" w:hAnsi="Cambria Math"/>
                <w:color w:val="000000" w:themeColor="text1"/>
              </w:rPr>
            </m:ctrlPr>
          </m:accPr>
          <m:e>
            <m:r>
              <m:rPr>
                <m:nor/>
              </m:rPr>
              <w:rPr>
                <w:color w:val="000000" w:themeColor="text1"/>
              </w:rPr>
              <m:t>1</m:t>
            </m:r>
          </m:e>
        </m:acc>
      </m:oMath>
      <w:r w:rsidRPr="001255F3">
        <w:rPr>
          <w:color w:val="000000" w:themeColor="text1"/>
        </w:rPr>
        <w:t>0&gt; direction, one can derive that</w:t>
      </w:r>
      <w:r w:rsidR="00FF44AC" w:rsidRPr="001255F3">
        <w:rPr>
          <w:color w:val="000000" w:themeColor="text1"/>
        </w:rPr>
        <w:t>:</w:t>
      </w:r>
      <m:oMath>
        <m:r>
          <m:rPr>
            <m:sty m:val="p"/>
          </m:rPr>
          <w:rPr>
            <w:rFonts w:ascii="Cambria Math" w:hAnsi="Cambria Math"/>
            <w:color w:val="000000" w:themeColor="text1"/>
          </w:rPr>
          <w:br/>
        </m:r>
      </m:oMath>
      <m:oMathPara>
        <m:oMath>
          <m:r>
            <w:rPr>
              <w:rFonts w:ascii="Cambria Math" w:hAnsi="Cambria Math"/>
              <w:color w:val="000000" w:themeColor="text1"/>
            </w:rPr>
            <m:t>G=</m:t>
          </m:r>
          <m:f>
            <m:fPr>
              <m:ctrlPr>
                <w:rPr>
                  <w:rFonts w:ascii="Cambria Math" w:hAnsi="Cambria Math"/>
                  <w:i/>
                  <w:color w:val="000000" w:themeColor="text1"/>
                </w:rPr>
              </m:ctrlPr>
            </m:fPr>
            <m:num>
              <m:r>
                <w:rPr>
                  <w:rFonts w:ascii="Cambria Math" w:hAnsi="Cambria Math"/>
                  <w:color w:val="000000" w:themeColor="text1"/>
                  <w:lang w:val="en-US"/>
                </w:rPr>
                <m:t>1</m:t>
              </m:r>
            </m:num>
            <m:den>
              <m:r>
                <w:rPr>
                  <w:rFonts w:ascii="Cambria Math" w:hAnsi="Cambria Math"/>
                  <w:color w:val="000000" w:themeColor="text1"/>
                </w:rPr>
                <m:t>2</m:t>
              </m:r>
              <m:sSub>
                <m:sSubPr>
                  <m:ctrlPr>
                    <w:rPr>
                      <w:rFonts w:ascii="Cambria Math" w:hAnsi="Cambria Math"/>
                      <w:i/>
                      <w:color w:val="000000" w:themeColor="text1"/>
                      <w:lang w:val="en-US"/>
                    </w:rPr>
                  </m:ctrlPr>
                </m:sSubPr>
                <m:e>
                  <m:r>
                    <w:rPr>
                      <w:rFonts w:ascii="Cambria Math" w:hAnsi="Cambria Math"/>
                      <w:color w:val="000000" w:themeColor="text1"/>
                    </w:rPr>
                    <m:t>S</m:t>
                  </m:r>
                </m:e>
                <m:sub>
                  <m:r>
                    <w:rPr>
                      <w:rFonts w:ascii="Cambria Math" w:hAnsi="Cambria Math"/>
                      <w:color w:val="000000" w:themeColor="text1"/>
                    </w:rPr>
                    <m:t>11</m:t>
                  </m:r>
                </m:sub>
              </m:sSub>
              <m:r>
                <w:rPr>
                  <w:rFonts w:ascii="Cambria Math" w:hAnsi="Cambria Math"/>
                  <w:color w:val="000000" w:themeColor="text1"/>
                </w:rPr>
                <m:t>-2</m:t>
              </m:r>
              <m:sSub>
                <m:sSubPr>
                  <m:ctrlPr>
                    <w:rPr>
                      <w:rFonts w:ascii="Cambria Math" w:hAnsi="Cambria Math"/>
                      <w:i/>
                      <w:color w:val="000000" w:themeColor="text1"/>
                      <w:lang w:val="en-US"/>
                    </w:rPr>
                  </m:ctrlPr>
                </m:sSubPr>
                <m:e>
                  <m:r>
                    <w:rPr>
                      <w:rFonts w:ascii="Cambria Math" w:hAnsi="Cambria Math"/>
                      <w:color w:val="000000" w:themeColor="text1"/>
                    </w:rPr>
                    <m:t>S</m:t>
                  </m:r>
                </m:e>
                <m:sub>
                  <m:r>
                    <w:rPr>
                      <w:rFonts w:ascii="Cambria Math" w:hAnsi="Cambria Math"/>
                      <w:color w:val="000000" w:themeColor="text1"/>
                    </w:rPr>
                    <m:t>12</m:t>
                  </m:r>
                </m:sub>
              </m:sSub>
            </m:den>
          </m:f>
        </m:oMath>
      </m:oMathPara>
    </w:p>
    <w:p w14:paraId="30C7AF3B" w14:textId="74F0B83D" w:rsidR="0027124A" w:rsidRPr="001255F3" w:rsidRDefault="0027124A" w:rsidP="0027124A">
      <w:pPr>
        <w:spacing w:before="120" w:after="120" w:line="360" w:lineRule="auto"/>
        <w:rPr>
          <w:color w:val="000000" w:themeColor="text1"/>
        </w:rPr>
      </w:pPr>
      <w:r w:rsidRPr="001255F3">
        <w:rPr>
          <w:color w:val="000000" w:themeColor="text1"/>
        </w:rPr>
        <w:t xml:space="preserve">where </w:t>
      </w:r>
      <m:oMath>
        <m:r>
          <m:rPr>
            <m:sty m:val="p"/>
          </m:rPr>
          <w:rPr>
            <w:rFonts w:ascii="Cambria Math" w:hAnsi="Cambria Math"/>
            <w:color w:val="000000" w:themeColor="text1"/>
          </w:rPr>
          <w:br/>
        </m:r>
      </m:oMath>
      <m:oMathPara>
        <m:oMath>
          <m:sSub>
            <m:sSubPr>
              <m:ctrlPr>
                <w:rPr>
                  <w:rFonts w:ascii="Cambria Math" w:hAnsi="Cambria Math"/>
                  <w:i/>
                  <w:color w:val="000000" w:themeColor="text1"/>
                  <w:lang w:val="en-US"/>
                </w:rPr>
              </m:ctrlPr>
            </m:sSubPr>
            <m:e>
              <m:r>
                <w:rPr>
                  <w:rFonts w:ascii="Cambria Math" w:hAnsi="Cambria Math"/>
                  <w:color w:val="000000" w:themeColor="text1"/>
                </w:rPr>
                <m:t>S</m:t>
              </m:r>
            </m:e>
            <m:sub>
              <m:r>
                <w:rPr>
                  <w:rFonts w:ascii="Cambria Math" w:hAnsi="Cambria Math"/>
                  <w:color w:val="000000" w:themeColor="text1"/>
                </w:rPr>
                <m:t>11</m:t>
              </m:r>
            </m:sub>
          </m:sSub>
          <m:r>
            <w:rPr>
              <w:rFonts w:ascii="Cambria Math" w:hAnsi="Cambria Math"/>
              <w:color w:val="000000" w:themeColor="text1"/>
            </w:rPr>
            <m:t>=</m:t>
          </m:r>
          <m:f>
            <m:fPr>
              <m:ctrlPr>
                <w:rPr>
                  <w:rFonts w:ascii="Cambria Math" w:hAnsi="Cambria Math"/>
                  <w:i/>
                  <w:color w:val="000000" w:themeColor="text1"/>
                  <w:lang w:val="en-US"/>
                </w:rPr>
              </m:ctrlPr>
            </m:fPr>
            <m:num>
              <m:r>
                <w:rPr>
                  <w:rFonts w:ascii="Cambria Math" w:hAnsi="Cambria Math"/>
                  <w:color w:val="000000" w:themeColor="text1"/>
                </w:rPr>
                <m:t>1</m:t>
              </m:r>
            </m:num>
            <m:den>
              <m:r>
                <w:rPr>
                  <w:rFonts w:ascii="Cambria Math" w:hAnsi="Cambria Math"/>
                  <w:color w:val="000000" w:themeColor="text1"/>
                </w:rPr>
                <m:t>2</m:t>
              </m:r>
            </m:den>
          </m:f>
          <m:r>
            <w:rPr>
              <w:rFonts w:ascii="Cambria Math" w:hAnsi="Cambria Math"/>
              <w:color w:val="000000" w:themeColor="text1"/>
            </w:rPr>
            <m:t>(</m:t>
          </m:r>
          <m:f>
            <m:fPr>
              <m:ctrlPr>
                <w:rPr>
                  <w:rFonts w:ascii="Cambria Math" w:hAnsi="Cambria Math"/>
                  <w:i/>
                  <w:color w:val="000000" w:themeColor="text1"/>
                </w:rPr>
              </m:ctrlPr>
            </m:fPr>
            <m:num>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33</m:t>
                  </m:r>
                </m:sub>
              </m:sSub>
            </m:num>
            <m:den>
              <m:sSup>
                <m:sSupPr>
                  <m:ctrlPr>
                    <w:rPr>
                      <w:rFonts w:ascii="Cambria Math" w:hAnsi="Cambria Math"/>
                      <w:i/>
                      <w:color w:val="000000" w:themeColor="text1"/>
                      <w:lang w:val="en-US"/>
                    </w:rPr>
                  </m:ctrlPr>
                </m:sSupPr>
                <m:e>
                  <m:r>
                    <w:rPr>
                      <w:rFonts w:ascii="Cambria Math" w:hAnsi="Cambria Math"/>
                      <w:color w:val="000000" w:themeColor="text1"/>
                    </w:rPr>
                    <m:t>C</m:t>
                  </m:r>
                </m:e>
                <m:sup>
                  <m:r>
                    <w:rPr>
                      <w:rFonts w:ascii="Cambria Math" w:hAnsi="Cambria Math"/>
                      <w:color w:val="000000" w:themeColor="text1"/>
                    </w:rPr>
                    <m:t>'</m:t>
                  </m:r>
                </m:sup>
              </m:sSup>
            </m:den>
          </m:f>
          <m:r>
            <w:rPr>
              <w:rFonts w:ascii="Cambria Math" w:hAnsi="Cambria Math"/>
              <w:color w:val="000000" w:themeColor="text1"/>
            </w:rPr>
            <m:t>+</m:t>
          </m:r>
          <m:f>
            <m:fPr>
              <m:ctrlPr>
                <w:rPr>
                  <w:rFonts w:ascii="Cambria Math" w:hAnsi="Cambria Math"/>
                  <w:i/>
                  <w:color w:val="000000" w:themeColor="text1"/>
                  <w:lang w:val="en-US"/>
                </w:rPr>
              </m:ctrlPr>
            </m:fPr>
            <m:num>
              <m:r>
                <w:rPr>
                  <w:rFonts w:ascii="Cambria Math" w:hAnsi="Cambria Math"/>
                  <w:color w:val="000000" w:themeColor="text1"/>
                </w:rPr>
                <m:t>1</m:t>
              </m:r>
            </m:num>
            <m:den>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11</m:t>
                  </m:r>
                </m:sub>
              </m:sSub>
              <m:r>
                <w:rPr>
                  <w:rFonts w:ascii="Cambria Math" w:hAnsi="Cambria Math"/>
                  <w:color w:val="000000" w:themeColor="text1"/>
                </w:rPr>
                <m:t>-</m:t>
              </m:r>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12</m:t>
                  </m:r>
                </m:sub>
              </m:sSub>
            </m:den>
          </m:f>
          <m:r>
            <w:rPr>
              <w:rFonts w:ascii="Cambria Math" w:hAnsi="Cambria Math"/>
              <w:color w:val="000000" w:themeColor="text1"/>
            </w:rPr>
            <m:t>)</m:t>
          </m:r>
        </m:oMath>
      </m:oMathPara>
    </w:p>
    <w:p w14:paraId="779A379B" w14:textId="337D2058" w:rsidR="0027124A" w:rsidRPr="001255F3" w:rsidRDefault="005A26DF" w:rsidP="0027124A">
      <w:pPr>
        <w:spacing w:before="120" w:after="120" w:line="360" w:lineRule="auto"/>
        <w:rPr>
          <w:color w:val="000000" w:themeColor="text1"/>
        </w:rPr>
      </w:pPr>
      <m:oMathPara>
        <m:oMath>
          <m:sSub>
            <m:sSubPr>
              <m:ctrlPr>
                <w:rPr>
                  <w:rFonts w:ascii="Cambria Math" w:hAnsi="Cambria Math"/>
                  <w:i/>
                  <w:color w:val="000000" w:themeColor="text1"/>
                  <w:lang w:val="en-US"/>
                </w:rPr>
              </m:ctrlPr>
            </m:sSubPr>
            <m:e>
              <m:r>
                <w:rPr>
                  <w:rFonts w:ascii="Cambria Math" w:hAnsi="Cambria Math"/>
                  <w:color w:val="000000" w:themeColor="text1"/>
                </w:rPr>
                <m:t>S</m:t>
              </m:r>
            </m:e>
            <m:sub>
              <m:r>
                <w:rPr>
                  <w:rFonts w:ascii="Cambria Math" w:hAnsi="Cambria Math"/>
                  <w:color w:val="000000" w:themeColor="text1"/>
                </w:rPr>
                <m:t>12</m:t>
              </m:r>
            </m:sub>
          </m:sSub>
          <m:r>
            <w:rPr>
              <w:rFonts w:ascii="Cambria Math" w:hAnsi="Cambria Math"/>
              <w:color w:val="000000" w:themeColor="text1"/>
            </w:rPr>
            <m:t>=</m:t>
          </m:r>
          <m:f>
            <m:fPr>
              <m:ctrlPr>
                <w:rPr>
                  <w:rFonts w:ascii="Cambria Math" w:hAnsi="Cambria Math"/>
                  <w:i/>
                  <w:color w:val="000000" w:themeColor="text1"/>
                  <w:lang w:val="en-US"/>
                </w:rPr>
              </m:ctrlPr>
            </m:fPr>
            <m:num>
              <m:r>
                <w:rPr>
                  <w:rFonts w:ascii="Cambria Math" w:hAnsi="Cambria Math"/>
                  <w:color w:val="000000" w:themeColor="text1"/>
                </w:rPr>
                <m:t>1</m:t>
              </m:r>
            </m:num>
            <m:den>
              <m:r>
                <w:rPr>
                  <w:rFonts w:ascii="Cambria Math" w:hAnsi="Cambria Math"/>
                  <w:color w:val="000000" w:themeColor="text1"/>
                </w:rPr>
                <m:t>2</m:t>
              </m:r>
            </m:den>
          </m:f>
          <m:r>
            <w:rPr>
              <w:rFonts w:ascii="Cambria Math" w:hAnsi="Cambria Math"/>
              <w:color w:val="000000" w:themeColor="text1"/>
            </w:rPr>
            <m:t>(</m:t>
          </m:r>
          <m:f>
            <m:fPr>
              <m:ctrlPr>
                <w:rPr>
                  <w:rFonts w:ascii="Cambria Math" w:hAnsi="Cambria Math"/>
                  <w:i/>
                  <w:color w:val="000000" w:themeColor="text1"/>
                </w:rPr>
              </m:ctrlPr>
            </m:fPr>
            <m:num>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33</m:t>
                  </m:r>
                </m:sub>
              </m:sSub>
            </m:num>
            <m:den>
              <m:sSup>
                <m:sSupPr>
                  <m:ctrlPr>
                    <w:rPr>
                      <w:rFonts w:ascii="Cambria Math" w:hAnsi="Cambria Math"/>
                      <w:i/>
                      <w:color w:val="000000" w:themeColor="text1"/>
                      <w:lang w:val="en-US"/>
                    </w:rPr>
                  </m:ctrlPr>
                </m:sSupPr>
                <m:e>
                  <m:r>
                    <w:rPr>
                      <w:rFonts w:ascii="Cambria Math" w:hAnsi="Cambria Math"/>
                      <w:color w:val="000000" w:themeColor="text1"/>
                    </w:rPr>
                    <m:t>C</m:t>
                  </m:r>
                </m:e>
                <m:sup>
                  <m:r>
                    <w:rPr>
                      <w:rFonts w:ascii="Cambria Math" w:hAnsi="Cambria Math"/>
                      <w:color w:val="000000" w:themeColor="text1"/>
                    </w:rPr>
                    <m:t>'</m:t>
                  </m:r>
                </m:sup>
              </m:sSup>
            </m:den>
          </m:f>
          <m:r>
            <w:rPr>
              <w:rFonts w:ascii="Cambria Math" w:hAnsi="Cambria Math"/>
              <w:color w:val="000000" w:themeColor="text1"/>
            </w:rPr>
            <m:t>-</m:t>
          </m:r>
          <m:f>
            <m:fPr>
              <m:ctrlPr>
                <w:rPr>
                  <w:rFonts w:ascii="Cambria Math" w:hAnsi="Cambria Math"/>
                  <w:i/>
                  <w:color w:val="000000" w:themeColor="text1"/>
                  <w:lang w:val="en-US"/>
                </w:rPr>
              </m:ctrlPr>
            </m:fPr>
            <m:num>
              <m:r>
                <w:rPr>
                  <w:rFonts w:ascii="Cambria Math" w:hAnsi="Cambria Math"/>
                  <w:color w:val="000000" w:themeColor="text1"/>
                </w:rPr>
                <m:t>1</m:t>
              </m:r>
            </m:num>
            <m:den>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11</m:t>
                  </m:r>
                </m:sub>
              </m:sSub>
              <m:r>
                <w:rPr>
                  <w:rFonts w:ascii="Cambria Math" w:hAnsi="Cambria Math"/>
                  <w:color w:val="000000" w:themeColor="text1"/>
                </w:rPr>
                <m:t>-</m:t>
              </m:r>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12</m:t>
                  </m:r>
                </m:sub>
              </m:sSub>
            </m:den>
          </m:f>
          <m:r>
            <w:rPr>
              <w:rFonts w:ascii="Cambria Math" w:hAnsi="Cambria Math"/>
              <w:color w:val="000000" w:themeColor="text1"/>
            </w:rPr>
            <m:t>)</m:t>
          </m:r>
        </m:oMath>
      </m:oMathPara>
    </w:p>
    <w:p w14:paraId="725438F4" w14:textId="77777777" w:rsidR="0027124A" w:rsidRPr="001255F3" w:rsidRDefault="0027124A" w:rsidP="0027124A">
      <w:pPr>
        <w:spacing w:before="120" w:after="120" w:line="360" w:lineRule="auto"/>
        <w:rPr>
          <w:color w:val="000000" w:themeColor="text1"/>
        </w:rPr>
      </w:pPr>
      <w:r w:rsidRPr="001255F3">
        <w:rPr>
          <w:color w:val="000000" w:themeColor="text1"/>
        </w:rPr>
        <w:t>and</w:t>
      </w:r>
    </w:p>
    <w:p w14:paraId="2419EE64" w14:textId="6F974E32" w:rsidR="0027124A" w:rsidRPr="001255F3" w:rsidRDefault="005A26DF" w:rsidP="0027124A">
      <w:pPr>
        <w:spacing w:before="120" w:after="120" w:line="360" w:lineRule="auto"/>
        <w:jc w:val="center"/>
        <w:rPr>
          <w:color w:val="000000" w:themeColor="text1"/>
        </w:rPr>
      </w:pPr>
      <m:oMathPara>
        <m:oMath>
          <m:sSup>
            <m:sSupPr>
              <m:ctrlPr>
                <w:rPr>
                  <w:rFonts w:ascii="Cambria Math" w:hAnsi="Cambria Math"/>
                  <w:i/>
                  <w:color w:val="000000" w:themeColor="text1"/>
                  <w:lang w:val="en-US"/>
                </w:rPr>
              </m:ctrlPr>
            </m:sSupPr>
            <m:e>
              <m:r>
                <w:rPr>
                  <w:rFonts w:ascii="Cambria Math" w:hAnsi="Cambria Math"/>
                  <w:color w:val="000000" w:themeColor="text1"/>
                </w:rPr>
                <m:t>C</m:t>
              </m:r>
            </m:e>
            <m:sup>
              <m:r>
                <w:rPr>
                  <w:rFonts w:ascii="Cambria Math" w:hAnsi="Cambria Math"/>
                  <w:color w:val="000000" w:themeColor="text1"/>
                </w:rPr>
                <m:t>'</m:t>
              </m:r>
            </m:sup>
          </m:sSup>
          <m:r>
            <w:rPr>
              <w:rFonts w:ascii="Cambria Math" w:hAnsi="Cambria Math"/>
              <w:color w:val="000000" w:themeColor="text1"/>
            </w:rPr>
            <m:t>=</m:t>
          </m:r>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33</m:t>
              </m:r>
            </m:sub>
          </m:sSub>
          <m:d>
            <m:dPr>
              <m:ctrlPr>
                <w:rPr>
                  <w:rFonts w:ascii="Cambria Math" w:hAnsi="Cambria Math"/>
                  <w:i/>
                  <w:color w:val="000000" w:themeColor="text1"/>
                </w:rPr>
              </m:ctrlPr>
            </m:dPr>
            <m:e>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11</m:t>
                  </m:r>
                </m:sub>
              </m:sSub>
              <m:sSub>
                <m:sSubPr>
                  <m:ctrlPr>
                    <w:rPr>
                      <w:rFonts w:ascii="Cambria Math" w:hAnsi="Cambria Math"/>
                      <w:i/>
                      <w:color w:val="000000" w:themeColor="text1"/>
                      <w:lang w:val="en-US"/>
                    </w:rPr>
                  </m:ctrlPr>
                </m:sSubPr>
                <m:e>
                  <m:r>
                    <w:rPr>
                      <w:rFonts w:ascii="Cambria Math" w:hAnsi="Cambria Math"/>
                      <w:color w:val="000000" w:themeColor="text1"/>
                    </w:rPr>
                    <m:t>+c</m:t>
                  </m:r>
                </m:e>
                <m:sub>
                  <m:r>
                    <w:rPr>
                      <w:rFonts w:ascii="Cambria Math" w:hAnsi="Cambria Math"/>
                      <w:color w:val="000000" w:themeColor="text1"/>
                    </w:rPr>
                    <m:t>12</m:t>
                  </m:r>
                </m:sub>
              </m:sSub>
            </m:e>
          </m:d>
          <m:r>
            <w:rPr>
              <w:rFonts w:ascii="Cambria Math" w:hAnsi="Cambria Math"/>
              <w:color w:val="000000" w:themeColor="text1"/>
            </w:rPr>
            <m:t>-2</m:t>
          </m:r>
          <m:sSubSup>
            <m:sSubSupPr>
              <m:ctrlPr>
                <w:rPr>
                  <w:rFonts w:ascii="Cambria Math" w:hAnsi="Cambria Math"/>
                  <w:i/>
                  <w:color w:val="000000" w:themeColor="text1"/>
                  <w:lang w:val="en-US"/>
                </w:rPr>
              </m:ctrlPr>
            </m:sSubSupPr>
            <m:e>
              <m:r>
                <w:rPr>
                  <w:rFonts w:ascii="Cambria Math" w:hAnsi="Cambria Math"/>
                  <w:color w:val="000000" w:themeColor="text1"/>
                </w:rPr>
                <m:t>c</m:t>
              </m:r>
            </m:e>
            <m:sub>
              <m:r>
                <w:rPr>
                  <w:rFonts w:ascii="Cambria Math" w:hAnsi="Cambria Math"/>
                  <w:color w:val="000000" w:themeColor="text1"/>
                </w:rPr>
                <m:t>12</m:t>
              </m:r>
            </m:sub>
            <m:sup>
              <m:r>
                <w:rPr>
                  <w:rFonts w:ascii="Cambria Math" w:hAnsi="Cambria Math"/>
                  <w:color w:val="000000" w:themeColor="text1"/>
                </w:rPr>
                <m:t>2</m:t>
              </m:r>
            </m:sup>
          </m:sSubSup>
        </m:oMath>
      </m:oMathPara>
    </w:p>
    <w:p w14:paraId="34F520B7" w14:textId="77777777" w:rsidR="0027124A" w:rsidRPr="001255F3" w:rsidRDefault="0027124A" w:rsidP="0027124A">
      <w:pPr>
        <w:spacing w:after="240" w:line="360" w:lineRule="auto"/>
        <w:rPr>
          <w:color w:val="000000" w:themeColor="text1"/>
        </w:rPr>
      </w:pPr>
      <w:r w:rsidRPr="001255F3">
        <w:rPr>
          <w:color w:val="000000" w:themeColor="text1"/>
        </w:rPr>
        <w:t>The calculated c</w:t>
      </w:r>
      <w:r w:rsidRPr="001255F3">
        <w:rPr>
          <w:color w:val="000000" w:themeColor="text1"/>
          <w:vertAlign w:val="subscript"/>
        </w:rPr>
        <w:t>i,j</w:t>
      </w:r>
      <w:r w:rsidRPr="001255F3">
        <w:rPr>
          <w:color w:val="000000" w:themeColor="text1"/>
        </w:rPr>
        <w:t>, B, G, and B/G values for various bulk phases (PT, PIN and PMN), and interface systems (without and with O vacancy) are summarized in Table S3.</w:t>
      </w:r>
    </w:p>
    <w:p w14:paraId="0D8AB845" w14:textId="19005DCF" w:rsidR="0027124A" w:rsidRPr="001255F3" w:rsidRDefault="0027124A" w:rsidP="0027124A">
      <w:pPr>
        <w:spacing w:after="240" w:line="360" w:lineRule="auto"/>
        <w:rPr>
          <w:color w:val="000000" w:themeColor="text1"/>
        </w:rPr>
      </w:pPr>
      <w:r w:rsidRPr="001255F3">
        <w:rPr>
          <w:color w:val="000000" w:themeColor="text1"/>
        </w:rPr>
        <w:t>For the bulk phases, the obtained B/G values are all less than 1.75, in agreement with the fact that these three ceramics are brittle. Similarly, all the pristine interfaces (side-by-side and top-down ones) are also classified brittle. Significantly, introducing charged oxygen vacancy (</w:t>
      </w:r>
      <m:oMath>
        <m:sSubSup>
          <m:sSubSupPr>
            <m:ctrlPr>
              <w:rPr>
                <w:rFonts w:ascii="Cambria Math" w:hAnsi="Cambria Math"/>
                <w:i/>
                <w:color w:val="000000" w:themeColor="text1"/>
              </w:rPr>
            </m:ctrlPr>
          </m:sSubSupPr>
          <m:e>
            <m:r>
              <w:rPr>
                <w:rFonts w:ascii="Cambria Math" w:hAnsi="Cambria Math"/>
                <w:color w:val="000000" w:themeColor="text1"/>
              </w:rPr>
              <m:t>V</m:t>
            </m:r>
          </m:e>
          <m:sub>
            <m:r>
              <w:rPr>
                <w:rFonts w:ascii="Cambria Math" w:hAnsi="Cambria Math"/>
                <w:color w:val="000000" w:themeColor="text1"/>
              </w:rPr>
              <m:t>O</m:t>
            </m:r>
          </m:sub>
          <m:sup>
            <m:r>
              <w:rPr>
                <w:rFonts w:ascii="Cambria Math" w:hAnsi="Cambria Math"/>
                <w:color w:val="000000" w:themeColor="text1"/>
              </w:rPr>
              <m:t>∙∙</m:t>
            </m:r>
          </m:sup>
        </m:sSubSup>
      </m:oMath>
      <w:r w:rsidRPr="001255F3">
        <w:rPr>
          <w:color w:val="000000" w:themeColor="text1"/>
        </w:rPr>
        <w:t>) into the interfaces can systematically enhance the B/G values – all are higher than 1.75, with PT-PIN-PMN reaching 2.55 and 3PT-PMN 2.60. Thus, we infer that the high concentration of charge oxygen vacancies induced by interfaces among the three subunit cells is responsible for the unexpected plasticity observed in PIN-PMN-PT.</w:t>
      </w:r>
      <w:bookmarkEnd w:id="19"/>
      <w:bookmarkEnd w:id="20"/>
    </w:p>
    <w:p w14:paraId="08203F1B" w14:textId="1E6115B6" w:rsidR="0027124A" w:rsidRPr="001255F3" w:rsidRDefault="0027124A" w:rsidP="0027124A">
      <w:pPr>
        <w:spacing w:after="240" w:line="360" w:lineRule="auto"/>
        <w:rPr>
          <w:color w:val="000000" w:themeColor="text1"/>
        </w:rPr>
      </w:pPr>
      <w:r w:rsidRPr="001255F3">
        <w:rPr>
          <w:color w:val="000000" w:themeColor="text1"/>
        </w:rPr>
        <w:lastRenderedPageBreak/>
        <w:t>Table S3. Calculated elastic constants c</w:t>
      </w:r>
      <w:r w:rsidRPr="001255F3">
        <w:rPr>
          <w:color w:val="000000" w:themeColor="text1"/>
          <w:vertAlign w:val="subscript"/>
        </w:rPr>
        <w:t xml:space="preserve">ij </w:t>
      </w:r>
      <w:r w:rsidRPr="001255F3">
        <w:rPr>
          <w:color w:val="000000" w:themeColor="text1"/>
        </w:rPr>
        <w:t xml:space="preserve">(kBar), bulk modulus B (GPa), shear modulus G (GPa), and B/G ratio of various bulk and interface systems. </w:t>
      </w:r>
    </w:p>
    <w:tbl>
      <w:tblPr>
        <w:tblStyle w:val="TableGrid"/>
        <w:tblW w:w="9152" w:type="dxa"/>
        <w:jc w:val="center"/>
        <w:tblLook w:val="04A0" w:firstRow="1" w:lastRow="0" w:firstColumn="1" w:lastColumn="0" w:noHBand="0" w:noVBand="1"/>
      </w:tblPr>
      <w:tblGrid>
        <w:gridCol w:w="1161"/>
        <w:gridCol w:w="622"/>
        <w:gridCol w:w="622"/>
        <w:gridCol w:w="622"/>
        <w:gridCol w:w="622"/>
        <w:gridCol w:w="622"/>
        <w:gridCol w:w="622"/>
        <w:gridCol w:w="622"/>
        <w:gridCol w:w="622"/>
        <w:gridCol w:w="527"/>
        <w:gridCol w:w="672"/>
        <w:gridCol w:w="911"/>
        <w:gridCol w:w="905"/>
      </w:tblGrid>
      <w:tr w:rsidR="001255F3" w:rsidRPr="001255F3" w14:paraId="6565CB3A" w14:textId="77777777" w:rsidTr="0027124A">
        <w:trPr>
          <w:jc w:val="center"/>
        </w:trPr>
        <w:tc>
          <w:tcPr>
            <w:tcW w:w="1175" w:type="dxa"/>
          </w:tcPr>
          <w:p w14:paraId="5821A5BB" w14:textId="77777777" w:rsidR="0027124A" w:rsidRPr="001255F3" w:rsidRDefault="0027124A" w:rsidP="0027124A">
            <w:pPr>
              <w:pStyle w:val="ListParagraph"/>
              <w:spacing w:before="120" w:after="120" w:line="360" w:lineRule="auto"/>
              <w:ind w:left="0"/>
              <w:jc w:val="center"/>
              <w:rPr>
                <w:color w:val="000000" w:themeColor="text1"/>
              </w:rPr>
            </w:pPr>
            <w:r w:rsidRPr="001255F3">
              <w:rPr>
                <w:color w:val="000000" w:themeColor="text1"/>
              </w:rPr>
              <w:t>systems</w:t>
            </w:r>
          </w:p>
        </w:tc>
        <w:tc>
          <w:tcPr>
            <w:tcW w:w="622" w:type="dxa"/>
            <w:vAlign w:val="center"/>
          </w:tcPr>
          <w:p w14:paraId="1DDFD63F" w14:textId="77777777" w:rsidR="0027124A" w:rsidRPr="001255F3" w:rsidRDefault="0027124A" w:rsidP="0027124A">
            <w:pPr>
              <w:pStyle w:val="ListParagraph"/>
              <w:spacing w:before="120" w:after="120"/>
              <w:ind w:left="0"/>
              <w:jc w:val="center"/>
              <w:rPr>
                <w:color w:val="000000" w:themeColor="text1"/>
                <w:vertAlign w:val="subscript"/>
              </w:rPr>
            </w:pPr>
            <w:r w:rsidRPr="001255F3">
              <w:rPr>
                <w:color w:val="000000" w:themeColor="text1"/>
              </w:rPr>
              <w:t>c</w:t>
            </w:r>
            <w:r w:rsidRPr="001255F3">
              <w:rPr>
                <w:color w:val="000000" w:themeColor="text1"/>
                <w:vertAlign w:val="subscript"/>
              </w:rPr>
              <w:t>11</w:t>
            </w:r>
          </w:p>
        </w:tc>
        <w:tc>
          <w:tcPr>
            <w:tcW w:w="622" w:type="dxa"/>
            <w:vAlign w:val="center"/>
          </w:tcPr>
          <w:p w14:paraId="2F2AE429" w14:textId="77777777" w:rsidR="0027124A" w:rsidRPr="001255F3" w:rsidRDefault="0027124A" w:rsidP="0027124A">
            <w:pPr>
              <w:pStyle w:val="ListParagraph"/>
              <w:spacing w:before="120" w:after="120"/>
              <w:ind w:left="0"/>
              <w:jc w:val="center"/>
              <w:rPr>
                <w:color w:val="000000" w:themeColor="text1"/>
              </w:rPr>
            </w:pPr>
            <w:r w:rsidRPr="001255F3">
              <w:rPr>
                <w:color w:val="000000" w:themeColor="text1"/>
              </w:rPr>
              <w:t>c</w:t>
            </w:r>
            <w:r w:rsidRPr="001255F3">
              <w:rPr>
                <w:color w:val="000000" w:themeColor="text1"/>
                <w:vertAlign w:val="subscript"/>
              </w:rPr>
              <w:t>12</w:t>
            </w:r>
          </w:p>
        </w:tc>
        <w:tc>
          <w:tcPr>
            <w:tcW w:w="622" w:type="dxa"/>
            <w:vAlign w:val="center"/>
          </w:tcPr>
          <w:p w14:paraId="1B7FD85B" w14:textId="77777777" w:rsidR="0027124A" w:rsidRPr="001255F3" w:rsidRDefault="0027124A" w:rsidP="0027124A">
            <w:pPr>
              <w:pStyle w:val="ListParagraph"/>
              <w:spacing w:before="120" w:after="120"/>
              <w:ind w:left="0"/>
              <w:jc w:val="center"/>
              <w:rPr>
                <w:color w:val="000000" w:themeColor="text1"/>
              </w:rPr>
            </w:pPr>
            <w:r w:rsidRPr="001255F3">
              <w:rPr>
                <w:color w:val="000000" w:themeColor="text1"/>
              </w:rPr>
              <w:t>c</w:t>
            </w:r>
            <w:r w:rsidRPr="001255F3">
              <w:rPr>
                <w:color w:val="000000" w:themeColor="text1"/>
                <w:vertAlign w:val="subscript"/>
              </w:rPr>
              <w:t>13</w:t>
            </w:r>
          </w:p>
        </w:tc>
        <w:tc>
          <w:tcPr>
            <w:tcW w:w="622" w:type="dxa"/>
            <w:vAlign w:val="center"/>
          </w:tcPr>
          <w:p w14:paraId="129BDE46" w14:textId="77777777" w:rsidR="0027124A" w:rsidRPr="001255F3" w:rsidRDefault="0027124A" w:rsidP="0027124A">
            <w:pPr>
              <w:pStyle w:val="ListParagraph"/>
              <w:spacing w:before="120" w:after="120"/>
              <w:ind w:left="0"/>
              <w:jc w:val="center"/>
              <w:rPr>
                <w:color w:val="000000" w:themeColor="text1"/>
                <w:vertAlign w:val="subscript"/>
              </w:rPr>
            </w:pPr>
            <w:r w:rsidRPr="001255F3">
              <w:rPr>
                <w:color w:val="000000" w:themeColor="text1"/>
              </w:rPr>
              <w:t>c</w:t>
            </w:r>
            <w:r w:rsidRPr="001255F3">
              <w:rPr>
                <w:color w:val="000000" w:themeColor="text1"/>
                <w:vertAlign w:val="subscript"/>
              </w:rPr>
              <w:t>22</w:t>
            </w:r>
          </w:p>
        </w:tc>
        <w:tc>
          <w:tcPr>
            <w:tcW w:w="622" w:type="dxa"/>
            <w:vAlign w:val="center"/>
          </w:tcPr>
          <w:p w14:paraId="00AAD44A" w14:textId="77777777" w:rsidR="0027124A" w:rsidRPr="001255F3" w:rsidRDefault="0027124A" w:rsidP="0027124A">
            <w:pPr>
              <w:pStyle w:val="ListParagraph"/>
              <w:spacing w:before="120" w:after="120"/>
              <w:ind w:left="0"/>
              <w:jc w:val="center"/>
              <w:rPr>
                <w:color w:val="000000" w:themeColor="text1"/>
              </w:rPr>
            </w:pPr>
            <w:r w:rsidRPr="001255F3">
              <w:rPr>
                <w:color w:val="000000" w:themeColor="text1"/>
              </w:rPr>
              <w:t>c</w:t>
            </w:r>
            <w:r w:rsidRPr="001255F3">
              <w:rPr>
                <w:color w:val="000000" w:themeColor="text1"/>
                <w:vertAlign w:val="subscript"/>
              </w:rPr>
              <w:t>23</w:t>
            </w:r>
          </w:p>
        </w:tc>
        <w:tc>
          <w:tcPr>
            <w:tcW w:w="622" w:type="dxa"/>
            <w:vAlign w:val="center"/>
          </w:tcPr>
          <w:p w14:paraId="349EB87B" w14:textId="77777777" w:rsidR="0027124A" w:rsidRPr="001255F3" w:rsidRDefault="0027124A" w:rsidP="0027124A">
            <w:pPr>
              <w:pStyle w:val="ListParagraph"/>
              <w:spacing w:before="120" w:after="120"/>
              <w:ind w:left="0"/>
              <w:jc w:val="center"/>
              <w:rPr>
                <w:color w:val="000000" w:themeColor="text1"/>
              </w:rPr>
            </w:pPr>
            <w:r w:rsidRPr="001255F3">
              <w:rPr>
                <w:color w:val="000000" w:themeColor="text1"/>
              </w:rPr>
              <w:t>c</w:t>
            </w:r>
            <w:r w:rsidRPr="001255F3">
              <w:rPr>
                <w:color w:val="000000" w:themeColor="text1"/>
                <w:vertAlign w:val="subscript"/>
              </w:rPr>
              <w:t>33</w:t>
            </w:r>
          </w:p>
        </w:tc>
        <w:tc>
          <w:tcPr>
            <w:tcW w:w="622" w:type="dxa"/>
            <w:vAlign w:val="center"/>
          </w:tcPr>
          <w:p w14:paraId="481816DC" w14:textId="77777777" w:rsidR="0027124A" w:rsidRPr="001255F3" w:rsidRDefault="0027124A" w:rsidP="0027124A">
            <w:pPr>
              <w:pStyle w:val="ListParagraph"/>
              <w:spacing w:before="120" w:after="120"/>
              <w:ind w:left="0"/>
              <w:jc w:val="center"/>
              <w:rPr>
                <w:color w:val="000000" w:themeColor="text1"/>
              </w:rPr>
            </w:pPr>
            <w:r w:rsidRPr="001255F3">
              <w:rPr>
                <w:color w:val="000000" w:themeColor="text1"/>
              </w:rPr>
              <w:t>c</w:t>
            </w:r>
            <w:r w:rsidRPr="001255F3">
              <w:rPr>
                <w:color w:val="000000" w:themeColor="text1"/>
                <w:vertAlign w:val="subscript"/>
              </w:rPr>
              <w:t>44</w:t>
            </w:r>
          </w:p>
        </w:tc>
        <w:tc>
          <w:tcPr>
            <w:tcW w:w="622" w:type="dxa"/>
            <w:vAlign w:val="center"/>
          </w:tcPr>
          <w:p w14:paraId="5F31C289" w14:textId="77777777" w:rsidR="0027124A" w:rsidRPr="001255F3" w:rsidRDefault="0027124A" w:rsidP="0027124A">
            <w:pPr>
              <w:pStyle w:val="ListParagraph"/>
              <w:spacing w:before="120" w:after="120"/>
              <w:ind w:left="0"/>
              <w:jc w:val="center"/>
              <w:rPr>
                <w:color w:val="000000" w:themeColor="text1"/>
              </w:rPr>
            </w:pPr>
            <w:r w:rsidRPr="001255F3">
              <w:rPr>
                <w:color w:val="000000" w:themeColor="text1"/>
              </w:rPr>
              <w:t>c</w:t>
            </w:r>
            <w:r w:rsidRPr="001255F3">
              <w:rPr>
                <w:color w:val="000000" w:themeColor="text1"/>
                <w:vertAlign w:val="subscript"/>
              </w:rPr>
              <w:t>55</w:t>
            </w:r>
          </w:p>
        </w:tc>
        <w:tc>
          <w:tcPr>
            <w:tcW w:w="527" w:type="dxa"/>
            <w:vAlign w:val="center"/>
          </w:tcPr>
          <w:p w14:paraId="1300E461" w14:textId="77777777" w:rsidR="0027124A" w:rsidRPr="001255F3" w:rsidRDefault="0027124A" w:rsidP="0027124A">
            <w:pPr>
              <w:pStyle w:val="ListParagraph"/>
              <w:spacing w:before="120" w:after="120"/>
              <w:ind w:left="0"/>
              <w:jc w:val="center"/>
              <w:rPr>
                <w:color w:val="000000" w:themeColor="text1"/>
              </w:rPr>
            </w:pPr>
            <w:r w:rsidRPr="001255F3">
              <w:rPr>
                <w:color w:val="000000" w:themeColor="text1"/>
              </w:rPr>
              <w:t>c</w:t>
            </w:r>
            <w:r w:rsidRPr="001255F3">
              <w:rPr>
                <w:color w:val="000000" w:themeColor="text1"/>
                <w:vertAlign w:val="subscript"/>
              </w:rPr>
              <w:t>66</w:t>
            </w:r>
          </w:p>
        </w:tc>
        <w:tc>
          <w:tcPr>
            <w:tcW w:w="622" w:type="dxa"/>
            <w:vAlign w:val="center"/>
          </w:tcPr>
          <w:p w14:paraId="24461237" w14:textId="77777777" w:rsidR="0027124A" w:rsidRPr="001255F3" w:rsidRDefault="0027124A" w:rsidP="0027124A">
            <w:pPr>
              <w:pStyle w:val="ListParagraph"/>
              <w:spacing w:before="120" w:after="120"/>
              <w:ind w:left="0"/>
              <w:jc w:val="center"/>
              <w:rPr>
                <w:color w:val="000000" w:themeColor="text1"/>
              </w:rPr>
            </w:pPr>
            <w:r w:rsidRPr="001255F3">
              <w:rPr>
                <w:color w:val="000000" w:themeColor="text1"/>
              </w:rPr>
              <w:t>B</w:t>
            </w:r>
          </w:p>
        </w:tc>
        <w:tc>
          <w:tcPr>
            <w:tcW w:w="926" w:type="dxa"/>
            <w:vAlign w:val="center"/>
          </w:tcPr>
          <w:p w14:paraId="2F358B91" w14:textId="77777777" w:rsidR="0027124A" w:rsidRPr="001255F3" w:rsidRDefault="0027124A" w:rsidP="0027124A">
            <w:pPr>
              <w:pStyle w:val="ListParagraph"/>
              <w:spacing w:before="120" w:after="120"/>
              <w:ind w:left="0"/>
              <w:jc w:val="center"/>
              <w:rPr>
                <w:color w:val="000000" w:themeColor="text1"/>
              </w:rPr>
            </w:pPr>
            <w:r w:rsidRPr="001255F3">
              <w:rPr>
                <w:color w:val="000000" w:themeColor="text1"/>
              </w:rPr>
              <w:t>G</w:t>
            </w:r>
          </w:p>
        </w:tc>
        <w:tc>
          <w:tcPr>
            <w:tcW w:w="926" w:type="dxa"/>
            <w:vAlign w:val="center"/>
          </w:tcPr>
          <w:p w14:paraId="34380D5F" w14:textId="77777777" w:rsidR="0027124A" w:rsidRPr="001255F3" w:rsidRDefault="0027124A" w:rsidP="0027124A">
            <w:pPr>
              <w:pStyle w:val="ListParagraph"/>
              <w:spacing w:before="120" w:after="120"/>
              <w:ind w:left="0"/>
              <w:contextualSpacing w:val="0"/>
              <w:jc w:val="center"/>
              <w:rPr>
                <w:color w:val="000000" w:themeColor="text1"/>
              </w:rPr>
            </w:pPr>
            <w:r w:rsidRPr="001255F3">
              <w:rPr>
                <w:color w:val="000000" w:themeColor="text1"/>
              </w:rPr>
              <w:t>B/G</w:t>
            </w:r>
          </w:p>
        </w:tc>
      </w:tr>
      <w:tr w:rsidR="001255F3" w:rsidRPr="001255F3" w14:paraId="0AD70A7B" w14:textId="77777777" w:rsidTr="0027124A">
        <w:trPr>
          <w:jc w:val="center"/>
        </w:trPr>
        <w:tc>
          <w:tcPr>
            <w:tcW w:w="1175" w:type="dxa"/>
          </w:tcPr>
          <w:p w14:paraId="0D32687C"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PT</w:t>
            </w:r>
          </w:p>
        </w:tc>
        <w:tc>
          <w:tcPr>
            <w:tcW w:w="622" w:type="dxa"/>
            <w:vAlign w:val="center"/>
          </w:tcPr>
          <w:p w14:paraId="61DF0C8D"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2233</w:t>
            </w:r>
          </w:p>
        </w:tc>
        <w:tc>
          <w:tcPr>
            <w:tcW w:w="622" w:type="dxa"/>
            <w:vAlign w:val="center"/>
          </w:tcPr>
          <w:p w14:paraId="44F15D35"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901</w:t>
            </w:r>
          </w:p>
        </w:tc>
        <w:tc>
          <w:tcPr>
            <w:tcW w:w="622" w:type="dxa"/>
            <w:vAlign w:val="center"/>
          </w:tcPr>
          <w:p w14:paraId="7A9187E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600</w:t>
            </w:r>
          </w:p>
        </w:tc>
        <w:tc>
          <w:tcPr>
            <w:tcW w:w="622" w:type="dxa"/>
            <w:vAlign w:val="center"/>
          </w:tcPr>
          <w:p w14:paraId="3C16A37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2233</w:t>
            </w:r>
          </w:p>
        </w:tc>
        <w:tc>
          <w:tcPr>
            <w:tcW w:w="622" w:type="dxa"/>
            <w:vAlign w:val="center"/>
          </w:tcPr>
          <w:p w14:paraId="4B8A1F9D"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600</w:t>
            </w:r>
          </w:p>
        </w:tc>
        <w:tc>
          <w:tcPr>
            <w:tcW w:w="622" w:type="dxa"/>
            <w:vAlign w:val="center"/>
          </w:tcPr>
          <w:p w14:paraId="0CEBAEE4"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519</w:t>
            </w:r>
          </w:p>
        </w:tc>
        <w:tc>
          <w:tcPr>
            <w:tcW w:w="622" w:type="dxa"/>
            <w:vAlign w:val="center"/>
          </w:tcPr>
          <w:p w14:paraId="48A1270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955</w:t>
            </w:r>
          </w:p>
        </w:tc>
        <w:tc>
          <w:tcPr>
            <w:tcW w:w="622" w:type="dxa"/>
            <w:vAlign w:val="center"/>
          </w:tcPr>
          <w:p w14:paraId="696365AD"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491</w:t>
            </w:r>
          </w:p>
        </w:tc>
        <w:tc>
          <w:tcPr>
            <w:tcW w:w="527" w:type="dxa"/>
            <w:vAlign w:val="center"/>
          </w:tcPr>
          <w:p w14:paraId="25407CC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491</w:t>
            </w:r>
          </w:p>
        </w:tc>
        <w:tc>
          <w:tcPr>
            <w:tcW w:w="622" w:type="dxa"/>
            <w:vAlign w:val="center"/>
          </w:tcPr>
          <w:p w14:paraId="35FFE3D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51.2</w:t>
            </w:r>
          </w:p>
        </w:tc>
        <w:tc>
          <w:tcPr>
            <w:tcW w:w="926" w:type="dxa"/>
            <w:vAlign w:val="center"/>
          </w:tcPr>
          <w:p w14:paraId="34D396A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66.6</w:t>
            </w:r>
          </w:p>
        </w:tc>
        <w:tc>
          <w:tcPr>
            <w:tcW w:w="926" w:type="dxa"/>
            <w:vAlign w:val="center"/>
          </w:tcPr>
          <w:p w14:paraId="34465FD4"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0.77</w:t>
            </w:r>
          </w:p>
        </w:tc>
      </w:tr>
      <w:tr w:rsidR="001255F3" w:rsidRPr="001255F3" w14:paraId="6134B5E3" w14:textId="77777777" w:rsidTr="0027124A">
        <w:trPr>
          <w:jc w:val="center"/>
        </w:trPr>
        <w:tc>
          <w:tcPr>
            <w:tcW w:w="1175" w:type="dxa"/>
          </w:tcPr>
          <w:p w14:paraId="76B9C894"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PIN</w:t>
            </w:r>
          </w:p>
        </w:tc>
        <w:tc>
          <w:tcPr>
            <w:tcW w:w="622" w:type="dxa"/>
            <w:vAlign w:val="center"/>
          </w:tcPr>
          <w:p w14:paraId="5050C2EF"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1762</w:t>
            </w:r>
          </w:p>
        </w:tc>
        <w:tc>
          <w:tcPr>
            <w:tcW w:w="622" w:type="dxa"/>
            <w:vAlign w:val="center"/>
          </w:tcPr>
          <w:p w14:paraId="45533DB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664</w:t>
            </w:r>
          </w:p>
        </w:tc>
        <w:tc>
          <w:tcPr>
            <w:tcW w:w="622" w:type="dxa"/>
            <w:vAlign w:val="center"/>
          </w:tcPr>
          <w:p w14:paraId="2572743D"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431</w:t>
            </w:r>
          </w:p>
        </w:tc>
        <w:tc>
          <w:tcPr>
            <w:tcW w:w="622" w:type="dxa"/>
            <w:vAlign w:val="center"/>
          </w:tcPr>
          <w:p w14:paraId="32E1FFD5"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1762</w:t>
            </w:r>
          </w:p>
        </w:tc>
        <w:tc>
          <w:tcPr>
            <w:tcW w:w="622" w:type="dxa"/>
            <w:vAlign w:val="center"/>
          </w:tcPr>
          <w:p w14:paraId="232066A6"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431</w:t>
            </w:r>
          </w:p>
        </w:tc>
        <w:tc>
          <w:tcPr>
            <w:tcW w:w="622" w:type="dxa"/>
            <w:vAlign w:val="center"/>
          </w:tcPr>
          <w:p w14:paraId="2D0EA0BC"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525</w:t>
            </w:r>
          </w:p>
        </w:tc>
        <w:tc>
          <w:tcPr>
            <w:tcW w:w="622" w:type="dxa"/>
            <w:vAlign w:val="center"/>
          </w:tcPr>
          <w:p w14:paraId="25390924"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693</w:t>
            </w:r>
          </w:p>
        </w:tc>
        <w:tc>
          <w:tcPr>
            <w:tcW w:w="622" w:type="dxa"/>
            <w:vAlign w:val="center"/>
          </w:tcPr>
          <w:p w14:paraId="1820707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268</w:t>
            </w:r>
          </w:p>
        </w:tc>
        <w:tc>
          <w:tcPr>
            <w:tcW w:w="527" w:type="dxa"/>
            <w:vAlign w:val="center"/>
          </w:tcPr>
          <w:p w14:paraId="2F8641A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268</w:t>
            </w:r>
          </w:p>
        </w:tc>
        <w:tc>
          <w:tcPr>
            <w:tcW w:w="622" w:type="dxa"/>
            <w:vAlign w:val="center"/>
          </w:tcPr>
          <w:p w14:paraId="4C9213D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51.5</w:t>
            </w:r>
          </w:p>
        </w:tc>
        <w:tc>
          <w:tcPr>
            <w:tcW w:w="926" w:type="dxa"/>
            <w:vAlign w:val="center"/>
          </w:tcPr>
          <w:p w14:paraId="1B0EF27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54.9</w:t>
            </w:r>
          </w:p>
        </w:tc>
        <w:tc>
          <w:tcPr>
            <w:tcW w:w="926" w:type="dxa"/>
            <w:vAlign w:val="center"/>
          </w:tcPr>
          <w:p w14:paraId="2778D29E"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0.94</w:t>
            </w:r>
          </w:p>
        </w:tc>
      </w:tr>
      <w:tr w:rsidR="001255F3" w:rsidRPr="001255F3" w14:paraId="10C15E2E" w14:textId="77777777" w:rsidTr="0027124A">
        <w:trPr>
          <w:jc w:val="center"/>
        </w:trPr>
        <w:tc>
          <w:tcPr>
            <w:tcW w:w="1175" w:type="dxa"/>
          </w:tcPr>
          <w:p w14:paraId="3E32B209"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PMN</w:t>
            </w:r>
          </w:p>
        </w:tc>
        <w:tc>
          <w:tcPr>
            <w:tcW w:w="622" w:type="dxa"/>
            <w:vAlign w:val="center"/>
          </w:tcPr>
          <w:p w14:paraId="39E4E4AD"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3150</w:t>
            </w:r>
          </w:p>
        </w:tc>
        <w:tc>
          <w:tcPr>
            <w:tcW w:w="622" w:type="dxa"/>
            <w:vAlign w:val="center"/>
          </w:tcPr>
          <w:p w14:paraId="1D259FC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839</w:t>
            </w:r>
          </w:p>
        </w:tc>
        <w:tc>
          <w:tcPr>
            <w:tcW w:w="622" w:type="dxa"/>
            <w:vAlign w:val="center"/>
          </w:tcPr>
          <w:p w14:paraId="476F9AD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822</w:t>
            </w:r>
          </w:p>
        </w:tc>
        <w:tc>
          <w:tcPr>
            <w:tcW w:w="622" w:type="dxa"/>
            <w:vAlign w:val="center"/>
          </w:tcPr>
          <w:p w14:paraId="1F9311A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3145</w:t>
            </w:r>
          </w:p>
        </w:tc>
        <w:tc>
          <w:tcPr>
            <w:tcW w:w="622" w:type="dxa"/>
            <w:vAlign w:val="center"/>
          </w:tcPr>
          <w:p w14:paraId="68180ED3"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822</w:t>
            </w:r>
          </w:p>
        </w:tc>
        <w:tc>
          <w:tcPr>
            <w:tcW w:w="622" w:type="dxa"/>
            <w:vAlign w:val="center"/>
          </w:tcPr>
          <w:p w14:paraId="7DFD9D7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1800</w:t>
            </w:r>
          </w:p>
        </w:tc>
        <w:tc>
          <w:tcPr>
            <w:tcW w:w="622" w:type="dxa"/>
            <w:vAlign w:val="center"/>
          </w:tcPr>
          <w:p w14:paraId="058F2F96"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898</w:t>
            </w:r>
          </w:p>
        </w:tc>
        <w:tc>
          <w:tcPr>
            <w:tcW w:w="622" w:type="dxa"/>
            <w:vAlign w:val="center"/>
          </w:tcPr>
          <w:p w14:paraId="61212E16"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685</w:t>
            </w:r>
          </w:p>
        </w:tc>
        <w:tc>
          <w:tcPr>
            <w:tcW w:w="527" w:type="dxa"/>
            <w:vAlign w:val="center"/>
          </w:tcPr>
          <w:p w14:paraId="50F1DC5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685</w:t>
            </w:r>
          </w:p>
        </w:tc>
        <w:tc>
          <w:tcPr>
            <w:tcW w:w="622" w:type="dxa"/>
            <w:vAlign w:val="center"/>
          </w:tcPr>
          <w:p w14:paraId="699F6B25"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135.5</w:t>
            </w:r>
          </w:p>
        </w:tc>
        <w:tc>
          <w:tcPr>
            <w:tcW w:w="926" w:type="dxa"/>
            <w:vAlign w:val="center"/>
          </w:tcPr>
          <w:p w14:paraId="23DE4D5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115.5</w:t>
            </w:r>
          </w:p>
        </w:tc>
        <w:tc>
          <w:tcPr>
            <w:tcW w:w="926" w:type="dxa"/>
            <w:vAlign w:val="center"/>
          </w:tcPr>
          <w:p w14:paraId="224A202F"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1.17</w:t>
            </w:r>
          </w:p>
        </w:tc>
      </w:tr>
      <w:tr w:rsidR="001255F3" w:rsidRPr="001255F3" w14:paraId="0A89990B" w14:textId="77777777" w:rsidTr="0027124A">
        <w:trPr>
          <w:jc w:val="center"/>
        </w:trPr>
        <w:tc>
          <w:tcPr>
            <w:tcW w:w="1175" w:type="dxa"/>
          </w:tcPr>
          <w:p w14:paraId="6546B98A"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2PT-PIN</w:t>
            </w:r>
          </w:p>
        </w:tc>
        <w:tc>
          <w:tcPr>
            <w:tcW w:w="622" w:type="dxa"/>
            <w:vAlign w:val="center"/>
          </w:tcPr>
          <w:p w14:paraId="6548D12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1926</w:t>
            </w:r>
          </w:p>
        </w:tc>
        <w:tc>
          <w:tcPr>
            <w:tcW w:w="622" w:type="dxa"/>
            <w:vAlign w:val="center"/>
          </w:tcPr>
          <w:p w14:paraId="358BAB57"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740</w:t>
            </w:r>
          </w:p>
        </w:tc>
        <w:tc>
          <w:tcPr>
            <w:tcW w:w="622" w:type="dxa"/>
            <w:vAlign w:val="center"/>
          </w:tcPr>
          <w:p w14:paraId="4A3905F7"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537</w:t>
            </w:r>
          </w:p>
        </w:tc>
        <w:tc>
          <w:tcPr>
            <w:tcW w:w="622" w:type="dxa"/>
            <w:vAlign w:val="center"/>
          </w:tcPr>
          <w:p w14:paraId="08A6BB03"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2019</w:t>
            </w:r>
          </w:p>
        </w:tc>
        <w:tc>
          <w:tcPr>
            <w:tcW w:w="622" w:type="dxa"/>
            <w:vAlign w:val="center"/>
          </w:tcPr>
          <w:p w14:paraId="7F61133D"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549</w:t>
            </w:r>
          </w:p>
        </w:tc>
        <w:tc>
          <w:tcPr>
            <w:tcW w:w="622" w:type="dxa"/>
            <w:vAlign w:val="center"/>
          </w:tcPr>
          <w:p w14:paraId="4A2C115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617</w:t>
            </w:r>
          </w:p>
        </w:tc>
        <w:tc>
          <w:tcPr>
            <w:tcW w:w="622" w:type="dxa"/>
            <w:vAlign w:val="center"/>
          </w:tcPr>
          <w:p w14:paraId="17A2B63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784</w:t>
            </w:r>
          </w:p>
        </w:tc>
        <w:tc>
          <w:tcPr>
            <w:tcW w:w="622" w:type="dxa"/>
            <w:vAlign w:val="center"/>
          </w:tcPr>
          <w:p w14:paraId="58341904"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374</w:t>
            </w:r>
          </w:p>
        </w:tc>
        <w:tc>
          <w:tcPr>
            <w:tcW w:w="527" w:type="dxa"/>
            <w:vAlign w:val="center"/>
          </w:tcPr>
          <w:p w14:paraId="61B09687"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386</w:t>
            </w:r>
          </w:p>
        </w:tc>
        <w:tc>
          <w:tcPr>
            <w:tcW w:w="622" w:type="dxa"/>
            <w:vAlign w:val="center"/>
          </w:tcPr>
          <w:p w14:paraId="4E8B9E58"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61.0</w:t>
            </w:r>
          </w:p>
        </w:tc>
        <w:tc>
          <w:tcPr>
            <w:tcW w:w="926" w:type="dxa"/>
            <w:vAlign w:val="center"/>
          </w:tcPr>
          <w:p w14:paraId="5D4685FC"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59.3</w:t>
            </w:r>
          </w:p>
        </w:tc>
        <w:tc>
          <w:tcPr>
            <w:tcW w:w="926" w:type="dxa"/>
            <w:vAlign w:val="center"/>
          </w:tcPr>
          <w:p w14:paraId="758F0396"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1.03</w:t>
            </w:r>
          </w:p>
        </w:tc>
      </w:tr>
      <w:tr w:rsidR="001255F3" w:rsidRPr="001255F3" w14:paraId="4E12FB8E" w14:textId="77777777" w:rsidTr="0027124A">
        <w:trPr>
          <w:jc w:val="center"/>
        </w:trPr>
        <w:tc>
          <w:tcPr>
            <w:tcW w:w="1175" w:type="dxa"/>
          </w:tcPr>
          <w:p w14:paraId="5BC0DEBC"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3PT-PMN</w:t>
            </w:r>
          </w:p>
        </w:tc>
        <w:tc>
          <w:tcPr>
            <w:tcW w:w="622" w:type="dxa"/>
            <w:vAlign w:val="center"/>
          </w:tcPr>
          <w:p w14:paraId="112DC4CA"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2592</w:t>
            </w:r>
          </w:p>
        </w:tc>
        <w:tc>
          <w:tcPr>
            <w:tcW w:w="622" w:type="dxa"/>
            <w:vAlign w:val="center"/>
          </w:tcPr>
          <w:p w14:paraId="23E341D7"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802</w:t>
            </w:r>
          </w:p>
        </w:tc>
        <w:tc>
          <w:tcPr>
            <w:tcW w:w="622" w:type="dxa"/>
            <w:vAlign w:val="center"/>
          </w:tcPr>
          <w:p w14:paraId="6061A16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573</w:t>
            </w:r>
          </w:p>
        </w:tc>
        <w:tc>
          <w:tcPr>
            <w:tcW w:w="622" w:type="dxa"/>
            <w:vAlign w:val="center"/>
          </w:tcPr>
          <w:p w14:paraId="1C7902FF"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2710</w:t>
            </w:r>
          </w:p>
        </w:tc>
        <w:tc>
          <w:tcPr>
            <w:tcW w:w="622" w:type="dxa"/>
            <w:vAlign w:val="center"/>
          </w:tcPr>
          <w:p w14:paraId="6974B4A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604</w:t>
            </w:r>
          </w:p>
        </w:tc>
        <w:tc>
          <w:tcPr>
            <w:tcW w:w="622" w:type="dxa"/>
            <w:vAlign w:val="center"/>
          </w:tcPr>
          <w:p w14:paraId="3D4401A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791</w:t>
            </w:r>
          </w:p>
        </w:tc>
        <w:tc>
          <w:tcPr>
            <w:tcW w:w="622" w:type="dxa"/>
            <w:vAlign w:val="center"/>
          </w:tcPr>
          <w:p w14:paraId="74FF3A7A"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989</w:t>
            </w:r>
          </w:p>
        </w:tc>
        <w:tc>
          <w:tcPr>
            <w:tcW w:w="622" w:type="dxa"/>
            <w:vAlign w:val="center"/>
          </w:tcPr>
          <w:p w14:paraId="7E7354F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680</w:t>
            </w:r>
          </w:p>
        </w:tc>
        <w:tc>
          <w:tcPr>
            <w:tcW w:w="527" w:type="dxa"/>
            <w:vAlign w:val="center"/>
          </w:tcPr>
          <w:p w14:paraId="298FE20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360</w:t>
            </w:r>
          </w:p>
        </w:tc>
        <w:tc>
          <w:tcPr>
            <w:tcW w:w="622" w:type="dxa"/>
            <w:vAlign w:val="center"/>
          </w:tcPr>
          <w:p w14:paraId="0FDDD22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75.6</w:t>
            </w:r>
          </w:p>
        </w:tc>
        <w:tc>
          <w:tcPr>
            <w:tcW w:w="926" w:type="dxa"/>
            <w:vAlign w:val="center"/>
          </w:tcPr>
          <w:p w14:paraId="4BD2CAF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89.5</w:t>
            </w:r>
          </w:p>
        </w:tc>
        <w:tc>
          <w:tcPr>
            <w:tcW w:w="926" w:type="dxa"/>
            <w:vAlign w:val="center"/>
          </w:tcPr>
          <w:p w14:paraId="70C198E2"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0.84</w:t>
            </w:r>
          </w:p>
        </w:tc>
      </w:tr>
      <w:tr w:rsidR="001255F3" w:rsidRPr="001255F3" w14:paraId="21083896" w14:textId="77777777" w:rsidTr="0027124A">
        <w:trPr>
          <w:jc w:val="center"/>
        </w:trPr>
        <w:tc>
          <w:tcPr>
            <w:tcW w:w="1175" w:type="dxa"/>
          </w:tcPr>
          <w:p w14:paraId="49494E54"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PT-PIN-PMN</w:t>
            </w:r>
          </w:p>
        </w:tc>
        <w:tc>
          <w:tcPr>
            <w:tcW w:w="622" w:type="dxa"/>
            <w:vAlign w:val="center"/>
          </w:tcPr>
          <w:p w14:paraId="1C4EBAE5"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2361</w:t>
            </w:r>
          </w:p>
        </w:tc>
        <w:tc>
          <w:tcPr>
            <w:tcW w:w="622" w:type="dxa"/>
            <w:vAlign w:val="center"/>
          </w:tcPr>
          <w:p w14:paraId="13649685"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832</w:t>
            </w:r>
          </w:p>
        </w:tc>
        <w:tc>
          <w:tcPr>
            <w:tcW w:w="622" w:type="dxa"/>
            <w:vAlign w:val="center"/>
          </w:tcPr>
          <w:p w14:paraId="14EF300E"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828</w:t>
            </w:r>
          </w:p>
        </w:tc>
        <w:tc>
          <w:tcPr>
            <w:tcW w:w="622" w:type="dxa"/>
            <w:vAlign w:val="center"/>
          </w:tcPr>
          <w:p w14:paraId="3713445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2668</w:t>
            </w:r>
          </w:p>
        </w:tc>
        <w:tc>
          <w:tcPr>
            <w:tcW w:w="622" w:type="dxa"/>
            <w:vAlign w:val="center"/>
          </w:tcPr>
          <w:p w14:paraId="79322488"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771</w:t>
            </w:r>
          </w:p>
        </w:tc>
        <w:tc>
          <w:tcPr>
            <w:tcW w:w="622" w:type="dxa"/>
            <w:vAlign w:val="center"/>
          </w:tcPr>
          <w:p w14:paraId="13B06E9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1107</w:t>
            </w:r>
          </w:p>
        </w:tc>
        <w:tc>
          <w:tcPr>
            <w:tcW w:w="622" w:type="dxa"/>
            <w:vAlign w:val="center"/>
          </w:tcPr>
          <w:p w14:paraId="728E7F93"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896</w:t>
            </w:r>
          </w:p>
        </w:tc>
        <w:tc>
          <w:tcPr>
            <w:tcW w:w="622" w:type="dxa"/>
            <w:vAlign w:val="center"/>
          </w:tcPr>
          <w:p w14:paraId="5FC10E8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617</w:t>
            </w:r>
          </w:p>
        </w:tc>
        <w:tc>
          <w:tcPr>
            <w:tcW w:w="527" w:type="dxa"/>
            <w:vAlign w:val="center"/>
          </w:tcPr>
          <w:p w14:paraId="0C565E7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632</w:t>
            </w:r>
          </w:p>
        </w:tc>
        <w:tc>
          <w:tcPr>
            <w:tcW w:w="622" w:type="dxa"/>
            <w:vAlign w:val="center"/>
          </w:tcPr>
          <w:p w14:paraId="68735292"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103.2</w:t>
            </w:r>
          </w:p>
        </w:tc>
        <w:tc>
          <w:tcPr>
            <w:tcW w:w="926" w:type="dxa"/>
            <w:vAlign w:val="center"/>
          </w:tcPr>
          <w:p w14:paraId="2B33AC97"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76.4</w:t>
            </w:r>
          </w:p>
        </w:tc>
        <w:tc>
          <w:tcPr>
            <w:tcW w:w="926" w:type="dxa"/>
            <w:vAlign w:val="center"/>
          </w:tcPr>
          <w:p w14:paraId="7870F8DD"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1.35</w:t>
            </w:r>
          </w:p>
        </w:tc>
      </w:tr>
      <w:tr w:rsidR="001255F3" w:rsidRPr="001255F3" w14:paraId="490D468D" w14:textId="77777777" w:rsidTr="0027124A">
        <w:trPr>
          <w:jc w:val="center"/>
        </w:trPr>
        <w:tc>
          <w:tcPr>
            <w:tcW w:w="1175" w:type="dxa"/>
          </w:tcPr>
          <w:p w14:paraId="536FA789"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PT-PIN-top</w:t>
            </w:r>
          </w:p>
        </w:tc>
        <w:tc>
          <w:tcPr>
            <w:tcW w:w="622" w:type="dxa"/>
            <w:vAlign w:val="center"/>
          </w:tcPr>
          <w:p w14:paraId="7D7B12D3"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2071</w:t>
            </w:r>
          </w:p>
        </w:tc>
        <w:tc>
          <w:tcPr>
            <w:tcW w:w="622" w:type="dxa"/>
            <w:vAlign w:val="center"/>
          </w:tcPr>
          <w:p w14:paraId="758E239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762</w:t>
            </w:r>
          </w:p>
        </w:tc>
        <w:tc>
          <w:tcPr>
            <w:tcW w:w="622" w:type="dxa"/>
            <w:vAlign w:val="center"/>
          </w:tcPr>
          <w:p w14:paraId="68F8F45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462</w:t>
            </w:r>
          </w:p>
        </w:tc>
        <w:tc>
          <w:tcPr>
            <w:tcW w:w="622" w:type="dxa"/>
            <w:vAlign w:val="center"/>
          </w:tcPr>
          <w:p w14:paraId="31C33B6C"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2071</w:t>
            </w:r>
          </w:p>
        </w:tc>
        <w:tc>
          <w:tcPr>
            <w:tcW w:w="622" w:type="dxa"/>
            <w:vAlign w:val="center"/>
          </w:tcPr>
          <w:p w14:paraId="29CB7B72"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462</w:t>
            </w:r>
          </w:p>
        </w:tc>
        <w:tc>
          <w:tcPr>
            <w:tcW w:w="622" w:type="dxa"/>
            <w:vAlign w:val="center"/>
          </w:tcPr>
          <w:p w14:paraId="7E4B9CC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618</w:t>
            </w:r>
          </w:p>
        </w:tc>
        <w:tc>
          <w:tcPr>
            <w:tcW w:w="622" w:type="dxa"/>
            <w:vAlign w:val="center"/>
          </w:tcPr>
          <w:p w14:paraId="35C977DF"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788</w:t>
            </w:r>
          </w:p>
        </w:tc>
        <w:tc>
          <w:tcPr>
            <w:tcW w:w="622" w:type="dxa"/>
            <w:vAlign w:val="center"/>
          </w:tcPr>
          <w:p w14:paraId="0D08854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382</w:t>
            </w:r>
          </w:p>
        </w:tc>
        <w:tc>
          <w:tcPr>
            <w:tcW w:w="527" w:type="dxa"/>
            <w:vAlign w:val="center"/>
          </w:tcPr>
          <w:p w14:paraId="1AEC968F"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382</w:t>
            </w:r>
          </w:p>
        </w:tc>
        <w:tc>
          <w:tcPr>
            <w:tcW w:w="622" w:type="dxa"/>
            <w:vAlign w:val="center"/>
          </w:tcPr>
          <w:p w14:paraId="0158A92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59.6</w:t>
            </w:r>
          </w:p>
        </w:tc>
        <w:tc>
          <w:tcPr>
            <w:tcW w:w="926" w:type="dxa"/>
            <w:vAlign w:val="center"/>
          </w:tcPr>
          <w:p w14:paraId="415E9975"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65.5</w:t>
            </w:r>
          </w:p>
        </w:tc>
        <w:tc>
          <w:tcPr>
            <w:tcW w:w="926" w:type="dxa"/>
            <w:vAlign w:val="center"/>
          </w:tcPr>
          <w:p w14:paraId="6531F83E"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0.91</w:t>
            </w:r>
          </w:p>
        </w:tc>
      </w:tr>
      <w:tr w:rsidR="001255F3" w:rsidRPr="001255F3" w14:paraId="213AECAD" w14:textId="77777777" w:rsidTr="0027124A">
        <w:trPr>
          <w:jc w:val="center"/>
        </w:trPr>
        <w:tc>
          <w:tcPr>
            <w:tcW w:w="1175" w:type="dxa"/>
          </w:tcPr>
          <w:p w14:paraId="1D587BDF"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PT-PMN-top</w:t>
            </w:r>
          </w:p>
        </w:tc>
        <w:tc>
          <w:tcPr>
            <w:tcW w:w="622" w:type="dxa"/>
            <w:vAlign w:val="center"/>
          </w:tcPr>
          <w:p w14:paraId="6694DC06"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3217</w:t>
            </w:r>
          </w:p>
        </w:tc>
        <w:tc>
          <w:tcPr>
            <w:tcW w:w="622" w:type="dxa"/>
            <w:vAlign w:val="center"/>
          </w:tcPr>
          <w:p w14:paraId="77C9ACFD"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939</w:t>
            </w:r>
          </w:p>
        </w:tc>
        <w:tc>
          <w:tcPr>
            <w:tcW w:w="622" w:type="dxa"/>
            <w:vAlign w:val="center"/>
          </w:tcPr>
          <w:p w14:paraId="0EFE6BCF"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902</w:t>
            </w:r>
          </w:p>
        </w:tc>
        <w:tc>
          <w:tcPr>
            <w:tcW w:w="622" w:type="dxa"/>
            <w:vAlign w:val="center"/>
          </w:tcPr>
          <w:p w14:paraId="517AAE74"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3217</w:t>
            </w:r>
          </w:p>
        </w:tc>
        <w:tc>
          <w:tcPr>
            <w:tcW w:w="622" w:type="dxa"/>
            <w:vAlign w:val="center"/>
          </w:tcPr>
          <w:p w14:paraId="6A837234"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902</w:t>
            </w:r>
          </w:p>
        </w:tc>
        <w:tc>
          <w:tcPr>
            <w:tcW w:w="622" w:type="dxa"/>
            <w:vAlign w:val="center"/>
          </w:tcPr>
          <w:p w14:paraId="4FC11B78"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2096</w:t>
            </w:r>
          </w:p>
        </w:tc>
        <w:tc>
          <w:tcPr>
            <w:tcW w:w="622" w:type="dxa"/>
            <w:vAlign w:val="center"/>
          </w:tcPr>
          <w:p w14:paraId="3E47979F"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929</w:t>
            </w:r>
          </w:p>
        </w:tc>
        <w:tc>
          <w:tcPr>
            <w:tcW w:w="622" w:type="dxa"/>
            <w:vAlign w:val="center"/>
          </w:tcPr>
          <w:p w14:paraId="5B907E1C"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750</w:t>
            </w:r>
          </w:p>
        </w:tc>
        <w:tc>
          <w:tcPr>
            <w:tcW w:w="527" w:type="dxa"/>
            <w:vAlign w:val="center"/>
          </w:tcPr>
          <w:p w14:paraId="5142DFB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750</w:t>
            </w:r>
          </w:p>
        </w:tc>
        <w:tc>
          <w:tcPr>
            <w:tcW w:w="622" w:type="dxa"/>
            <w:vAlign w:val="center"/>
          </w:tcPr>
          <w:p w14:paraId="0D8D971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149.5</w:t>
            </w:r>
          </w:p>
        </w:tc>
        <w:tc>
          <w:tcPr>
            <w:tcW w:w="926" w:type="dxa"/>
            <w:vAlign w:val="center"/>
          </w:tcPr>
          <w:p w14:paraId="0BEA5A3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113.9</w:t>
            </w:r>
          </w:p>
        </w:tc>
        <w:tc>
          <w:tcPr>
            <w:tcW w:w="926" w:type="dxa"/>
            <w:vAlign w:val="center"/>
          </w:tcPr>
          <w:p w14:paraId="389402C4"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1.31</w:t>
            </w:r>
          </w:p>
        </w:tc>
      </w:tr>
      <w:tr w:rsidR="001255F3" w:rsidRPr="001255F3" w14:paraId="746CA7EF" w14:textId="77777777" w:rsidTr="0027124A">
        <w:trPr>
          <w:jc w:val="center"/>
        </w:trPr>
        <w:tc>
          <w:tcPr>
            <w:tcW w:w="1175" w:type="dxa"/>
          </w:tcPr>
          <w:p w14:paraId="6C9669A9" w14:textId="77777777" w:rsidR="0027124A" w:rsidRPr="001255F3" w:rsidRDefault="0027124A" w:rsidP="0027124A">
            <w:pPr>
              <w:pStyle w:val="ListParagraph"/>
              <w:spacing w:before="120" w:after="120" w:line="360" w:lineRule="auto"/>
              <w:ind w:left="0"/>
              <w:jc w:val="center"/>
              <w:rPr>
                <w:color w:val="000000" w:themeColor="text1"/>
                <w:sz w:val="20"/>
                <w:szCs w:val="20"/>
                <w:vertAlign w:val="superscript"/>
              </w:rPr>
            </w:pPr>
            <w:r w:rsidRPr="001255F3">
              <w:rPr>
                <w:color w:val="000000" w:themeColor="text1"/>
                <w:sz w:val="20"/>
                <w:szCs w:val="20"/>
              </w:rPr>
              <w:t>PIN-PMN-top</w:t>
            </w:r>
          </w:p>
        </w:tc>
        <w:tc>
          <w:tcPr>
            <w:tcW w:w="622" w:type="dxa"/>
            <w:vAlign w:val="center"/>
          </w:tcPr>
          <w:p w14:paraId="616056CD"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2452</w:t>
            </w:r>
          </w:p>
        </w:tc>
        <w:tc>
          <w:tcPr>
            <w:tcW w:w="622" w:type="dxa"/>
            <w:vAlign w:val="center"/>
          </w:tcPr>
          <w:p w14:paraId="47EEF194"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773</w:t>
            </w:r>
          </w:p>
        </w:tc>
        <w:tc>
          <w:tcPr>
            <w:tcW w:w="622" w:type="dxa"/>
            <w:vAlign w:val="center"/>
          </w:tcPr>
          <w:p w14:paraId="34B6A55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540</w:t>
            </w:r>
          </w:p>
        </w:tc>
        <w:tc>
          <w:tcPr>
            <w:tcW w:w="622" w:type="dxa"/>
            <w:vAlign w:val="center"/>
          </w:tcPr>
          <w:p w14:paraId="5DF0D324"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2470</w:t>
            </w:r>
          </w:p>
        </w:tc>
        <w:tc>
          <w:tcPr>
            <w:tcW w:w="622" w:type="dxa"/>
            <w:vAlign w:val="center"/>
          </w:tcPr>
          <w:p w14:paraId="7AE0E73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540</w:t>
            </w:r>
          </w:p>
        </w:tc>
        <w:tc>
          <w:tcPr>
            <w:tcW w:w="622" w:type="dxa"/>
            <w:vAlign w:val="center"/>
          </w:tcPr>
          <w:p w14:paraId="211217D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754</w:t>
            </w:r>
          </w:p>
        </w:tc>
        <w:tc>
          <w:tcPr>
            <w:tcW w:w="622" w:type="dxa"/>
            <w:vAlign w:val="center"/>
          </w:tcPr>
          <w:p w14:paraId="4E29999A"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819</w:t>
            </w:r>
          </w:p>
        </w:tc>
        <w:tc>
          <w:tcPr>
            <w:tcW w:w="622" w:type="dxa"/>
            <w:vAlign w:val="center"/>
          </w:tcPr>
          <w:p w14:paraId="2CF68482"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406</w:t>
            </w:r>
          </w:p>
        </w:tc>
        <w:tc>
          <w:tcPr>
            <w:tcW w:w="527" w:type="dxa"/>
            <w:vAlign w:val="center"/>
          </w:tcPr>
          <w:p w14:paraId="084647B8"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406</w:t>
            </w:r>
          </w:p>
        </w:tc>
        <w:tc>
          <w:tcPr>
            <w:tcW w:w="622" w:type="dxa"/>
            <w:vAlign w:val="center"/>
          </w:tcPr>
          <w:p w14:paraId="0B3A252E"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71.9</w:t>
            </w:r>
          </w:p>
        </w:tc>
        <w:tc>
          <w:tcPr>
            <w:tcW w:w="926" w:type="dxa"/>
            <w:vAlign w:val="center"/>
          </w:tcPr>
          <w:p w14:paraId="50B1063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83.9</w:t>
            </w:r>
          </w:p>
        </w:tc>
        <w:tc>
          <w:tcPr>
            <w:tcW w:w="926" w:type="dxa"/>
            <w:vAlign w:val="center"/>
          </w:tcPr>
          <w:p w14:paraId="32474D49"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0.86</w:t>
            </w:r>
          </w:p>
        </w:tc>
      </w:tr>
      <w:tr w:rsidR="001255F3" w:rsidRPr="001255F3" w14:paraId="13E58F8E" w14:textId="77777777" w:rsidTr="0027124A">
        <w:trPr>
          <w:jc w:val="center"/>
        </w:trPr>
        <w:tc>
          <w:tcPr>
            <w:tcW w:w="1175" w:type="dxa"/>
          </w:tcPr>
          <w:p w14:paraId="0773616E"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2PT-PIN-</w:t>
            </w:r>
            <m:oMath>
              <m:sSubSup>
                <m:sSubSupPr>
                  <m:ctrlPr>
                    <w:rPr>
                      <w:rFonts w:ascii="Cambria Math" w:hAnsi="Cambria Math"/>
                      <w:i/>
                      <w:color w:val="000000" w:themeColor="text1"/>
                      <w:sz w:val="20"/>
                      <w:szCs w:val="20"/>
                    </w:rPr>
                  </m:ctrlPr>
                </m:sSubSupPr>
                <m:e>
                  <m:r>
                    <w:rPr>
                      <w:rFonts w:ascii="Cambria Math" w:hAnsi="Cambria Math"/>
                      <w:color w:val="000000" w:themeColor="text1"/>
                      <w:sz w:val="20"/>
                      <w:szCs w:val="20"/>
                    </w:rPr>
                    <m:t>V</m:t>
                  </m:r>
                </m:e>
                <m:sub>
                  <m:r>
                    <w:rPr>
                      <w:rFonts w:ascii="Cambria Math" w:hAnsi="Cambria Math"/>
                      <w:color w:val="000000" w:themeColor="text1"/>
                      <w:sz w:val="20"/>
                      <w:szCs w:val="20"/>
                    </w:rPr>
                    <m:t>O</m:t>
                  </m:r>
                </m:sub>
                <m:sup>
                  <m:r>
                    <w:rPr>
                      <w:rFonts w:ascii="Cambria Math" w:hAnsi="Cambria Math"/>
                      <w:color w:val="000000" w:themeColor="text1"/>
                      <w:sz w:val="20"/>
                      <w:szCs w:val="20"/>
                    </w:rPr>
                    <m:t>∙∙</m:t>
                  </m:r>
                </m:sup>
              </m:sSubSup>
            </m:oMath>
          </w:p>
        </w:tc>
        <w:tc>
          <w:tcPr>
            <w:tcW w:w="622" w:type="dxa"/>
            <w:vAlign w:val="center"/>
          </w:tcPr>
          <w:p w14:paraId="706D781F"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3076</w:t>
            </w:r>
          </w:p>
        </w:tc>
        <w:tc>
          <w:tcPr>
            <w:tcW w:w="622" w:type="dxa"/>
            <w:vAlign w:val="center"/>
          </w:tcPr>
          <w:p w14:paraId="32A6423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1349</w:t>
            </w:r>
          </w:p>
        </w:tc>
        <w:tc>
          <w:tcPr>
            <w:tcW w:w="622" w:type="dxa"/>
            <w:vAlign w:val="center"/>
          </w:tcPr>
          <w:p w14:paraId="2F45E7E8"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1127</w:t>
            </w:r>
          </w:p>
        </w:tc>
        <w:tc>
          <w:tcPr>
            <w:tcW w:w="622" w:type="dxa"/>
            <w:vAlign w:val="center"/>
          </w:tcPr>
          <w:p w14:paraId="27DE792A"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3183</w:t>
            </w:r>
          </w:p>
        </w:tc>
        <w:tc>
          <w:tcPr>
            <w:tcW w:w="622" w:type="dxa"/>
            <w:vAlign w:val="center"/>
          </w:tcPr>
          <w:p w14:paraId="1CDAF77C"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1215</w:t>
            </w:r>
          </w:p>
        </w:tc>
        <w:tc>
          <w:tcPr>
            <w:tcW w:w="622" w:type="dxa"/>
            <w:vAlign w:val="center"/>
          </w:tcPr>
          <w:p w14:paraId="1754FE8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1780</w:t>
            </w:r>
          </w:p>
        </w:tc>
        <w:tc>
          <w:tcPr>
            <w:tcW w:w="622" w:type="dxa"/>
            <w:vAlign w:val="center"/>
          </w:tcPr>
          <w:p w14:paraId="32B46604"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883</w:t>
            </w:r>
          </w:p>
        </w:tc>
        <w:tc>
          <w:tcPr>
            <w:tcW w:w="622" w:type="dxa"/>
            <w:vAlign w:val="center"/>
          </w:tcPr>
          <w:p w14:paraId="4DBA886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602</w:t>
            </w:r>
          </w:p>
        </w:tc>
        <w:tc>
          <w:tcPr>
            <w:tcW w:w="527" w:type="dxa"/>
            <w:vAlign w:val="center"/>
          </w:tcPr>
          <w:p w14:paraId="080FFFA3"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695</w:t>
            </w:r>
          </w:p>
        </w:tc>
        <w:tc>
          <w:tcPr>
            <w:tcW w:w="622" w:type="dxa"/>
            <w:vAlign w:val="center"/>
          </w:tcPr>
          <w:p w14:paraId="68CEBB5F"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153.4</w:t>
            </w:r>
          </w:p>
        </w:tc>
        <w:tc>
          <w:tcPr>
            <w:tcW w:w="926" w:type="dxa"/>
            <w:vAlign w:val="center"/>
          </w:tcPr>
          <w:p w14:paraId="5DF71D54"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86.4</w:t>
            </w:r>
          </w:p>
        </w:tc>
        <w:tc>
          <w:tcPr>
            <w:tcW w:w="926" w:type="dxa"/>
            <w:vAlign w:val="center"/>
          </w:tcPr>
          <w:p w14:paraId="6C2CF5FB"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1.78</w:t>
            </w:r>
          </w:p>
        </w:tc>
      </w:tr>
      <w:tr w:rsidR="001255F3" w:rsidRPr="001255F3" w14:paraId="628FC3BC" w14:textId="77777777" w:rsidTr="0027124A">
        <w:trPr>
          <w:jc w:val="center"/>
        </w:trPr>
        <w:tc>
          <w:tcPr>
            <w:tcW w:w="1175" w:type="dxa"/>
          </w:tcPr>
          <w:p w14:paraId="68C0E751"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 xml:space="preserve">3PT-PMN- </w:t>
            </w:r>
            <m:oMath>
              <m:sSubSup>
                <m:sSubSupPr>
                  <m:ctrlPr>
                    <w:rPr>
                      <w:rFonts w:ascii="Cambria Math" w:hAnsi="Cambria Math"/>
                      <w:i/>
                      <w:color w:val="000000" w:themeColor="text1"/>
                      <w:sz w:val="20"/>
                      <w:szCs w:val="20"/>
                    </w:rPr>
                  </m:ctrlPr>
                </m:sSubSupPr>
                <m:e>
                  <m:r>
                    <w:rPr>
                      <w:rFonts w:ascii="Cambria Math" w:hAnsi="Cambria Math"/>
                      <w:color w:val="000000" w:themeColor="text1"/>
                      <w:sz w:val="20"/>
                      <w:szCs w:val="20"/>
                    </w:rPr>
                    <m:t>V</m:t>
                  </m:r>
                </m:e>
                <m:sub>
                  <m:r>
                    <w:rPr>
                      <w:rFonts w:ascii="Cambria Math" w:hAnsi="Cambria Math"/>
                      <w:color w:val="000000" w:themeColor="text1"/>
                      <w:sz w:val="20"/>
                      <w:szCs w:val="20"/>
                    </w:rPr>
                    <m:t>O</m:t>
                  </m:r>
                </m:sub>
                <m:sup>
                  <m:r>
                    <w:rPr>
                      <w:rFonts w:ascii="Cambria Math" w:hAnsi="Cambria Math"/>
                      <w:color w:val="000000" w:themeColor="text1"/>
                      <w:sz w:val="20"/>
                      <w:szCs w:val="20"/>
                    </w:rPr>
                    <m:t>∙∙</m:t>
                  </m:r>
                </m:sup>
              </m:sSubSup>
            </m:oMath>
          </w:p>
        </w:tc>
        <w:tc>
          <w:tcPr>
            <w:tcW w:w="622" w:type="dxa"/>
            <w:vAlign w:val="center"/>
          </w:tcPr>
          <w:p w14:paraId="4B76F92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1935</w:t>
            </w:r>
          </w:p>
        </w:tc>
        <w:tc>
          <w:tcPr>
            <w:tcW w:w="622" w:type="dxa"/>
            <w:vAlign w:val="center"/>
          </w:tcPr>
          <w:p w14:paraId="2E400D47"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967</w:t>
            </w:r>
          </w:p>
        </w:tc>
        <w:tc>
          <w:tcPr>
            <w:tcW w:w="622" w:type="dxa"/>
            <w:vAlign w:val="center"/>
          </w:tcPr>
          <w:p w14:paraId="6A4A2FA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738</w:t>
            </w:r>
          </w:p>
        </w:tc>
        <w:tc>
          <w:tcPr>
            <w:tcW w:w="622" w:type="dxa"/>
            <w:vAlign w:val="center"/>
          </w:tcPr>
          <w:p w14:paraId="3B13628D"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2899</w:t>
            </w:r>
          </w:p>
        </w:tc>
        <w:tc>
          <w:tcPr>
            <w:tcW w:w="622" w:type="dxa"/>
            <w:vAlign w:val="center"/>
          </w:tcPr>
          <w:p w14:paraId="71B8943C"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1193</w:t>
            </w:r>
          </w:p>
        </w:tc>
        <w:tc>
          <w:tcPr>
            <w:tcW w:w="622" w:type="dxa"/>
            <w:vAlign w:val="center"/>
          </w:tcPr>
          <w:p w14:paraId="511BB9E8"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2648</w:t>
            </w:r>
          </w:p>
        </w:tc>
        <w:tc>
          <w:tcPr>
            <w:tcW w:w="622" w:type="dxa"/>
            <w:vAlign w:val="center"/>
          </w:tcPr>
          <w:p w14:paraId="2FB7D9B7"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776</w:t>
            </w:r>
          </w:p>
        </w:tc>
        <w:tc>
          <w:tcPr>
            <w:tcW w:w="622" w:type="dxa"/>
            <w:vAlign w:val="center"/>
          </w:tcPr>
          <w:p w14:paraId="3B28128E"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1039</w:t>
            </w:r>
          </w:p>
        </w:tc>
        <w:tc>
          <w:tcPr>
            <w:tcW w:w="527" w:type="dxa"/>
            <w:vAlign w:val="center"/>
          </w:tcPr>
          <w:p w14:paraId="0B5C9998"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759</w:t>
            </w:r>
          </w:p>
        </w:tc>
        <w:tc>
          <w:tcPr>
            <w:tcW w:w="622" w:type="dxa"/>
            <w:vAlign w:val="center"/>
          </w:tcPr>
          <w:p w14:paraId="7A7D250C"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125.7</w:t>
            </w:r>
          </w:p>
        </w:tc>
        <w:tc>
          <w:tcPr>
            <w:tcW w:w="926" w:type="dxa"/>
            <w:vAlign w:val="center"/>
          </w:tcPr>
          <w:p w14:paraId="2E032C7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48.4</w:t>
            </w:r>
          </w:p>
        </w:tc>
        <w:tc>
          <w:tcPr>
            <w:tcW w:w="926" w:type="dxa"/>
            <w:vAlign w:val="center"/>
          </w:tcPr>
          <w:p w14:paraId="4ACE2C8C"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2.60</w:t>
            </w:r>
          </w:p>
        </w:tc>
      </w:tr>
      <w:tr w:rsidR="001255F3" w:rsidRPr="001255F3" w14:paraId="0C957A4B" w14:textId="77777777" w:rsidTr="0027124A">
        <w:trPr>
          <w:jc w:val="center"/>
        </w:trPr>
        <w:tc>
          <w:tcPr>
            <w:tcW w:w="1175" w:type="dxa"/>
          </w:tcPr>
          <w:p w14:paraId="4054EB13"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 xml:space="preserve">PT-PIN-PMN- </w:t>
            </w:r>
            <m:oMath>
              <m:sSubSup>
                <m:sSubSupPr>
                  <m:ctrlPr>
                    <w:rPr>
                      <w:rFonts w:ascii="Cambria Math" w:hAnsi="Cambria Math"/>
                      <w:i/>
                      <w:color w:val="000000" w:themeColor="text1"/>
                      <w:sz w:val="20"/>
                      <w:szCs w:val="20"/>
                    </w:rPr>
                  </m:ctrlPr>
                </m:sSubSupPr>
                <m:e>
                  <m:r>
                    <w:rPr>
                      <w:rFonts w:ascii="Cambria Math" w:hAnsi="Cambria Math"/>
                      <w:color w:val="000000" w:themeColor="text1"/>
                      <w:sz w:val="20"/>
                      <w:szCs w:val="20"/>
                    </w:rPr>
                    <m:t>V</m:t>
                  </m:r>
                </m:e>
                <m:sub>
                  <m:r>
                    <w:rPr>
                      <w:rFonts w:ascii="Cambria Math" w:hAnsi="Cambria Math"/>
                      <w:color w:val="000000" w:themeColor="text1"/>
                      <w:sz w:val="20"/>
                      <w:szCs w:val="20"/>
                    </w:rPr>
                    <m:t>O</m:t>
                  </m:r>
                </m:sub>
                <m:sup>
                  <m:r>
                    <w:rPr>
                      <w:rFonts w:ascii="Cambria Math" w:hAnsi="Cambria Math"/>
                      <w:color w:val="000000" w:themeColor="text1"/>
                      <w:sz w:val="20"/>
                      <w:szCs w:val="20"/>
                    </w:rPr>
                    <m:t>∙∙</m:t>
                  </m:r>
                </m:sup>
              </m:sSubSup>
            </m:oMath>
          </w:p>
        </w:tc>
        <w:tc>
          <w:tcPr>
            <w:tcW w:w="622" w:type="dxa"/>
            <w:vAlign w:val="center"/>
          </w:tcPr>
          <w:p w14:paraId="14CB0156"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2168</w:t>
            </w:r>
          </w:p>
        </w:tc>
        <w:tc>
          <w:tcPr>
            <w:tcW w:w="622" w:type="dxa"/>
            <w:vAlign w:val="center"/>
          </w:tcPr>
          <w:p w14:paraId="4AFEF404"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1067</w:t>
            </w:r>
          </w:p>
        </w:tc>
        <w:tc>
          <w:tcPr>
            <w:tcW w:w="622" w:type="dxa"/>
            <w:vAlign w:val="center"/>
          </w:tcPr>
          <w:p w14:paraId="31E42B0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904</w:t>
            </w:r>
          </w:p>
        </w:tc>
        <w:tc>
          <w:tcPr>
            <w:tcW w:w="622" w:type="dxa"/>
            <w:vAlign w:val="center"/>
          </w:tcPr>
          <w:p w14:paraId="195267E8"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3133</w:t>
            </w:r>
          </w:p>
        </w:tc>
        <w:tc>
          <w:tcPr>
            <w:tcW w:w="622" w:type="dxa"/>
            <w:vAlign w:val="center"/>
          </w:tcPr>
          <w:p w14:paraId="0968FF02"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1215</w:t>
            </w:r>
          </w:p>
        </w:tc>
        <w:tc>
          <w:tcPr>
            <w:tcW w:w="622" w:type="dxa"/>
            <w:vAlign w:val="center"/>
          </w:tcPr>
          <w:p w14:paraId="1C0BAD65"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2646</w:t>
            </w:r>
          </w:p>
        </w:tc>
        <w:tc>
          <w:tcPr>
            <w:tcW w:w="622" w:type="dxa"/>
            <w:vAlign w:val="center"/>
          </w:tcPr>
          <w:p w14:paraId="0707C1FA"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744</w:t>
            </w:r>
          </w:p>
        </w:tc>
        <w:tc>
          <w:tcPr>
            <w:tcW w:w="622" w:type="dxa"/>
            <w:vAlign w:val="center"/>
          </w:tcPr>
          <w:p w14:paraId="4FA955D5"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917</w:t>
            </w:r>
          </w:p>
        </w:tc>
        <w:tc>
          <w:tcPr>
            <w:tcW w:w="527" w:type="dxa"/>
            <w:vAlign w:val="center"/>
          </w:tcPr>
          <w:p w14:paraId="2E4EA732"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729</w:t>
            </w:r>
          </w:p>
        </w:tc>
        <w:tc>
          <w:tcPr>
            <w:tcW w:w="622" w:type="dxa"/>
            <w:vAlign w:val="center"/>
          </w:tcPr>
          <w:p w14:paraId="1A70E256"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141.0</w:t>
            </w:r>
          </w:p>
        </w:tc>
        <w:tc>
          <w:tcPr>
            <w:tcW w:w="926" w:type="dxa"/>
            <w:vAlign w:val="center"/>
          </w:tcPr>
          <w:p w14:paraId="77A7C76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55.0</w:t>
            </w:r>
          </w:p>
        </w:tc>
        <w:tc>
          <w:tcPr>
            <w:tcW w:w="926" w:type="dxa"/>
            <w:vAlign w:val="center"/>
          </w:tcPr>
          <w:p w14:paraId="7A9A4D54"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2.56</w:t>
            </w:r>
          </w:p>
        </w:tc>
      </w:tr>
      <w:tr w:rsidR="001255F3" w:rsidRPr="001255F3" w14:paraId="1AA6DC4D" w14:textId="77777777" w:rsidTr="0027124A">
        <w:trPr>
          <w:jc w:val="center"/>
        </w:trPr>
        <w:tc>
          <w:tcPr>
            <w:tcW w:w="1175" w:type="dxa"/>
          </w:tcPr>
          <w:p w14:paraId="5D813C94"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 xml:space="preserve">PT-PMN-top- </w:t>
            </w:r>
            <m:oMath>
              <m:sSubSup>
                <m:sSubSupPr>
                  <m:ctrlPr>
                    <w:rPr>
                      <w:rFonts w:ascii="Cambria Math" w:hAnsi="Cambria Math"/>
                      <w:i/>
                      <w:color w:val="000000" w:themeColor="text1"/>
                      <w:sz w:val="20"/>
                      <w:szCs w:val="20"/>
                    </w:rPr>
                  </m:ctrlPr>
                </m:sSubSupPr>
                <m:e>
                  <m:r>
                    <w:rPr>
                      <w:rFonts w:ascii="Cambria Math" w:hAnsi="Cambria Math"/>
                      <w:color w:val="000000" w:themeColor="text1"/>
                      <w:sz w:val="20"/>
                      <w:szCs w:val="20"/>
                    </w:rPr>
                    <m:t>V</m:t>
                  </m:r>
                </m:e>
                <m:sub>
                  <m:r>
                    <w:rPr>
                      <w:rFonts w:ascii="Cambria Math" w:hAnsi="Cambria Math"/>
                      <w:color w:val="000000" w:themeColor="text1"/>
                      <w:sz w:val="20"/>
                      <w:szCs w:val="20"/>
                    </w:rPr>
                    <m:t>O</m:t>
                  </m:r>
                </m:sub>
                <m:sup>
                  <m:r>
                    <w:rPr>
                      <w:rFonts w:ascii="Cambria Math" w:hAnsi="Cambria Math"/>
                      <w:color w:val="000000" w:themeColor="text1"/>
                      <w:sz w:val="20"/>
                      <w:szCs w:val="20"/>
                    </w:rPr>
                    <m:t>∙∙</m:t>
                  </m:r>
                </m:sup>
              </m:sSubSup>
            </m:oMath>
          </w:p>
        </w:tc>
        <w:tc>
          <w:tcPr>
            <w:tcW w:w="622" w:type="dxa"/>
            <w:vAlign w:val="center"/>
          </w:tcPr>
          <w:p w14:paraId="41FDCF7C"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3044</w:t>
            </w:r>
          </w:p>
        </w:tc>
        <w:tc>
          <w:tcPr>
            <w:tcW w:w="622" w:type="dxa"/>
            <w:vAlign w:val="center"/>
          </w:tcPr>
          <w:p w14:paraId="410D9A18"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1317</w:t>
            </w:r>
          </w:p>
        </w:tc>
        <w:tc>
          <w:tcPr>
            <w:tcW w:w="622" w:type="dxa"/>
            <w:vAlign w:val="center"/>
          </w:tcPr>
          <w:p w14:paraId="41DD6096"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1039</w:t>
            </w:r>
          </w:p>
        </w:tc>
        <w:tc>
          <w:tcPr>
            <w:tcW w:w="622" w:type="dxa"/>
            <w:vAlign w:val="center"/>
          </w:tcPr>
          <w:p w14:paraId="64CF3A7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3044</w:t>
            </w:r>
          </w:p>
        </w:tc>
        <w:tc>
          <w:tcPr>
            <w:tcW w:w="622" w:type="dxa"/>
            <w:vAlign w:val="center"/>
          </w:tcPr>
          <w:p w14:paraId="7D0327F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1039</w:t>
            </w:r>
          </w:p>
        </w:tc>
        <w:tc>
          <w:tcPr>
            <w:tcW w:w="622" w:type="dxa"/>
            <w:vAlign w:val="center"/>
          </w:tcPr>
          <w:p w14:paraId="7D204FA5"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2076</w:t>
            </w:r>
          </w:p>
        </w:tc>
        <w:tc>
          <w:tcPr>
            <w:tcW w:w="622" w:type="dxa"/>
            <w:vAlign w:val="center"/>
          </w:tcPr>
          <w:p w14:paraId="5B9C59F6"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1121</w:t>
            </w:r>
          </w:p>
        </w:tc>
        <w:tc>
          <w:tcPr>
            <w:tcW w:w="622" w:type="dxa"/>
            <w:vAlign w:val="center"/>
          </w:tcPr>
          <w:p w14:paraId="1834174C"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679</w:t>
            </w:r>
          </w:p>
        </w:tc>
        <w:tc>
          <w:tcPr>
            <w:tcW w:w="527" w:type="dxa"/>
            <w:vAlign w:val="center"/>
          </w:tcPr>
          <w:p w14:paraId="216E8BCA"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679</w:t>
            </w:r>
          </w:p>
        </w:tc>
        <w:tc>
          <w:tcPr>
            <w:tcW w:w="622" w:type="dxa"/>
            <w:vAlign w:val="center"/>
          </w:tcPr>
          <w:p w14:paraId="28F57B4F"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158.2</w:t>
            </w:r>
          </w:p>
        </w:tc>
        <w:tc>
          <w:tcPr>
            <w:tcW w:w="926" w:type="dxa"/>
            <w:vAlign w:val="center"/>
          </w:tcPr>
          <w:p w14:paraId="6C883EA4"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86.3</w:t>
            </w:r>
          </w:p>
        </w:tc>
        <w:tc>
          <w:tcPr>
            <w:tcW w:w="926" w:type="dxa"/>
            <w:vAlign w:val="center"/>
          </w:tcPr>
          <w:p w14:paraId="41D81B94"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1.83</w:t>
            </w:r>
          </w:p>
        </w:tc>
      </w:tr>
      <w:tr w:rsidR="001255F3" w:rsidRPr="001255F3" w14:paraId="06120E4B" w14:textId="77777777" w:rsidTr="0027124A">
        <w:trPr>
          <w:jc w:val="center"/>
        </w:trPr>
        <w:tc>
          <w:tcPr>
            <w:tcW w:w="1175" w:type="dxa"/>
          </w:tcPr>
          <w:p w14:paraId="0E5E4028"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 xml:space="preserve">PT-PIN-top- </w:t>
            </w:r>
            <m:oMath>
              <m:sSubSup>
                <m:sSubSupPr>
                  <m:ctrlPr>
                    <w:rPr>
                      <w:rFonts w:ascii="Cambria Math" w:hAnsi="Cambria Math"/>
                      <w:i/>
                      <w:color w:val="000000" w:themeColor="text1"/>
                      <w:sz w:val="20"/>
                      <w:szCs w:val="20"/>
                    </w:rPr>
                  </m:ctrlPr>
                </m:sSubSupPr>
                <m:e>
                  <m:r>
                    <w:rPr>
                      <w:rFonts w:ascii="Cambria Math" w:hAnsi="Cambria Math"/>
                      <w:color w:val="000000" w:themeColor="text1"/>
                      <w:sz w:val="20"/>
                      <w:szCs w:val="20"/>
                    </w:rPr>
                    <m:t>V</m:t>
                  </m:r>
                </m:e>
                <m:sub>
                  <m:r>
                    <w:rPr>
                      <w:rFonts w:ascii="Cambria Math" w:hAnsi="Cambria Math"/>
                      <w:color w:val="000000" w:themeColor="text1"/>
                      <w:sz w:val="20"/>
                      <w:szCs w:val="20"/>
                    </w:rPr>
                    <m:t>O</m:t>
                  </m:r>
                </m:sub>
                <m:sup>
                  <m:r>
                    <w:rPr>
                      <w:rFonts w:ascii="Cambria Math" w:hAnsi="Cambria Math"/>
                      <w:color w:val="000000" w:themeColor="text1"/>
                      <w:sz w:val="20"/>
                      <w:szCs w:val="20"/>
                    </w:rPr>
                    <m:t>∙∙</m:t>
                  </m:r>
                </m:sup>
              </m:sSubSup>
            </m:oMath>
          </w:p>
        </w:tc>
        <w:tc>
          <w:tcPr>
            <w:tcW w:w="622" w:type="dxa"/>
            <w:vAlign w:val="center"/>
          </w:tcPr>
          <w:p w14:paraId="50CFEB43" w14:textId="77777777" w:rsidR="0027124A" w:rsidRPr="001255F3" w:rsidDel="00A27869"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2060</w:t>
            </w:r>
          </w:p>
        </w:tc>
        <w:tc>
          <w:tcPr>
            <w:tcW w:w="622" w:type="dxa"/>
            <w:vAlign w:val="center"/>
          </w:tcPr>
          <w:p w14:paraId="5381540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853</w:t>
            </w:r>
          </w:p>
        </w:tc>
        <w:tc>
          <w:tcPr>
            <w:tcW w:w="622" w:type="dxa"/>
            <w:vAlign w:val="center"/>
          </w:tcPr>
          <w:p w14:paraId="2381D04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620</w:t>
            </w:r>
          </w:p>
        </w:tc>
        <w:tc>
          <w:tcPr>
            <w:tcW w:w="622" w:type="dxa"/>
            <w:vAlign w:val="center"/>
          </w:tcPr>
          <w:p w14:paraId="46205364"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2860</w:t>
            </w:r>
          </w:p>
        </w:tc>
        <w:tc>
          <w:tcPr>
            <w:tcW w:w="622" w:type="dxa"/>
            <w:vAlign w:val="center"/>
          </w:tcPr>
          <w:p w14:paraId="612BF91F"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620</w:t>
            </w:r>
          </w:p>
        </w:tc>
        <w:tc>
          <w:tcPr>
            <w:tcW w:w="622" w:type="dxa"/>
            <w:vAlign w:val="center"/>
          </w:tcPr>
          <w:p w14:paraId="6F00F346"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2019</w:t>
            </w:r>
          </w:p>
        </w:tc>
        <w:tc>
          <w:tcPr>
            <w:tcW w:w="622" w:type="dxa"/>
            <w:vAlign w:val="center"/>
          </w:tcPr>
          <w:p w14:paraId="1281BC8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996</w:t>
            </w:r>
          </w:p>
        </w:tc>
        <w:tc>
          <w:tcPr>
            <w:tcW w:w="622" w:type="dxa"/>
            <w:vAlign w:val="center"/>
          </w:tcPr>
          <w:p w14:paraId="162ADA92"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578</w:t>
            </w:r>
          </w:p>
        </w:tc>
        <w:tc>
          <w:tcPr>
            <w:tcW w:w="527" w:type="dxa"/>
            <w:vAlign w:val="center"/>
          </w:tcPr>
          <w:p w14:paraId="050FBDC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578</w:t>
            </w:r>
          </w:p>
        </w:tc>
        <w:tc>
          <w:tcPr>
            <w:tcW w:w="622" w:type="dxa"/>
            <w:vAlign w:val="center"/>
          </w:tcPr>
          <w:p w14:paraId="47EF36C2"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114.4</w:t>
            </w:r>
          </w:p>
        </w:tc>
        <w:tc>
          <w:tcPr>
            <w:tcW w:w="926" w:type="dxa"/>
            <w:vAlign w:val="center"/>
          </w:tcPr>
          <w:p w14:paraId="3F14794F"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60.3</w:t>
            </w:r>
          </w:p>
        </w:tc>
        <w:tc>
          <w:tcPr>
            <w:tcW w:w="926" w:type="dxa"/>
            <w:vAlign w:val="center"/>
          </w:tcPr>
          <w:p w14:paraId="0F7E9475"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1.90</w:t>
            </w:r>
          </w:p>
        </w:tc>
      </w:tr>
      <w:tr w:rsidR="001255F3" w:rsidRPr="001255F3" w14:paraId="532E676E" w14:textId="77777777" w:rsidTr="0027124A">
        <w:trPr>
          <w:jc w:val="center"/>
        </w:trPr>
        <w:tc>
          <w:tcPr>
            <w:tcW w:w="1175" w:type="dxa"/>
          </w:tcPr>
          <w:p w14:paraId="7DBB1927" w14:textId="77777777" w:rsidR="0027124A" w:rsidRPr="001255F3" w:rsidRDefault="0027124A" w:rsidP="0027124A">
            <w:pPr>
              <w:pStyle w:val="ListParagraph"/>
              <w:spacing w:before="120" w:after="120" w:line="360" w:lineRule="auto"/>
              <w:ind w:left="0"/>
              <w:jc w:val="center"/>
              <w:rPr>
                <w:color w:val="000000" w:themeColor="text1"/>
                <w:sz w:val="20"/>
                <w:szCs w:val="20"/>
              </w:rPr>
            </w:pPr>
            <w:r w:rsidRPr="001255F3">
              <w:rPr>
                <w:color w:val="000000" w:themeColor="text1"/>
                <w:sz w:val="20"/>
                <w:szCs w:val="20"/>
              </w:rPr>
              <w:t xml:space="preserve">PIN-PMN-top- </w:t>
            </w:r>
            <m:oMath>
              <m:sSubSup>
                <m:sSubSupPr>
                  <m:ctrlPr>
                    <w:rPr>
                      <w:rFonts w:ascii="Cambria Math" w:hAnsi="Cambria Math"/>
                      <w:i/>
                      <w:color w:val="000000" w:themeColor="text1"/>
                      <w:sz w:val="20"/>
                      <w:szCs w:val="20"/>
                    </w:rPr>
                  </m:ctrlPr>
                </m:sSubSupPr>
                <m:e>
                  <m:r>
                    <w:rPr>
                      <w:rFonts w:ascii="Cambria Math" w:hAnsi="Cambria Math"/>
                      <w:color w:val="000000" w:themeColor="text1"/>
                      <w:sz w:val="20"/>
                      <w:szCs w:val="20"/>
                    </w:rPr>
                    <m:t>V</m:t>
                  </m:r>
                </m:e>
                <m:sub>
                  <m:r>
                    <w:rPr>
                      <w:rFonts w:ascii="Cambria Math" w:hAnsi="Cambria Math"/>
                      <w:color w:val="000000" w:themeColor="text1"/>
                      <w:sz w:val="20"/>
                      <w:szCs w:val="20"/>
                    </w:rPr>
                    <m:t>O</m:t>
                  </m:r>
                </m:sub>
                <m:sup>
                  <m:r>
                    <w:rPr>
                      <w:rFonts w:ascii="Cambria Math" w:hAnsi="Cambria Math"/>
                      <w:color w:val="000000" w:themeColor="text1"/>
                      <w:sz w:val="20"/>
                      <w:szCs w:val="20"/>
                    </w:rPr>
                    <m:t>∙∙</m:t>
                  </m:r>
                </m:sup>
              </m:sSubSup>
            </m:oMath>
          </w:p>
        </w:tc>
        <w:tc>
          <w:tcPr>
            <w:tcW w:w="622" w:type="dxa"/>
            <w:vAlign w:val="center"/>
          </w:tcPr>
          <w:p w14:paraId="0DC0D91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2820</w:t>
            </w:r>
          </w:p>
        </w:tc>
        <w:tc>
          <w:tcPr>
            <w:tcW w:w="622" w:type="dxa"/>
            <w:vAlign w:val="center"/>
          </w:tcPr>
          <w:p w14:paraId="3A542A3B"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1350</w:t>
            </w:r>
          </w:p>
        </w:tc>
        <w:tc>
          <w:tcPr>
            <w:tcW w:w="622" w:type="dxa"/>
            <w:vAlign w:val="center"/>
          </w:tcPr>
          <w:p w14:paraId="49E4F718"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1039</w:t>
            </w:r>
          </w:p>
        </w:tc>
        <w:tc>
          <w:tcPr>
            <w:tcW w:w="622" w:type="dxa"/>
            <w:vAlign w:val="center"/>
          </w:tcPr>
          <w:p w14:paraId="6FE82F81"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2810</w:t>
            </w:r>
          </w:p>
        </w:tc>
        <w:tc>
          <w:tcPr>
            <w:tcW w:w="622" w:type="dxa"/>
            <w:vAlign w:val="center"/>
          </w:tcPr>
          <w:p w14:paraId="39735542"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1037</w:t>
            </w:r>
          </w:p>
        </w:tc>
        <w:tc>
          <w:tcPr>
            <w:tcW w:w="622" w:type="dxa"/>
            <w:vAlign w:val="center"/>
          </w:tcPr>
          <w:p w14:paraId="189AA650"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1909</w:t>
            </w:r>
          </w:p>
        </w:tc>
        <w:tc>
          <w:tcPr>
            <w:tcW w:w="622" w:type="dxa"/>
            <w:vAlign w:val="center"/>
          </w:tcPr>
          <w:p w14:paraId="7FEAFCA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951</w:t>
            </w:r>
          </w:p>
        </w:tc>
        <w:tc>
          <w:tcPr>
            <w:tcW w:w="622" w:type="dxa"/>
            <w:vAlign w:val="center"/>
          </w:tcPr>
          <w:p w14:paraId="74EBE90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526</w:t>
            </w:r>
          </w:p>
        </w:tc>
        <w:tc>
          <w:tcPr>
            <w:tcW w:w="527" w:type="dxa"/>
            <w:vAlign w:val="center"/>
          </w:tcPr>
          <w:p w14:paraId="1957F209"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526</w:t>
            </w:r>
          </w:p>
        </w:tc>
        <w:tc>
          <w:tcPr>
            <w:tcW w:w="622" w:type="dxa"/>
            <w:vAlign w:val="center"/>
          </w:tcPr>
          <w:p w14:paraId="5DED0F2C"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151.4</w:t>
            </w:r>
          </w:p>
        </w:tc>
        <w:tc>
          <w:tcPr>
            <w:tcW w:w="926" w:type="dxa"/>
            <w:vAlign w:val="center"/>
          </w:tcPr>
          <w:p w14:paraId="6A6BE4E5" w14:textId="77777777" w:rsidR="0027124A" w:rsidRPr="001255F3" w:rsidRDefault="0027124A" w:rsidP="0027124A">
            <w:pPr>
              <w:pStyle w:val="ListParagraph"/>
              <w:spacing w:before="120" w:after="120"/>
              <w:ind w:left="0"/>
              <w:jc w:val="center"/>
              <w:rPr>
                <w:color w:val="000000" w:themeColor="text1"/>
                <w:sz w:val="20"/>
                <w:szCs w:val="20"/>
              </w:rPr>
            </w:pPr>
            <w:r w:rsidRPr="001255F3">
              <w:rPr>
                <w:color w:val="000000" w:themeColor="text1"/>
                <w:sz w:val="20"/>
                <w:szCs w:val="20"/>
              </w:rPr>
              <w:t>735</w:t>
            </w:r>
          </w:p>
        </w:tc>
        <w:tc>
          <w:tcPr>
            <w:tcW w:w="926" w:type="dxa"/>
            <w:vAlign w:val="center"/>
          </w:tcPr>
          <w:p w14:paraId="48392432" w14:textId="77777777" w:rsidR="0027124A" w:rsidRPr="001255F3" w:rsidRDefault="0027124A" w:rsidP="0027124A">
            <w:pPr>
              <w:pStyle w:val="ListParagraph"/>
              <w:spacing w:before="120" w:after="120"/>
              <w:ind w:left="0"/>
              <w:contextualSpacing w:val="0"/>
              <w:jc w:val="center"/>
              <w:rPr>
                <w:color w:val="000000" w:themeColor="text1"/>
                <w:sz w:val="20"/>
                <w:szCs w:val="20"/>
              </w:rPr>
            </w:pPr>
            <w:r w:rsidRPr="001255F3">
              <w:rPr>
                <w:color w:val="000000" w:themeColor="text1"/>
                <w:sz w:val="20"/>
                <w:szCs w:val="20"/>
              </w:rPr>
              <w:t>2.06</w:t>
            </w:r>
          </w:p>
        </w:tc>
      </w:tr>
    </w:tbl>
    <w:p w14:paraId="220EB25C" w14:textId="4E55324E" w:rsidR="00E530F2" w:rsidRPr="001255F3" w:rsidRDefault="00E530F2" w:rsidP="00423B31">
      <w:pPr>
        <w:spacing w:before="120" w:after="120" w:line="360" w:lineRule="auto"/>
        <w:jc w:val="both"/>
        <w:rPr>
          <w:color w:val="000000" w:themeColor="text1"/>
        </w:rPr>
      </w:pPr>
    </w:p>
    <w:p w14:paraId="60276D38" w14:textId="68ABCE1A" w:rsidR="006B29E7" w:rsidRPr="001255F3" w:rsidRDefault="006B29E7" w:rsidP="003D7F11">
      <w:pPr>
        <w:pStyle w:val="ListParagraph"/>
        <w:numPr>
          <w:ilvl w:val="0"/>
          <w:numId w:val="5"/>
        </w:numPr>
        <w:spacing w:before="240" w:after="240" w:line="360" w:lineRule="auto"/>
        <w:ind w:left="360" w:hanging="360"/>
        <w:contextualSpacing w:val="0"/>
        <w:jc w:val="both"/>
        <w:outlineLvl w:val="0"/>
        <w:rPr>
          <w:rFonts w:ascii="Times New Roman" w:hAnsi="Times New Roman" w:cs="Times New Roman"/>
          <w:color w:val="000000" w:themeColor="text1"/>
          <w:sz w:val="24"/>
          <w:szCs w:val="24"/>
        </w:rPr>
      </w:pPr>
      <w:r w:rsidRPr="001255F3">
        <w:rPr>
          <w:rFonts w:ascii="Times New Roman" w:hAnsi="Times New Roman" w:cs="Times New Roman"/>
          <w:b/>
          <w:color w:val="000000" w:themeColor="text1"/>
          <w:sz w:val="24"/>
          <w:szCs w:val="24"/>
        </w:rPr>
        <w:lastRenderedPageBreak/>
        <w:t>Electronic structure: bonding analysis using charge density plots</w:t>
      </w:r>
    </w:p>
    <w:p w14:paraId="6395EAE3" w14:textId="77777777" w:rsidR="006B29E7" w:rsidRDefault="006B29E7" w:rsidP="00B028F6">
      <w:pPr>
        <w:spacing w:before="240" w:after="240" w:line="360" w:lineRule="auto"/>
        <w:jc w:val="both"/>
        <w:rPr>
          <w:bCs/>
        </w:rPr>
      </w:pPr>
      <w:r w:rsidRPr="001255F3">
        <w:rPr>
          <w:bCs/>
          <w:color w:val="000000" w:themeColor="text1"/>
        </w:rPr>
        <w:t xml:space="preserve">From a fundamental perspective, material ductility and plasticity are intrinsically associated to the </w:t>
      </w:r>
      <w:r>
        <w:rPr>
          <w:bCs/>
        </w:rPr>
        <w:t xml:space="preserve">atomic bonding. For instance, metallic materials normally have an appreciable ductility because the valence electrons in metals are not localized and the metallic bonds are not directional – facilitating dislocation slip. </w:t>
      </w:r>
    </w:p>
    <w:p w14:paraId="0960F5BD" w14:textId="5BEBBCB3" w:rsidR="006B29E7" w:rsidRDefault="006B29E7" w:rsidP="00B028F6">
      <w:pPr>
        <w:spacing w:before="240" w:after="240" w:line="360" w:lineRule="auto"/>
        <w:jc w:val="both"/>
        <w:rPr>
          <w:bCs/>
        </w:rPr>
      </w:pPr>
      <w:r>
        <w:rPr>
          <w:bCs/>
        </w:rPr>
        <w:t xml:space="preserve">To understand the high-density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r>
        <w:rPr>
          <w:bCs/>
        </w:rPr>
        <w:t xml:space="preserve">-induced brittle-to-ductile transition in PIN-PMN-PT, we conducted a systematic bonding analysis by calculating the charge density of various interfaces containing </w:t>
      </w:r>
      <w:r w:rsidR="00E530F2">
        <w:rPr>
          <w:bCs/>
        </w:rPr>
        <w:t xml:space="preserve">an </w:t>
      </w:r>
      <w:r>
        <w:rPr>
          <w:bCs/>
        </w:rPr>
        <w:t xml:space="preserve">oxygen vacancy. Fig. S22 (a) and (b) show the (020) planes (containing B-site atoms and O atoms) of the favorable side-by-side and top-down interfaces each containing one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r>
        <w:rPr>
          <w:bCs/>
        </w:rPr>
        <w:t xml:space="preserve">. In general, in PIN-PMN-PT, the covalency in Mg-O, In-O and Ti-O bonds is weaker than that in Nb-O. This is evident from the 2D charge density plots by treating </w:t>
      </w:r>
      <w:r w:rsidRPr="00447F58">
        <w:t>Pb-5d, Nb-4p, Mg-2p, Ti-3p and In-4d semi-core states as valence states</w:t>
      </w:r>
      <w:r>
        <w:t>.</w:t>
      </w:r>
      <w:r w:rsidRPr="00447F58">
        <w:t xml:space="preserve"> </w:t>
      </w:r>
      <w:r>
        <w:t xml:space="preserve">Another factor in favoring the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r>
        <w:rPr>
          <w:bCs/>
        </w:rPr>
        <w:t xml:space="preserve"> site is the aforementioned interface effect. For all these cases, it is evident that the presence of a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r>
        <w:rPr>
          <w:bCs/>
        </w:rPr>
        <w:t xml:space="preserve"> (removing one O atom and also two electrons) eliminates the local covalent bonding, facilitating dislocation slip. </w:t>
      </w:r>
    </w:p>
    <w:p w14:paraId="6BDA271D" w14:textId="3B607C75" w:rsidR="006B29E7" w:rsidRDefault="006B29E7" w:rsidP="003D7F11">
      <w:pPr>
        <w:spacing w:before="240" w:after="240" w:line="360" w:lineRule="auto"/>
        <w:jc w:val="both"/>
        <w:rPr>
          <w:b/>
        </w:rPr>
      </w:pPr>
      <w:r>
        <w:rPr>
          <w:bCs/>
        </w:rPr>
        <w:t xml:space="preserve">To compare with the effect of </w:t>
      </w:r>
      <m:oMath>
        <m:sSubSup>
          <m:sSubSupPr>
            <m:ctrlPr>
              <w:rPr>
                <w:rFonts w:ascii="Cambria Math" w:hAnsi="Cambria Math"/>
                <w:i/>
              </w:rPr>
            </m:ctrlPr>
          </m:sSubSupPr>
          <m:e>
            <m:r>
              <w:rPr>
                <w:rFonts w:ascii="Cambria Math" w:hAnsi="Cambria Math"/>
              </w:rPr>
              <m:t>V</m:t>
            </m:r>
          </m:e>
          <m:sub>
            <m:r>
              <w:rPr>
                <w:rFonts w:ascii="Cambria Math" w:hAnsi="Cambria Math"/>
              </w:rPr>
              <m:t>Pb</m:t>
            </m:r>
          </m:sub>
          <m:sup>
            <m:r>
              <w:rPr>
                <w:rFonts w:ascii="Cambria Math" w:hAnsi="Cambria Math"/>
              </w:rPr>
              <m:t>''</m:t>
            </m:r>
          </m:sup>
        </m:sSubSup>
      </m:oMath>
      <w:r>
        <w:rPr>
          <w:bCs/>
        </w:rPr>
        <w:t xml:space="preserve"> (removing one Pb atom but adding two electrons), taking PT-PIN-PMN interface as an example, Fig. S22 (c) shows the 2D charge density plots of the pristine interface and that containing one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r>
        <w:rPr>
          <w:bCs/>
        </w:rPr>
        <w:t xml:space="preserve"> on (020) plane, and of the pristine interface and that containing one </w:t>
      </w:r>
      <m:oMath>
        <m:sSubSup>
          <m:sSubSupPr>
            <m:ctrlPr>
              <w:rPr>
                <w:rFonts w:ascii="Cambria Math" w:hAnsi="Cambria Math"/>
                <w:i/>
              </w:rPr>
            </m:ctrlPr>
          </m:sSubSupPr>
          <m:e>
            <m:r>
              <w:rPr>
                <w:rFonts w:ascii="Cambria Math" w:hAnsi="Cambria Math"/>
              </w:rPr>
              <m:t>V</m:t>
            </m:r>
          </m:e>
          <m:sub>
            <m:r>
              <w:rPr>
                <w:rFonts w:ascii="Cambria Math" w:hAnsi="Cambria Math"/>
              </w:rPr>
              <m:t>Pb</m:t>
            </m:r>
          </m:sub>
          <m:sup>
            <m:r>
              <w:rPr>
                <w:rFonts w:ascii="Cambria Math" w:hAnsi="Cambria Math"/>
              </w:rPr>
              <m:t>''</m:t>
            </m:r>
          </m:sup>
        </m:sSubSup>
      </m:oMath>
      <w:r>
        <w:t xml:space="preserve"> </w:t>
      </w:r>
      <w:r>
        <w:rPr>
          <w:bCs/>
        </w:rPr>
        <w:t xml:space="preserve">on (010] plane (containing only Pb atoms and O atoms). The incorporation of a </w:t>
      </w:r>
      <m:oMath>
        <m:sSubSup>
          <m:sSubSupPr>
            <m:ctrlPr>
              <w:rPr>
                <w:rFonts w:ascii="Cambria Math" w:hAnsi="Cambria Math"/>
                <w:i/>
              </w:rPr>
            </m:ctrlPr>
          </m:sSubSupPr>
          <m:e>
            <m:r>
              <w:rPr>
                <w:rFonts w:ascii="Cambria Math" w:hAnsi="Cambria Math"/>
              </w:rPr>
              <m:t>V</m:t>
            </m:r>
          </m:e>
          <m:sub>
            <m:r>
              <w:rPr>
                <w:rFonts w:ascii="Cambria Math" w:hAnsi="Cambria Math"/>
              </w:rPr>
              <m:t>Pb</m:t>
            </m:r>
          </m:sub>
          <m:sup>
            <m:r>
              <w:rPr>
                <w:rFonts w:ascii="Cambria Math" w:hAnsi="Cambria Math"/>
              </w:rPr>
              <m:t>''</m:t>
            </m:r>
          </m:sup>
        </m:sSubSup>
      </m:oMath>
      <w:r>
        <w:rPr>
          <w:bCs/>
        </w:rPr>
        <w:t xml:space="preserve"> results in strong structural distortion. While it eliminates the local covalent bonding (as </w:t>
      </w:r>
      <m:oMath>
        <m:sSubSup>
          <m:sSubSupPr>
            <m:ctrlPr>
              <w:rPr>
                <w:rFonts w:ascii="Cambria Math" w:hAnsi="Cambria Math"/>
                <w:i/>
              </w:rPr>
            </m:ctrlPr>
          </m:sSubSupPr>
          <m:e>
            <m:r>
              <w:rPr>
                <w:rFonts w:ascii="Cambria Math" w:hAnsi="Cambria Math"/>
              </w:rPr>
              <m:t>V</m:t>
            </m:r>
          </m:e>
          <m:sub>
            <m:r>
              <w:rPr>
                <w:rFonts w:ascii="Cambria Math" w:hAnsi="Cambria Math"/>
              </w:rPr>
              <m:t>O</m:t>
            </m:r>
          </m:sub>
          <m:sup>
            <m:r>
              <w:rPr>
                <w:rFonts w:ascii="Cambria Math" w:hAnsi="Cambria Math"/>
              </w:rPr>
              <m:t>∙∙</m:t>
            </m:r>
          </m:sup>
        </m:sSubSup>
      </m:oMath>
      <w:r>
        <w:rPr>
          <w:bCs/>
        </w:rPr>
        <w:t xml:space="preserve"> does), it also enhances some of the other Pb-O-Pb covalent bonding as highlighted in Fig S22 (c). Overall, </w:t>
      </w:r>
      <w:r>
        <w:rPr>
          <w:color w:val="000000" w:themeColor="text1"/>
        </w:rPr>
        <w:t>lead</w:t>
      </w:r>
      <w:r w:rsidRPr="002E2E25">
        <w:rPr>
          <w:color w:val="000000" w:themeColor="text1"/>
        </w:rPr>
        <w:t xml:space="preserve"> vacancies</w:t>
      </w:r>
      <w:r>
        <w:rPr>
          <w:color w:val="000000" w:themeColor="text1"/>
        </w:rPr>
        <w:t xml:space="preserve"> </w:t>
      </w:r>
      <m:oMath>
        <m:sSubSup>
          <m:sSubSupPr>
            <m:ctrlPr>
              <w:rPr>
                <w:rFonts w:ascii="Cambria Math" w:hAnsi="Cambria Math"/>
                <w:i/>
              </w:rPr>
            </m:ctrlPr>
          </m:sSubSupPr>
          <m:e>
            <m:r>
              <w:rPr>
                <w:rFonts w:ascii="Cambria Math" w:hAnsi="Cambria Math"/>
              </w:rPr>
              <m:t>V</m:t>
            </m:r>
          </m:e>
          <m:sub>
            <m:r>
              <w:rPr>
                <w:rFonts w:ascii="Cambria Math" w:hAnsi="Cambria Math"/>
              </w:rPr>
              <m:t>Pb</m:t>
            </m:r>
          </m:sub>
          <m:sup>
            <m:r>
              <w:rPr>
                <w:rFonts w:ascii="Cambria Math" w:hAnsi="Cambria Math"/>
              </w:rPr>
              <m:t>''</m:t>
            </m:r>
          </m:sup>
        </m:sSubSup>
      </m:oMath>
      <w:r w:rsidRPr="002E2E25">
        <w:rPr>
          <w:color w:val="000000" w:themeColor="text1"/>
        </w:rPr>
        <w:t xml:space="preserve"> would deteriorate the </w:t>
      </w:r>
      <w:r>
        <w:rPr>
          <w:color w:val="000000" w:themeColor="text1"/>
        </w:rPr>
        <w:t>ductility and plasticity.</w:t>
      </w:r>
      <w:r>
        <w:rPr>
          <w:bCs/>
        </w:rPr>
        <w:t xml:space="preserve"> Such an effect can be attributed to the added (instead of removed) electrons for bonding enhancement and structural relaxation. </w:t>
      </w:r>
      <w:r>
        <w:rPr>
          <w:b/>
          <w:noProof/>
          <w:lang w:val="en-US" w:eastAsia="zh-CN"/>
        </w:rPr>
        <w:lastRenderedPageBreak/>
        <w:drawing>
          <wp:inline distT="0" distB="0" distL="0" distR="0" wp14:anchorId="33936CB7" wp14:editId="39BE82D8">
            <wp:extent cx="5400000" cy="2445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harge-density-a.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400000" cy="2445000"/>
                    </a:xfrm>
                    <a:prstGeom prst="rect">
                      <a:avLst/>
                    </a:prstGeom>
                  </pic:spPr>
                </pic:pic>
              </a:graphicData>
            </a:graphic>
          </wp:inline>
        </w:drawing>
      </w:r>
      <w:r>
        <w:rPr>
          <w:b/>
          <w:noProof/>
          <w:lang w:val="en-US" w:eastAsia="zh-CN"/>
        </w:rPr>
        <w:drawing>
          <wp:inline distT="0" distB="0" distL="0" distR="0" wp14:anchorId="5CAE748E" wp14:editId="2BBA4E7E">
            <wp:extent cx="5400000" cy="5114183"/>
            <wp:effectExtent l="0" t="0" r="0" b="0"/>
            <wp:docPr id="15" name="Picture 15" descr="A close up of a colorful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harge-density-b.tif"/>
                    <pic:cNvPicPr/>
                  </pic:nvPicPr>
                  <pic:blipFill rotWithShape="1">
                    <a:blip r:embed="rId31" cstate="print">
                      <a:extLst>
                        <a:ext uri="{28A0092B-C50C-407E-A947-70E740481C1C}">
                          <a14:useLocalDpi xmlns:a14="http://schemas.microsoft.com/office/drawing/2010/main" val="0"/>
                        </a:ext>
                      </a:extLst>
                    </a:blip>
                    <a:srcRect r="1575"/>
                    <a:stretch/>
                  </pic:blipFill>
                  <pic:spPr bwMode="auto">
                    <a:xfrm>
                      <a:off x="0" y="0"/>
                      <a:ext cx="5400000" cy="5114183"/>
                    </a:xfrm>
                    <a:prstGeom prst="rect">
                      <a:avLst/>
                    </a:prstGeom>
                    <a:ln>
                      <a:noFill/>
                    </a:ln>
                    <a:extLst>
                      <a:ext uri="{53640926-AAD7-44D8-BBD7-CCE9431645EC}">
                        <a14:shadowObscured xmlns:a14="http://schemas.microsoft.com/office/drawing/2010/main"/>
                      </a:ext>
                    </a:extLst>
                  </pic:spPr>
                </pic:pic>
              </a:graphicData>
            </a:graphic>
          </wp:inline>
        </w:drawing>
      </w:r>
    </w:p>
    <w:p w14:paraId="2B1B6BE9" w14:textId="77777777" w:rsidR="006B29E7" w:rsidRDefault="006B29E7" w:rsidP="00B028F6">
      <w:pPr>
        <w:spacing w:before="240" w:after="240" w:line="360" w:lineRule="auto"/>
        <w:jc w:val="center"/>
        <w:rPr>
          <w:b/>
        </w:rPr>
      </w:pPr>
      <w:r>
        <w:rPr>
          <w:b/>
          <w:noProof/>
          <w:lang w:val="en-US" w:eastAsia="zh-CN"/>
        </w:rPr>
        <w:lastRenderedPageBreak/>
        <w:drawing>
          <wp:inline distT="0" distB="0" distL="0" distR="0" wp14:anchorId="2562089F" wp14:editId="3CF1953A">
            <wp:extent cx="5943600" cy="55435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harge-density-c.tif"/>
                    <pic:cNvPicPr/>
                  </pic:nvPicPr>
                  <pic:blipFill>
                    <a:blip r:embed="rId32">
                      <a:extLst>
                        <a:ext uri="{28A0092B-C50C-407E-A947-70E740481C1C}">
                          <a14:useLocalDpi xmlns:a14="http://schemas.microsoft.com/office/drawing/2010/main" val="0"/>
                        </a:ext>
                      </a:extLst>
                    </a:blip>
                    <a:stretch>
                      <a:fillRect/>
                    </a:stretch>
                  </pic:blipFill>
                  <pic:spPr>
                    <a:xfrm>
                      <a:off x="0" y="0"/>
                      <a:ext cx="5943600" cy="5543550"/>
                    </a:xfrm>
                    <a:prstGeom prst="rect">
                      <a:avLst/>
                    </a:prstGeom>
                  </pic:spPr>
                </pic:pic>
              </a:graphicData>
            </a:graphic>
          </wp:inline>
        </w:drawing>
      </w:r>
    </w:p>
    <w:p w14:paraId="5607A488" w14:textId="17B5C987" w:rsidR="006B29E7" w:rsidRPr="008D6E95" w:rsidRDefault="006B29E7" w:rsidP="00B028F6">
      <w:pPr>
        <w:pStyle w:val="Caption"/>
        <w:spacing w:before="240" w:after="240" w:line="360" w:lineRule="auto"/>
        <w:jc w:val="both"/>
        <w:rPr>
          <w:rFonts w:ascii="Times New Roman" w:hAnsi="Times New Roman" w:cs="Times New Roman"/>
          <w:b/>
          <w:bCs/>
          <w:i w:val="0"/>
          <w:iCs w:val="0"/>
          <w:color w:val="auto"/>
          <w:sz w:val="20"/>
          <w:szCs w:val="20"/>
        </w:rPr>
      </w:pPr>
      <w:r w:rsidRPr="008D6E95">
        <w:rPr>
          <w:rFonts w:ascii="Times New Roman" w:hAnsi="Times New Roman" w:cs="Times New Roman"/>
          <w:b/>
          <w:bCs/>
          <w:i w:val="0"/>
          <w:iCs w:val="0"/>
          <w:color w:val="auto"/>
          <w:sz w:val="20"/>
          <w:szCs w:val="20"/>
        </w:rPr>
        <w:t>Fig. S</w:t>
      </w:r>
      <w:r w:rsidRPr="008D6E95">
        <w:rPr>
          <w:rFonts w:ascii="Times New Roman" w:hAnsi="Times New Roman" w:cs="Times New Roman"/>
          <w:b/>
          <w:bCs/>
          <w:i w:val="0"/>
          <w:iCs w:val="0"/>
          <w:color w:val="auto"/>
          <w:sz w:val="20"/>
          <w:szCs w:val="20"/>
        </w:rPr>
        <w:fldChar w:fldCharType="begin"/>
      </w:r>
      <w:r w:rsidRPr="008D6E95">
        <w:rPr>
          <w:rFonts w:ascii="Times New Roman" w:hAnsi="Times New Roman" w:cs="Times New Roman"/>
          <w:b/>
          <w:bCs/>
          <w:i w:val="0"/>
          <w:iCs w:val="0"/>
          <w:color w:val="auto"/>
          <w:sz w:val="20"/>
          <w:szCs w:val="20"/>
        </w:rPr>
        <w:instrText xml:space="preserve"> SEQ Fig._S \* ARABIC </w:instrText>
      </w:r>
      <w:r w:rsidRPr="008D6E95">
        <w:rPr>
          <w:rFonts w:ascii="Times New Roman" w:hAnsi="Times New Roman" w:cs="Times New Roman"/>
          <w:b/>
          <w:bCs/>
          <w:i w:val="0"/>
          <w:iCs w:val="0"/>
          <w:color w:val="auto"/>
          <w:sz w:val="20"/>
          <w:szCs w:val="20"/>
        </w:rPr>
        <w:fldChar w:fldCharType="separate"/>
      </w:r>
      <w:r w:rsidR="00255178">
        <w:rPr>
          <w:rFonts w:ascii="Times New Roman" w:hAnsi="Times New Roman" w:cs="Times New Roman"/>
          <w:b/>
          <w:bCs/>
          <w:i w:val="0"/>
          <w:iCs w:val="0"/>
          <w:noProof/>
          <w:color w:val="auto"/>
          <w:sz w:val="20"/>
          <w:szCs w:val="20"/>
        </w:rPr>
        <w:t>22</w:t>
      </w:r>
      <w:r w:rsidRPr="008D6E95">
        <w:rPr>
          <w:rFonts w:ascii="Times New Roman" w:hAnsi="Times New Roman" w:cs="Times New Roman"/>
          <w:b/>
          <w:bCs/>
          <w:i w:val="0"/>
          <w:iCs w:val="0"/>
          <w:color w:val="auto"/>
          <w:sz w:val="20"/>
          <w:szCs w:val="20"/>
        </w:rPr>
        <w:fldChar w:fldCharType="end"/>
      </w:r>
      <w:r w:rsidRPr="008D6E95">
        <w:rPr>
          <w:rFonts w:ascii="Times New Roman" w:hAnsi="Times New Roman" w:cs="Times New Roman"/>
          <w:b/>
          <w:bCs/>
          <w:i w:val="0"/>
          <w:iCs w:val="0"/>
          <w:color w:val="auto"/>
          <w:sz w:val="20"/>
          <w:szCs w:val="20"/>
        </w:rPr>
        <w:t xml:space="preserve"> | Calculated charge density contour plots (assign colors recursively). a</w:t>
      </w:r>
      <w:r w:rsidRPr="008D6E95">
        <w:rPr>
          <w:rFonts w:ascii="Times New Roman" w:hAnsi="Times New Roman" w:cs="Times New Roman"/>
          <w:i w:val="0"/>
          <w:iCs w:val="0"/>
          <w:color w:val="auto"/>
          <w:sz w:val="20"/>
          <w:szCs w:val="20"/>
        </w:rPr>
        <w:t xml:space="preserve"> and </w:t>
      </w:r>
      <w:r w:rsidRPr="008D6E95">
        <w:rPr>
          <w:rFonts w:ascii="Times New Roman" w:hAnsi="Times New Roman" w:cs="Times New Roman"/>
          <w:b/>
          <w:bCs/>
          <w:i w:val="0"/>
          <w:iCs w:val="0"/>
          <w:color w:val="auto"/>
          <w:sz w:val="20"/>
          <w:szCs w:val="20"/>
        </w:rPr>
        <w:t>b</w:t>
      </w:r>
      <w:r w:rsidRPr="008D6E95">
        <w:rPr>
          <w:rFonts w:ascii="Times New Roman" w:hAnsi="Times New Roman" w:cs="Times New Roman"/>
          <w:i w:val="0"/>
          <w:iCs w:val="0"/>
          <w:color w:val="auto"/>
          <w:sz w:val="20"/>
          <w:szCs w:val="20"/>
        </w:rPr>
        <w:t xml:space="preserve"> show the </w:t>
      </w:r>
      <w:r>
        <w:rPr>
          <w:rFonts w:ascii="Times New Roman" w:hAnsi="Times New Roman" w:cs="Times New Roman"/>
          <w:i w:val="0"/>
          <w:iCs w:val="0"/>
          <w:color w:val="auto"/>
          <w:sz w:val="20"/>
          <w:szCs w:val="20"/>
        </w:rPr>
        <w:t>(</w:t>
      </w:r>
      <w:r w:rsidRPr="008D6E95">
        <w:rPr>
          <w:rFonts w:ascii="Times New Roman" w:hAnsi="Times New Roman" w:cs="Times New Roman"/>
          <w:i w:val="0"/>
          <w:iCs w:val="0"/>
          <w:color w:val="auto"/>
          <w:sz w:val="20"/>
          <w:szCs w:val="20"/>
        </w:rPr>
        <w:t>020</w:t>
      </w:r>
      <w:r>
        <w:rPr>
          <w:rFonts w:ascii="Times New Roman" w:hAnsi="Times New Roman" w:cs="Times New Roman"/>
          <w:i w:val="0"/>
          <w:iCs w:val="0"/>
          <w:color w:val="auto"/>
          <w:sz w:val="20"/>
          <w:szCs w:val="20"/>
        </w:rPr>
        <w:t>)</w:t>
      </w:r>
      <w:r w:rsidRPr="008D6E95">
        <w:rPr>
          <w:rFonts w:ascii="Times New Roman" w:hAnsi="Times New Roman" w:cs="Times New Roman"/>
          <w:i w:val="0"/>
          <w:iCs w:val="0"/>
          <w:color w:val="auto"/>
          <w:sz w:val="20"/>
          <w:szCs w:val="20"/>
        </w:rPr>
        <w:t xml:space="preserve"> planes of the favorable side-by-side and top-down interfaces each containing one </w:t>
      </w:r>
      <m:oMath>
        <m:sSubSup>
          <m:sSubSupPr>
            <m:ctrlPr>
              <w:rPr>
                <w:rFonts w:ascii="Cambria Math" w:hAnsi="Cambria Math" w:cs="Times New Roman"/>
                <w:color w:val="auto"/>
                <w:sz w:val="20"/>
                <w:szCs w:val="20"/>
              </w:rPr>
            </m:ctrlPr>
          </m:sSubSupPr>
          <m:e>
            <m:r>
              <w:rPr>
                <w:rFonts w:ascii="Cambria Math" w:hAnsi="Cambria Math" w:cs="Times New Roman"/>
                <w:color w:val="auto"/>
                <w:sz w:val="20"/>
                <w:szCs w:val="20"/>
              </w:rPr>
              <m:t>V</m:t>
            </m:r>
          </m:e>
          <m:sub>
            <m:r>
              <w:rPr>
                <w:rFonts w:ascii="Cambria Math" w:hAnsi="Cambria Math" w:cs="Times New Roman"/>
                <w:color w:val="auto"/>
                <w:sz w:val="20"/>
                <w:szCs w:val="20"/>
              </w:rPr>
              <m:t>O</m:t>
            </m:r>
          </m:sub>
          <m:sup>
            <m:r>
              <w:rPr>
                <w:rFonts w:ascii="Cambria Math" w:hAnsi="Cambria Math" w:cs="Times New Roman"/>
                <w:color w:val="auto"/>
                <w:sz w:val="20"/>
                <w:szCs w:val="20"/>
              </w:rPr>
              <m:t>∙∙</m:t>
            </m:r>
          </m:sup>
        </m:sSubSup>
      </m:oMath>
      <w:r w:rsidRPr="008D6E95">
        <w:rPr>
          <w:rFonts w:ascii="Times New Roman" w:hAnsi="Times New Roman" w:cs="Times New Roman"/>
          <w:i w:val="0"/>
          <w:iCs w:val="0"/>
          <w:color w:val="auto"/>
          <w:sz w:val="20"/>
          <w:szCs w:val="20"/>
        </w:rPr>
        <w:t xml:space="preserve">, respectively. </w:t>
      </w:r>
      <w:r w:rsidRPr="008D6E95">
        <w:rPr>
          <w:rFonts w:ascii="Times New Roman" w:hAnsi="Times New Roman" w:cs="Times New Roman"/>
          <w:b/>
          <w:bCs/>
          <w:i w:val="0"/>
          <w:iCs w:val="0"/>
          <w:color w:val="auto"/>
          <w:sz w:val="20"/>
          <w:szCs w:val="20"/>
        </w:rPr>
        <w:t>c</w:t>
      </w:r>
      <w:r w:rsidRPr="008D6E95">
        <w:rPr>
          <w:rFonts w:ascii="Times New Roman" w:hAnsi="Times New Roman" w:cs="Times New Roman"/>
          <w:i w:val="0"/>
          <w:iCs w:val="0"/>
          <w:color w:val="auto"/>
          <w:sz w:val="20"/>
          <w:szCs w:val="20"/>
        </w:rPr>
        <w:t xml:space="preserve"> shows the PT-PIN-PMN </w:t>
      </w:r>
      <w:r>
        <w:rPr>
          <w:rFonts w:ascii="Times New Roman" w:hAnsi="Times New Roman" w:cs="Times New Roman"/>
          <w:i w:val="0"/>
          <w:iCs w:val="0"/>
          <w:color w:val="auto"/>
          <w:sz w:val="20"/>
          <w:szCs w:val="20"/>
        </w:rPr>
        <w:t>(</w:t>
      </w:r>
      <w:r w:rsidRPr="008D6E95">
        <w:rPr>
          <w:rFonts w:ascii="Times New Roman" w:hAnsi="Times New Roman" w:cs="Times New Roman"/>
          <w:i w:val="0"/>
          <w:iCs w:val="0"/>
          <w:color w:val="auto"/>
          <w:sz w:val="20"/>
          <w:szCs w:val="20"/>
        </w:rPr>
        <w:t>020</w:t>
      </w:r>
      <w:r>
        <w:rPr>
          <w:rFonts w:ascii="Times New Roman" w:hAnsi="Times New Roman" w:cs="Times New Roman"/>
          <w:i w:val="0"/>
          <w:iCs w:val="0"/>
          <w:color w:val="auto"/>
          <w:sz w:val="20"/>
          <w:szCs w:val="20"/>
        </w:rPr>
        <w:t>)</w:t>
      </w:r>
      <w:r w:rsidRPr="008D6E95">
        <w:rPr>
          <w:rFonts w:ascii="Times New Roman" w:hAnsi="Times New Roman" w:cs="Times New Roman"/>
          <w:i w:val="0"/>
          <w:iCs w:val="0"/>
          <w:color w:val="auto"/>
          <w:sz w:val="20"/>
          <w:szCs w:val="20"/>
        </w:rPr>
        <w:t xml:space="preserve"> plane with and without one </w:t>
      </w:r>
      <m:oMath>
        <m:sSubSup>
          <m:sSubSupPr>
            <m:ctrlPr>
              <w:rPr>
                <w:rFonts w:ascii="Cambria Math" w:hAnsi="Cambria Math" w:cs="Times New Roman"/>
                <w:color w:val="auto"/>
                <w:sz w:val="20"/>
                <w:szCs w:val="20"/>
              </w:rPr>
            </m:ctrlPr>
          </m:sSubSupPr>
          <m:e>
            <m:r>
              <w:rPr>
                <w:rFonts w:ascii="Cambria Math" w:hAnsi="Cambria Math" w:cs="Times New Roman"/>
                <w:color w:val="auto"/>
                <w:sz w:val="20"/>
                <w:szCs w:val="20"/>
              </w:rPr>
              <m:t>V</m:t>
            </m:r>
          </m:e>
          <m:sub>
            <m:r>
              <w:rPr>
                <w:rFonts w:ascii="Cambria Math" w:hAnsi="Cambria Math" w:cs="Times New Roman"/>
                <w:color w:val="auto"/>
                <w:sz w:val="20"/>
                <w:szCs w:val="20"/>
              </w:rPr>
              <m:t>O</m:t>
            </m:r>
          </m:sub>
          <m:sup>
            <m:r>
              <w:rPr>
                <w:rFonts w:ascii="Cambria Math" w:hAnsi="Cambria Math" w:cs="Times New Roman"/>
                <w:color w:val="auto"/>
                <w:sz w:val="20"/>
                <w:szCs w:val="20"/>
              </w:rPr>
              <m:t>∙∙</m:t>
            </m:r>
          </m:sup>
        </m:sSubSup>
      </m:oMath>
      <w:r w:rsidRPr="008D6E95">
        <w:rPr>
          <w:rFonts w:ascii="Times New Roman" w:hAnsi="Times New Roman" w:cs="Times New Roman"/>
          <w:i w:val="0"/>
          <w:iCs w:val="0"/>
          <w:color w:val="auto"/>
          <w:sz w:val="20"/>
          <w:szCs w:val="20"/>
        </w:rPr>
        <w:t xml:space="preserve"> (upper panel), compared with the </w:t>
      </w:r>
      <w:r>
        <w:rPr>
          <w:rFonts w:ascii="Times New Roman" w:hAnsi="Times New Roman" w:cs="Times New Roman"/>
          <w:i w:val="0"/>
          <w:iCs w:val="0"/>
          <w:color w:val="auto"/>
          <w:sz w:val="20"/>
          <w:szCs w:val="20"/>
        </w:rPr>
        <w:t>(</w:t>
      </w:r>
      <w:r w:rsidRPr="008D6E95">
        <w:rPr>
          <w:rFonts w:ascii="Times New Roman" w:hAnsi="Times New Roman" w:cs="Times New Roman"/>
          <w:i w:val="0"/>
          <w:iCs w:val="0"/>
          <w:color w:val="auto"/>
          <w:sz w:val="20"/>
          <w:szCs w:val="20"/>
        </w:rPr>
        <w:t>010</w:t>
      </w:r>
      <w:r>
        <w:rPr>
          <w:rFonts w:ascii="Times New Roman" w:hAnsi="Times New Roman" w:cs="Times New Roman"/>
          <w:i w:val="0"/>
          <w:iCs w:val="0"/>
          <w:color w:val="auto"/>
          <w:sz w:val="20"/>
          <w:szCs w:val="20"/>
        </w:rPr>
        <w:t>)</w:t>
      </w:r>
      <w:r w:rsidRPr="008D6E95">
        <w:rPr>
          <w:rFonts w:ascii="Times New Roman" w:hAnsi="Times New Roman" w:cs="Times New Roman"/>
          <w:i w:val="0"/>
          <w:iCs w:val="0"/>
          <w:color w:val="auto"/>
          <w:sz w:val="20"/>
          <w:szCs w:val="20"/>
        </w:rPr>
        <w:t xml:space="preserve"> plane with and without one </w:t>
      </w:r>
      <m:oMath>
        <m:sSubSup>
          <m:sSubSupPr>
            <m:ctrlPr>
              <w:rPr>
                <w:rFonts w:ascii="Cambria Math" w:hAnsi="Cambria Math" w:cs="Times New Roman"/>
                <w:color w:val="auto"/>
                <w:sz w:val="20"/>
                <w:szCs w:val="20"/>
              </w:rPr>
            </m:ctrlPr>
          </m:sSubSupPr>
          <m:e>
            <m:r>
              <w:rPr>
                <w:rFonts w:ascii="Cambria Math" w:hAnsi="Cambria Math" w:cs="Times New Roman"/>
                <w:color w:val="auto"/>
                <w:sz w:val="20"/>
                <w:szCs w:val="20"/>
              </w:rPr>
              <m:t>V</m:t>
            </m:r>
          </m:e>
          <m:sub>
            <m:r>
              <w:rPr>
                <w:rFonts w:ascii="Cambria Math" w:hAnsi="Cambria Math" w:cs="Times New Roman"/>
                <w:color w:val="auto"/>
                <w:sz w:val="20"/>
                <w:szCs w:val="20"/>
              </w:rPr>
              <m:t>Pb</m:t>
            </m:r>
          </m:sub>
          <m:sup>
            <m:r>
              <w:rPr>
                <w:rFonts w:ascii="Cambria Math" w:hAnsi="Cambria Math" w:cs="Times New Roman"/>
                <w:color w:val="auto"/>
                <w:sz w:val="20"/>
                <w:szCs w:val="20"/>
              </w:rPr>
              <m:t>''</m:t>
            </m:r>
          </m:sup>
        </m:sSubSup>
      </m:oMath>
      <w:r w:rsidRPr="008D6E95">
        <w:rPr>
          <w:rFonts w:ascii="Times New Roman" w:hAnsi="Times New Roman" w:cs="Times New Roman"/>
          <w:i w:val="0"/>
          <w:iCs w:val="0"/>
          <w:color w:val="auto"/>
          <w:sz w:val="20"/>
          <w:szCs w:val="20"/>
        </w:rPr>
        <w:t xml:space="preserve"> (lower panel).</w:t>
      </w:r>
    </w:p>
    <w:p w14:paraId="7E3FDBE8" w14:textId="77777777" w:rsidR="006B29E7" w:rsidRPr="00A429B6" w:rsidRDefault="006B29E7" w:rsidP="003D7F11">
      <w:pPr>
        <w:pStyle w:val="ListParagraph"/>
        <w:numPr>
          <w:ilvl w:val="0"/>
          <w:numId w:val="5"/>
        </w:numPr>
        <w:spacing w:before="120" w:after="120" w:line="360" w:lineRule="auto"/>
        <w:ind w:left="360" w:hanging="360"/>
        <w:jc w:val="both"/>
        <w:outlineLvl w:val="0"/>
      </w:pPr>
      <w:bookmarkStart w:id="21" w:name="_Hlk30337637"/>
      <w:r>
        <w:rPr>
          <w:rFonts w:ascii="Times New Roman" w:hAnsi="Times New Roman" w:cs="Times New Roman"/>
          <w:b/>
          <w:sz w:val="24"/>
        </w:rPr>
        <w:t>C</w:t>
      </w:r>
      <w:r w:rsidRPr="00EC0B4F">
        <w:rPr>
          <w:rFonts w:ascii="Times New Roman" w:hAnsi="Times New Roman" w:cs="Times New Roman"/>
          <w:b/>
          <w:sz w:val="24"/>
        </w:rPr>
        <w:t>omparison of the mechanical test result</w:t>
      </w:r>
      <w:r>
        <w:rPr>
          <w:rFonts w:ascii="Times New Roman" w:hAnsi="Times New Roman" w:cs="Times New Roman"/>
          <w:b/>
          <w:sz w:val="24"/>
        </w:rPr>
        <w:t>s</w:t>
      </w:r>
      <w:r w:rsidRPr="00EC0B4F">
        <w:rPr>
          <w:rFonts w:ascii="Times New Roman" w:hAnsi="Times New Roman" w:cs="Times New Roman"/>
          <w:b/>
          <w:sz w:val="24"/>
        </w:rPr>
        <w:t xml:space="preserve"> of Mn-doped (</w:t>
      </w:r>
      <m:oMath>
        <m:sSubSup>
          <m:sSubSupPr>
            <m:ctrlPr>
              <w:rPr>
                <w:rFonts w:ascii="Cambria Math" w:hAnsi="Cambria Math" w:cs="Times New Roman"/>
                <w:b/>
                <w:bCs/>
                <w:i/>
                <w:sz w:val="24"/>
                <w:szCs w:val="24"/>
              </w:rPr>
            </m:ctrlPr>
          </m:sSubSupPr>
          <m:e>
            <m:r>
              <m:rPr>
                <m:sty m:val="bi"/>
              </m:rPr>
              <w:rPr>
                <w:rFonts w:ascii="Cambria Math" w:hAnsi="Cambria Math" w:cs="Times New Roman"/>
                <w:sz w:val="24"/>
                <w:szCs w:val="24"/>
              </w:rPr>
              <m:t>V</m:t>
            </m:r>
          </m:e>
          <m:sub>
            <m:r>
              <m:rPr>
                <m:sty m:val="bi"/>
              </m:rPr>
              <w:rPr>
                <w:rFonts w:ascii="Cambria Math" w:hAnsi="Cambria Math" w:cs="Times New Roman"/>
                <w:sz w:val="24"/>
                <w:szCs w:val="24"/>
              </w:rPr>
              <m:t>O</m:t>
            </m:r>
          </m:sub>
          <m:sup>
            <m:r>
              <m:rPr>
                <m:sty m:val="bi"/>
              </m:rPr>
              <w:rPr>
                <w:rFonts w:ascii="Cambria Math" w:hAnsi="Cambria Math" w:cs="Times New Roman"/>
                <w:sz w:val="24"/>
                <w:szCs w:val="24"/>
              </w:rPr>
              <m:t>∙∙</m:t>
            </m:r>
          </m:sup>
        </m:sSubSup>
      </m:oMath>
      <w:r w:rsidRPr="003539EC">
        <w:rPr>
          <w:rFonts w:ascii="Times New Roman" w:hAnsi="Times New Roman" w:cs="Times New Roman"/>
          <w:b/>
          <w:bCs/>
          <w:sz w:val="24"/>
        </w:rPr>
        <w:t>-</w:t>
      </w:r>
      <w:r w:rsidRPr="00EC0B4F">
        <w:rPr>
          <w:rFonts w:ascii="Times New Roman" w:hAnsi="Times New Roman" w:cs="Times New Roman"/>
          <w:b/>
          <w:sz w:val="24"/>
        </w:rPr>
        <w:t>rich) and Sm-doped (</w:t>
      </w:r>
      <m:oMath>
        <m:sSubSup>
          <m:sSubSupPr>
            <m:ctrlPr>
              <w:rPr>
                <w:rFonts w:ascii="Cambria Math" w:hAnsi="Cambria Math" w:cs="Times New Roman"/>
                <w:b/>
                <w:bCs/>
                <w:i/>
                <w:sz w:val="24"/>
                <w:szCs w:val="24"/>
              </w:rPr>
            </m:ctrlPr>
          </m:sSubSupPr>
          <m:e>
            <m:r>
              <m:rPr>
                <m:sty m:val="bi"/>
              </m:rPr>
              <w:rPr>
                <w:rFonts w:ascii="Cambria Math" w:hAnsi="Cambria Math" w:cs="Times New Roman"/>
                <w:sz w:val="24"/>
                <w:szCs w:val="24"/>
              </w:rPr>
              <m:t>V</m:t>
            </m:r>
          </m:e>
          <m:sub>
            <m:r>
              <m:rPr>
                <m:sty m:val="bi"/>
              </m:rPr>
              <w:rPr>
                <w:rFonts w:ascii="Cambria Math" w:hAnsi="Cambria Math" w:cs="Times New Roman"/>
                <w:sz w:val="24"/>
                <w:szCs w:val="24"/>
              </w:rPr>
              <m:t>Pb</m:t>
            </m:r>
          </m:sub>
          <m:sup>
            <m:r>
              <m:rPr>
                <m:sty m:val="bi"/>
              </m:rPr>
              <w:rPr>
                <w:rFonts w:ascii="Cambria Math" w:hAnsi="Cambria Math" w:cs="Times New Roman"/>
                <w:sz w:val="24"/>
                <w:szCs w:val="24"/>
              </w:rPr>
              <m:t>''</m:t>
            </m:r>
          </m:sup>
        </m:sSubSup>
      </m:oMath>
      <w:r>
        <w:rPr>
          <w:rFonts w:ascii="Times New Roman" w:hAnsi="Times New Roman" w:cs="Times New Roman"/>
          <w:sz w:val="24"/>
        </w:rPr>
        <w:t>-</w:t>
      </w:r>
      <w:r w:rsidRPr="00EC0B4F">
        <w:rPr>
          <w:rFonts w:ascii="Times New Roman" w:hAnsi="Times New Roman" w:cs="Times New Roman"/>
          <w:b/>
          <w:sz w:val="24"/>
        </w:rPr>
        <w:t>rich) PIN-PMN-PT:</w:t>
      </w:r>
    </w:p>
    <w:bookmarkEnd w:id="21"/>
    <w:p w14:paraId="72E43FB3" w14:textId="77777777" w:rsidR="006B29E7" w:rsidRDefault="006B29E7" w:rsidP="00B028F6">
      <w:pPr>
        <w:keepNext/>
        <w:jc w:val="center"/>
      </w:pPr>
      <w:r>
        <w:rPr>
          <w:noProof/>
          <w:lang w:val="en-US" w:eastAsia="zh-CN"/>
        </w:rPr>
        <w:lastRenderedPageBreak/>
        <w:drawing>
          <wp:inline distT="0" distB="0" distL="0" distR="0" wp14:anchorId="1AF6A744" wp14:editId="037BA357">
            <wp:extent cx="5670550" cy="66103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1191" t="1147" r="3378" b="-766"/>
                    <a:stretch/>
                  </pic:blipFill>
                  <pic:spPr bwMode="auto">
                    <a:xfrm>
                      <a:off x="0" y="0"/>
                      <a:ext cx="5672100" cy="6612157"/>
                    </a:xfrm>
                    <a:prstGeom prst="rect">
                      <a:avLst/>
                    </a:prstGeom>
                    <a:noFill/>
                    <a:ln>
                      <a:noFill/>
                    </a:ln>
                    <a:extLst>
                      <a:ext uri="{53640926-AAD7-44D8-BBD7-CCE9431645EC}">
                        <a14:shadowObscured xmlns:a14="http://schemas.microsoft.com/office/drawing/2010/main"/>
                      </a:ext>
                    </a:extLst>
                  </pic:spPr>
                </pic:pic>
              </a:graphicData>
            </a:graphic>
          </wp:inline>
        </w:drawing>
      </w:r>
    </w:p>
    <w:p w14:paraId="396CAFF0" w14:textId="00354B5C" w:rsidR="006B29E7" w:rsidRPr="00AE2F25" w:rsidRDefault="006B29E7" w:rsidP="00B028F6">
      <w:pPr>
        <w:pStyle w:val="Caption"/>
        <w:spacing w:before="120" w:after="120" w:line="360" w:lineRule="auto"/>
        <w:jc w:val="both"/>
        <w:rPr>
          <w:rFonts w:ascii="Times New Roman" w:hAnsi="Times New Roman" w:cs="Times New Roman"/>
          <w:b/>
          <w:i w:val="0"/>
          <w:color w:val="auto"/>
          <w:sz w:val="20"/>
        </w:rPr>
      </w:pPr>
      <w:r>
        <w:rPr>
          <w:rFonts w:ascii="Times New Roman" w:hAnsi="Times New Roman" w:cs="Times New Roman"/>
          <w:b/>
          <w:i w:val="0"/>
          <w:color w:val="auto"/>
          <w:sz w:val="20"/>
        </w:rPr>
        <w:t>Fig. S</w:t>
      </w:r>
      <w:r>
        <w:rPr>
          <w:rFonts w:ascii="Times New Roman" w:hAnsi="Times New Roman" w:cs="Times New Roman"/>
          <w:b/>
          <w:i w:val="0"/>
          <w:color w:val="auto"/>
          <w:sz w:val="20"/>
        </w:rPr>
        <w:fldChar w:fldCharType="begin"/>
      </w:r>
      <w:r>
        <w:rPr>
          <w:rFonts w:ascii="Times New Roman" w:hAnsi="Times New Roman" w:cs="Times New Roman"/>
          <w:b/>
          <w:i w:val="0"/>
          <w:color w:val="auto"/>
          <w:sz w:val="20"/>
        </w:rPr>
        <w:instrText xml:space="preserve"> SEQ Fig._S \* ARABIC </w:instrText>
      </w:r>
      <w:r>
        <w:rPr>
          <w:rFonts w:ascii="Times New Roman" w:hAnsi="Times New Roman" w:cs="Times New Roman"/>
          <w:b/>
          <w:i w:val="0"/>
          <w:color w:val="auto"/>
          <w:sz w:val="20"/>
        </w:rPr>
        <w:fldChar w:fldCharType="separate"/>
      </w:r>
      <w:r w:rsidR="00255178">
        <w:rPr>
          <w:rFonts w:ascii="Times New Roman" w:hAnsi="Times New Roman" w:cs="Times New Roman"/>
          <w:b/>
          <w:i w:val="0"/>
          <w:noProof/>
          <w:color w:val="auto"/>
          <w:sz w:val="20"/>
        </w:rPr>
        <w:t>23</w:t>
      </w:r>
      <w:r>
        <w:rPr>
          <w:rFonts w:ascii="Times New Roman" w:hAnsi="Times New Roman" w:cs="Times New Roman"/>
          <w:b/>
          <w:i w:val="0"/>
          <w:color w:val="auto"/>
          <w:sz w:val="20"/>
        </w:rPr>
        <w:fldChar w:fldCharType="end"/>
      </w:r>
      <w:r w:rsidRPr="00AE2F25">
        <w:rPr>
          <w:rFonts w:ascii="Times New Roman" w:hAnsi="Times New Roman" w:cs="Times New Roman"/>
          <w:b/>
          <w:i w:val="0"/>
          <w:color w:val="auto"/>
          <w:sz w:val="20"/>
        </w:rPr>
        <w:t xml:space="preserve"> | </w:t>
      </w:r>
      <w:r>
        <w:rPr>
          <w:rFonts w:ascii="Times New Roman" w:hAnsi="Times New Roman" w:cs="Times New Roman"/>
          <w:b/>
          <w:i w:val="0"/>
          <w:color w:val="auto"/>
          <w:sz w:val="20"/>
        </w:rPr>
        <w:t>C</w:t>
      </w:r>
      <w:r w:rsidRPr="00AE2F25">
        <w:rPr>
          <w:rFonts w:ascii="Times New Roman" w:hAnsi="Times New Roman" w:cs="Times New Roman"/>
          <w:b/>
          <w:i w:val="0"/>
          <w:color w:val="auto"/>
          <w:sz w:val="20"/>
        </w:rPr>
        <w:t>ompression</w:t>
      </w:r>
      <w:r>
        <w:rPr>
          <w:rFonts w:ascii="Times New Roman" w:hAnsi="Times New Roman" w:cs="Times New Roman"/>
          <w:b/>
          <w:i w:val="0"/>
          <w:color w:val="auto"/>
          <w:sz w:val="20"/>
        </w:rPr>
        <w:t xml:space="preserve"> </w:t>
      </w:r>
      <w:r w:rsidRPr="00AE2F25">
        <w:rPr>
          <w:rFonts w:ascii="Times New Roman" w:hAnsi="Times New Roman" w:cs="Times New Roman"/>
          <w:b/>
          <w:i w:val="0"/>
          <w:color w:val="auto"/>
          <w:sz w:val="20"/>
        </w:rPr>
        <w:t>test</w:t>
      </w:r>
      <w:r w:rsidRPr="00AE2F25">
        <w:rPr>
          <w:rFonts w:ascii="Times New Roman" w:hAnsi="Times New Roman" w:cs="Times New Roman" w:hint="eastAsia"/>
          <w:b/>
          <w:i w:val="0"/>
          <w:color w:val="auto"/>
          <w:sz w:val="20"/>
        </w:rPr>
        <w:t>s</w:t>
      </w:r>
      <w:r>
        <w:rPr>
          <w:rFonts w:ascii="Times New Roman" w:hAnsi="Times New Roman" w:cs="Times New Roman"/>
          <w:b/>
          <w:i w:val="0"/>
          <w:color w:val="auto"/>
          <w:sz w:val="20"/>
        </w:rPr>
        <w:t xml:space="preserve"> results</w:t>
      </w:r>
      <w:r w:rsidRPr="00AE2F25">
        <w:rPr>
          <w:rFonts w:ascii="Times New Roman" w:hAnsi="Times New Roman" w:cs="Times New Roman"/>
          <w:b/>
          <w:i w:val="0"/>
          <w:color w:val="auto"/>
          <w:sz w:val="20"/>
        </w:rPr>
        <w:t xml:space="preserve"> of Sm-doped PIN-PMN-PT</w:t>
      </w:r>
      <w:r>
        <w:rPr>
          <w:rFonts w:ascii="Times New Roman" w:hAnsi="Times New Roman" w:cs="Times New Roman"/>
          <w:b/>
          <w:i w:val="0"/>
          <w:color w:val="auto"/>
          <w:sz w:val="20"/>
        </w:rPr>
        <w:t xml:space="preserve"> with the loading direction along [010]</w:t>
      </w:r>
      <w:r w:rsidRPr="00766325">
        <w:rPr>
          <w:rFonts w:ascii="Times New Roman" w:hAnsi="Times New Roman" w:cs="Times New Roman"/>
          <w:b/>
          <w:i w:val="0"/>
          <w:color w:val="auto"/>
          <w:sz w:val="20"/>
          <w:vertAlign w:val="subscript"/>
        </w:rPr>
        <w:t>pc</w:t>
      </w:r>
      <w:r w:rsidRPr="00AE2F25">
        <w:rPr>
          <w:rFonts w:ascii="Times New Roman" w:hAnsi="Times New Roman" w:cs="Times New Roman"/>
          <w:b/>
          <w:i w:val="0"/>
          <w:color w:val="auto"/>
          <w:sz w:val="20"/>
        </w:rPr>
        <w:t>.</w:t>
      </w:r>
      <w:r>
        <w:rPr>
          <w:rFonts w:ascii="Times New Roman" w:hAnsi="Times New Roman" w:cs="Times New Roman"/>
          <w:b/>
          <w:i w:val="0"/>
          <w:color w:val="auto"/>
          <w:sz w:val="20"/>
        </w:rPr>
        <w:t xml:space="preserve"> a – f </w:t>
      </w:r>
      <w:r w:rsidRPr="00EA49FF">
        <w:rPr>
          <w:rFonts w:ascii="Times New Roman" w:hAnsi="Times New Roman" w:cs="Times New Roman"/>
          <w:i w:val="0"/>
          <w:color w:val="auto"/>
          <w:sz w:val="20"/>
        </w:rPr>
        <w:t>shows six engineering strain-stress curves</w:t>
      </w:r>
      <w:r>
        <w:rPr>
          <w:rFonts w:ascii="Times New Roman" w:hAnsi="Times New Roman" w:cs="Times New Roman"/>
          <w:i w:val="0"/>
          <w:color w:val="auto"/>
          <w:sz w:val="20"/>
        </w:rPr>
        <w:t xml:space="preserve"> (as obtained)</w:t>
      </w:r>
      <w:r w:rsidRPr="00EA49FF">
        <w:rPr>
          <w:rFonts w:ascii="Times New Roman" w:hAnsi="Times New Roman" w:cs="Times New Roman"/>
          <w:i w:val="0"/>
          <w:color w:val="auto"/>
          <w:sz w:val="20"/>
        </w:rPr>
        <w:t>. The SEM images of the</w:t>
      </w:r>
      <w:r>
        <w:rPr>
          <w:rFonts w:ascii="Times New Roman" w:hAnsi="Times New Roman" w:cs="Times New Roman"/>
          <w:i w:val="0"/>
          <w:color w:val="auto"/>
          <w:sz w:val="20"/>
        </w:rPr>
        <w:t xml:space="preserve"> compressed</w:t>
      </w:r>
      <w:r w:rsidRPr="00EA49FF">
        <w:rPr>
          <w:rFonts w:ascii="Times New Roman" w:hAnsi="Times New Roman" w:cs="Times New Roman"/>
          <w:i w:val="0"/>
          <w:color w:val="auto"/>
          <w:sz w:val="20"/>
        </w:rPr>
        <w:t xml:space="preserve"> pillars are shown in the corresponding insets. </w:t>
      </w:r>
      <w:r>
        <w:rPr>
          <w:rFonts w:ascii="Times New Roman" w:hAnsi="Times New Roman" w:cs="Times New Roman"/>
          <w:i w:val="0"/>
          <w:color w:val="auto"/>
          <w:sz w:val="20"/>
        </w:rPr>
        <w:t xml:space="preserve">Three </w:t>
      </w:r>
      <w:r>
        <w:rPr>
          <w:rFonts w:ascii="Times New Roman" w:hAnsi="Times New Roman" w:cs="Times New Roman" w:hint="eastAsia"/>
          <w:i w:val="0"/>
          <w:color w:val="auto"/>
          <w:sz w:val="20"/>
        </w:rPr>
        <w:t>p</w:t>
      </w:r>
      <w:r>
        <w:rPr>
          <w:rFonts w:ascii="Times New Roman" w:hAnsi="Times New Roman" w:cs="Times New Roman"/>
          <w:i w:val="0"/>
          <w:color w:val="auto"/>
          <w:sz w:val="20"/>
        </w:rPr>
        <w:t>illars are plastically deformed (</w:t>
      </w:r>
      <w:r w:rsidRPr="00D20C85">
        <w:rPr>
          <w:rFonts w:ascii="Times New Roman" w:hAnsi="Times New Roman" w:cs="Times New Roman"/>
          <w:b/>
          <w:i w:val="0"/>
          <w:color w:val="auto"/>
          <w:sz w:val="20"/>
        </w:rPr>
        <w:t>a</w:t>
      </w:r>
      <w:r>
        <w:rPr>
          <w:rFonts w:ascii="Times New Roman" w:hAnsi="Times New Roman" w:cs="Times New Roman"/>
          <w:b/>
          <w:i w:val="0"/>
          <w:color w:val="auto"/>
          <w:sz w:val="20"/>
        </w:rPr>
        <w:t xml:space="preserve"> </w:t>
      </w:r>
      <w:r>
        <w:rPr>
          <w:rFonts w:ascii="Times New Roman" w:hAnsi="Times New Roman" w:cs="Times New Roman"/>
          <w:i w:val="0"/>
          <w:color w:val="auto"/>
          <w:sz w:val="20"/>
        </w:rPr>
        <w:t xml:space="preserve">– </w:t>
      </w:r>
      <w:r w:rsidRPr="00D20C85">
        <w:rPr>
          <w:rFonts w:ascii="Times New Roman" w:hAnsi="Times New Roman" w:cs="Times New Roman"/>
          <w:b/>
          <w:i w:val="0"/>
          <w:color w:val="auto"/>
          <w:sz w:val="20"/>
        </w:rPr>
        <w:t>c</w:t>
      </w:r>
      <w:r>
        <w:rPr>
          <w:rFonts w:ascii="Times New Roman" w:hAnsi="Times New Roman" w:cs="Times New Roman"/>
          <w:i w:val="0"/>
          <w:color w:val="auto"/>
          <w:sz w:val="20"/>
        </w:rPr>
        <w:t>) while the other three ones brittle fractured (</w:t>
      </w:r>
      <w:r w:rsidRPr="00D20C85">
        <w:rPr>
          <w:rFonts w:ascii="Times New Roman" w:hAnsi="Times New Roman" w:cs="Times New Roman"/>
          <w:b/>
          <w:i w:val="0"/>
          <w:color w:val="auto"/>
          <w:sz w:val="20"/>
        </w:rPr>
        <w:t>d</w:t>
      </w:r>
      <w:r>
        <w:rPr>
          <w:rFonts w:ascii="Times New Roman" w:hAnsi="Times New Roman" w:cs="Times New Roman"/>
          <w:b/>
          <w:i w:val="0"/>
          <w:color w:val="auto"/>
          <w:sz w:val="20"/>
        </w:rPr>
        <w:t xml:space="preserve"> </w:t>
      </w:r>
      <w:r>
        <w:rPr>
          <w:rFonts w:ascii="Times New Roman" w:hAnsi="Times New Roman" w:cs="Times New Roman"/>
          <w:i w:val="0"/>
          <w:color w:val="auto"/>
          <w:sz w:val="20"/>
        </w:rPr>
        <w:t xml:space="preserve">– </w:t>
      </w:r>
      <w:r w:rsidRPr="00D20C85">
        <w:rPr>
          <w:rFonts w:ascii="Times New Roman" w:hAnsi="Times New Roman" w:cs="Times New Roman"/>
          <w:b/>
          <w:i w:val="0"/>
          <w:color w:val="auto"/>
          <w:sz w:val="20"/>
        </w:rPr>
        <w:t>f</w:t>
      </w:r>
      <w:r>
        <w:rPr>
          <w:rFonts w:ascii="Times New Roman" w:hAnsi="Times New Roman" w:cs="Times New Roman"/>
          <w:i w:val="0"/>
          <w:color w:val="auto"/>
          <w:sz w:val="20"/>
        </w:rPr>
        <w:t>).</w:t>
      </w:r>
      <w:r w:rsidR="00877270">
        <w:rPr>
          <w:rFonts w:ascii="Times New Roman" w:hAnsi="Times New Roman" w:cs="Times New Roman"/>
          <w:i w:val="0"/>
          <w:color w:val="auto"/>
          <w:sz w:val="20"/>
        </w:rPr>
        <w:t xml:space="preserve"> scale bar: 500 nm.</w:t>
      </w:r>
    </w:p>
    <w:p w14:paraId="19A6520C" w14:textId="77777777" w:rsidR="006B29E7" w:rsidRDefault="006B29E7" w:rsidP="00B028F6">
      <w:pPr>
        <w:keepNext/>
        <w:jc w:val="center"/>
      </w:pPr>
      <w:r>
        <w:rPr>
          <w:noProof/>
          <w:lang w:val="en-US" w:eastAsia="zh-CN"/>
        </w:rPr>
        <w:lastRenderedPageBreak/>
        <w:drawing>
          <wp:inline distT="0" distB="0" distL="0" distR="0" wp14:anchorId="3935E698" wp14:editId="63DC3294">
            <wp:extent cx="5651440" cy="66624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1297" t="964" r="3597" b="-2194"/>
                    <a:stretch/>
                  </pic:blipFill>
                  <pic:spPr bwMode="auto">
                    <a:xfrm>
                      <a:off x="0" y="0"/>
                      <a:ext cx="5652732" cy="6663943"/>
                    </a:xfrm>
                    <a:prstGeom prst="rect">
                      <a:avLst/>
                    </a:prstGeom>
                    <a:noFill/>
                    <a:ln>
                      <a:noFill/>
                    </a:ln>
                    <a:extLst>
                      <a:ext uri="{53640926-AAD7-44D8-BBD7-CCE9431645EC}">
                        <a14:shadowObscured xmlns:a14="http://schemas.microsoft.com/office/drawing/2010/main"/>
                      </a:ext>
                    </a:extLst>
                  </pic:spPr>
                </pic:pic>
              </a:graphicData>
            </a:graphic>
          </wp:inline>
        </w:drawing>
      </w:r>
    </w:p>
    <w:p w14:paraId="1CA65141" w14:textId="7F066788" w:rsidR="006B29E7" w:rsidRDefault="006B29E7" w:rsidP="00B028F6">
      <w:pPr>
        <w:pStyle w:val="Caption"/>
        <w:spacing w:before="120" w:after="120" w:line="360" w:lineRule="auto"/>
        <w:rPr>
          <w:rFonts w:ascii="Times New Roman" w:hAnsi="Times New Roman" w:cs="Times New Roman"/>
          <w:i w:val="0"/>
          <w:color w:val="auto"/>
          <w:sz w:val="20"/>
          <w:szCs w:val="20"/>
        </w:rPr>
      </w:pPr>
      <w:r>
        <w:rPr>
          <w:rFonts w:ascii="Times New Roman" w:hAnsi="Times New Roman" w:cs="Times New Roman"/>
          <w:b/>
          <w:i w:val="0"/>
          <w:color w:val="auto"/>
          <w:sz w:val="20"/>
          <w:szCs w:val="20"/>
        </w:rPr>
        <w:t>Fig. S</w:t>
      </w:r>
      <w:r>
        <w:rPr>
          <w:rFonts w:ascii="Times New Roman" w:hAnsi="Times New Roman" w:cs="Times New Roman"/>
          <w:b/>
          <w:i w:val="0"/>
          <w:color w:val="auto"/>
          <w:sz w:val="20"/>
          <w:szCs w:val="20"/>
        </w:rPr>
        <w:fldChar w:fldCharType="begin"/>
      </w:r>
      <w:r>
        <w:rPr>
          <w:rFonts w:ascii="Times New Roman" w:hAnsi="Times New Roman" w:cs="Times New Roman"/>
          <w:b/>
          <w:i w:val="0"/>
          <w:color w:val="auto"/>
          <w:sz w:val="20"/>
          <w:szCs w:val="20"/>
        </w:rPr>
        <w:instrText xml:space="preserve"> SEQ Fig._S \* ARABIC </w:instrText>
      </w:r>
      <w:r>
        <w:rPr>
          <w:rFonts w:ascii="Times New Roman" w:hAnsi="Times New Roman" w:cs="Times New Roman"/>
          <w:b/>
          <w:i w:val="0"/>
          <w:color w:val="auto"/>
          <w:sz w:val="20"/>
          <w:szCs w:val="20"/>
        </w:rPr>
        <w:fldChar w:fldCharType="separate"/>
      </w:r>
      <w:r w:rsidR="00255178">
        <w:rPr>
          <w:rFonts w:ascii="Times New Roman" w:hAnsi="Times New Roman" w:cs="Times New Roman"/>
          <w:b/>
          <w:i w:val="0"/>
          <w:noProof/>
          <w:color w:val="auto"/>
          <w:sz w:val="20"/>
          <w:szCs w:val="20"/>
        </w:rPr>
        <w:t>24</w:t>
      </w:r>
      <w:r>
        <w:rPr>
          <w:rFonts w:ascii="Times New Roman" w:hAnsi="Times New Roman" w:cs="Times New Roman"/>
          <w:b/>
          <w:i w:val="0"/>
          <w:color w:val="auto"/>
          <w:sz w:val="20"/>
          <w:szCs w:val="20"/>
        </w:rPr>
        <w:fldChar w:fldCharType="end"/>
      </w:r>
      <w:r w:rsidRPr="00D20C85">
        <w:rPr>
          <w:rFonts w:ascii="Times New Roman" w:hAnsi="Times New Roman" w:cs="Times New Roman"/>
          <w:b/>
          <w:i w:val="0"/>
          <w:color w:val="auto"/>
          <w:sz w:val="20"/>
          <w:szCs w:val="20"/>
        </w:rPr>
        <w:t xml:space="preserve"> | Compression </w:t>
      </w:r>
      <w:r>
        <w:rPr>
          <w:rFonts w:ascii="Times New Roman" w:hAnsi="Times New Roman" w:cs="Times New Roman"/>
          <w:b/>
          <w:i w:val="0"/>
          <w:color w:val="auto"/>
          <w:sz w:val="20"/>
          <w:szCs w:val="20"/>
        </w:rPr>
        <w:t>test</w:t>
      </w:r>
      <w:r w:rsidRPr="00D20C85">
        <w:rPr>
          <w:rFonts w:ascii="Times New Roman" w:hAnsi="Times New Roman" w:cs="Times New Roman"/>
          <w:b/>
          <w:i w:val="0"/>
          <w:color w:val="auto"/>
          <w:sz w:val="20"/>
          <w:szCs w:val="20"/>
        </w:rPr>
        <w:t xml:space="preserve"> of Mn-doped PIN-PMN-PT</w:t>
      </w:r>
      <w:r>
        <w:rPr>
          <w:rFonts w:ascii="Times New Roman" w:hAnsi="Times New Roman" w:cs="Times New Roman"/>
          <w:b/>
          <w:i w:val="0"/>
          <w:color w:val="auto"/>
          <w:sz w:val="20"/>
          <w:szCs w:val="20"/>
        </w:rPr>
        <w:t xml:space="preserve"> with a loading direction of [010]</w:t>
      </w:r>
      <w:r w:rsidRPr="00535D54">
        <w:rPr>
          <w:rFonts w:ascii="Times New Roman" w:hAnsi="Times New Roman" w:cs="Times New Roman"/>
          <w:b/>
          <w:i w:val="0"/>
          <w:color w:val="auto"/>
          <w:sz w:val="20"/>
          <w:szCs w:val="20"/>
          <w:vertAlign w:val="subscript"/>
        </w:rPr>
        <w:t>pc</w:t>
      </w:r>
      <w:r w:rsidRPr="00D20C85">
        <w:rPr>
          <w:rFonts w:ascii="Times New Roman" w:hAnsi="Times New Roman" w:cs="Times New Roman"/>
          <w:b/>
          <w:i w:val="0"/>
          <w:color w:val="auto"/>
          <w:sz w:val="20"/>
          <w:szCs w:val="20"/>
        </w:rPr>
        <w:t xml:space="preserve">. </w:t>
      </w:r>
      <w:r w:rsidRPr="00D20C85">
        <w:rPr>
          <w:rFonts w:ascii="Times New Roman" w:hAnsi="Times New Roman" w:cs="Times New Roman"/>
          <w:i w:val="0"/>
          <w:color w:val="auto"/>
          <w:sz w:val="20"/>
          <w:szCs w:val="20"/>
        </w:rPr>
        <w:t>Six pillars were compressed and the corresponding engineering stain-stress curves</w:t>
      </w:r>
      <w:r>
        <w:rPr>
          <w:rFonts w:ascii="Times New Roman" w:hAnsi="Times New Roman" w:cs="Times New Roman"/>
          <w:i w:val="0"/>
          <w:color w:val="auto"/>
          <w:sz w:val="20"/>
          <w:szCs w:val="20"/>
        </w:rPr>
        <w:t xml:space="preserve"> (as obtained)</w:t>
      </w:r>
      <w:r w:rsidRPr="00D20C85">
        <w:rPr>
          <w:rFonts w:ascii="Times New Roman" w:hAnsi="Times New Roman" w:cs="Times New Roman"/>
          <w:i w:val="0"/>
          <w:color w:val="auto"/>
          <w:sz w:val="20"/>
          <w:szCs w:val="20"/>
        </w:rPr>
        <w:t xml:space="preserve"> and SEM images of compressed pillars are shown in </w:t>
      </w:r>
      <w:r w:rsidRPr="00D20C85">
        <w:rPr>
          <w:rFonts w:ascii="Times New Roman" w:hAnsi="Times New Roman" w:cs="Times New Roman"/>
          <w:b/>
          <w:i w:val="0"/>
          <w:color w:val="auto"/>
          <w:sz w:val="20"/>
          <w:szCs w:val="20"/>
        </w:rPr>
        <w:t>a</w:t>
      </w:r>
      <w:r>
        <w:rPr>
          <w:rFonts w:ascii="Times New Roman" w:hAnsi="Times New Roman" w:cs="Times New Roman"/>
          <w:b/>
          <w:i w:val="0"/>
          <w:color w:val="auto"/>
          <w:sz w:val="20"/>
          <w:szCs w:val="20"/>
        </w:rPr>
        <w:t xml:space="preserve"> </w:t>
      </w:r>
      <w:r>
        <w:rPr>
          <w:rFonts w:ascii="Times New Roman" w:hAnsi="Times New Roman" w:cs="Times New Roman"/>
          <w:i w:val="0"/>
          <w:color w:val="auto"/>
          <w:sz w:val="20"/>
          <w:szCs w:val="20"/>
        </w:rPr>
        <w:t xml:space="preserve">– </w:t>
      </w:r>
      <w:r w:rsidRPr="00D20C85">
        <w:rPr>
          <w:rFonts w:ascii="Times New Roman" w:hAnsi="Times New Roman" w:cs="Times New Roman"/>
          <w:b/>
          <w:i w:val="0"/>
          <w:color w:val="auto"/>
          <w:sz w:val="20"/>
          <w:szCs w:val="20"/>
        </w:rPr>
        <w:t>f</w:t>
      </w:r>
      <w:r>
        <w:rPr>
          <w:rFonts w:ascii="Times New Roman" w:hAnsi="Times New Roman" w:cs="Times New Roman"/>
          <w:i w:val="0"/>
          <w:color w:val="auto"/>
          <w:sz w:val="20"/>
          <w:szCs w:val="20"/>
        </w:rPr>
        <w:t>.</w:t>
      </w:r>
      <w:r w:rsidR="00877270">
        <w:rPr>
          <w:rFonts w:ascii="Times New Roman" w:hAnsi="Times New Roman" w:cs="Times New Roman"/>
          <w:i w:val="0"/>
          <w:color w:val="auto"/>
          <w:sz w:val="20"/>
          <w:szCs w:val="20"/>
        </w:rPr>
        <w:t xml:space="preserve"> Scale bar: 500 nm.</w:t>
      </w:r>
    </w:p>
    <w:p w14:paraId="38495028" w14:textId="02462CBB" w:rsidR="003D7F11" w:rsidRPr="00A429B6" w:rsidRDefault="003D7F11" w:rsidP="003D7F11">
      <w:pPr>
        <w:pStyle w:val="ListParagraph"/>
        <w:numPr>
          <w:ilvl w:val="0"/>
          <w:numId w:val="5"/>
        </w:numPr>
        <w:spacing w:before="120" w:after="120" w:line="360" w:lineRule="auto"/>
        <w:jc w:val="both"/>
        <w:outlineLvl w:val="0"/>
      </w:pPr>
      <w:bookmarkStart w:id="22" w:name="_Hlk30337758"/>
      <w:r>
        <w:rPr>
          <w:rFonts w:ascii="Times New Roman" w:hAnsi="Times New Roman" w:cs="Times New Roman"/>
          <w:b/>
          <w:sz w:val="24"/>
        </w:rPr>
        <w:t>Extracting Pb atomic positions from HAADF-STEM image:</w:t>
      </w:r>
    </w:p>
    <w:bookmarkEnd w:id="22"/>
    <w:p w14:paraId="394673CC" w14:textId="77777777" w:rsidR="003D7F11" w:rsidRPr="003078C1" w:rsidRDefault="003D7F11" w:rsidP="003D7F11">
      <w:pPr>
        <w:spacing w:line="288" w:lineRule="auto"/>
        <w:jc w:val="center"/>
        <w:rPr>
          <w:rFonts w:ascii="Tahoma" w:eastAsia="SimSun" w:hAnsi="Tahoma" w:cs="Tahoma"/>
        </w:rPr>
      </w:pPr>
      <w:r w:rsidRPr="003078C1">
        <w:rPr>
          <w:rFonts w:ascii="Tahoma" w:eastAsia="SimSun" w:hAnsi="Tahoma" w:cs="Tahoma"/>
          <w:noProof/>
        </w:rPr>
        <w:lastRenderedPageBreak/>
        <w:drawing>
          <wp:inline distT="0" distB="0" distL="0" distR="0" wp14:anchorId="32A9161E" wp14:editId="1BC24056">
            <wp:extent cx="4831352" cy="2361358"/>
            <wp:effectExtent l="0" t="0" r="0" b="1270"/>
            <wp:docPr id="13" name="图片 3" descr="C:\Users\liuying\Desktop\图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uying\Desktop\图片2.jp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1067" r="-1284"/>
                    <a:stretch/>
                  </pic:blipFill>
                  <pic:spPr bwMode="auto">
                    <a:xfrm>
                      <a:off x="0" y="0"/>
                      <a:ext cx="4866863" cy="2378714"/>
                    </a:xfrm>
                    <a:prstGeom prst="rect">
                      <a:avLst/>
                    </a:prstGeom>
                    <a:noFill/>
                    <a:ln>
                      <a:noFill/>
                    </a:ln>
                    <a:extLst>
                      <a:ext uri="{53640926-AAD7-44D8-BBD7-CCE9431645EC}">
                        <a14:shadowObscured xmlns:a14="http://schemas.microsoft.com/office/drawing/2010/main"/>
                      </a:ext>
                    </a:extLst>
                  </pic:spPr>
                </pic:pic>
              </a:graphicData>
            </a:graphic>
          </wp:inline>
        </w:drawing>
      </w:r>
    </w:p>
    <w:p w14:paraId="5ED52995" w14:textId="402801F4" w:rsidR="003D7F11" w:rsidRPr="003D7F11" w:rsidRDefault="003D7F11" w:rsidP="003D7F11">
      <w:pPr>
        <w:spacing w:line="288" w:lineRule="auto"/>
        <w:rPr>
          <w:rFonts w:eastAsia="SimSun"/>
          <w:sz w:val="20"/>
          <w:szCs w:val="20"/>
        </w:rPr>
      </w:pPr>
      <w:r w:rsidRPr="003D7F11">
        <w:rPr>
          <w:b/>
          <w:sz w:val="20"/>
          <w:szCs w:val="20"/>
        </w:rPr>
        <w:t>Fig. S</w:t>
      </w:r>
      <w:r w:rsidRPr="003D7F11">
        <w:rPr>
          <w:b/>
          <w:i/>
          <w:sz w:val="20"/>
          <w:szCs w:val="20"/>
        </w:rPr>
        <w:fldChar w:fldCharType="begin"/>
      </w:r>
      <w:r w:rsidRPr="003D7F11">
        <w:rPr>
          <w:b/>
          <w:sz w:val="20"/>
          <w:szCs w:val="20"/>
        </w:rPr>
        <w:instrText xml:space="preserve"> SEQ Fig._S \* ARABIC </w:instrText>
      </w:r>
      <w:r w:rsidRPr="003D7F11">
        <w:rPr>
          <w:b/>
          <w:i/>
          <w:sz w:val="20"/>
          <w:szCs w:val="20"/>
        </w:rPr>
        <w:fldChar w:fldCharType="separate"/>
      </w:r>
      <w:r w:rsidRPr="003D7F11">
        <w:rPr>
          <w:b/>
          <w:noProof/>
          <w:sz w:val="20"/>
          <w:szCs w:val="20"/>
        </w:rPr>
        <w:t>24</w:t>
      </w:r>
      <w:r w:rsidRPr="003D7F11">
        <w:rPr>
          <w:b/>
          <w:i/>
          <w:sz w:val="20"/>
          <w:szCs w:val="20"/>
        </w:rPr>
        <w:fldChar w:fldCharType="end"/>
      </w:r>
      <w:r w:rsidRPr="003D7F11">
        <w:rPr>
          <w:b/>
          <w:sz w:val="20"/>
          <w:szCs w:val="20"/>
        </w:rPr>
        <w:t xml:space="preserve"> </w:t>
      </w:r>
      <w:r>
        <w:rPr>
          <w:b/>
          <w:sz w:val="20"/>
          <w:szCs w:val="20"/>
        </w:rPr>
        <w:t>|</w:t>
      </w:r>
      <w:r w:rsidRPr="003D7F11">
        <w:t xml:space="preserve"> </w:t>
      </w:r>
      <w:r w:rsidRPr="003D7F11">
        <w:rPr>
          <w:b/>
          <w:sz w:val="20"/>
          <w:szCs w:val="20"/>
        </w:rPr>
        <w:t>Extracting Pb atomic position</w:t>
      </w:r>
      <w:r>
        <w:rPr>
          <w:b/>
          <w:sz w:val="20"/>
          <w:szCs w:val="20"/>
        </w:rPr>
        <w:t>s</w:t>
      </w:r>
      <w:r w:rsidRPr="003D7F11">
        <w:rPr>
          <w:b/>
          <w:sz w:val="20"/>
          <w:szCs w:val="20"/>
        </w:rPr>
        <w:t xml:space="preserve"> from HAADF-STEM ima</w:t>
      </w:r>
      <w:r>
        <w:rPr>
          <w:b/>
          <w:sz w:val="20"/>
          <w:szCs w:val="20"/>
        </w:rPr>
        <w:t xml:space="preserve">ge. </w:t>
      </w:r>
      <w:r w:rsidRPr="003D7F11">
        <w:rPr>
          <w:rFonts w:eastAsia="SimSun"/>
          <w:b/>
          <w:sz w:val="20"/>
          <w:szCs w:val="20"/>
        </w:rPr>
        <w:t>a</w:t>
      </w:r>
      <w:r w:rsidRPr="003D7F11">
        <w:rPr>
          <w:rFonts w:eastAsia="SimSun"/>
          <w:sz w:val="20"/>
          <w:szCs w:val="20"/>
        </w:rPr>
        <w:t xml:space="preserve">, A HAADF-STEM image, where bright spots are Pb (yellow), and weak spots are Ti/Mg/Nb/In (red). </w:t>
      </w:r>
      <w:r w:rsidRPr="003D7F11">
        <w:rPr>
          <w:rFonts w:eastAsia="SimSun"/>
          <w:b/>
          <w:sz w:val="20"/>
          <w:szCs w:val="20"/>
        </w:rPr>
        <w:t>b</w:t>
      </w:r>
      <w:r w:rsidRPr="003D7F11">
        <w:rPr>
          <w:rFonts w:eastAsia="SimSun"/>
          <w:sz w:val="20"/>
          <w:szCs w:val="20"/>
        </w:rPr>
        <w:t>, Pb atom positions extracted by peak finding</w:t>
      </w:r>
      <w:r w:rsidR="008D03F9">
        <w:rPr>
          <w:rFonts w:eastAsia="SimSun"/>
          <w:sz w:val="20"/>
          <w:szCs w:val="20"/>
        </w:rPr>
        <w:t xml:space="preserve"> </w:t>
      </w:r>
      <w:r w:rsidRPr="003D7F11">
        <w:rPr>
          <w:rFonts w:eastAsia="SimSun"/>
          <w:sz w:val="20"/>
          <w:szCs w:val="20"/>
        </w:rPr>
        <w:t>method</w:t>
      </w:r>
      <w:r w:rsidR="00367ADB" w:rsidRPr="00367ADB">
        <w:rPr>
          <w:rFonts w:eastAsia="SimSun"/>
          <w:sz w:val="20"/>
          <w:szCs w:val="20"/>
          <w:vertAlign w:val="superscript"/>
        </w:rPr>
        <w:t>14</w:t>
      </w:r>
      <w:r>
        <w:rPr>
          <w:rFonts w:eastAsia="SimSun"/>
          <w:sz w:val="20"/>
          <w:szCs w:val="20"/>
        </w:rPr>
        <w:t>.</w:t>
      </w:r>
      <w:r w:rsidRPr="003D7F11">
        <w:rPr>
          <w:rFonts w:eastAsia="SimSun"/>
          <w:sz w:val="20"/>
          <w:szCs w:val="20"/>
        </w:rPr>
        <w:t xml:space="preserve"> </w:t>
      </w:r>
    </w:p>
    <w:p w14:paraId="33BEC98A" w14:textId="77777777" w:rsidR="003D7F11" w:rsidRPr="003D7F11" w:rsidRDefault="003D7F11" w:rsidP="003D7F11">
      <w:pPr>
        <w:rPr>
          <w:lang w:val="en-US" w:eastAsia="zh-CN"/>
        </w:rPr>
      </w:pPr>
    </w:p>
    <w:p w14:paraId="3387FB9D" w14:textId="77777777" w:rsidR="006B29E7" w:rsidRPr="00CB6046" w:rsidRDefault="006B29E7" w:rsidP="00B028F6"/>
    <w:p w14:paraId="02CC7714" w14:textId="77777777" w:rsidR="006B29E7" w:rsidRPr="00CB6046" w:rsidRDefault="006B29E7" w:rsidP="00B028F6">
      <w:pPr>
        <w:pStyle w:val="ListParagraph"/>
        <w:spacing w:before="120" w:after="120" w:line="360" w:lineRule="auto"/>
        <w:ind w:left="357"/>
        <w:rPr>
          <w:rFonts w:ascii="Times New Roman" w:hAnsi="Times New Roman" w:cs="Times New Roman"/>
          <w:b/>
          <w:sz w:val="24"/>
        </w:rPr>
      </w:pPr>
    </w:p>
    <w:p w14:paraId="7900E0DA" w14:textId="77777777" w:rsidR="006B29E7" w:rsidRPr="00F51406" w:rsidRDefault="006B29E7" w:rsidP="00B028F6">
      <w:pPr>
        <w:pStyle w:val="EndNoteBibliography"/>
      </w:pPr>
    </w:p>
    <w:p w14:paraId="31BEF9F1" w14:textId="77777777" w:rsidR="006B29E7" w:rsidRPr="004E7AF5" w:rsidRDefault="006B29E7" w:rsidP="00B028F6">
      <w:pPr>
        <w:jc w:val="both"/>
        <w:rPr>
          <w:b/>
        </w:rPr>
      </w:pPr>
      <w:r w:rsidRPr="005B212A">
        <w:rPr>
          <w:b/>
        </w:rPr>
        <w:t xml:space="preserve"> </w:t>
      </w:r>
      <w:r w:rsidRPr="004E7AF5">
        <w:rPr>
          <w:b/>
        </w:rPr>
        <w:t>References:</w:t>
      </w:r>
    </w:p>
    <w:p w14:paraId="06876EF1"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2E283B">
        <w:rPr>
          <w:rFonts w:ascii="Times New Roman" w:hAnsi="Times New Roman" w:cs="Times New Roman"/>
          <w:sz w:val="24"/>
          <w:szCs w:val="24"/>
        </w:rPr>
        <w:t>Brunner</w:t>
      </w:r>
      <w:r>
        <w:rPr>
          <w:rFonts w:ascii="Times New Roman" w:hAnsi="Times New Roman" w:cs="Times New Roman"/>
          <w:sz w:val="24"/>
          <w:szCs w:val="24"/>
        </w:rPr>
        <w:t>,</w:t>
      </w:r>
      <w:r w:rsidRPr="002E283B">
        <w:rPr>
          <w:rFonts w:ascii="Times New Roman" w:hAnsi="Times New Roman" w:cs="Times New Roman"/>
          <w:sz w:val="24"/>
          <w:szCs w:val="24"/>
        </w:rPr>
        <w:t xml:space="preserve"> D</w:t>
      </w:r>
      <w:r>
        <w:rPr>
          <w:rFonts w:ascii="Times New Roman" w:hAnsi="Times New Roman" w:cs="Times New Roman"/>
          <w:sz w:val="24"/>
          <w:szCs w:val="24"/>
        </w:rPr>
        <w:t>.</w:t>
      </w:r>
      <w:r w:rsidRPr="002E283B">
        <w:rPr>
          <w:rFonts w:ascii="Times New Roman" w:hAnsi="Times New Roman" w:cs="Times New Roman"/>
          <w:sz w:val="24"/>
          <w:szCs w:val="24"/>
        </w:rPr>
        <w:t>, Taeri-Baghbadrani</w:t>
      </w:r>
      <w:r>
        <w:rPr>
          <w:rFonts w:ascii="Times New Roman" w:hAnsi="Times New Roman" w:cs="Times New Roman"/>
          <w:sz w:val="24"/>
          <w:szCs w:val="24"/>
        </w:rPr>
        <w:t>,</w:t>
      </w:r>
      <w:r w:rsidRPr="002E283B">
        <w:rPr>
          <w:rFonts w:ascii="Times New Roman" w:hAnsi="Times New Roman" w:cs="Times New Roman"/>
          <w:sz w:val="24"/>
          <w:szCs w:val="24"/>
        </w:rPr>
        <w:t xml:space="preserve"> S</w:t>
      </w:r>
      <w:r>
        <w:rPr>
          <w:rFonts w:ascii="Times New Roman" w:hAnsi="Times New Roman" w:cs="Times New Roman"/>
          <w:sz w:val="24"/>
          <w:szCs w:val="24"/>
        </w:rPr>
        <w:t>.</w:t>
      </w:r>
      <w:r w:rsidRPr="002E283B">
        <w:rPr>
          <w:rFonts w:ascii="Times New Roman" w:hAnsi="Times New Roman" w:cs="Times New Roman"/>
          <w:sz w:val="24"/>
          <w:szCs w:val="24"/>
        </w:rPr>
        <w:t>, Sigle</w:t>
      </w:r>
      <w:r>
        <w:rPr>
          <w:rFonts w:ascii="Times New Roman" w:hAnsi="Times New Roman" w:cs="Times New Roman"/>
          <w:sz w:val="24"/>
          <w:szCs w:val="24"/>
        </w:rPr>
        <w:t>,</w:t>
      </w:r>
      <w:r w:rsidRPr="002E283B">
        <w:rPr>
          <w:rFonts w:ascii="Times New Roman" w:hAnsi="Times New Roman" w:cs="Times New Roman"/>
          <w:sz w:val="24"/>
          <w:szCs w:val="24"/>
        </w:rPr>
        <w:t xml:space="preserve"> W</w:t>
      </w:r>
      <w:r>
        <w:rPr>
          <w:rFonts w:ascii="Times New Roman" w:hAnsi="Times New Roman" w:cs="Times New Roman"/>
          <w:sz w:val="24"/>
          <w:szCs w:val="24"/>
        </w:rPr>
        <w:t>. &amp;</w:t>
      </w:r>
      <w:r w:rsidRPr="002E283B">
        <w:rPr>
          <w:rFonts w:ascii="Times New Roman" w:hAnsi="Times New Roman" w:cs="Times New Roman"/>
          <w:sz w:val="24"/>
          <w:szCs w:val="24"/>
        </w:rPr>
        <w:t xml:space="preserve"> Ruhle</w:t>
      </w:r>
      <w:r>
        <w:rPr>
          <w:rFonts w:ascii="Times New Roman" w:hAnsi="Times New Roman" w:cs="Times New Roman"/>
          <w:sz w:val="24"/>
          <w:szCs w:val="24"/>
        </w:rPr>
        <w:t>,</w:t>
      </w:r>
      <w:r w:rsidRPr="002E283B">
        <w:rPr>
          <w:rFonts w:ascii="Times New Roman" w:hAnsi="Times New Roman" w:cs="Times New Roman"/>
          <w:sz w:val="24"/>
          <w:szCs w:val="24"/>
        </w:rPr>
        <w:t xml:space="preserve"> M. Surprising results of a study on the plasticity in strontium titanate. </w:t>
      </w:r>
      <w:r w:rsidRPr="002E283B">
        <w:rPr>
          <w:rFonts w:ascii="Times New Roman" w:hAnsi="Times New Roman" w:cs="Times New Roman"/>
          <w:i/>
          <w:sz w:val="24"/>
          <w:szCs w:val="24"/>
        </w:rPr>
        <w:t>J</w:t>
      </w:r>
      <w:r>
        <w:rPr>
          <w:rFonts w:ascii="Times New Roman" w:hAnsi="Times New Roman" w:cs="Times New Roman"/>
          <w:i/>
          <w:sz w:val="24"/>
          <w:szCs w:val="24"/>
        </w:rPr>
        <w:t>.</w:t>
      </w:r>
      <w:r w:rsidRPr="002E283B">
        <w:rPr>
          <w:rFonts w:ascii="Times New Roman" w:hAnsi="Times New Roman" w:cs="Times New Roman"/>
          <w:i/>
          <w:sz w:val="24"/>
          <w:szCs w:val="24"/>
        </w:rPr>
        <w:t xml:space="preserve"> Am</w:t>
      </w:r>
      <w:r>
        <w:rPr>
          <w:rFonts w:ascii="Times New Roman" w:hAnsi="Times New Roman" w:cs="Times New Roman"/>
          <w:i/>
          <w:sz w:val="24"/>
          <w:szCs w:val="24"/>
        </w:rPr>
        <w:t>.</w:t>
      </w:r>
      <w:r w:rsidRPr="002E283B">
        <w:rPr>
          <w:rFonts w:ascii="Times New Roman" w:hAnsi="Times New Roman" w:cs="Times New Roman"/>
          <w:i/>
          <w:sz w:val="24"/>
          <w:szCs w:val="24"/>
        </w:rPr>
        <w:t xml:space="preserve"> Ceram</w:t>
      </w:r>
      <w:r>
        <w:rPr>
          <w:rFonts w:ascii="Times New Roman" w:hAnsi="Times New Roman" w:cs="Times New Roman"/>
          <w:i/>
          <w:sz w:val="24"/>
          <w:szCs w:val="24"/>
        </w:rPr>
        <w:t>.</w:t>
      </w:r>
      <w:r w:rsidRPr="002E283B">
        <w:rPr>
          <w:rFonts w:ascii="Times New Roman" w:hAnsi="Times New Roman" w:cs="Times New Roman"/>
          <w:i/>
          <w:sz w:val="24"/>
          <w:szCs w:val="24"/>
        </w:rPr>
        <w:t xml:space="preserve"> Soc</w:t>
      </w:r>
      <w:r>
        <w:rPr>
          <w:rFonts w:ascii="Times New Roman" w:hAnsi="Times New Roman" w:cs="Times New Roman"/>
          <w:i/>
          <w:sz w:val="24"/>
          <w:szCs w:val="24"/>
        </w:rPr>
        <w:t>.</w:t>
      </w:r>
      <w:r w:rsidRPr="002E283B">
        <w:rPr>
          <w:rFonts w:ascii="Times New Roman" w:hAnsi="Times New Roman" w:cs="Times New Roman"/>
          <w:sz w:val="24"/>
          <w:szCs w:val="24"/>
        </w:rPr>
        <w:t xml:space="preserve"> </w:t>
      </w:r>
      <w:r w:rsidRPr="002E283B">
        <w:rPr>
          <w:rFonts w:ascii="Times New Roman" w:hAnsi="Times New Roman" w:cs="Times New Roman"/>
          <w:b/>
          <w:sz w:val="24"/>
          <w:szCs w:val="24"/>
        </w:rPr>
        <w:t>84</w:t>
      </w:r>
      <w:r>
        <w:rPr>
          <w:rFonts w:ascii="Times New Roman" w:hAnsi="Times New Roman" w:cs="Times New Roman"/>
          <w:sz w:val="24"/>
          <w:szCs w:val="24"/>
        </w:rPr>
        <w:t>,</w:t>
      </w:r>
      <w:r w:rsidRPr="002E283B">
        <w:rPr>
          <w:rFonts w:ascii="Times New Roman" w:hAnsi="Times New Roman" w:cs="Times New Roman"/>
          <w:sz w:val="24"/>
          <w:szCs w:val="24"/>
        </w:rPr>
        <w:t xml:space="preserve"> 1161</w:t>
      </w:r>
      <w:r>
        <w:rPr>
          <w:rFonts w:ascii="Times New Roman" w:hAnsi="Times New Roman" w:cs="Times New Roman"/>
          <w:sz w:val="24"/>
          <w:szCs w:val="24"/>
        </w:rPr>
        <w:t>–</w:t>
      </w:r>
      <w:r w:rsidRPr="002E283B">
        <w:rPr>
          <w:rFonts w:ascii="Times New Roman" w:hAnsi="Times New Roman" w:cs="Times New Roman"/>
          <w:sz w:val="24"/>
          <w:szCs w:val="24"/>
        </w:rPr>
        <w:t>1163</w:t>
      </w:r>
      <w:r>
        <w:rPr>
          <w:rFonts w:ascii="Times New Roman" w:hAnsi="Times New Roman" w:cs="Times New Roman"/>
          <w:sz w:val="24"/>
          <w:szCs w:val="24"/>
        </w:rPr>
        <w:t xml:space="preserve"> (2001).</w:t>
      </w:r>
    </w:p>
    <w:p w14:paraId="14B7C59B"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4E7AF5">
        <w:rPr>
          <w:rFonts w:ascii="Times New Roman" w:hAnsi="Times New Roman" w:cs="Times New Roman"/>
          <w:sz w:val="24"/>
          <w:szCs w:val="24"/>
        </w:rPr>
        <w:t>Gumbsch</w:t>
      </w:r>
      <w:r>
        <w:rPr>
          <w:rFonts w:ascii="Times New Roman" w:hAnsi="Times New Roman" w:cs="Times New Roman"/>
          <w:sz w:val="24"/>
          <w:szCs w:val="24"/>
        </w:rPr>
        <w:t>,</w:t>
      </w:r>
      <w:r w:rsidRPr="004E7AF5">
        <w:rPr>
          <w:rFonts w:ascii="Times New Roman" w:hAnsi="Times New Roman" w:cs="Times New Roman"/>
          <w:sz w:val="24"/>
          <w:szCs w:val="24"/>
        </w:rPr>
        <w:t xml:space="preserve"> P</w:t>
      </w:r>
      <w:r>
        <w:rPr>
          <w:rFonts w:ascii="Times New Roman" w:hAnsi="Times New Roman" w:cs="Times New Roman"/>
          <w:sz w:val="24"/>
          <w:szCs w:val="24"/>
        </w:rPr>
        <w:t>.</w:t>
      </w:r>
      <w:r w:rsidRPr="004E7AF5">
        <w:rPr>
          <w:rFonts w:ascii="Times New Roman" w:hAnsi="Times New Roman" w:cs="Times New Roman"/>
          <w:sz w:val="24"/>
          <w:szCs w:val="24"/>
        </w:rPr>
        <w:t>, Taeri-Baghbadrani</w:t>
      </w:r>
      <w:r>
        <w:rPr>
          <w:rFonts w:ascii="Times New Roman" w:hAnsi="Times New Roman" w:cs="Times New Roman"/>
          <w:sz w:val="24"/>
          <w:szCs w:val="24"/>
        </w:rPr>
        <w:t>,</w:t>
      </w:r>
      <w:r w:rsidRPr="004E7AF5">
        <w:rPr>
          <w:rFonts w:ascii="Times New Roman" w:hAnsi="Times New Roman" w:cs="Times New Roman"/>
          <w:sz w:val="24"/>
          <w:szCs w:val="24"/>
        </w:rPr>
        <w:t xml:space="preserve"> S</w:t>
      </w:r>
      <w:r>
        <w:rPr>
          <w:rFonts w:ascii="Times New Roman" w:hAnsi="Times New Roman" w:cs="Times New Roman"/>
          <w:sz w:val="24"/>
          <w:szCs w:val="24"/>
        </w:rPr>
        <w:t>.</w:t>
      </w:r>
      <w:r w:rsidRPr="004E7AF5">
        <w:rPr>
          <w:rFonts w:ascii="Times New Roman" w:hAnsi="Times New Roman" w:cs="Times New Roman"/>
          <w:sz w:val="24"/>
          <w:szCs w:val="24"/>
        </w:rPr>
        <w:t>, Brunner</w:t>
      </w:r>
      <w:r>
        <w:rPr>
          <w:rFonts w:ascii="Times New Roman" w:hAnsi="Times New Roman" w:cs="Times New Roman"/>
          <w:sz w:val="24"/>
          <w:szCs w:val="24"/>
        </w:rPr>
        <w:t>,</w:t>
      </w:r>
      <w:r w:rsidRPr="004E7AF5">
        <w:rPr>
          <w:rFonts w:ascii="Times New Roman" w:hAnsi="Times New Roman" w:cs="Times New Roman"/>
          <w:sz w:val="24"/>
          <w:szCs w:val="24"/>
        </w:rPr>
        <w:t xml:space="preserve"> D</w:t>
      </w:r>
      <w:r>
        <w:rPr>
          <w:rFonts w:ascii="Times New Roman" w:hAnsi="Times New Roman" w:cs="Times New Roman"/>
          <w:sz w:val="24"/>
          <w:szCs w:val="24"/>
        </w:rPr>
        <w:t>.</w:t>
      </w:r>
      <w:r w:rsidRPr="004E7AF5">
        <w:rPr>
          <w:rFonts w:ascii="Times New Roman" w:hAnsi="Times New Roman" w:cs="Times New Roman"/>
          <w:sz w:val="24"/>
          <w:szCs w:val="24"/>
        </w:rPr>
        <w:t>, Sigle</w:t>
      </w:r>
      <w:r>
        <w:rPr>
          <w:rFonts w:ascii="Times New Roman" w:hAnsi="Times New Roman" w:cs="Times New Roman"/>
          <w:sz w:val="24"/>
          <w:szCs w:val="24"/>
        </w:rPr>
        <w:t>,</w:t>
      </w:r>
      <w:r w:rsidRPr="004E7AF5">
        <w:rPr>
          <w:rFonts w:ascii="Times New Roman" w:hAnsi="Times New Roman" w:cs="Times New Roman"/>
          <w:sz w:val="24"/>
          <w:szCs w:val="24"/>
        </w:rPr>
        <w:t xml:space="preserve"> W</w:t>
      </w:r>
      <w:r>
        <w:rPr>
          <w:rFonts w:ascii="Times New Roman" w:hAnsi="Times New Roman" w:cs="Times New Roman"/>
          <w:sz w:val="24"/>
          <w:szCs w:val="24"/>
        </w:rPr>
        <w:t>. &amp;</w:t>
      </w:r>
      <w:r w:rsidRPr="004E7AF5">
        <w:rPr>
          <w:rFonts w:ascii="Times New Roman" w:hAnsi="Times New Roman" w:cs="Times New Roman"/>
          <w:sz w:val="24"/>
          <w:szCs w:val="24"/>
        </w:rPr>
        <w:t xml:space="preserve"> Ruhle</w:t>
      </w:r>
      <w:r>
        <w:rPr>
          <w:rFonts w:ascii="Times New Roman" w:hAnsi="Times New Roman" w:cs="Times New Roman"/>
          <w:sz w:val="24"/>
          <w:szCs w:val="24"/>
        </w:rPr>
        <w:t>,</w:t>
      </w:r>
      <w:r w:rsidRPr="004E7AF5">
        <w:rPr>
          <w:rFonts w:ascii="Times New Roman" w:hAnsi="Times New Roman" w:cs="Times New Roman"/>
          <w:sz w:val="24"/>
          <w:szCs w:val="24"/>
        </w:rPr>
        <w:t xml:space="preserve"> A. Plasticity and an inverse brittle-to-ductile transition in strontium titanate. </w:t>
      </w:r>
      <w:r w:rsidRPr="004E7AF5">
        <w:rPr>
          <w:rFonts w:ascii="Times New Roman" w:hAnsi="Times New Roman" w:cs="Times New Roman"/>
          <w:i/>
          <w:sz w:val="24"/>
          <w:szCs w:val="24"/>
        </w:rPr>
        <w:t>Phys</w:t>
      </w:r>
      <w:r>
        <w:rPr>
          <w:rFonts w:ascii="Times New Roman" w:hAnsi="Times New Roman" w:cs="Times New Roman"/>
          <w:i/>
          <w:sz w:val="24"/>
          <w:szCs w:val="24"/>
        </w:rPr>
        <w:t>.</w:t>
      </w:r>
      <w:r w:rsidRPr="004E7AF5">
        <w:rPr>
          <w:rFonts w:ascii="Times New Roman" w:hAnsi="Times New Roman" w:cs="Times New Roman"/>
          <w:i/>
          <w:sz w:val="24"/>
          <w:szCs w:val="24"/>
        </w:rPr>
        <w:t xml:space="preserve"> Rev</w:t>
      </w:r>
      <w:r>
        <w:rPr>
          <w:rFonts w:ascii="Times New Roman" w:hAnsi="Times New Roman" w:cs="Times New Roman"/>
          <w:i/>
          <w:sz w:val="24"/>
          <w:szCs w:val="24"/>
        </w:rPr>
        <w:t>.</w:t>
      </w:r>
      <w:r w:rsidRPr="004E7AF5">
        <w:rPr>
          <w:rFonts w:ascii="Times New Roman" w:hAnsi="Times New Roman" w:cs="Times New Roman"/>
          <w:i/>
          <w:sz w:val="24"/>
          <w:szCs w:val="24"/>
        </w:rPr>
        <w:t xml:space="preserve"> Lett</w:t>
      </w:r>
      <w:r>
        <w:rPr>
          <w:rFonts w:ascii="Times New Roman" w:hAnsi="Times New Roman" w:cs="Times New Roman"/>
          <w:i/>
          <w:sz w:val="24"/>
          <w:szCs w:val="24"/>
        </w:rPr>
        <w:t>.</w:t>
      </w:r>
      <w:r w:rsidRPr="004E7AF5">
        <w:rPr>
          <w:rFonts w:ascii="Times New Roman" w:hAnsi="Times New Roman" w:cs="Times New Roman"/>
          <w:sz w:val="24"/>
          <w:szCs w:val="24"/>
        </w:rPr>
        <w:t xml:space="preserve"> </w:t>
      </w:r>
      <w:r w:rsidRPr="004E7AF5">
        <w:rPr>
          <w:rFonts w:ascii="Times New Roman" w:hAnsi="Times New Roman" w:cs="Times New Roman"/>
          <w:b/>
          <w:sz w:val="24"/>
          <w:szCs w:val="24"/>
        </w:rPr>
        <w:t>87</w:t>
      </w:r>
      <w:r>
        <w:rPr>
          <w:rFonts w:ascii="Times New Roman" w:hAnsi="Times New Roman" w:cs="Times New Roman"/>
          <w:sz w:val="24"/>
          <w:szCs w:val="24"/>
        </w:rPr>
        <w:t xml:space="preserve">, </w:t>
      </w:r>
      <w:r w:rsidRPr="004E7AF5">
        <w:rPr>
          <w:rFonts w:ascii="Times New Roman" w:hAnsi="Times New Roman" w:cs="Times New Roman"/>
          <w:sz w:val="24"/>
          <w:szCs w:val="24"/>
        </w:rPr>
        <w:t>085505</w:t>
      </w:r>
      <w:r>
        <w:rPr>
          <w:rFonts w:ascii="Times New Roman" w:hAnsi="Times New Roman" w:cs="Times New Roman"/>
          <w:sz w:val="24"/>
          <w:szCs w:val="24"/>
        </w:rPr>
        <w:t xml:space="preserve"> (2011)</w:t>
      </w:r>
    </w:p>
    <w:p w14:paraId="69248BAB"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4E7AF5">
        <w:rPr>
          <w:rFonts w:ascii="Times New Roman" w:hAnsi="Times New Roman" w:cs="Times New Roman"/>
          <w:sz w:val="24"/>
          <w:szCs w:val="24"/>
        </w:rPr>
        <w:t>Tang</w:t>
      </w:r>
      <w:r>
        <w:rPr>
          <w:rFonts w:ascii="Times New Roman" w:hAnsi="Times New Roman" w:cs="Times New Roman"/>
          <w:sz w:val="24"/>
          <w:szCs w:val="24"/>
        </w:rPr>
        <w:t>,</w:t>
      </w:r>
      <w:r w:rsidRPr="004E7AF5">
        <w:rPr>
          <w:rFonts w:ascii="Times New Roman" w:hAnsi="Times New Roman" w:cs="Times New Roman"/>
          <w:sz w:val="24"/>
          <w:szCs w:val="24"/>
        </w:rPr>
        <w:t xml:space="preserve"> H</w:t>
      </w:r>
      <w:r>
        <w:rPr>
          <w:rFonts w:ascii="Times New Roman" w:hAnsi="Times New Roman" w:cs="Times New Roman"/>
          <w:sz w:val="24"/>
          <w:szCs w:val="24"/>
        </w:rPr>
        <w:t>.</w:t>
      </w:r>
      <w:r w:rsidRPr="004E7AF5">
        <w:rPr>
          <w:rFonts w:ascii="Times New Roman" w:hAnsi="Times New Roman" w:cs="Times New Roman"/>
          <w:sz w:val="24"/>
          <w:szCs w:val="24"/>
        </w:rPr>
        <w:t>, Schwarz</w:t>
      </w:r>
      <w:r>
        <w:rPr>
          <w:rFonts w:ascii="Times New Roman" w:hAnsi="Times New Roman" w:cs="Times New Roman"/>
          <w:sz w:val="24"/>
          <w:szCs w:val="24"/>
        </w:rPr>
        <w:t>,</w:t>
      </w:r>
      <w:r w:rsidRPr="004E7AF5">
        <w:rPr>
          <w:rFonts w:ascii="Times New Roman" w:hAnsi="Times New Roman" w:cs="Times New Roman"/>
          <w:sz w:val="24"/>
          <w:szCs w:val="24"/>
        </w:rPr>
        <w:t xml:space="preserve"> K</w:t>
      </w:r>
      <w:r>
        <w:rPr>
          <w:rFonts w:ascii="Times New Roman" w:hAnsi="Times New Roman" w:cs="Times New Roman"/>
          <w:sz w:val="24"/>
          <w:szCs w:val="24"/>
        </w:rPr>
        <w:t xml:space="preserve">. </w:t>
      </w:r>
      <w:r w:rsidRPr="004E7AF5">
        <w:rPr>
          <w:rFonts w:ascii="Times New Roman" w:hAnsi="Times New Roman" w:cs="Times New Roman"/>
          <w:sz w:val="24"/>
          <w:szCs w:val="24"/>
        </w:rPr>
        <w:t>W</w:t>
      </w:r>
      <w:r>
        <w:rPr>
          <w:rFonts w:ascii="Times New Roman" w:hAnsi="Times New Roman" w:cs="Times New Roman"/>
          <w:sz w:val="24"/>
          <w:szCs w:val="24"/>
        </w:rPr>
        <w:t>. &amp;</w:t>
      </w:r>
      <w:r w:rsidRPr="004E7AF5">
        <w:rPr>
          <w:rFonts w:ascii="Times New Roman" w:hAnsi="Times New Roman" w:cs="Times New Roman"/>
          <w:sz w:val="24"/>
          <w:szCs w:val="24"/>
        </w:rPr>
        <w:t xml:space="preserve"> Espinosa</w:t>
      </w:r>
      <w:r>
        <w:rPr>
          <w:rFonts w:ascii="Times New Roman" w:hAnsi="Times New Roman" w:cs="Times New Roman"/>
          <w:sz w:val="24"/>
          <w:szCs w:val="24"/>
        </w:rPr>
        <w:t>,</w:t>
      </w:r>
      <w:r w:rsidRPr="004E7AF5">
        <w:rPr>
          <w:rFonts w:ascii="Times New Roman" w:hAnsi="Times New Roman" w:cs="Times New Roman"/>
          <w:sz w:val="24"/>
          <w:szCs w:val="24"/>
        </w:rPr>
        <w:t xml:space="preserve"> H</w:t>
      </w:r>
      <w:r>
        <w:rPr>
          <w:rFonts w:ascii="Times New Roman" w:hAnsi="Times New Roman" w:cs="Times New Roman"/>
          <w:sz w:val="24"/>
          <w:szCs w:val="24"/>
        </w:rPr>
        <w:t xml:space="preserve">. </w:t>
      </w:r>
      <w:r w:rsidRPr="004E7AF5">
        <w:rPr>
          <w:rFonts w:ascii="Times New Roman" w:hAnsi="Times New Roman" w:cs="Times New Roman"/>
          <w:sz w:val="24"/>
          <w:szCs w:val="24"/>
        </w:rPr>
        <w:t xml:space="preserve">D. Dislocation-source shutdown and the plastic behavior of single-crystal micropillars. </w:t>
      </w:r>
      <w:r w:rsidRPr="004E7AF5">
        <w:rPr>
          <w:rFonts w:ascii="Times New Roman" w:hAnsi="Times New Roman" w:cs="Times New Roman"/>
          <w:i/>
          <w:sz w:val="24"/>
          <w:szCs w:val="24"/>
        </w:rPr>
        <w:t>Phys</w:t>
      </w:r>
      <w:r>
        <w:rPr>
          <w:rFonts w:ascii="Times New Roman" w:hAnsi="Times New Roman" w:cs="Times New Roman"/>
          <w:i/>
          <w:sz w:val="24"/>
          <w:szCs w:val="24"/>
        </w:rPr>
        <w:t>.</w:t>
      </w:r>
      <w:r w:rsidRPr="004E7AF5">
        <w:rPr>
          <w:rFonts w:ascii="Times New Roman" w:hAnsi="Times New Roman" w:cs="Times New Roman"/>
          <w:i/>
          <w:sz w:val="24"/>
          <w:szCs w:val="24"/>
        </w:rPr>
        <w:t xml:space="preserve"> Rev</w:t>
      </w:r>
      <w:r>
        <w:rPr>
          <w:rFonts w:ascii="Times New Roman" w:hAnsi="Times New Roman" w:cs="Times New Roman"/>
          <w:i/>
          <w:sz w:val="24"/>
          <w:szCs w:val="24"/>
        </w:rPr>
        <w:t>.</w:t>
      </w:r>
      <w:r w:rsidRPr="004E7AF5">
        <w:rPr>
          <w:rFonts w:ascii="Times New Roman" w:hAnsi="Times New Roman" w:cs="Times New Roman"/>
          <w:i/>
          <w:sz w:val="24"/>
          <w:szCs w:val="24"/>
        </w:rPr>
        <w:t xml:space="preserve"> Lett</w:t>
      </w:r>
      <w:r>
        <w:rPr>
          <w:rFonts w:ascii="Times New Roman" w:hAnsi="Times New Roman" w:cs="Times New Roman"/>
          <w:i/>
          <w:sz w:val="24"/>
          <w:szCs w:val="24"/>
        </w:rPr>
        <w:t>.</w:t>
      </w:r>
      <w:r w:rsidRPr="004E7AF5">
        <w:rPr>
          <w:rFonts w:ascii="Times New Roman" w:hAnsi="Times New Roman" w:cs="Times New Roman"/>
          <w:sz w:val="24"/>
          <w:szCs w:val="24"/>
        </w:rPr>
        <w:t xml:space="preserve"> </w:t>
      </w:r>
      <w:r w:rsidRPr="004E7AF5">
        <w:rPr>
          <w:rFonts w:ascii="Times New Roman" w:hAnsi="Times New Roman" w:cs="Times New Roman"/>
          <w:b/>
          <w:sz w:val="24"/>
          <w:szCs w:val="24"/>
        </w:rPr>
        <w:t>100</w:t>
      </w:r>
      <w:r>
        <w:rPr>
          <w:rFonts w:ascii="Times New Roman" w:hAnsi="Times New Roman" w:cs="Times New Roman"/>
          <w:sz w:val="24"/>
          <w:szCs w:val="24"/>
        </w:rPr>
        <w:t>, 185503 (2008)</w:t>
      </w:r>
    </w:p>
    <w:p w14:paraId="3A0F2073"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4E7AF5">
        <w:rPr>
          <w:rFonts w:ascii="Times New Roman" w:hAnsi="Times New Roman" w:cs="Times New Roman"/>
          <w:sz w:val="24"/>
          <w:szCs w:val="24"/>
        </w:rPr>
        <w:t>Cui</w:t>
      </w:r>
      <w:r>
        <w:rPr>
          <w:rFonts w:ascii="Times New Roman" w:hAnsi="Times New Roman" w:cs="Times New Roman"/>
          <w:sz w:val="24"/>
          <w:szCs w:val="24"/>
        </w:rPr>
        <w:t>,</w:t>
      </w:r>
      <w:r w:rsidRPr="004E7AF5">
        <w:rPr>
          <w:rFonts w:ascii="Times New Roman" w:hAnsi="Times New Roman" w:cs="Times New Roman"/>
          <w:sz w:val="24"/>
          <w:szCs w:val="24"/>
        </w:rPr>
        <w:t xml:space="preserve"> Y</w:t>
      </w:r>
      <w:r>
        <w:rPr>
          <w:rFonts w:ascii="Times New Roman" w:hAnsi="Times New Roman" w:cs="Times New Roman"/>
          <w:sz w:val="24"/>
          <w:szCs w:val="24"/>
        </w:rPr>
        <w:t xml:space="preserve">. </w:t>
      </w:r>
      <w:r w:rsidRPr="004E7AF5">
        <w:rPr>
          <w:rFonts w:ascii="Times New Roman" w:hAnsi="Times New Roman" w:cs="Times New Roman"/>
          <w:sz w:val="24"/>
          <w:szCs w:val="24"/>
        </w:rPr>
        <w:t>N</w:t>
      </w:r>
      <w:r>
        <w:rPr>
          <w:rFonts w:ascii="Times New Roman" w:hAnsi="Times New Roman" w:cs="Times New Roman"/>
          <w:sz w:val="24"/>
          <w:szCs w:val="24"/>
        </w:rPr>
        <w:t>.</w:t>
      </w:r>
      <w:r w:rsidRPr="004E7AF5">
        <w:rPr>
          <w:rFonts w:ascii="Times New Roman" w:hAnsi="Times New Roman" w:cs="Times New Roman"/>
          <w:sz w:val="24"/>
          <w:szCs w:val="24"/>
        </w:rPr>
        <w:t>, Lin</w:t>
      </w:r>
      <w:r>
        <w:rPr>
          <w:rFonts w:ascii="Times New Roman" w:hAnsi="Times New Roman" w:cs="Times New Roman"/>
          <w:sz w:val="24"/>
          <w:szCs w:val="24"/>
        </w:rPr>
        <w:t>,</w:t>
      </w:r>
      <w:r w:rsidRPr="004E7AF5">
        <w:rPr>
          <w:rFonts w:ascii="Times New Roman" w:hAnsi="Times New Roman" w:cs="Times New Roman"/>
          <w:sz w:val="24"/>
          <w:szCs w:val="24"/>
        </w:rPr>
        <w:t xml:space="preserve"> P</w:t>
      </w:r>
      <w:r>
        <w:rPr>
          <w:rFonts w:ascii="Times New Roman" w:hAnsi="Times New Roman" w:cs="Times New Roman"/>
          <w:sz w:val="24"/>
          <w:szCs w:val="24"/>
        </w:rPr>
        <w:t>.</w:t>
      </w:r>
      <w:r w:rsidRPr="004E7AF5">
        <w:rPr>
          <w:rFonts w:ascii="Times New Roman" w:hAnsi="Times New Roman" w:cs="Times New Roman"/>
          <w:sz w:val="24"/>
          <w:szCs w:val="24"/>
        </w:rPr>
        <w:t>, Liu</w:t>
      </w:r>
      <w:r>
        <w:rPr>
          <w:rFonts w:ascii="Times New Roman" w:hAnsi="Times New Roman" w:cs="Times New Roman"/>
          <w:sz w:val="24"/>
          <w:szCs w:val="24"/>
        </w:rPr>
        <w:t>,</w:t>
      </w:r>
      <w:r w:rsidRPr="004E7AF5">
        <w:rPr>
          <w:rFonts w:ascii="Times New Roman" w:hAnsi="Times New Roman" w:cs="Times New Roman"/>
          <w:sz w:val="24"/>
          <w:szCs w:val="24"/>
        </w:rPr>
        <w:t xml:space="preserve"> Z</w:t>
      </w:r>
      <w:r>
        <w:rPr>
          <w:rFonts w:ascii="Times New Roman" w:hAnsi="Times New Roman" w:cs="Times New Roman"/>
          <w:sz w:val="24"/>
          <w:szCs w:val="24"/>
        </w:rPr>
        <w:t xml:space="preserve">. </w:t>
      </w:r>
      <w:r w:rsidRPr="004E7AF5">
        <w:rPr>
          <w:rFonts w:ascii="Times New Roman" w:hAnsi="Times New Roman" w:cs="Times New Roman"/>
          <w:sz w:val="24"/>
          <w:szCs w:val="24"/>
        </w:rPr>
        <w:t>L</w:t>
      </w:r>
      <w:r>
        <w:rPr>
          <w:rFonts w:ascii="Times New Roman" w:hAnsi="Times New Roman" w:cs="Times New Roman"/>
          <w:sz w:val="24"/>
          <w:szCs w:val="24"/>
        </w:rPr>
        <w:t>. &amp;</w:t>
      </w:r>
      <w:r w:rsidRPr="004E7AF5">
        <w:rPr>
          <w:rFonts w:ascii="Times New Roman" w:hAnsi="Times New Roman" w:cs="Times New Roman"/>
          <w:sz w:val="24"/>
          <w:szCs w:val="24"/>
        </w:rPr>
        <w:t xml:space="preserve"> Zhuang</w:t>
      </w:r>
      <w:r>
        <w:rPr>
          <w:rFonts w:ascii="Times New Roman" w:hAnsi="Times New Roman" w:cs="Times New Roman"/>
          <w:sz w:val="24"/>
          <w:szCs w:val="24"/>
        </w:rPr>
        <w:t>,</w:t>
      </w:r>
      <w:r w:rsidRPr="004E7AF5">
        <w:rPr>
          <w:rFonts w:ascii="Times New Roman" w:hAnsi="Times New Roman" w:cs="Times New Roman"/>
          <w:sz w:val="24"/>
          <w:szCs w:val="24"/>
        </w:rPr>
        <w:t xml:space="preserve"> Z. Theoretical and numerical investigations of single arm dislocation source controlled plastic flow in FCC micropillars. </w:t>
      </w:r>
      <w:r w:rsidRPr="004E7AF5">
        <w:rPr>
          <w:rFonts w:ascii="Times New Roman" w:hAnsi="Times New Roman" w:cs="Times New Roman"/>
          <w:i/>
          <w:sz w:val="24"/>
          <w:szCs w:val="24"/>
        </w:rPr>
        <w:t>Int</w:t>
      </w:r>
      <w:r>
        <w:rPr>
          <w:rFonts w:ascii="Times New Roman" w:hAnsi="Times New Roman" w:cs="Times New Roman"/>
          <w:i/>
          <w:sz w:val="24"/>
          <w:szCs w:val="24"/>
        </w:rPr>
        <w:t>.</w:t>
      </w:r>
      <w:r w:rsidRPr="004E7AF5">
        <w:rPr>
          <w:rFonts w:ascii="Times New Roman" w:hAnsi="Times New Roman" w:cs="Times New Roman"/>
          <w:i/>
          <w:sz w:val="24"/>
          <w:szCs w:val="24"/>
        </w:rPr>
        <w:t xml:space="preserve"> J</w:t>
      </w:r>
      <w:r>
        <w:rPr>
          <w:rFonts w:ascii="Times New Roman" w:hAnsi="Times New Roman" w:cs="Times New Roman"/>
          <w:i/>
          <w:sz w:val="24"/>
          <w:szCs w:val="24"/>
        </w:rPr>
        <w:t>.</w:t>
      </w:r>
      <w:r w:rsidRPr="004E7AF5">
        <w:rPr>
          <w:rFonts w:ascii="Times New Roman" w:hAnsi="Times New Roman" w:cs="Times New Roman"/>
          <w:i/>
          <w:sz w:val="24"/>
          <w:szCs w:val="24"/>
        </w:rPr>
        <w:t xml:space="preserve"> Plasticity</w:t>
      </w:r>
      <w:r w:rsidRPr="004E7AF5">
        <w:rPr>
          <w:rFonts w:ascii="Times New Roman" w:hAnsi="Times New Roman" w:cs="Times New Roman"/>
          <w:sz w:val="24"/>
          <w:szCs w:val="24"/>
        </w:rPr>
        <w:t xml:space="preserve">, </w:t>
      </w:r>
      <w:r w:rsidRPr="004E7AF5">
        <w:rPr>
          <w:rFonts w:ascii="Times New Roman" w:hAnsi="Times New Roman" w:cs="Times New Roman"/>
          <w:b/>
          <w:sz w:val="24"/>
          <w:szCs w:val="24"/>
        </w:rPr>
        <w:t>55</w:t>
      </w:r>
      <w:r>
        <w:rPr>
          <w:rFonts w:ascii="Times New Roman" w:hAnsi="Times New Roman" w:cs="Times New Roman"/>
          <w:b/>
          <w:sz w:val="24"/>
          <w:szCs w:val="24"/>
        </w:rPr>
        <w:t>,</w:t>
      </w:r>
      <w:r w:rsidRPr="004E7AF5">
        <w:rPr>
          <w:rFonts w:ascii="Times New Roman" w:hAnsi="Times New Roman" w:cs="Times New Roman"/>
          <w:sz w:val="24"/>
          <w:szCs w:val="24"/>
        </w:rPr>
        <w:t xml:space="preserve"> 279</w:t>
      </w:r>
      <w:r>
        <w:rPr>
          <w:rFonts w:ascii="Times New Roman" w:hAnsi="Times New Roman" w:cs="Times New Roman"/>
          <w:sz w:val="24"/>
          <w:szCs w:val="24"/>
        </w:rPr>
        <w:t>–</w:t>
      </w:r>
      <w:r w:rsidRPr="004E7AF5">
        <w:rPr>
          <w:rFonts w:ascii="Times New Roman" w:hAnsi="Times New Roman" w:cs="Times New Roman"/>
          <w:sz w:val="24"/>
          <w:szCs w:val="24"/>
        </w:rPr>
        <w:t>292</w:t>
      </w:r>
      <w:r>
        <w:rPr>
          <w:rFonts w:ascii="Times New Roman" w:hAnsi="Times New Roman" w:cs="Times New Roman"/>
          <w:sz w:val="24"/>
          <w:szCs w:val="24"/>
        </w:rPr>
        <w:t xml:space="preserve"> (</w:t>
      </w:r>
      <w:r w:rsidRPr="004E7AF5">
        <w:rPr>
          <w:rFonts w:ascii="Times New Roman" w:hAnsi="Times New Roman" w:cs="Times New Roman"/>
          <w:sz w:val="24"/>
          <w:szCs w:val="24"/>
        </w:rPr>
        <w:t>2014</w:t>
      </w:r>
      <w:r>
        <w:rPr>
          <w:rFonts w:ascii="Times New Roman" w:hAnsi="Times New Roman" w:cs="Times New Roman"/>
          <w:sz w:val="24"/>
          <w:szCs w:val="24"/>
        </w:rPr>
        <w:t>)</w:t>
      </w:r>
      <w:r w:rsidRPr="004E7AF5">
        <w:rPr>
          <w:rFonts w:ascii="Times New Roman" w:hAnsi="Times New Roman" w:cs="Times New Roman"/>
          <w:sz w:val="24"/>
          <w:szCs w:val="24"/>
        </w:rPr>
        <w:t>.</w:t>
      </w:r>
      <w:r w:rsidRPr="008C39AC">
        <w:rPr>
          <w:rFonts w:ascii="Times New Roman" w:hAnsi="Times New Roman" w:cs="Times New Roman"/>
          <w:sz w:val="24"/>
          <w:szCs w:val="24"/>
        </w:rPr>
        <w:t xml:space="preserve"> </w:t>
      </w:r>
    </w:p>
    <w:p w14:paraId="715CA2E2"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4E7AF5">
        <w:rPr>
          <w:rFonts w:ascii="Times New Roman" w:hAnsi="Times New Roman" w:cs="Times New Roman"/>
          <w:sz w:val="24"/>
          <w:szCs w:val="24"/>
        </w:rPr>
        <w:t>Wang</w:t>
      </w:r>
      <w:r>
        <w:rPr>
          <w:rFonts w:ascii="Times New Roman" w:hAnsi="Times New Roman" w:cs="Times New Roman"/>
          <w:sz w:val="24"/>
          <w:szCs w:val="24"/>
        </w:rPr>
        <w:t>,</w:t>
      </w:r>
      <w:r w:rsidRPr="004E7AF5">
        <w:rPr>
          <w:rFonts w:ascii="Times New Roman" w:hAnsi="Times New Roman" w:cs="Times New Roman"/>
          <w:sz w:val="24"/>
          <w:szCs w:val="24"/>
        </w:rPr>
        <w:t xml:space="preserve"> Y</w:t>
      </w:r>
      <w:r>
        <w:rPr>
          <w:rFonts w:ascii="Times New Roman" w:hAnsi="Times New Roman" w:cs="Times New Roman"/>
          <w:sz w:val="24"/>
          <w:szCs w:val="24"/>
        </w:rPr>
        <w:t xml:space="preserve">. </w:t>
      </w:r>
      <w:r w:rsidRPr="004E7AF5">
        <w:rPr>
          <w:rFonts w:ascii="Times New Roman" w:hAnsi="Times New Roman" w:cs="Times New Roman"/>
          <w:sz w:val="24"/>
          <w:szCs w:val="24"/>
        </w:rPr>
        <w:t>B</w:t>
      </w:r>
      <w:r>
        <w:rPr>
          <w:rFonts w:ascii="Times New Roman" w:hAnsi="Times New Roman" w:cs="Times New Roman"/>
          <w:sz w:val="24"/>
          <w:szCs w:val="24"/>
        </w:rPr>
        <w:t>.</w:t>
      </w:r>
      <w:r w:rsidRPr="004E7AF5">
        <w:rPr>
          <w:rFonts w:ascii="Times New Roman" w:hAnsi="Times New Roman" w:cs="Times New Roman"/>
          <w:sz w:val="24"/>
          <w:szCs w:val="24"/>
        </w:rPr>
        <w:t xml:space="preserve">, </w:t>
      </w:r>
      <w:r>
        <w:rPr>
          <w:rFonts w:ascii="Times New Roman" w:hAnsi="Times New Roman" w:cs="Times New Roman"/>
          <w:sz w:val="24"/>
          <w:szCs w:val="24"/>
        </w:rPr>
        <w:t xml:space="preserve">et al. </w:t>
      </w:r>
      <w:r w:rsidRPr="004E7AF5">
        <w:rPr>
          <w:rFonts w:ascii="Times New Roman" w:hAnsi="Times New Roman" w:cs="Times New Roman"/>
          <w:sz w:val="24"/>
          <w:szCs w:val="24"/>
        </w:rPr>
        <w:t xml:space="preserve">Super Deformability and Young's Modulus of GaAs Nanowires. </w:t>
      </w:r>
      <w:r w:rsidRPr="004E7AF5">
        <w:rPr>
          <w:rFonts w:ascii="Times New Roman" w:hAnsi="Times New Roman" w:cs="Times New Roman"/>
          <w:i/>
          <w:sz w:val="24"/>
          <w:szCs w:val="24"/>
        </w:rPr>
        <w:t>Adv</w:t>
      </w:r>
      <w:r>
        <w:rPr>
          <w:rFonts w:ascii="Times New Roman" w:hAnsi="Times New Roman" w:cs="Times New Roman"/>
          <w:i/>
          <w:sz w:val="24"/>
          <w:szCs w:val="24"/>
        </w:rPr>
        <w:t>.</w:t>
      </w:r>
      <w:r w:rsidRPr="004E7AF5">
        <w:rPr>
          <w:rFonts w:ascii="Times New Roman" w:hAnsi="Times New Roman" w:cs="Times New Roman"/>
          <w:i/>
          <w:sz w:val="24"/>
          <w:szCs w:val="24"/>
        </w:rPr>
        <w:t xml:space="preserve"> Mater</w:t>
      </w:r>
      <w:r>
        <w:rPr>
          <w:rFonts w:ascii="Times New Roman" w:hAnsi="Times New Roman" w:cs="Times New Roman"/>
          <w:i/>
          <w:sz w:val="24"/>
          <w:szCs w:val="24"/>
        </w:rPr>
        <w:t>.</w:t>
      </w:r>
      <w:r w:rsidRPr="004E7AF5">
        <w:rPr>
          <w:rFonts w:ascii="Times New Roman" w:hAnsi="Times New Roman" w:cs="Times New Roman"/>
          <w:sz w:val="24"/>
          <w:szCs w:val="24"/>
        </w:rPr>
        <w:t xml:space="preserve">, </w:t>
      </w:r>
      <w:r w:rsidRPr="004E7AF5">
        <w:rPr>
          <w:rFonts w:ascii="Times New Roman" w:hAnsi="Times New Roman" w:cs="Times New Roman"/>
          <w:b/>
          <w:sz w:val="24"/>
          <w:szCs w:val="24"/>
        </w:rPr>
        <w:t>23</w:t>
      </w:r>
      <w:r>
        <w:rPr>
          <w:rFonts w:ascii="Times New Roman" w:hAnsi="Times New Roman" w:cs="Times New Roman"/>
          <w:sz w:val="24"/>
          <w:szCs w:val="24"/>
        </w:rPr>
        <w:t xml:space="preserve">, </w:t>
      </w:r>
      <w:r w:rsidRPr="004E7AF5">
        <w:rPr>
          <w:rFonts w:ascii="Times New Roman" w:hAnsi="Times New Roman" w:cs="Times New Roman"/>
          <w:sz w:val="24"/>
          <w:szCs w:val="24"/>
        </w:rPr>
        <w:t>1356</w:t>
      </w:r>
      <w:r>
        <w:rPr>
          <w:rFonts w:ascii="Times New Roman" w:hAnsi="Times New Roman" w:cs="Times New Roman"/>
          <w:sz w:val="24"/>
          <w:szCs w:val="24"/>
        </w:rPr>
        <w:t>–</w:t>
      </w:r>
      <w:r w:rsidRPr="004E7AF5">
        <w:rPr>
          <w:rFonts w:ascii="Times New Roman" w:hAnsi="Times New Roman" w:cs="Times New Roman"/>
          <w:sz w:val="24"/>
          <w:szCs w:val="24"/>
        </w:rPr>
        <w:t>1360</w:t>
      </w:r>
      <w:r>
        <w:rPr>
          <w:rFonts w:ascii="Times New Roman" w:hAnsi="Times New Roman" w:cs="Times New Roman"/>
          <w:sz w:val="24"/>
          <w:szCs w:val="24"/>
        </w:rPr>
        <w:t xml:space="preserve"> (</w:t>
      </w:r>
      <w:r w:rsidRPr="004E7AF5">
        <w:rPr>
          <w:rFonts w:ascii="Times New Roman" w:hAnsi="Times New Roman" w:cs="Times New Roman"/>
          <w:sz w:val="24"/>
          <w:szCs w:val="24"/>
        </w:rPr>
        <w:t>2011</w:t>
      </w:r>
      <w:r>
        <w:rPr>
          <w:rFonts w:ascii="Times New Roman" w:hAnsi="Times New Roman" w:cs="Times New Roman"/>
          <w:sz w:val="24"/>
          <w:szCs w:val="24"/>
        </w:rPr>
        <w:t>)</w:t>
      </w:r>
      <w:r w:rsidRPr="004E7AF5">
        <w:rPr>
          <w:rFonts w:ascii="Times New Roman" w:hAnsi="Times New Roman" w:cs="Times New Roman"/>
          <w:sz w:val="24"/>
          <w:szCs w:val="24"/>
        </w:rPr>
        <w:t>.</w:t>
      </w:r>
    </w:p>
    <w:p w14:paraId="09E1A068"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4E7AF5">
        <w:rPr>
          <w:rFonts w:ascii="Times New Roman" w:hAnsi="Times New Roman" w:cs="Times New Roman"/>
          <w:sz w:val="24"/>
          <w:szCs w:val="24"/>
        </w:rPr>
        <w:t>Suewattana</w:t>
      </w:r>
      <w:r>
        <w:rPr>
          <w:rFonts w:ascii="Times New Roman" w:hAnsi="Times New Roman" w:cs="Times New Roman"/>
          <w:sz w:val="24"/>
          <w:szCs w:val="24"/>
        </w:rPr>
        <w:t>,</w:t>
      </w:r>
      <w:r w:rsidRPr="004E7AF5">
        <w:rPr>
          <w:rFonts w:ascii="Times New Roman" w:hAnsi="Times New Roman" w:cs="Times New Roman"/>
          <w:sz w:val="24"/>
          <w:szCs w:val="24"/>
        </w:rPr>
        <w:t xml:space="preserve"> M</w:t>
      </w:r>
      <w:r>
        <w:rPr>
          <w:rFonts w:ascii="Times New Roman" w:hAnsi="Times New Roman" w:cs="Times New Roman"/>
          <w:sz w:val="24"/>
          <w:szCs w:val="24"/>
        </w:rPr>
        <w:t>. &amp;</w:t>
      </w:r>
      <w:r w:rsidRPr="004E7AF5">
        <w:rPr>
          <w:rFonts w:ascii="Times New Roman" w:hAnsi="Times New Roman" w:cs="Times New Roman"/>
          <w:sz w:val="24"/>
          <w:szCs w:val="24"/>
        </w:rPr>
        <w:t xml:space="preserve"> Singh</w:t>
      </w:r>
      <w:r>
        <w:rPr>
          <w:rFonts w:ascii="Times New Roman" w:hAnsi="Times New Roman" w:cs="Times New Roman"/>
          <w:sz w:val="24"/>
          <w:szCs w:val="24"/>
        </w:rPr>
        <w:t>,</w:t>
      </w:r>
      <w:r w:rsidRPr="004E7AF5">
        <w:rPr>
          <w:rFonts w:ascii="Times New Roman" w:hAnsi="Times New Roman" w:cs="Times New Roman"/>
          <w:sz w:val="24"/>
          <w:szCs w:val="24"/>
        </w:rPr>
        <w:t xml:space="preserve"> D</w:t>
      </w:r>
      <w:r>
        <w:rPr>
          <w:rFonts w:ascii="Times New Roman" w:hAnsi="Times New Roman" w:cs="Times New Roman"/>
          <w:sz w:val="24"/>
          <w:szCs w:val="24"/>
        </w:rPr>
        <w:t xml:space="preserve">. </w:t>
      </w:r>
      <w:r w:rsidRPr="004E7AF5">
        <w:rPr>
          <w:rFonts w:ascii="Times New Roman" w:hAnsi="Times New Roman" w:cs="Times New Roman"/>
          <w:sz w:val="24"/>
          <w:szCs w:val="24"/>
        </w:rPr>
        <w:t>J. Electronic structure and lattice distortions in PbMg</w:t>
      </w:r>
      <w:r w:rsidRPr="004E7AF5">
        <w:rPr>
          <w:rFonts w:ascii="Times New Roman" w:hAnsi="Times New Roman" w:cs="Times New Roman"/>
          <w:sz w:val="24"/>
          <w:szCs w:val="24"/>
          <w:vertAlign w:val="subscript"/>
        </w:rPr>
        <w:t>1/3</w:t>
      </w:r>
      <w:r w:rsidRPr="004E7AF5">
        <w:rPr>
          <w:rFonts w:ascii="Times New Roman" w:hAnsi="Times New Roman" w:cs="Times New Roman"/>
          <w:sz w:val="24"/>
          <w:szCs w:val="24"/>
        </w:rPr>
        <w:t>Nb</w:t>
      </w:r>
      <w:r w:rsidRPr="004E7AF5">
        <w:rPr>
          <w:rFonts w:ascii="Times New Roman" w:hAnsi="Times New Roman" w:cs="Times New Roman"/>
          <w:sz w:val="24"/>
          <w:szCs w:val="24"/>
          <w:vertAlign w:val="subscript"/>
        </w:rPr>
        <w:t>2/3</w:t>
      </w:r>
      <w:r w:rsidRPr="004E7AF5">
        <w:rPr>
          <w:rFonts w:ascii="Times New Roman" w:hAnsi="Times New Roman" w:cs="Times New Roman"/>
          <w:sz w:val="24"/>
          <w:szCs w:val="24"/>
        </w:rPr>
        <w:t>O</w:t>
      </w:r>
      <w:r w:rsidRPr="004E7AF5">
        <w:rPr>
          <w:rFonts w:ascii="Times New Roman" w:hAnsi="Times New Roman" w:cs="Times New Roman"/>
          <w:sz w:val="24"/>
          <w:szCs w:val="24"/>
          <w:vertAlign w:val="subscript"/>
        </w:rPr>
        <w:t>3</w:t>
      </w:r>
      <w:r w:rsidRPr="004E7AF5">
        <w:rPr>
          <w:rFonts w:ascii="Times New Roman" w:hAnsi="Times New Roman" w:cs="Times New Roman"/>
          <w:sz w:val="24"/>
          <w:szCs w:val="24"/>
        </w:rPr>
        <w:t xml:space="preserve"> studied with density functional theory using the linearized augmented plane-wave method. </w:t>
      </w:r>
      <w:r w:rsidRPr="004E7AF5">
        <w:rPr>
          <w:rFonts w:ascii="Times New Roman" w:hAnsi="Times New Roman" w:cs="Times New Roman"/>
          <w:i/>
          <w:sz w:val="24"/>
          <w:szCs w:val="24"/>
        </w:rPr>
        <w:t>Phys</w:t>
      </w:r>
      <w:r>
        <w:rPr>
          <w:rFonts w:ascii="Times New Roman" w:hAnsi="Times New Roman" w:cs="Times New Roman"/>
          <w:i/>
          <w:sz w:val="24"/>
          <w:szCs w:val="24"/>
        </w:rPr>
        <w:t>.</w:t>
      </w:r>
      <w:r w:rsidRPr="004E7AF5">
        <w:rPr>
          <w:rFonts w:ascii="Times New Roman" w:hAnsi="Times New Roman" w:cs="Times New Roman"/>
          <w:i/>
          <w:sz w:val="24"/>
          <w:szCs w:val="24"/>
        </w:rPr>
        <w:t xml:space="preserve"> Rev</w:t>
      </w:r>
      <w:r>
        <w:rPr>
          <w:rFonts w:ascii="Times New Roman" w:hAnsi="Times New Roman" w:cs="Times New Roman"/>
          <w:i/>
          <w:sz w:val="24"/>
          <w:szCs w:val="24"/>
        </w:rPr>
        <w:t>.</w:t>
      </w:r>
      <w:r w:rsidRPr="004E7AF5">
        <w:rPr>
          <w:rFonts w:ascii="Times New Roman" w:hAnsi="Times New Roman" w:cs="Times New Roman"/>
          <w:i/>
          <w:sz w:val="24"/>
          <w:szCs w:val="24"/>
        </w:rPr>
        <w:t xml:space="preserve"> B</w:t>
      </w:r>
      <w:r w:rsidRPr="004E7AF5">
        <w:rPr>
          <w:rFonts w:ascii="Times New Roman" w:hAnsi="Times New Roman" w:cs="Times New Roman"/>
          <w:sz w:val="24"/>
          <w:szCs w:val="24"/>
        </w:rPr>
        <w:t xml:space="preserve"> </w:t>
      </w:r>
      <w:r w:rsidRPr="004E7AF5">
        <w:rPr>
          <w:rFonts w:ascii="Times New Roman" w:hAnsi="Times New Roman" w:cs="Times New Roman"/>
          <w:b/>
          <w:sz w:val="24"/>
          <w:szCs w:val="24"/>
        </w:rPr>
        <w:t>73</w:t>
      </w:r>
      <w:r w:rsidRPr="008C39AC">
        <w:rPr>
          <w:rFonts w:ascii="Times New Roman" w:hAnsi="Times New Roman" w:cs="Times New Roman"/>
          <w:bCs/>
          <w:sz w:val="24"/>
          <w:szCs w:val="24"/>
        </w:rPr>
        <w:t>,</w:t>
      </w:r>
      <w:r>
        <w:rPr>
          <w:rFonts w:ascii="Times New Roman" w:hAnsi="Times New Roman" w:cs="Times New Roman"/>
          <w:b/>
          <w:sz w:val="24"/>
          <w:szCs w:val="24"/>
        </w:rPr>
        <w:t xml:space="preserve"> </w:t>
      </w:r>
      <w:r w:rsidRPr="008C39AC">
        <w:rPr>
          <w:rFonts w:ascii="Times New Roman" w:hAnsi="Times New Roman" w:cs="Times New Roman"/>
          <w:bCs/>
          <w:sz w:val="24"/>
          <w:szCs w:val="24"/>
        </w:rPr>
        <w:t>224105</w:t>
      </w:r>
      <w:r>
        <w:rPr>
          <w:rFonts w:ascii="Times New Roman" w:hAnsi="Times New Roman" w:cs="Times New Roman"/>
          <w:b/>
          <w:sz w:val="24"/>
          <w:szCs w:val="24"/>
        </w:rPr>
        <w:t xml:space="preserve"> </w:t>
      </w:r>
      <w:r w:rsidRPr="004E7AF5">
        <w:rPr>
          <w:rFonts w:ascii="Times New Roman" w:hAnsi="Times New Roman" w:cs="Times New Roman"/>
          <w:sz w:val="24"/>
          <w:szCs w:val="24"/>
        </w:rPr>
        <w:t>(2006).</w:t>
      </w:r>
    </w:p>
    <w:p w14:paraId="2FD36344"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4E7AF5">
        <w:rPr>
          <w:rFonts w:ascii="Times New Roman" w:hAnsi="Times New Roman" w:cs="Times New Roman"/>
          <w:sz w:val="24"/>
          <w:szCs w:val="24"/>
        </w:rPr>
        <w:lastRenderedPageBreak/>
        <w:t>Weston</w:t>
      </w:r>
      <w:r>
        <w:rPr>
          <w:rFonts w:ascii="Times New Roman" w:hAnsi="Times New Roman" w:cs="Times New Roman"/>
          <w:sz w:val="24"/>
          <w:szCs w:val="24"/>
        </w:rPr>
        <w:t>,</w:t>
      </w:r>
      <w:r w:rsidRPr="004E7AF5">
        <w:rPr>
          <w:rFonts w:ascii="Times New Roman" w:hAnsi="Times New Roman" w:cs="Times New Roman"/>
          <w:sz w:val="24"/>
          <w:szCs w:val="24"/>
        </w:rPr>
        <w:t xml:space="preserve"> L</w:t>
      </w:r>
      <w:r>
        <w:rPr>
          <w:rFonts w:ascii="Times New Roman" w:hAnsi="Times New Roman" w:cs="Times New Roman"/>
          <w:sz w:val="24"/>
          <w:szCs w:val="24"/>
        </w:rPr>
        <w:t>.</w:t>
      </w:r>
      <w:r w:rsidRPr="004E7AF5">
        <w:rPr>
          <w:rFonts w:ascii="Times New Roman" w:hAnsi="Times New Roman" w:cs="Times New Roman"/>
          <w:sz w:val="24"/>
          <w:szCs w:val="24"/>
        </w:rPr>
        <w:t>, Cui</w:t>
      </w:r>
      <w:r>
        <w:rPr>
          <w:rFonts w:ascii="Times New Roman" w:hAnsi="Times New Roman" w:cs="Times New Roman"/>
          <w:sz w:val="24"/>
          <w:szCs w:val="24"/>
        </w:rPr>
        <w:t>,</w:t>
      </w:r>
      <w:r w:rsidRPr="004E7AF5">
        <w:rPr>
          <w:rFonts w:ascii="Times New Roman" w:hAnsi="Times New Roman" w:cs="Times New Roman"/>
          <w:sz w:val="24"/>
          <w:szCs w:val="24"/>
        </w:rPr>
        <w:t xml:space="preserve"> X</w:t>
      </w:r>
      <w:r>
        <w:rPr>
          <w:rFonts w:ascii="Times New Roman" w:hAnsi="Times New Roman" w:cs="Times New Roman"/>
          <w:sz w:val="24"/>
          <w:szCs w:val="24"/>
        </w:rPr>
        <w:t xml:space="preserve">. </w:t>
      </w:r>
      <w:r w:rsidRPr="004E7AF5">
        <w:rPr>
          <w:rFonts w:ascii="Times New Roman" w:hAnsi="Times New Roman" w:cs="Times New Roman"/>
          <w:sz w:val="24"/>
          <w:szCs w:val="24"/>
        </w:rPr>
        <w:t>Y</w:t>
      </w:r>
      <w:r>
        <w:rPr>
          <w:rFonts w:ascii="Times New Roman" w:hAnsi="Times New Roman" w:cs="Times New Roman"/>
          <w:sz w:val="24"/>
          <w:szCs w:val="24"/>
        </w:rPr>
        <w:t>.</w:t>
      </w:r>
      <w:r w:rsidRPr="004E7AF5">
        <w:rPr>
          <w:rFonts w:ascii="Times New Roman" w:hAnsi="Times New Roman" w:cs="Times New Roman"/>
          <w:sz w:val="24"/>
          <w:szCs w:val="24"/>
        </w:rPr>
        <w:t>, Ringer</w:t>
      </w:r>
      <w:r>
        <w:rPr>
          <w:rFonts w:ascii="Times New Roman" w:hAnsi="Times New Roman" w:cs="Times New Roman"/>
          <w:sz w:val="24"/>
          <w:szCs w:val="24"/>
        </w:rPr>
        <w:t>,</w:t>
      </w:r>
      <w:r w:rsidRPr="004E7AF5">
        <w:rPr>
          <w:rFonts w:ascii="Times New Roman" w:hAnsi="Times New Roman" w:cs="Times New Roman"/>
          <w:sz w:val="24"/>
          <w:szCs w:val="24"/>
        </w:rPr>
        <w:t xml:space="preserve"> S</w:t>
      </w:r>
      <w:r>
        <w:rPr>
          <w:rFonts w:ascii="Times New Roman" w:hAnsi="Times New Roman" w:cs="Times New Roman"/>
          <w:sz w:val="24"/>
          <w:szCs w:val="24"/>
        </w:rPr>
        <w:t xml:space="preserve">. </w:t>
      </w:r>
      <w:r w:rsidRPr="004E7AF5">
        <w:rPr>
          <w:rFonts w:ascii="Times New Roman" w:hAnsi="Times New Roman" w:cs="Times New Roman"/>
          <w:sz w:val="24"/>
          <w:szCs w:val="24"/>
        </w:rPr>
        <w:t>P</w:t>
      </w:r>
      <w:r>
        <w:rPr>
          <w:rFonts w:ascii="Times New Roman" w:hAnsi="Times New Roman" w:cs="Times New Roman"/>
          <w:sz w:val="24"/>
          <w:szCs w:val="24"/>
        </w:rPr>
        <w:t>. &amp;</w:t>
      </w:r>
      <w:r w:rsidRPr="004E7AF5">
        <w:rPr>
          <w:rFonts w:ascii="Times New Roman" w:hAnsi="Times New Roman" w:cs="Times New Roman"/>
          <w:sz w:val="24"/>
          <w:szCs w:val="24"/>
        </w:rPr>
        <w:t xml:space="preserve"> Stampfl</w:t>
      </w:r>
      <w:r>
        <w:rPr>
          <w:rFonts w:ascii="Times New Roman" w:hAnsi="Times New Roman" w:cs="Times New Roman"/>
          <w:sz w:val="24"/>
          <w:szCs w:val="24"/>
        </w:rPr>
        <w:t>,</w:t>
      </w:r>
      <w:r w:rsidRPr="004E7AF5">
        <w:rPr>
          <w:rFonts w:ascii="Times New Roman" w:hAnsi="Times New Roman" w:cs="Times New Roman"/>
          <w:sz w:val="24"/>
          <w:szCs w:val="24"/>
        </w:rPr>
        <w:t xml:space="preserve"> C. Bistable Magnetism and Potential for Voltage-Induced Spin Crossover in Dilute Magnetic Ferroelectrics. </w:t>
      </w:r>
      <w:r w:rsidRPr="004E7AF5">
        <w:rPr>
          <w:rFonts w:ascii="Times New Roman" w:hAnsi="Times New Roman" w:cs="Times New Roman"/>
          <w:i/>
          <w:sz w:val="24"/>
          <w:szCs w:val="24"/>
        </w:rPr>
        <w:t>Phy</w:t>
      </w:r>
      <w:r>
        <w:rPr>
          <w:rFonts w:ascii="Times New Roman" w:hAnsi="Times New Roman" w:cs="Times New Roman"/>
          <w:i/>
          <w:sz w:val="24"/>
          <w:szCs w:val="24"/>
        </w:rPr>
        <w:t>s.</w:t>
      </w:r>
      <w:r w:rsidRPr="004E7AF5">
        <w:rPr>
          <w:rFonts w:ascii="Times New Roman" w:hAnsi="Times New Roman" w:cs="Times New Roman"/>
          <w:i/>
          <w:sz w:val="24"/>
          <w:szCs w:val="24"/>
        </w:rPr>
        <w:t xml:space="preserve"> Rev</w:t>
      </w:r>
      <w:r>
        <w:rPr>
          <w:rFonts w:ascii="Times New Roman" w:hAnsi="Times New Roman" w:cs="Times New Roman"/>
          <w:i/>
          <w:sz w:val="24"/>
          <w:szCs w:val="24"/>
        </w:rPr>
        <w:t>.</w:t>
      </w:r>
      <w:r w:rsidRPr="004E7AF5">
        <w:rPr>
          <w:rFonts w:ascii="Times New Roman" w:hAnsi="Times New Roman" w:cs="Times New Roman"/>
          <w:i/>
          <w:sz w:val="24"/>
          <w:szCs w:val="24"/>
        </w:rPr>
        <w:t xml:space="preserve"> Lett</w:t>
      </w:r>
      <w:r>
        <w:rPr>
          <w:rFonts w:ascii="Times New Roman" w:hAnsi="Times New Roman" w:cs="Times New Roman"/>
          <w:i/>
          <w:sz w:val="24"/>
          <w:szCs w:val="24"/>
        </w:rPr>
        <w:t>.</w:t>
      </w:r>
      <w:r w:rsidRPr="004E7AF5">
        <w:rPr>
          <w:rFonts w:ascii="Times New Roman" w:hAnsi="Times New Roman" w:cs="Times New Roman"/>
          <w:sz w:val="24"/>
          <w:szCs w:val="24"/>
        </w:rPr>
        <w:t xml:space="preserve"> </w:t>
      </w:r>
      <w:r w:rsidRPr="004E7AF5">
        <w:rPr>
          <w:rFonts w:ascii="Times New Roman" w:hAnsi="Times New Roman" w:cs="Times New Roman"/>
          <w:b/>
          <w:sz w:val="24"/>
          <w:szCs w:val="24"/>
        </w:rPr>
        <w:t>114</w:t>
      </w:r>
      <w:r>
        <w:rPr>
          <w:rFonts w:ascii="Times New Roman" w:hAnsi="Times New Roman" w:cs="Times New Roman"/>
          <w:sz w:val="24"/>
          <w:szCs w:val="24"/>
        </w:rPr>
        <w:t>, 247601 (2015).</w:t>
      </w:r>
    </w:p>
    <w:p w14:paraId="5B93E4FE"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4E7AF5">
        <w:rPr>
          <w:rFonts w:ascii="Times New Roman" w:hAnsi="Times New Roman" w:cs="Times New Roman"/>
          <w:sz w:val="24"/>
          <w:szCs w:val="24"/>
        </w:rPr>
        <w:t>Kuroiwa</w:t>
      </w:r>
      <w:r>
        <w:rPr>
          <w:rFonts w:ascii="Times New Roman" w:hAnsi="Times New Roman" w:cs="Times New Roman"/>
          <w:sz w:val="24"/>
          <w:szCs w:val="24"/>
        </w:rPr>
        <w:t>,</w:t>
      </w:r>
      <w:r w:rsidRPr="004E7AF5">
        <w:rPr>
          <w:rFonts w:ascii="Times New Roman" w:hAnsi="Times New Roman" w:cs="Times New Roman"/>
          <w:sz w:val="24"/>
          <w:szCs w:val="24"/>
        </w:rPr>
        <w:t xml:space="preserve"> Y</w:t>
      </w:r>
      <w:r>
        <w:rPr>
          <w:rFonts w:ascii="Times New Roman" w:hAnsi="Times New Roman" w:cs="Times New Roman"/>
          <w:sz w:val="24"/>
          <w:szCs w:val="24"/>
        </w:rPr>
        <w:t>.</w:t>
      </w:r>
      <w:r w:rsidRPr="004E7AF5">
        <w:rPr>
          <w:rFonts w:ascii="Times New Roman" w:hAnsi="Times New Roman" w:cs="Times New Roman"/>
          <w:sz w:val="24"/>
          <w:szCs w:val="24"/>
        </w:rPr>
        <w:t xml:space="preserve">, </w:t>
      </w:r>
      <w:r w:rsidRPr="004E7AF5">
        <w:rPr>
          <w:rFonts w:ascii="Times New Roman" w:hAnsi="Times New Roman" w:cs="Times New Roman"/>
          <w:iCs/>
          <w:sz w:val="24"/>
          <w:szCs w:val="24"/>
        </w:rPr>
        <w:t>et al</w:t>
      </w:r>
      <w:r w:rsidRPr="004E7AF5">
        <w:rPr>
          <w:rFonts w:ascii="Times New Roman" w:hAnsi="Times New Roman" w:cs="Times New Roman"/>
          <w:i/>
          <w:sz w:val="24"/>
          <w:szCs w:val="24"/>
        </w:rPr>
        <w:t>.</w:t>
      </w:r>
      <w:r w:rsidRPr="004E7AF5">
        <w:rPr>
          <w:rFonts w:ascii="Times New Roman" w:hAnsi="Times New Roman" w:cs="Times New Roman"/>
          <w:sz w:val="24"/>
          <w:szCs w:val="24"/>
        </w:rPr>
        <w:t xml:space="preserve"> Evidence for Pb-O covalency in tetragonal PbTiO</w:t>
      </w:r>
      <w:r w:rsidRPr="004E7AF5">
        <w:rPr>
          <w:rFonts w:ascii="Times New Roman" w:hAnsi="Times New Roman" w:cs="Times New Roman"/>
          <w:sz w:val="24"/>
          <w:szCs w:val="24"/>
          <w:vertAlign w:val="subscript"/>
        </w:rPr>
        <w:t>3</w:t>
      </w:r>
      <w:r w:rsidRPr="004E7AF5">
        <w:rPr>
          <w:rFonts w:ascii="Times New Roman" w:hAnsi="Times New Roman" w:cs="Times New Roman"/>
          <w:sz w:val="24"/>
          <w:szCs w:val="24"/>
        </w:rPr>
        <w:t xml:space="preserve">. </w:t>
      </w:r>
      <w:r w:rsidRPr="004E7AF5">
        <w:rPr>
          <w:rFonts w:ascii="Times New Roman" w:hAnsi="Times New Roman" w:cs="Times New Roman"/>
          <w:i/>
          <w:sz w:val="24"/>
          <w:szCs w:val="24"/>
        </w:rPr>
        <w:t>Phy</w:t>
      </w:r>
      <w:r>
        <w:rPr>
          <w:rFonts w:ascii="Times New Roman" w:hAnsi="Times New Roman" w:cs="Times New Roman"/>
          <w:i/>
          <w:sz w:val="24"/>
          <w:szCs w:val="24"/>
        </w:rPr>
        <w:t>s.</w:t>
      </w:r>
      <w:r w:rsidRPr="004E7AF5">
        <w:rPr>
          <w:rFonts w:ascii="Times New Roman" w:hAnsi="Times New Roman" w:cs="Times New Roman"/>
          <w:i/>
          <w:sz w:val="24"/>
          <w:szCs w:val="24"/>
        </w:rPr>
        <w:t xml:space="preserve"> Rev</w:t>
      </w:r>
      <w:r>
        <w:rPr>
          <w:rFonts w:ascii="Times New Roman" w:hAnsi="Times New Roman" w:cs="Times New Roman"/>
          <w:i/>
          <w:sz w:val="24"/>
          <w:szCs w:val="24"/>
        </w:rPr>
        <w:t>.</w:t>
      </w:r>
      <w:r w:rsidRPr="004E7AF5">
        <w:rPr>
          <w:rFonts w:ascii="Times New Roman" w:hAnsi="Times New Roman" w:cs="Times New Roman"/>
          <w:i/>
          <w:sz w:val="24"/>
          <w:szCs w:val="24"/>
        </w:rPr>
        <w:t xml:space="preserve"> Lett</w:t>
      </w:r>
      <w:r>
        <w:rPr>
          <w:rFonts w:ascii="Times New Roman" w:hAnsi="Times New Roman" w:cs="Times New Roman"/>
          <w:i/>
          <w:sz w:val="24"/>
          <w:szCs w:val="24"/>
        </w:rPr>
        <w:t>.</w:t>
      </w:r>
      <w:r w:rsidRPr="004E7AF5">
        <w:rPr>
          <w:rFonts w:ascii="Times New Roman" w:hAnsi="Times New Roman" w:cs="Times New Roman"/>
          <w:sz w:val="24"/>
          <w:szCs w:val="24"/>
        </w:rPr>
        <w:t xml:space="preserve"> </w:t>
      </w:r>
      <w:r w:rsidRPr="004E7AF5">
        <w:rPr>
          <w:rFonts w:ascii="Times New Roman" w:hAnsi="Times New Roman" w:cs="Times New Roman"/>
          <w:b/>
          <w:sz w:val="24"/>
          <w:szCs w:val="24"/>
        </w:rPr>
        <w:t>87</w:t>
      </w:r>
      <w:r>
        <w:rPr>
          <w:rFonts w:ascii="Times New Roman" w:hAnsi="Times New Roman" w:cs="Times New Roman"/>
          <w:sz w:val="24"/>
          <w:szCs w:val="24"/>
        </w:rPr>
        <w:t>, 217601 (2001).</w:t>
      </w:r>
    </w:p>
    <w:p w14:paraId="53C4D471"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4E7AF5">
        <w:rPr>
          <w:rFonts w:ascii="Times New Roman" w:hAnsi="Times New Roman" w:cs="Times New Roman"/>
          <w:sz w:val="24"/>
          <w:szCs w:val="24"/>
        </w:rPr>
        <w:t>Bonneau</w:t>
      </w:r>
      <w:r>
        <w:rPr>
          <w:rFonts w:ascii="Times New Roman" w:hAnsi="Times New Roman" w:cs="Times New Roman"/>
          <w:sz w:val="24"/>
          <w:szCs w:val="24"/>
        </w:rPr>
        <w:t>,</w:t>
      </w:r>
      <w:r w:rsidRPr="004E7AF5">
        <w:rPr>
          <w:rFonts w:ascii="Times New Roman" w:hAnsi="Times New Roman" w:cs="Times New Roman"/>
          <w:sz w:val="24"/>
          <w:szCs w:val="24"/>
        </w:rPr>
        <w:t xml:space="preserve"> P</w:t>
      </w:r>
      <w:r>
        <w:rPr>
          <w:rFonts w:ascii="Times New Roman" w:hAnsi="Times New Roman" w:cs="Times New Roman"/>
          <w:sz w:val="24"/>
          <w:szCs w:val="24"/>
        </w:rPr>
        <w:t>.</w:t>
      </w:r>
      <w:r w:rsidRPr="004E7AF5">
        <w:rPr>
          <w:rFonts w:ascii="Times New Roman" w:hAnsi="Times New Roman" w:cs="Times New Roman"/>
          <w:sz w:val="24"/>
          <w:szCs w:val="24"/>
        </w:rPr>
        <w:t xml:space="preserve">, </w:t>
      </w:r>
      <w:r w:rsidRPr="004E7AF5">
        <w:rPr>
          <w:rFonts w:ascii="Times New Roman" w:hAnsi="Times New Roman" w:cs="Times New Roman"/>
          <w:iCs/>
          <w:sz w:val="24"/>
          <w:szCs w:val="24"/>
        </w:rPr>
        <w:t>et al.</w:t>
      </w:r>
      <w:r w:rsidRPr="004E7AF5">
        <w:rPr>
          <w:rFonts w:ascii="Times New Roman" w:hAnsi="Times New Roman" w:cs="Times New Roman"/>
          <w:sz w:val="24"/>
          <w:szCs w:val="24"/>
        </w:rPr>
        <w:t xml:space="preserve"> X-Ray and Neutron-Diffraction Studies of the Diffuse Phase-Transition in Pb</w:t>
      </w:r>
      <w:r>
        <w:rPr>
          <w:rFonts w:ascii="Times New Roman" w:hAnsi="Times New Roman" w:cs="Times New Roman"/>
          <w:sz w:val="24"/>
          <w:szCs w:val="24"/>
        </w:rPr>
        <w:t>Mg</w:t>
      </w:r>
      <w:r w:rsidRPr="004E7AF5">
        <w:rPr>
          <w:rFonts w:ascii="Times New Roman" w:hAnsi="Times New Roman" w:cs="Times New Roman"/>
          <w:sz w:val="24"/>
          <w:szCs w:val="24"/>
          <w:vertAlign w:val="subscript"/>
        </w:rPr>
        <w:t>1/3</w:t>
      </w:r>
      <w:r>
        <w:rPr>
          <w:rFonts w:ascii="Times New Roman" w:hAnsi="Times New Roman" w:cs="Times New Roman"/>
          <w:sz w:val="24"/>
          <w:szCs w:val="24"/>
        </w:rPr>
        <w:t>N</w:t>
      </w:r>
      <w:r w:rsidRPr="004E7AF5">
        <w:rPr>
          <w:rFonts w:ascii="Times New Roman" w:hAnsi="Times New Roman" w:cs="Times New Roman"/>
          <w:sz w:val="24"/>
          <w:szCs w:val="24"/>
        </w:rPr>
        <w:t>b</w:t>
      </w:r>
      <w:r w:rsidRPr="004E7AF5">
        <w:rPr>
          <w:rFonts w:ascii="Times New Roman" w:hAnsi="Times New Roman" w:cs="Times New Roman"/>
          <w:sz w:val="24"/>
          <w:szCs w:val="24"/>
          <w:vertAlign w:val="subscript"/>
        </w:rPr>
        <w:t>2/3</w:t>
      </w:r>
      <w:r>
        <w:rPr>
          <w:rFonts w:ascii="Times New Roman" w:hAnsi="Times New Roman" w:cs="Times New Roman"/>
          <w:sz w:val="24"/>
          <w:szCs w:val="24"/>
        </w:rPr>
        <w:t>O</w:t>
      </w:r>
      <w:r w:rsidRPr="004E7AF5">
        <w:rPr>
          <w:rFonts w:ascii="Times New Roman" w:hAnsi="Times New Roman" w:cs="Times New Roman"/>
          <w:sz w:val="24"/>
          <w:szCs w:val="24"/>
          <w:vertAlign w:val="subscript"/>
        </w:rPr>
        <w:t>3</w:t>
      </w:r>
      <w:r w:rsidRPr="004E7AF5">
        <w:rPr>
          <w:rFonts w:ascii="Times New Roman" w:hAnsi="Times New Roman" w:cs="Times New Roman"/>
          <w:sz w:val="24"/>
          <w:szCs w:val="24"/>
        </w:rPr>
        <w:t xml:space="preserve"> Ceramics. </w:t>
      </w:r>
      <w:r w:rsidRPr="004E7AF5">
        <w:rPr>
          <w:rFonts w:ascii="Times New Roman" w:hAnsi="Times New Roman" w:cs="Times New Roman"/>
          <w:i/>
          <w:sz w:val="24"/>
          <w:szCs w:val="24"/>
        </w:rPr>
        <w:t>J</w:t>
      </w:r>
      <w:r>
        <w:rPr>
          <w:rFonts w:ascii="Times New Roman" w:hAnsi="Times New Roman" w:cs="Times New Roman"/>
          <w:i/>
          <w:sz w:val="24"/>
          <w:szCs w:val="24"/>
        </w:rPr>
        <w:t>.</w:t>
      </w:r>
      <w:r w:rsidRPr="004E7AF5">
        <w:rPr>
          <w:rFonts w:ascii="Times New Roman" w:hAnsi="Times New Roman" w:cs="Times New Roman"/>
          <w:i/>
          <w:sz w:val="24"/>
          <w:szCs w:val="24"/>
        </w:rPr>
        <w:t xml:space="preserve"> Solid State Chem</w:t>
      </w:r>
      <w:r>
        <w:rPr>
          <w:rFonts w:ascii="Times New Roman" w:hAnsi="Times New Roman" w:cs="Times New Roman"/>
          <w:i/>
          <w:sz w:val="24"/>
          <w:szCs w:val="24"/>
        </w:rPr>
        <w:t>.</w:t>
      </w:r>
      <w:r w:rsidRPr="004E7AF5">
        <w:rPr>
          <w:rFonts w:ascii="Times New Roman" w:hAnsi="Times New Roman" w:cs="Times New Roman"/>
          <w:sz w:val="24"/>
          <w:szCs w:val="24"/>
        </w:rPr>
        <w:t xml:space="preserve"> </w:t>
      </w:r>
      <w:r w:rsidRPr="004E7AF5">
        <w:rPr>
          <w:rFonts w:ascii="Times New Roman" w:hAnsi="Times New Roman" w:cs="Times New Roman"/>
          <w:b/>
          <w:sz w:val="24"/>
          <w:szCs w:val="24"/>
        </w:rPr>
        <w:t>91</w:t>
      </w:r>
      <w:r w:rsidRPr="00921746">
        <w:rPr>
          <w:rFonts w:ascii="Times New Roman" w:hAnsi="Times New Roman" w:cs="Times New Roman"/>
          <w:bCs/>
          <w:sz w:val="24"/>
          <w:szCs w:val="24"/>
        </w:rPr>
        <w:t>,</w:t>
      </w:r>
      <w:r w:rsidRPr="004E7AF5">
        <w:rPr>
          <w:rFonts w:ascii="Times New Roman" w:hAnsi="Times New Roman" w:cs="Times New Roman"/>
          <w:bCs/>
          <w:sz w:val="24"/>
          <w:szCs w:val="24"/>
        </w:rPr>
        <w:t xml:space="preserve"> </w:t>
      </w:r>
      <w:r w:rsidRPr="004E7AF5">
        <w:rPr>
          <w:rFonts w:ascii="Times New Roman" w:hAnsi="Times New Roman" w:cs="Times New Roman"/>
          <w:sz w:val="24"/>
          <w:szCs w:val="24"/>
        </w:rPr>
        <w:t>350</w:t>
      </w:r>
      <w:r>
        <w:rPr>
          <w:rFonts w:ascii="Times New Roman" w:hAnsi="Times New Roman" w:cs="Times New Roman"/>
          <w:sz w:val="24"/>
          <w:szCs w:val="24"/>
        </w:rPr>
        <w:t>–</w:t>
      </w:r>
      <w:r w:rsidRPr="004E7AF5">
        <w:rPr>
          <w:rFonts w:ascii="Times New Roman" w:hAnsi="Times New Roman" w:cs="Times New Roman"/>
          <w:sz w:val="24"/>
          <w:szCs w:val="24"/>
        </w:rPr>
        <w:t>361</w:t>
      </w:r>
      <w:r>
        <w:rPr>
          <w:rFonts w:ascii="Times New Roman" w:hAnsi="Times New Roman" w:cs="Times New Roman"/>
          <w:sz w:val="24"/>
          <w:szCs w:val="24"/>
        </w:rPr>
        <w:t xml:space="preserve"> (1991).</w:t>
      </w:r>
    </w:p>
    <w:p w14:paraId="4116C9AB"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4E7AF5">
        <w:rPr>
          <w:rFonts w:ascii="Times New Roman" w:hAnsi="Times New Roman" w:cs="Times New Roman"/>
          <w:sz w:val="24"/>
          <w:szCs w:val="24"/>
        </w:rPr>
        <w:t>Yao</w:t>
      </w:r>
      <w:r>
        <w:rPr>
          <w:rFonts w:ascii="Times New Roman" w:hAnsi="Times New Roman" w:cs="Times New Roman"/>
          <w:sz w:val="24"/>
          <w:szCs w:val="24"/>
        </w:rPr>
        <w:t>,</w:t>
      </w:r>
      <w:r w:rsidRPr="004E7AF5">
        <w:rPr>
          <w:rFonts w:ascii="Times New Roman" w:hAnsi="Times New Roman" w:cs="Times New Roman"/>
          <w:sz w:val="24"/>
          <w:szCs w:val="24"/>
        </w:rPr>
        <w:t xml:space="preserve"> Y</w:t>
      </w:r>
      <w:r>
        <w:rPr>
          <w:rFonts w:ascii="Times New Roman" w:hAnsi="Times New Roman" w:cs="Times New Roman"/>
          <w:sz w:val="24"/>
          <w:szCs w:val="24"/>
        </w:rPr>
        <w:t xml:space="preserve">. </w:t>
      </w:r>
      <w:r w:rsidRPr="004E7AF5">
        <w:rPr>
          <w:rFonts w:ascii="Times New Roman" w:hAnsi="Times New Roman" w:cs="Times New Roman"/>
          <w:sz w:val="24"/>
          <w:szCs w:val="24"/>
        </w:rPr>
        <w:t>P</w:t>
      </w:r>
      <w:r>
        <w:rPr>
          <w:rFonts w:ascii="Times New Roman" w:hAnsi="Times New Roman" w:cs="Times New Roman"/>
          <w:sz w:val="24"/>
          <w:szCs w:val="24"/>
        </w:rPr>
        <w:t>. &amp;</w:t>
      </w:r>
      <w:r w:rsidRPr="004E7AF5">
        <w:rPr>
          <w:rFonts w:ascii="Times New Roman" w:hAnsi="Times New Roman" w:cs="Times New Roman"/>
          <w:sz w:val="24"/>
          <w:szCs w:val="24"/>
        </w:rPr>
        <w:t xml:space="preserve"> Fu</w:t>
      </w:r>
      <w:r>
        <w:rPr>
          <w:rFonts w:ascii="Times New Roman" w:hAnsi="Times New Roman" w:cs="Times New Roman"/>
          <w:sz w:val="24"/>
          <w:szCs w:val="24"/>
        </w:rPr>
        <w:t>,</w:t>
      </w:r>
      <w:r w:rsidRPr="004E7AF5">
        <w:rPr>
          <w:rFonts w:ascii="Times New Roman" w:hAnsi="Times New Roman" w:cs="Times New Roman"/>
          <w:sz w:val="24"/>
          <w:szCs w:val="24"/>
        </w:rPr>
        <w:t xml:space="preserve"> H</w:t>
      </w:r>
      <w:r>
        <w:rPr>
          <w:rFonts w:ascii="Times New Roman" w:hAnsi="Times New Roman" w:cs="Times New Roman"/>
          <w:sz w:val="24"/>
          <w:szCs w:val="24"/>
        </w:rPr>
        <w:t xml:space="preserve">. </w:t>
      </w:r>
      <w:r w:rsidRPr="004E7AF5">
        <w:rPr>
          <w:rFonts w:ascii="Times New Roman" w:hAnsi="Times New Roman" w:cs="Times New Roman"/>
          <w:sz w:val="24"/>
          <w:szCs w:val="24"/>
        </w:rPr>
        <w:t>X</w:t>
      </w:r>
      <w:r>
        <w:rPr>
          <w:rFonts w:ascii="Times New Roman" w:hAnsi="Times New Roman" w:cs="Times New Roman"/>
          <w:sz w:val="24"/>
          <w:szCs w:val="24"/>
        </w:rPr>
        <w:t>.,</w:t>
      </w:r>
      <w:r w:rsidRPr="004E7AF5">
        <w:rPr>
          <w:rFonts w:ascii="Times New Roman" w:hAnsi="Times New Roman" w:cs="Times New Roman"/>
          <w:sz w:val="24"/>
          <w:szCs w:val="24"/>
        </w:rPr>
        <w:t xml:space="preserve"> Charged vacancies in ferroelectric PbTiO</w:t>
      </w:r>
      <w:r w:rsidRPr="004E7AF5">
        <w:rPr>
          <w:rFonts w:ascii="Times New Roman" w:hAnsi="Times New Roman" w:cs="Times New Roman"/>
          <w:sz w:val="24"/>
          <w:szCs w:val="24"/>
          <w:vertAlign w:val="subscript"/>
        </w:rPr>
        <w:t>3</w:t>
      </w:r>
      <w:r w:rsidRPr="004E7AF5">
        <w:rPr>
          <w:rFonts w:ascii="Times New Roman" w:hAnsi="Times New Roman" w:cs="Times New Roman"/>
          <w:sz w:val="24"/>
          <w:szCs w:val="24"/>
        </w:rPr>
        <w:t xml:space="preserve">: Formation energies, optimal Fermi region, and influence on local polarization. </w:t>
      </w:r>
      <w:r w:rsidRPr="004E7AF5">
        <w:rPr>
          <w:rFonts w:ascii="Times New Roman" w:hAnsi="Times New Roman" w:cs="Times New Roman"/>
          <w:i/>
          <w:sz w:val="24"/>
          <w:szCs w:val="24"/>
        </w:rPr>
        <w:t>Phys</w:t>
      </w:r>
      <w:r>
        <w:rPr>
          <w:rFonts w:ascii="Times New Roman" w:hAnsi="Times New Roman" w:cs="Times New Roman"/>
          <w:i/>
          <w:sz w:val="24"/>
          <w:szCs w:val="24"/>
        </w:rPr>
        <w:t>.</w:t>
      </w:r>
      <w:r w:rsidRPr="004E7AF5">
        <w:rPr>
          <w:rFonts w:ascii="Times New Roman" w:hAnsi="Times New Roman" w:cs="Times New Roman"/>
          <w:i/>
          <w:sz w:val="24"/>
          <w:szCs w:val="24"/>
        </w:rPr>
        <w:t xml:space="preserve"> Rev</w:t>
      </w:r>
      <w:r>
        <w:rPr>
          <w:rFonts w:ascii="Times New Roman" w:hAnsi="Times New Roman" w:cs="Times New Roman"/>
          <w:i/>
          <w:sz w:val="24"/>
          <w:szCs w:val="24"/>
        </w:rPr>
        <w:t>.</w:t>
      </w:r>
      <w:r w:rsidRPr="004E7AF5">
        <w:rPr>
          <w:rFonts w:ascii="Times New Roman" w:hAnsi="Times New Roman" w:cs="Times New Roman"/>
          <w:i/>
          <w:sz w:val="24"/>
          <w:szCs w:val="24"/>
        </w:rPr>
        <w:t xml:space="preserve"> B</w:t>
      </w:r>
      <w:r w:rsidRPr="004E7AF5">
        <w:rPr>
          <w:rFonts w:ascii="Times New Roman" w:hAnsi="Times New Roman" w:cs="Times New Roman"/>
          <w:sz w:val="24"/>
          <w:szCs w:val="24"/>
        </w:rPr>
        <w:t xml:space="preserve"> </w:t>
      </w:r>
      <w:r w:rsidRPr="004E7AF5">
        <w:rPr>
          <w:rFonts w:ascii="Times New Roman" w:hAnsi="Times New Roman" w:cs="Times New Roman"/>
          <w:b/>
          <w:sz w:val="24"/>
          <w:szCs w:val="24"/>
        </w:rPr>
        <w:t>84</w:t>
      </w:r>
      <w:r>
        <w:rPr>
          <w:rFonts w:ascii="Times New Roman" w:hAnsi="Times New Roman" w:cs="Times New Roman"/>
          <w:sz w:val="24"/>
          <w:szCs w:val="24"/>
        </w:rPr>
        <w:t>,</w:t>
      </w:r>
      <w:r w:rsidRPr="002E283B">
        <w:rPr>
          <w:rFonts w:ascii="Times New Roman" w:hAnsi="Times New Roman" w:cs="Times New Roman"/>
          <w:sz w:val="24"/>
          <w:szCs w:val="24"/>
        </w:rPr>
        <w:t xml:space="preserve"> </w:t>
      </w:r>
      <w:r>
        <w:rPr>
          <w:rFonts w:ascii="Times New Roman" w:hAnsi="Times New Roman" w:cs="Times New Roman"/>
          <w:sz w:val="24"/>
          <w:szCs w:val="24"/>
        </w:rPr>
        <w:t>(</w:t>
      </w:r>
      <w:r w:rsidRPr="004E7AF5">
        <w:rPr>
          <w:rFonts w:ascii="Times New Roman" w:hAnsi="Times New Roman" w:cs="Times New Roman"/>
          <w:sz w:val="24"/>
          <w:szCs w:val="24"/>
        </w:rPr>
        <w:t>2011</w:t>
      </w:r>
      <w:r>
        <w:rPr>
          <w:rFonts w:ascii="Times New Roman" w:hAnsi="Times New Roman" w:cs="Times New Roman"/>
          <w:sz w:val="24"/>
          <w:szCs w:val="24"/>
        </w:rPr>
        <w:t>).</w:t>
      </w:r>
    </w:p>
    <w:p w14:paraId="22437E10"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4E7AF5">
        <w:rPr>
          <w:rFonts w:ascii="Times New Roman" w:hAnsi="Times New Roman" w:cs="Times New Roman"/>
          <w:sz w:val="24"/>
          <w:szCs w:val="24"/>
        </w:rPr>
        <w:t>Shimada</w:t>
      </w:r>
      <w:r>
        <w:rPr>
          <w:rFonts w:ascii="Times New Roman" w:hAnsi="Times New Roman" w:cs="Times New Roman"/>
          <w:sz w:val="24"/>
          <w:szCs w:val="24"/>
        </w:rPr>
        <w:t>,</w:t>
      </w:r>
      <w:r w:rsidRPr="004E7AF5">
        <w:rPr>
          <w:rFonts w:ascii="Times New Roman" w:hAnsi="Times New Roman" w:cs="Times New Roman"/>
          <w:sz w:val="24"/>
          <w:szCs w:val="24"/>
        </w:rPr>
        <w:t xml:space="preserve"> T</w:t>
      </w:r>
      <w:r>
        <w:rPr>
          <w:rFonts w:ascii="Times New Roman" w:hAnsi="Times New Roman" w:cs="Times New Roman"/>
          <w:sz w:val="24"/>
          <w:szCs w:val="24"/>
        </w:rPr>
        <w:t>.</w:t>
      </w:r>
      <w:r w:rsidRPr="004E7AF5">
        <w:rPr>
          <w:rFonts w:ascii="Times New Roman" w:hAnsi="Times New Roman" w:cs="Times New Roman"/>
          <w:sz w:val="24"/>
          <w:szCs w:val="24"/>
        </w:rPr>
        <w:t>, Ueda</w:t>
      </w:r>
      <w:r>
        <w:rPr>
          <w:rFonts w:ascii="Times New Roman" w:hAnsi="Times New Roman" w:cs="Times New Roman"/>
          <w:sz w:val="24"/>
          <w:szCs w:val="24"/>
        </w:rPr>
        <w:t>,</w:t>
      </w:r>
      <w:r w:rsidRPr="004E7AF5">
        <w:rPr>
          <w:rFonts w:ascii="Times New Roman" w:hAnsi="Times New Roman" w:cs="Times New Roman"/>
          <w:sz w:val="24"/>
          <w:szCs w:val="24"/>
        </w:rPr>
        <w:t xml:space="preserve"> T</w:t>
      </w:r>
      <w:r>
        <w:rPr>
          <w:rFonts w:ascii="Times New Roman" w:hAnsi="Times New Roman" w:cs="Times New Roman"/>
          <w:sz w:val="24"/>
          <w:szCs w:val="24"/>
        </w:rPr>
        <w:t>.</w:t>
      </w:r>
      <w:r w:rsidRPr="004E7AF5">
        <w:rPr>
          <w:rFonts w:ascii="Times New Roman" w:hAnsi="Times New Roman" w:cs="Times New Roman"/>
          <w:sz w:val="24"/>
          <w:szCs w:val="24"/>
        </w:rPr>
        <w:t>, Wang</w:t>
      </w:r>
      <w:r>
        <w:rPr>
          <w:rFonts w:ascii="Times New Roman" w:hAnsi="Times New Roman" w:cs="Times New Roman"/>
          <w:sz w:val="24"/>
          <w:szCs w:val="24"/>
        </w:rPr>
        <w:t>,</w:t>
      </w:r>
      <w:r w:rsidRPr="004E7AF5">
        <w:rPr>
          <w:rFonts w:ascii="Times New Roman" w:hAnsi="Times New Roman" w:cs="Times New Roman"/>
          <w:sz w:val="24"/>
          <w:szCs w:val="24"/>
        </w:rPr>
        <w:t xml:space="preserve"> J</w:t>
      </w:r>
      <w:r>
        <w:rPr>
          <w:rFonts w:ascii="Times New Roman" w:hAnsi="Times New Roman" w:cs="Times New Roman"/>
          <w:sz w:val="24"/>
          <w:szCs w:val="24"/>
        </w:rPr>
        <w:t>. &amp;</w:t>
      </w:r>
      <w:r w:rsidRPr="004E7AF5">
        <w:rPr>
          <w:rFonts w:ascii="Times New Roman" w:hAnsi="Times New Roman" w:cs="Times New Roman"/>
          <w:sz w:val="24"/>
          <w:szCs w:val="24"/>
        </w:rPr>
        <w:t xml:space="preserve"> Kitamura</w:t>
      </w:r>
      <w:r>
        <w:rPr>
          <w:rFonts w:ascii="Times New Roman" w:hAnsi="Times New Roman" w:cs="Times New Roman"/>
          <w:sz w:val="24"/>
          <w:szCs w:val="24"/>
        </w:rPr>
        <w:t>,</w:t>
      </w:r>
      <w:r w:rsidRPr="004E7AF5">
        <w:rPr>
          <w:rFonts w:ascii="Times New Roman" w:hAnsi="Times New Roman" w:cs="Times New Roman"/>
          <w:sz w:val="24"/>
          <w:szCs w:val="24"/>
        </w:rPr>
        <w:t xml:space="preserve"> T.</w:t>
      </w:r>
      <w:r>
        <w:rPr>
          <w:rFonts w:ascii="Times New Roman" w:hAnsi="Times New Roman" w:cs="Times New Roman"/>
          <w:sz w:val="24"/>
          <w:szCs w:val="24"/>
        </w:rPr>
        <w:t>,</w:t>
      </w:r>
      <w:r w:rsidRPr="004E7AF5">
        <w:rPr>
          <w:rFonts w:ascii="Times New Roman" w:hAnsi="Times New Roman" w:cs="Times New Roman"/>
          <w:sz w:val="24"/>
          <w:szCs w:val="24"/>
        </w:rPr>
        <w:t xml:space="preserve"> Hybrid Hartree-Fock density functional study of charged point defects in ferroelectric PbTiO</w:t>
      </w:r>
      <w:r w:rsidRPr="004E7AF5">
        <w:rPr>
          <w:rFonts w:ascii="Times New Roman" w:hAnsi="Times New Roman" w:cs="Times New Roman"/>
          <w:sz w:val="24"/>
          <w:szCs w:val="24"/>
          <w:vertAlign w:val="subscript"/>
        </w:rPr>
        <w:t>3</w:t>
      </w:r>
      <w:r w:rsidRPr="004E7AF5">
        <w:rPr>
          <w:rFonts w:ascii="Times New Roman" w:hAnsi="Times New Roman" w:cs="Times New Roman"/>
          <w:sz w:val="24"/>
          <w:szCs w:val="24"/>
        </w:rPr>
        <w:t xml:space="preserve">. </w:t>
      </w:r>
      <w:r w:rsidRPr="004E7AF5">
        <w:rPr>
          <w:rFonts w:ascii="Times New Roman" w:hAnsi="Times New Roman" w:cs="Times New Roman"/>
          <w:i/>
          <w:sz w:val="24"/>
          <w:szCs w:val="24"/>
        </w:rPr>
        <w:t>Phys</w:t>
      </w:r>
      <w:r>
        <w:rPr>
          <w:rFonts w:ascii="Times New Roman" w:hAnsi="Times New Roman" w:cs="Times New Roman" w:hint="eastAsia"/>
          <w:i/>
          <w:sz w:val="24"/>
          <w:szCs w:val="24"/>
        </w:rPr>
        <w:t>.</w:t>
      </w:r>
      <w:r w:rsidRPr="004E7AF5">
        <w:rPr>
          <w:rFonts w:ascii="Times New Roman" w:hAnsi="Times New Roman" w:cs="Times New Roman"/>
          <w:i/>
          <w:sz w:val="24"/>
          <w:szCs w:val="24"/>
        </w:rPr>
        <w:t xml:space="preserve"> Rev</w:t>
      </w:r>
      <w:r>
        <w:rPr>
          <w:rFonts w:ascii="Times New Roman" w:hAnsi="Times New Roman" w:cs="Times New Roman"/>
          <w:i/>
          <w:sz w:val="24"/>
          <w:szCs w:val="24"/>
        </w:rPr>
        <w:t>.</w:t>
      </w:r>
      <w:r w:rsidRPr="004E7AF5">
        <w:rPr>
          <w:rFonts w:ascii="Times New Roman" w:hAnsi="Times New Roman" w:cs="Times New Roman"/>
          <w:i/>
          <w:sz w:val="24"/>
          <w:szCs w:val="24"/>
        </w:rPr>
        <w:t xml:space="preserve"> B</w:t>
      </w:r>
      <w:r w:rsidRPr="004E7AF5">
        <w:rPr>
          <w:rFonts w:ascii="Times New Roman" w:hAnsi="Times New Roman" w:cs="Times New Roman"/>
          <w:sz w:val="24"/>
          <w:szCs w:val="24"/>
        </w:rPr>
        <w:t xml:space="preserve"> </w:t>
      </w:r>
      <w:r w:rsidRPr="004E7AF5">
        <w:rPr>
          <w:rFonts w:ascii="Times New Roman" w:hAnsi="Times New Roman" w:cs="Times New Roman"/>
          <w:b/>
          <w:sz w:val="24"/>
          <w:szCs w:val="24"/>
        </w:rPr>
        <w:t>87</w:t>
      </w:r>
      <w:r>
        <w:rPr>
          <w:rFonts w:ascii="Times New Roman" w:hAnsi="Times New Roman" w:cs="Times New Roman"/>
          <w:sz w:val="24"/>
          <w:szCs w:val="24"/>
        </w:rPr>
        <w:t>,</w:t>
      </w:r>
      <w:r w:rsidRPr="002E283B">
        <w:rPr>
          <w:rFonts w:ascii="Times New Roman" w:hAnsi="Times New Roman" w:cs="Times New Roman"/>
          <w:sz w:val="24"/>
          <w:szCs w:val="24"/>
        </w:rPr>
        <w:t xml:space="preserve"> </w:t>
      </w:r>
      <w:r>
        <w:rPr>
          <w:rFonts w:ascii="Times New Roman" w:hAnsi="Times New Roman" w:cs="Times New Roman"/>
          <w:sz w:val="24"/>
          <w:szCs w:val="24"/>
        </w:rPr>
        <w:t>(</w:t>
      </w:r>
      <w:r w:rsidRPr="004E7AF5">
        <w:rPr>
          <w:rFonts w:ascii="Times New Roman" w:hAnsi="Times New Roman" w:cs="Times New Roman"/>
          <w:sz w:val="24"/>
          <w:szCs w:val="24"/>
        </w:rPr>
        <w:t>2013</w:t>
      </w:r>
      <w:r>
        <w:rPr>
          <w:rFonts w:ascii="Times New Roman" w:hAnsi="Times New Roman" w:cs="Times New Roman"/>
          <w:sz w:val="24"/>
          <w:szCs w:val="24"/>
        </w:rPr>
        <w:t>).</w:t>
      </w:r>
    </w:p>
    <w:p w14:paraId="1247F698"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4E7AF5">
        <w:rPr>
          <w:rFonts w:ascii="Times New Roman" w:hAnsi="Times New Roman" w:cs="Times New Roman"/>
          <w:sz w:val="24"/>
          <w:szCs w:val="24"/>
        </w:rPr>
        <w:t>Cui</w:t>
      </w:r>
      <w:r>
        <w:rPr>
          <w:rFonts w:ascii="Times New Roman" w:hAnsi="Times New Roman" w:cs="Times New Roman"/>
          <w:sz w:val="24"/>
          <w:szCs w:val="24"/>
        </w:rPr>
        <w:t>,</w:t>
      </w:r>
      <w:r w:rsidRPr="004E7AF5">
        <w:rPr>
          <w:rFonts w:ascii="Times New Roman" w:hAnsi="Times New Roman" w:cs="Times New Roman"/>
          <w:sz w:val="24"/>
          <w:szCs w:val="24"/>
        </w:rPr>
        <w:t xml:space="preserve"> X</w:t>
      </w:r>
      <w:r>
        <w:rPr>
          <w:rFonts w:ascii="Times New Roman" w:hAnsi="Times New Roman" w:cs="Times New Roman"/>
          <w:sz w:val="24"/>
          <w:szCs w:val="24"/>
        </w:rPr>
        <w:t xml:space="preserve">. </w:t>
      </w:r>
      <w:r w:rsidRPr="004E7AF5">
        <w:rPr>
          <w:rFonts w:ascii="Times New Roman" w:hAnsi="Times New Roman" w:cs="Times New Roman"/>
          <w:sz w:val="24"/>
          <w:szCs w:val="24"/>
        </w:rPr>
        <w:t>Y</w:t>
      </w:r>
      <w:r>
        <w:rPr>
          <w:rFonts w:ascii="Times New Roman" w:hAnsi="Times New Roman" w:cs="Times New Roman"/>
          <w:sz w:val="24"/>
          <w:szCs w:val="24"/>
        </w:rPr>
        <w:t>.</w:t>
      </w:r>
      <w:r w:rsidRPr="004E7AF5">
        <w:rPr>
          <w:rFonts w:ascii="Times New Roman" w:hAnsi="Times New Roman" w:cs="Times New Roman"/>
          <w:sz w:val="24"/>
          <w:szCs w:val="24"/>
        </w:rPr>
        <w:t xml:space="preserve">, </w:t>
      </w:r>
      <w:r>
        <w:rPr>
          <w:rFonts w:ascii="Times New Roman" w:hAnsi="Times New Roman" w:cs="Times New Roman"/>
          <w:sz w:val="24"/>
          <w:szCs w:val="24"/>
        </w:rPr>
        <w:t>et al.</w:t>
      </w:r>
      <w:r w:rsidRPr="004E7AF5">
        <w:rPr>
          <w:rFonts w:ascii="Times New Roman" w:hAnsi="Times New Roman" w:cs="Times New Roman"/>
          <w:sz w:val="24"/>
          <w:szCs w:val="24"/>
        </w:rPr>
        <w:t xml:space="preserve"> Role of embedded clustering in dilute magnetic semiconductors: Cr doped GaN. </w:t>
      </w:r>
      <w:r w:rsidRPr="004E7AF5">
        <w:rPr>
          <w:rFonts w:ascii="Times New Roman" w:hAnsi="Times New Roman" w:cs="Times New Roman"/>
          <w:i/>
          <w:sz w:val="24"/>
          <w:szCs w:val="24"/>
        </w:rPr>
        <w:t>Phys</w:t>
      </w:r>
      <w:r>
        <w:rPr>
          <w:rFonts w:ascii="Times New Roman" w:hAnsi="Times New Roman" w:cs="Times New Roman"/>
          <w:i/>
          <w:sz w:val="24"/>
          <w:szCs w:val="24"/>
        </w:rPr>
        <w:t>.</w:t>
      </w:r>
      <w:r w:rsidRPr="004E7AF5">
        <w:rPr>
          <w:rFonts w:ascii="Times New Roman" w:hAnsi="Times New Roman" w:cs="Times New Roman"/>
          <w:i/>
          <w:sz w:val="24"/>
          <w:szCs w:val="24"/>
        </w:rPr>
        <w:t xml:space="preserve"> Rev</w:t>
      </w:r>
      <w:r>
        <w:rPr>
          <w:rFonts w:ascii="Times New Roman" w:hAnsi="Times New Roman" w:cs="Times New Roman"/>
          <w:i/>
          <w:sz w:val="24"/>
          <w:szCs w:val="24"/>
        </w:rPr>
        <w:t>.</w:t>
      </w:r>
      <w:r w:rsidRPr="004E7AF5">
        <w:rPr>
          <w:rFonts w:ascii="Times New Roman" w:hAnsi="Times New Roman" w:cs="Times New Roman"/>
          <w:i/>
          <w:sz w:val="24"/>
          <w:szCs w:val="24"/>
        </w:rPr>
        <w:t xml:space="preserve"> Lett</w:t>
      </w:r>
      <w:r>
        <w:rPr>
          <w:rFonts w:ascii="Times New Roman" w:hAnsi="Times New Roman" w:cs="Times New Roman"/>
          <w:i/>
          <w:sz w:val="24"/>
          <w:szCs w:val="24"/>
        </w:rPr>
        <w:t>.</w:t>
      </w:r>
      <w:r w:rsidRPr="004E7AF5">
        <w:rPr>
          <w:rFonts w:ascii="Times New Roman" w:hAnsi="Times New Roman" w:cs="Times New Roman"/>
          <w:sz w:val="24"/>
          <w:szCs w:val="24"/>
        </w:rPr>
        <w:t xml:space="preserve"> </w:t>
      </w:r>
      <w:r w:rsidRPr="004E7AF5">
        <w:rPr>
          <w:rFonts w:ascii="Times New Roman" w:hAnsi="Times New Roman" w:cs="Times New Roman"/>
          <w:b/>
          <w:sz w:val="24"/>
          <w:szCs w:val="24"/>
        </w:rPr>
        <w:t>95</w:t>
      </w:r>
      <w:r w:rsidRPr="00921746">
        <w:rPr>
          <w:rFonts w:ascii="Times New Roman" w:hAnsi="Times New Roman" w:cs="Times New Roman"/>
          <w:bCs/>
          <w:sz w:val="24"/>
          <w:szCs w:val="24"/>
        </w:rPr>
        <w:t xml:space="preserve">, </w:t>
      </w:r>
      <w:r>
        <w:rPr>
          <w:rFonts w:ascii="Times New Roman" w:hAnsi="Times New Roman" w:cs="Times New Roman"/>
          <w:bCs/>
          <w:sz w:val="24"/>
          <w:szCs w:val="24"/>
        </w:rPr>
        <w:t xml:space="preserve">256404 </w:t>
      </w:r>
      <w:r w:rsidRPr="004E7AF5">
        <w:rPr>
          <w:rFonts w:ascii="Times New Roman" w:hAnsi="Times New Roman" w:cs="Times New Roman"/>
          <w:sz w:val="24"/>
          <w:szCs w:val="24"/>
        </w:rPr>
        <w:t>(2005).</w:t>
      </w:r>
    </w:p>
    <w:p w14:paraId="6DCBE355" w14:textId="77777777" w:rsidR="006B29E7" w:rsidRDefault="006B29E7"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4E7AF5">
        <w:rPr>
          <w:rFonts w:ascii="Times New Roman" w:hAnsi="Times New Roman" w:cs="Times New Roman"/>
          <w:sz w:val="24"/>
          <w:szCs w:val="24"/>
        </w:rPr>
        <w:t>Osorio-Guillen</w:t>
      </w:r>
      <w:r>
        <w:rPr>
          <w:rFonts w:ascii="Times New Roman" w:hAnsi="Times New Roman" w:cs="Times New Roman"/>
          <w:sz w:val="24"/>
          <w:szCs w:val="24"/>
        </w:rPr>
        <w:t>,</w:t>
      </w:r>
      <w:r w:rsidRPr="004E7AF5">
        <w:rPr>
          <w:rFonts w:ascii="Times New Roman" w:hAnsi="Times New Roman" w:cs="Times New Roman"/>
          <w:sz w:val="24"/>
          <w:szCs w:val="24"/>
        </w:rPr>
        <w:t xml:space="preserve"> J</w:t>
      </w:r>
      <w:r>
        <w:rPr>
          <w:rFonts w:ascii="Times New Roman" w:hAnsi="Times New Roman" w:cs="Times New Roman"/>
          <w:sz w:val="24"/>
          <w:szCs w:val="24"/>
        </w:rPr>
        <w:t>.</w:t>
      </w:r>
      <w:r w:rsidRPr="004E7AF5">
        <w:rPr>
          <w:rFonts w:ascii="Times New Roman" w:hAnsi="Times New Roman" w:cs="Times New Roman"/>
          <w:sz w:val="24"/>
          <w:szCs w:val="24"/>
        </w:rPr>
        <w:t>, Lany</w:t>
      </w:r>
      <w:r>
        <w:rPr>
          <w:rFonts w:ascii="Times New Roman" w:hAnsi="Times New Roman" w:cs="Times New Roman"/>
          <w:sz w:val="24"/>
          <w:szCs w:val="24"/>
        </w:rPr>
        <w:t>,</w:t>
      </w:r>
      <w:r w:rsidRPr="004E7AF5">
        <w:rPr>
          <w:rFonts w:ascii="Times New Roman" w:hAnsi="Times New Roman" w:cs="Times New Roman"/>
          <w:sz w:val="24"/>
          <w:szCs w:val="24"/>
        </w:rPr>
        <w:t xml:space="preserve"> S</w:t>
      </w:r>
      <w:r>
        <w:rPr>
          <w:rFonts w:ascii="Times New Roman" w:hAnsi="Times New Roman" w:cs="Times New Roman"/>
          <w:sz w:val="24"/>
          <w:szCs w:val="24"/>
        </w:rPr>
        <w:t>.</w:t>
      </w:r>
      <w:r w:rsidRPr="004E7AF5">
        <w:rPr>
          <w:rFonts w:ascii="Times New Roman" w:hAnsi="Times New Roman" w:cs="Times New Roman"/>
          <w:sz w:val="24"/>
          <w:szCs w:val="24"/>
        </w:rPr>
        <w:t>, Barabash</w:t>
      </w:r>
      <w:r>
        <w:rPr>
          <w:rFonts w:ascii="Times New Roman" w:hAnsi="Times New Roman" w:cs="Times New Roman"/>
          <w:sz w:val="24"/>
          <w:szCs w:val="24"/>
        </w:rPr>
        <w:t>,</w:t>
      </w:r>
      <w:r w:rsidRPr="004E7AF5">
        <w:rPr>
          <w:rFonts w:ascii="Times New Roman" w:hAnsi="Times New Roman" w:cs="Times New Roman"/>
          <w:sz w:val="24"/>
          <w:szCs w:val="24"/>
        </w:rPr>
        <w:t xml:space="preserve"> S</w:t>
      </w:r>
      <w:r>
        <w:rPr>
          <w:rFonts w:ascii="Times New Roman" w:hAnsi="Times New Roman" w:cs="Times New Roman"/>
          <w:sz w:val="24"/>
          <w:szCs w:val="24"/>
        </w:rPr>
        <w:t xml:space="preserve">. </w:t>
      </w:r>
      <w:r w:rsidRPr="004E7AF5">
        <w:rPr>
          <w:rFonts w:ascii="Times New Roman" w:hAnsi="Times New Roman" w:cs="Times New Roman"/>
          <w:sz w:val="24"/>
          <w:szCs w:val="24"/>
        </w:rPr>
        <w:t>V</w:t>
      </w:r>
      <w:r>
        <w:rPr>
          <w:rFonts w:ascii="Times New Roman" w:hAnsi="Times New Roman" w:cs="Times New Roman"/>
          <w:sz w:val="24"/>
          <w:szCs w:val="24"/>
        </w:rPr>
        <w:t>. &amp;</w:t>
      </w:r>
      <w:r w:rsidRPr="004E7AF5">
        <w:rPr>
          <w:rFonts w:ascii="Times New Roman" w:hAnsi="Times New Roman" w:cs="Times New Roman"/>
          <w:sz w:val="24"/>
          <w:szCs w:val="24"/>
        </w:rPr>
        <w:t xml:space="preserve"> Zunger</w:t>
      </w:r>
      <w:r>
        <w:rPr>
          <w:rFonts w:ascii="Times New Roman" w:hAnsi="Times New Roman" w:cs="Times New Roman"/>
          <w:sz w:val="24"/>
          <w:szCs w:val="24"/>
        </w:rPr>
        <w:t>,</w:t>
      </w:r>
      <w:r w:rsidRPr="004E7AF5">
        <w:rPr>
          <w:rFonts w:ascii="Times New Roman" w:hAnsi="Times New Roman" w:cs="Times New Roman"/>
          <w:sz w:val="24"/>
          <w:szCs w:val="24"/>
        </w:rPr>
        <w:t xml:space="preserve"> A. Nonstoichiometry as a source of magnetism in otherwise nonmagnetic oxides: Magnetically interacting cation vacancies and their percolation. </w:t>
      </w:r>
      <w:r w:rsidRPr="004E7AF5">
        <w:rPr>
          <w:rFonts w:ascii="Times New Roman" w:hAnsi="Times New Roman" w:cs="Times New Roman"/>
          <w:i/>
          <w:sz w:val="24"/>
          <w:szCs w:val="24"/>
        </w:rPr>
        <w:t>Phys</w:t>
      </w:r>
      <w:r>
        <w:rPr>
          <w:rFonts w:ascii="Times New Roman" w:hAnsi="Times New Roman" w:cs="Times New Roman"/>
          <w:i/>
          <w:sz w:val="24"/>
          <w:szCs w:val="24"/>
        </w:rPr>
        <w:t>.</w:t>
      </w:r>
      <w:r w:rsidRPr="004E7AF5">
        <w:rPr>
          <w:rFonts w:ascii="Times New Roman" w:hAnsi="Times New Roman" w:cs="Times New Roman"/>
          <w:i/>
          <w:sz w:val="24"/>
          <w:szCs w:val="24"/>
        </w:rPr>
        <w:t xml:space="preserve"> Rev</w:t>
      </w:r>
      <w:r>
        <w:rPr>
          <w:rFonts w:ascii="Times New Roman" w:hAnsi="Times New Roman" w:cs="Times New Roman"/>
          <w:i/>
          <w:sz w:val="24"/>
          <w:szCs w:val="24"/>
        </w:rPr>
        <w:t>.</w:t>
      </w:r>
      <w:r w:rsidRPr="004E7AF5">
        <w:rPr>
          <w:rFonts w:ascii="Times New Roman" w:hAnsi="Times New Roman" w:cs="Times New Roman"/>
          <w:i/>
          <w:sz w:val="24"/>
          <w:szCs w:val="24"/>
        </w:rPr>
        <w:t xml:space="preserve"> B</w:t>
      </w:r>
      <w:r w:rsidRPr="004E7AF5">
        <w:rPr>
          <w:rFonts w:ascii="Times New Roman" w:hAnsi="Times New Roman" w:cs="Times New Roman"/>
          <w:sz w:val="24"/>
          <w:szCs w:val="24"/>
        </w:rPr>
        <w:t xml:space="preserve"> </w:t>
      </w:r>
      <w:r w:rsidRPr="004E7AF5">
        <w:rPr>
          <w:rFonts w:ascii="Times New Roman" w:hAnsi="Times New Roman" w:cs="Times New Roman"/>
          <w:b/>
          <w:sz w:val="24"/>
          <w:szCs w:val="24"/>
        </w:rPr>
        <w:t>75</w:t>
      </w:r>
      <w:r w:rsidRPr="00921746">
        <w:rPr>
          <w:rFonts w:ascii="Times New Roman" w:hAnsi="Times New Roman" w:cs="Times New Roman"/>
          <w:bCs/>
          <w:sz w:val="24"/>
          <w:szCs w:val="24"/>
        </w:rPr>
        <w:t>,</w:t>
      </w:r>
      <w:r>
        <w:rPr>
          <w:rFonts w:ascii="Times New Roman" w:hAnsi="Times New Roman" w:cs="Times New Roman"/>
          <w:b/>
          <w:sz w:val="24"/>
          <w:szCs w:val="24"/>
        </w:rPr>
        <w:t xml:space="preserve"> </w:t>
      </w:r>
      <w:r w:rsidRPr="00A15991">
        <w:rPr>
          <w:rFonts w:ascii="Times New Roman" w:hAnsi="Times New Roman" w:cs="Times New Roman"/>
          <w:bCs/>
          <w:sz w:val="24"/>
          <w:szCs w:val="24"/>
        </w:rPr>
        <w:t>184421</w:t>
      </w:r>
      <w:r>
        <w:rPr>
          <w:rFonts w:ascii="Times New Roman" w:hAnsi="Times New Roman" w:cs="Times New Roman"/>
          <w:b/>
          <w:sz w:val="24"/>
          <w:szCs w:val="24"/>
        </w:rPr>
        <w:t xml:space="preserve"> </w:t>
      </w:r>
      <w:r w:rsidRPr="004E7AF5">
        <w:rPr>
          <w:rFonts w:ascii="Times New Roman" w:hAnsi="Times New Roman" w:cs="Times New Roman"/>
          <w:sz w:val="24"/>
          <w:szCs w:val="24"/>
        </w:rPr>
        <w:t>(2007).</w:t>
      </w:r>
    </w:p>
    <w:p w14:paraId="5BB9D71B" w14:textId="61E59004" w:rsidR="006B29E7" w:rsidRPr="003D7F11" w:rsidRDefault="003D7F11" w:rsidP="00B028F6">
      <w:pPr>
        <w:pStyle w:val="ListParagraph"/>
        <w:numPr>
          <w:ilvl w:val="0"/>
          <w:numId w:val="17"/>
        </w:numPr>
        <w:spacing w:before="120" w:after="120" w:line="360" w:lineRule="auto"/>
        <w:ind w:left="357" w:hanging="357"/>
        <w:contextualSpacing w:val="0"/>
        <w:jc w:val="both"/>
        <w:rPr>
          <w:rFonts w:ascii="Times New Roman" w:hAnsi="Times New Roman" w:cs="Times New Roman"/>
          <w:sz w:val="24"/>
          <w:szCs w:val="24"/>
        </w:rPr>
      </w:pPr>
      <w:r w:rsidRPr="003D7F11">
        <w:rPr>
          <w:rFonts w:ascii="Times New Roman" w:eastAsia="SimSun" w:hAnsi="Times New Roman" w:cs="Times New Roman"/>
          <w:iCs/>
          <w:sz w:val="24"/>
          <w:szCs w:val="24"/>
        </w:rPr>
        <w:t>Nord</w:t>
      </w:r>
      <w:r>
        <w:rPr>
          <w:rFonts w:ascii="Times New Roman" w:eastAsia="SimSun" w:hAnsi="Times New Roman" w:cs="Times New Roman"/>
          <w:iCs/>
          <w:sz w:val="24"/>
          <w:szCs w:val="24"/>
        </w:rPr>
        <w:t>,</w:t>
      </w:r>
      <w:r w:rsidRPr="003D7F11">
        <w:rPr>
          <w:rFonts w:ascii="Times New Roman" w:eastAsia="SimSun" w:hAnsi="Times New Roman" w:cs="Times New Roman"/>
          <w:iCs/>
          <w:sz w:val="24"/>
          <w:szCs w:val="24"/>
        </w:rPr>
        <w:t xml:space="preserve"> M.,</w:t>
      </w:r>
      <w:r>
        <w:rPr>
          <w:rFonts w:ascii="Times New Roman" w:eastAsia="SimSun" w:hAnsi="Times New Roman" w:cs="Times New Roman"/>
          <w:iCs/>
          <w:sz w:val="24"/>
          <w:szCs w:val="24"/>
        </w:rPr>
        <w:t xml:space="preserve"> Vullum, P. E., MacLaren, I.,</w:t>
      </w:r>
      <w:r w:rsidRPr="003D7F11">
        <w:rPr>
          <w:rFonts w:ascii="Times New Roman" w:eastAsia="SimSun" w:hAnsi="Times New Roman" w:cs="Times New Roman"/>
          <w:iCs/>
          <w:sz w:val="24"/>
          <w:szCs w:val="24"/>
        </w:rPr>
        <w:t xml:space="preserve"> </w:t>
      </w:r>
      <w:r w:rsidR="001F049B">
        <w:rPr>
          <w:rFonts w:ascii="Times New Roman" w:eastAsia="SimSun" w:hAnsi="Times New Roman" w:cs="Times New Roman"/>
          <w:iCs/>
          <w:sz w:val="24"/>
          <w:szCs w:val="24"/>
        </w:rPr>
        <w:t xml:space="preserve">Tybell, T. &amp; Holmestad R. </w:t>
      </w:r>
      <w:r w:rsidRPr="003D7F11">
        <w:rPr>
          <w:rFonts w:ascii="Times New Roman" w:eastAsia="SimSun" w:hAnsi="Times New Roman" w:cs="Times New Roman"/>
          <w:iCs/>
          <w:sz w:val="24"/>
          <w:szCs w:val="24"/>
          <w:lang w:val="en-AU"/>
        </w:rPr>
        <w:t>Atomap: a new software tool for the automated analysis of atomic resolution images using two-dimensional Gaussian fitting</w:t>
      </w:r>
      <w:r>
        <w:rPr>
          <w:rFonts w:ascii="Times New Roman" w:eastAsia="SimSun" w:hAnsi="Times New Roman" w:cs="Times New Roman"/>
          <w:iCs/>
          <w:sz w:val="24"/>
          <w:szCs w:val="24"/>
          <w:lang w:val="en-AU"/>
        </w:rPr>
        <w:t xml:space="preserve">. </w:t>
      </w:r>
      <w:r w:rsidRPr="003D7F11">
        <w:rPr>
          <w:rFonts w:ascii="Times New Roman" w:eastAsia="SimSun" w:hAnsi="Times New Roman" w:cs="Times New Roman"/>
          <w:i/>
          <w:sz w:val="24"/>
          <w:szCs w:val="24"/>
        </w:rPr>
        <w:t xml:space="preserve">Adv. Struct. Chem. </w:t>
      </w:r>
      <w:r w:rsidRPr="003D7F11">
        <w:rPr>
          <w:rFonts w:ascii="Times New Roman" w:eastAsia="SimSun" w:hAnsi="Times New Roman" w:cs="Times New Roman"/>
          <w:bCs/>
          <w:i/>
          <w:sz w:val="24"/>
          <w:szCs w:val="24"/>
        </w:rPr>
        <w:t>Imaging</w:t>
      </w:r>
      <w:r w:rsidRPr="003D7F11">
        <w:rPr>
          <w:rFonts w:ascii="Times New Roman" w:eastAsia="SimSun" w:hAnsi="Times New Roman" w:cs="Times New Roman"/>
          <w:iCs/>
          <w:sz w:val="24"/>
          <w:szCs w:val="24"/>
        </w:rPr>
        <w:t xml:space="preserve"> </w:t>
      </w:r>
      <w:r w:rsidRPr="003D7F11">
        <w:rPr>
          <w:rFonts w:ascii="Times New Roman" w:eastAsia="SimSun" w:hAnsi="Times New Roman" w:cs="Times New Roman"/>
          <w:b/>
          <w:iCs/>
          <w:sz w:val="24"/>
          <w:szCs w:val="24"/>
        </w:rPr>
        <w:t>3</w:t>
      </w:r>
      <w:r w:rsidRPr="003D7F11">
        <w:rPr>
          <w:rFonts w:ascii="Times New Roman" w:eastAsia="SimSun" w:hAnsi="Times New Roman" w:cs="Times New Roman"/>
          <w:iCs/>
          <w:sz w:val="24"/>
          <w:szCs w:val="24"/>
        </w:rPr>
        <w:t>: 9 (2017</w:t>
      </w:r>
      <w:r>
        <w:rPr>
          <w:rFonts w:ascii="Times New Roman" w:eastAsia="SimSun" w:hAnsi="Times New Roman" w:cs="Times New Roman"/>
          <w:iCs/>
          <w:sz w:val="24"/>
          <w:szCs w:val="24"/>
        </w:rPr>
        <w:t>)</w:t>
      </w:r>
      <w:r w:rsidRPr="003D7F11">
        <w:rPr>
          <w:rFonts w:ascii="Times New Roman" w:eastAsia="SimSun" w:hAnsi="Times New Roman" w:cs="Times New Roman"/>
          <w:sz w:val="24"/>
          <w:szCs w:val="24"/>
        </w:rPr>
        <w:t>.</w:t>
      </w:r>
    </w:p>
    <w:p w14:paraId="037E03E0" w14:textId="77777777" w:rsidR="00AC4392" w:rsidRDefault="00AC4392"/>
    <w:sectPr w:rsidR="00AC4392" w:rsidSect="00B028F6">
      <w:footerReference w:type="default" r:id="rId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5746CC" w14:textId="77777777" w:rsidR="005A26DF" w:rsidRDefault="005A26DF">
      <w:r>
        <w:separator/>
      </w:r>
    </w:p>
  </w:endnote>
  <w:endnote w:type="continuationSeparator" w:id="0">
    <w:p w14:paraId="6755703E" w14:textId="77777777" w:rsidR="005A26DF" w:rsidRDefault="005A2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92756175"/>
      <w:docPartObj>
        <w:docPartGallery w:val="Page Numbers (Bottom of Page)"/>
        <w:docPartUnique/>
      </w:docPartObj>
    </w:sdtPr>
    <w:sdtEndPr>
      <w:rPr>
        <w:noProof/>
      </w:rPr>
    </w:sdtEndPr>
    <w:sdtContent>
      <w:p w14:paraId="32380440" w14:textId="77777777" w:rsidR="0027124A" w:rsidRDefault="0027124A">
        <w:pPr>
          <w:pStyle w:val="Footer"/>
          <w:jc w:val="center"/>
        </w:pPr>
        <w:r>
          <w:fldChar w:fldCharType="begin"/>
        </w:r>
        <w:r>
          <w:instrText xml:space="preserve"> PAGE   \* MERGEFORMAT </w:instrText>
        </w:r>
        <w:r>
          <w:fldChar w:fldCharType="separate"/>
        </w:r>
        <w:r>
          <w:rPr>
            <w:noProof/>
          </w:rPr>
          <w:t>10</w:t>
        </w:r>
        <w:r>
          <w:rPr>
            <w:noProof/>
          </w:rPr>
          <w:fldChar w:fldCharType="end"/>
        </w:r>
      </w:p>
    </w:sdtContent>
  </w:sdt>
  <w:p w14:paraId="2A07EC6F" w14:textId="77777777" w:rsidR="0027124A" w:rsidRDefault="002712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BF873E" w14:textId="77777777" w:rsidR="005A26DF" w:rsidRDefault="005A26DF">
      <w:r>
        <w:separator/>
      </w:r>
    </w:p>
  </w:footnote>
  <w:footnote w:type="continuationSeparator" w:id="0">
    <w:p w14:paraId="68525D5D" w14:textId="77777777" w:rsidR="005A26DF" w:rsidRDefault="005A26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EE1F69"/>
    <w:multiLevelType w:val="hybridMultilevel"/>
    <w:tmpl w:val="230CE9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261075"/>
    <w:multiLevelType w:val="hybridMultilevel"/>
    <w:tmpl w:val="953A6364"/>
    <w:lvl w:ilvl="0" w:tplc="F590576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D2311A"/>
    <w:multiLevelType w:val="hybridMultilevel"/>
    <w:tmpl w:val="953A6364"/>
    <w:lvl w:ilvl="0" w:tplc="F590576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BC59BE"/>
    <w:multiLevelType w:val="hybridMultilevel"/>
    <w:tmpl w:val="45CC05DE"/>
    <w:lvl w:ilvl="0" w:tplc="9078DAC4">
      <w:start w:val="1"/>
      <w:numFmt w:val="decimal"/>
      <w:lvlText w:val="S%1."/>
      <w:lvlJc w:val="left"/>
      <w:pPr>
        <w:ind w:left="643" w:hanging="360"/>
      </w:pPr>
      <w:rPr>
        <w:rFonts w:hint="eastAsia"/>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4" w15:restartNumberingAfterBreak="0">
    <w:nsid w:val="1C7D209C"/>
    <w:multiLevelType w:val="hybridMultilevel"/>
    <w:tmpl w:val="953A6364"/>
    <w:lvl w:ilvl="0" w:tplc="F590576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B57685"/>
    <w:multiLevelType w:val="hybridMultilevel"/>
    <w:tmpl w:val="A6DA6198"/>
    <w:lvl w:ilvl="0" w:tplc="D7CE8E2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2B4A99"/>
    <w:multiLevelType w:val="hybridMultilevel"/>
    <w:tmpl w:val="424CD8A2"/>
    <w:lvl w:ilvl="0" w:tplc="9078DAC4">
      <w:start w:val="1"/>
      <w:numFmt w:val="decimal"/>
      <w:lvlText w:val="S%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2561E7"/>
    <w:multiLevelType w:val="hybridMultilevel"/>
    <w:tmpl w:val="5D3ADA9C"/>
    <w:lvl w:ilvl="0" w:tplc="2BFEFBB8">
      <w:start w:val="6"/>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4C4C05"/>
    <w:multiLevelType w:val="hybridMultilevel"/>
    <w:tmpl w:val="5E0C8070"/>
    <w:lvl w:ilvl="0" w:tplc="F590576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CFD5E49"/>
    <w:multiLevelType w:val="hybridMultilevel"/>
    <w:tmpl w:val="A566C44C"/>
    <w:lvl w:ilvl="0" w:tplc="F590576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5B1424F"/>
    <w:multiLevelType w:val="hybridMultilevel"/>
    <w:tmpl w:val="3FD06E78"/>
    <w:lvl w:ilvl="0" w:tplc="F590576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6C2BB2"/>
    <w:multiLevelType w:val="hybridMultilevel"/>
    <w:tmpl w:val="1BF61F44"/>
    <w:lvl w:ilvl="0" w:tplc="5A106A54">
      <w:start w:val="4"/>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EC7CD4"/>
    <w:multiLevelType w:val="hybridMultilevel"/>
    <w:tmpl w:val="953A6364"/>
    <w:lvl w:ilvl="0" w:tplc="F590576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D5B0263"/>
    <w:multiLevelType w:val="hybridMultilevel"/>
    <w:tmpl w:val="6046DCD0"/>
    <w:lvl w:ilvl="0" w:tplc="F590576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F943F83"/>
    <w:multiLevelType w:val="hybridMultilevel"/>
    <w:tmpl w:val="31E0D838"/>
    <w:lvl w:ilvl="0" w:tplc="6E10E41A">
      <w:start w:val="1"/>
      <w:numFmt w:val="decimal"/>
      <w:lvlText w:val="%1."/>
      <w:lvlJc w:val="left"/>
      <w:pPr>
        <w:ind w:left="0" w:firstLine="0"/>
      </w:pPr>
      <w:rPr>
        <w:rFonts w:ascii="Times New Roman" w:hAnsi="Times New Roman" w:cs="Times New Roman"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FC24462"/>
    <w:multiLevelType w:val="hybridMultilevel"/>
    <w:tmpl w:val="85E05EC6"/>
    <w:lvl w:ilvl="0" w:tplc="42AAE66E">
      <w:start w:val="1"/>
      <w:numFmt w:val="decimal"/>
      <w:lvlText w:val="%1."/>
      <w:lvlJc w:val="left"/>
      <w:pPr>
        <w:ind w:left="0" w:firstLine="0"/>
      </w:pPr>
      <w:rPr>
        <w:rFonts w:ascii="Times New Roman" w:hAnsi="Times New Roman" w:cs="Times New Roman"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C872154"/>
    <w:multiLevelType w:val="hybridMultilevel"/>
    <w:tmpl w:val="A8041074"/>
    <w:lvl w:ilvl="0" w:tplc="F590576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E3101BA"/>
    <w:multiLevelType w:val="hybridMultilevel"/>
    <w:tmpl w:val="953A6364"/>
    <w:lvl w:ilvl="0" w:tplc="F590576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6"/>
  </w:num>
  <w:num w:numId="3">
    <w:abstractNumId w:val="17"/>
  </w:num>
  <w:num w:numId="4">
    <w:abstractNumId w:val="1"/>
  </w:num>
  <w:num w:numId="5">
    <w:abstractNumId w:val="15"/>
  </w:num>
  <w:num w:numId="6">
    <w:abstractNumId w:val="12"/>
  </w:num>
  <w:num w:numId="7">
    <w:abstractNumId w:val="4"/>
  </w:num>
  <w:num w:numId="8">
    <w:abstractNumId w:val="13"/>
  </w:num>
  <w:num w:numId="9">
    <w:abstractNumId w:val="11"/>
  </w:num>
  <w:num w:numId="10">
    <w:abstractNumId w:val="2"/>
  </w:num>
  <w:num w:numId="11">
    <w:abstractNumId w:val="7"/>
  </w:num>
  <w:num w:numId="12">
    <w:abstractNumId w:val="8"/>
  </w:num>
  <w:num w:numId="13">
    <w:abstractNumId w:val="6"/>
  </w:num>
  <w:num w:numId="14">
    <w:abstractNumId w:val="0"/>
  </w:num>
  <w:num w:numId="15">
    <w:abstractNumId w:val="5"/>
  </w:num>
  <w:num w:numId="16">
    <w:abstractNumId w:val="3"/>
  </w:num>
  <w:num w:numId="17">
    <w:abstractNumId w:val="9"/>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DQxNzUwNTU1sDQ2sLRQ0lEKTi0uzszPAymwrAUAYlWOfSwAAAA="/>
    <w:docVar w:name="EN.InstantFormat" w:val="&lt;ENInstantFormat&gt;&lt;Enabled&gt;1&lt;/Enabled&gt;&lt;ScanUnformatted&gt;1&lt;/ScanUnformatted&gt;&lt;ScanChanges&gt;1&lt;/ScanChanges&gt;&lt;Suspended&gt;1&lt;/Suspended&gt;&lt;/ENInstantFormat&gt;"/>
  </w:docVars>
  <w:rsids>
    <w:rsidRoot w:val="006B29E7"/>
    <w:rsid w:val="00027806"/>
    <w:rsid w:val="00050972"/>
    <w:rsid w:val="0007490B"/>
    <w:rsid w:val="00091EB4"/>
    <w:rsid w:val="000B49A6"/>
    <w:rsid w:val="000B69E6"/>
    <w:rsid w:val="000D1F4C"/>
    <w:rsid w:val="000D6A09"/>
    <w:rsid w:val="000E111F"/>
    <w:rsid w:val="00104B5E"/>
    <w:rsid w:val="001255F3"/>
    <w:rsid w:val="00136254"/>
    <w:rsid w:val="001629E6"/>
    <w:rsid w:val="00177D37"/>
    <w:rsid w:val="00195D85"/>
    <w:rsid w:val="001A459A"/>
    <w:rsid w:val="001F049B"/>
    <w:rsid w:val="0022642D"/>
    <w:rsid w:val="00237F9F"/>
    <w:rsid w:val="00255178"/>
    <w:rsid w:val="0027124A"/>
    <w:rsid w:val="00293EF4"/>
    <w:rsid w:val="002B2986"/>
    <w:rsid w:val="002E1D89"/>
    <w:rsid w:val="002F422F"/>
    <w:rsid w:val="00300737"/>
    <w:rsid w:val="00317766"/>
    <w:rsid w:val="00331BC6"/>
    <w:rsid w:val="00343EFF"/>
    <w:rsid w:val="00367ADB"/>
    <w:rsid w:val="003A06AD"/>
    <w:rsid w:val="003D7F11"/>
    <w:rsid w:val="00414D65"/>
    <w:rsid w:val="00423B31"/>
    <w:rsid w:val="004450CB"/>
    <w:rsid w:val="004611F6"/>
    <w:rsid w:val="004765B5"/>
    <w:rsid w:val="00482FA7"/>
    <w:rsid w:val="00492E21"/>
    <w:rsid w:val="004A0785"/>
    <w:rsid w:val="004B7E4B"/>
    <w:rsid w:val="004D6552"/>
    <w:rsid w:val="004E507F"/>
    <w:rsid w:val="005563DF"/>
    <w:rsid w:val="005863DF"/>
    <w:rsid w:val="005A26DF"/>
    <w:rsid w:val="005F2FD3"/>
    <w:rsid w:val="006150D7"/>
    <w:rsid w:val="00653970"/>
    <w:rsid w:val="0068577D"/>
    <w:rsid w:val="006B29E7"/>
    <w:rsid w:val="006E5D58"/>
    <w:rsid w:val="006F0DA6"/>
    <w:rsid w:val="007060FF"/>
    <w:rsid w:val="007259EF"/>
    <w:rsid w:val="007529EE"/>
    <w:rsid w:val="00752B9F"/>
    <w:rsid w:val="0077304D"/>
    <w:rsid w:val="00784FB0"/>
    <w:rsid w:val="007C6E37"/>
    <w:rsid w:val="007E0DAB"/>
    <w:rsid w:val="007F73FD"/>
    <w:rsid w:val="00816CD4"/>
    <w:rsid w:val="00843ED7"/>
    <w:rsid w:val="00864F23"/>
    <w:rsid w:val="00867210"/>
    <w:rsid w:val="00877270"/>
    <w:rsid w:val="00877BAD"/>
    <w:rsid w:val="008965E9"/>
    <w:rsid w:val="008D03F9"/>
    <w:rsid w:val="008F55A3"/>
    <w:rsid w:val="008F7567"/>
    <w:rsid w:val="00910FF5"/>
    <w:rsid w:val="00937B5E"/>
    <w:rsid w:val="00953CC4"/>
    <w:rsid w:val="0096609C"/>
    <w:rsid w:val="009759DD"/>
    <w:rsid w:val="009B0440"/>
    <w:rsid w:val="009C6252"/>
    <w:rsid w:val="009D4145"/>
    <w:rsid w:val="009D5F02"/>
    <w:rsid w:val="009D7644"/>
    <w:rsid w:val="00A27869"/>
    <w:rsid w:val="00A27F36"/>
    <w:rsid w:val="00A45256"/>
    <w:rsid w:val="00A76E25"/>
    <w:rsid w:val="00AA3D9D"/>
    <w:rsid w:val="00AA5097"/>
    <w:rsid w:val="00AB5151"/>
    <w:rsid w:val="00AC4392"/>
    <w:rsid w:val="00AD3C70"/>
    <w:rsid w:val="00AF5BC2"/>
    <w:rsid w:val="00B028F6"/>
    <w:rsid w:val="00B2675F"/>
    <w:rsid w:val="00B520A5"/>
    <w:rsid w:val="00B81B1C"/>
    <w:rsid w:val="00B94D3B"/>
    <w:rsid w:val="00BE1521"/>
    <w:rsid w:val="00C06D4D"/>
    <w:rsid w:val="00C13139"/>
    <w:rsid w:val="00C25124"/>
    <w:rsid w:val="00C30A3B"/>
    <w:rsid w:val="00C32438"/>
    <w:rsid w:val="00C84FED"/>
    <w:rsid w:val="00CA1D61"/>
    <w:rsid w:val="00CA3AF5"/>
    <w:rsid w:val="00CA7C8D"/>
    <w:rsid w:val="00CB258A"/>
    <w:rsid w:val="00D258AF"/>
    <w:rsid w:val="00D602BE"/>
    <w:rsid w:val="00D76018"/>
    <w:rsid w:val="00DD761B"/>
    <w:rsid w:val="00E01932"/>
    <w:rsid w:val="00E101F1"/>
    <w:rsid w:val="00E278EE"/>
    <w:rsid w:val="00E530F2"/>
    <w:rsid w:val="00E56A8E"/>
    <w:rsid w:val="00E6797D"/>
    <w:rsid w:val="00E74311"/>
    <w:rsid w:val="00E819A9"/>
    <w:rsid w:val="00EB34EE"/>
    <w:rsid w:val="00ED2A31"/>
    <w:rsid w:val="00EE7534"/>
    <w:rsid w:val="00F94768"/>
    <w:rsid w:val="00FA75A4"/>
    <w:rsid w:val="00FD6FDB"/>
    <w:rsid w:val="00FF2093"/>
    <w:rsid w:val="00FF4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E509A2"/>
  <w15:docId w15:val="{B9260C89-4B87-42C6-85CD-C381FFF90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0F2"/>
    <w:pPr>
      <w:spacing w:after="0" w:line="240" w:lineRule="auto"/>
    </w:pPr>
    <w:rPr>
      <w:rFonts w:ascii="Times New Roman" w:eastAsia="Times New Roman" w:hAnsi="Times New Roman" w:cs="Times New Roman"/>
      <w:sz w:val="24"/>
      <w:szCs w:val="24"/>
      <w:lang w:val="en-AU"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29E7"/>
    <w:pPr>
      <w:tabs>
        <w:tab w:val="center" w:pos="4320"/>
        <w:tab w:val="right" w:pos="8640"/>
      </w:tabs>
    </w:pPr>
    <w:rPr>
      <w:rFonts w:asciiTheme="minorHAnsi" w:eastAsiaTheme="minorEastAsia" w:hAnsiTheme="minorHAnsi" w:cstheme="minorBidi"/>
      <w:sz w:val="22"/>
      <w:szCs w:val="22"/>
      <w:lang w:val="en-US" w:eastAsia="zh-CN"/>
    </w:rPr>
  </w:style>
  <w:style w:type="character" w:customStyle="1" w:styleId="HeaderChar">
    <w:name w:val="Header Char"/>
    <w:basedOn w:val="DefaultParagraphFont"/>
    <w:link w:val="Header"/>
    <w:uiPriority w:val="99"/>
    <w:rsid w:val="006B29E7"/>
  </w:style>
  <w:style w:type="paragraph" w:styleId="Footer">
    <w:name w:val="footer"/>
    <w:basedOn w:val="Normal"/>
    <w:link w:val="FooterChar"/>
    <w:uiPriority w:val="99"/>
    <w:unhideWhenUsed/>
    <w:rsid w:val="006B29E7"/>
    <w:pPr>
      <w:tabs>
        <w:tab w:val="center" w:pos="4320"/>
        <w:tab w:val="right" w:pos="8640"/>
      </w:tabs>
    </w:pPr>
    <w:rPr>
      <w:rFonts w:asciiTheme="minorHAnsi" w:eastAsiaTheme="minorEastAsia" w:hAnsiTheme="minorHAnsi" w:cstheme="minorBidi"/>
      <w:sz w:val="22"/>
      <w:szCs w:val="22"/>
      <w:lang w:val="en-US" w:eastAsia="zh-CN"/>
    </w:rPr>
  </w:style>
  <w:style w:type="character" w:customStyle="1" w:styleId="FooterChar">
    <w:name w:val="Footer Char"/>
    <w:basedOn w:val="DefaultParagraphFont"/>
    <w:link w:val="Footer"/>
    <w:uiPriority w:val="99"/>
    <w:rsid w:val="006B29E7"/>
  </w:style>
  <w:style w:type="character" w:styleId="PlaceholderText">
    <w:name w:val="Placeholder Text"/>
    <w:basedOn w:val="DefaultParagraphFont"/>
    <w:uiPriority w:val="99"/>
    <w:semiHidden/>
    <w:rsid w:val="006B29E7"/>
    <w:rPr>
      <w:color w:val="808080"/>
    </w:rPr>
  </w:style>
  <w:style w:type="paragraph" w:styleId="BalloonText">
    <w:name w:val="Balloon Text"/>
    <w:basedOn w:val="Normal"/>
    <w:link w:val="BalloonTextChar"/>
    <w:uiPriority w:val="99"/>
    <w:semiHidden/>
    <w:unhideWhenUsed/>
    <w:rsid w:val="006B29E7"/>
    <w:rPr>
      <w:rFonts w:ascii="Microsoft YaHei UI" w:eastAsia="Microsoft YaHei UI" w:hAnsiTheme="minorHAnsi" w:cstheme="minorBidi"/>
      <w:sz w:val="18"/>
      <w:szCs w:val="18"/>
      <w:lang w:val="en-US" w:eastAsia="zh-CN"/>
    </w:rPr>
  </w:style>
  <w:style w:type="character" w:customStyle="1" w:styleId="BalloonTextChar">
    <w:name w:val="Balloon Text Char"/>
    <w:basedOn w:val="DefaultParagraphFont"/>
    <w:link w:val="BalloonText"/>
    <w:uiPriority w:val="99"/>
    <w:semiHidden/>
    <w:rsid w:val="006B29E7"/>
    <w:rPr>
      <w:rFonts w:ascii="Microsoft YaHei UI" w:eastAsia="Microsoft YaHei UI"/>
      <w:sz w:val="18"/>
      <w:szCs w:val="18"/>
    </w:rPr>
  </w:style>
  <w:style w:type="table" w:styleId="TableGrid">
    <w:name w:val="Table Grid"/>
    <w:basedOn w:val="TableNormal"/>
    <w:uiPriority w:val="39"/>
    <w:rsid w:val="006B29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B29E7"/>
    <w:pPr>
      <w:spacing w:after="160" w:line="259" w:lineRule="auto"/>
      <w:ind w:left="720"/>
      <w:contextualSpacing/>
    </w:pPr>
    <w:rPr>
      <w:rFonts w:asciiTheme="minorHAnsi" w:eastAsiaTheme="minorEastAsia" w:hAnsiTheme="minorHAnsi" w:cstheme="minorBidi"/>
      <w:sz w:val="22"/>
      <w:szCs w:val="22"/>
      <w:lang w:val="en-US" w:eastAsia="zh-CN"/>
    </w:rPr>
  </w:style>
  <w:style w:type="paragraph" w:styleId="TOC1">
    <w:name w:val="toc 1"/>
    <w:basedOn w:val="Normal"/>
    <w:next w:val="Normal"/>
    <w:autoRedefine/>
    <w:uiPriority w:val="39"/>
    <w:unhideWhenUsed/>
    <w:rsid w:val="006B29E7"/>
    <w:pPr>
      <w:spacing w:after="100" w:line="259" w:lineRule="auto"/>
    </w:pPr>
    <w:rPr>
      <w:rFonts w:asciiTheme="minorHAnsi" w:eastAsiaTheme="minorEastAsia" w:hAnsiTheme="minorHAnsi" w:cstheme="minorBidi"/>
      <w:sz w:val="22"/>
      <w:szCs w:val="22"/>
      <w:lang w:val="en-US" w:eastAsia="zh-CN"/>
    </w:rPr>
  </w:style>
  <w:style w:type="paragraph" w:styleId="TOC2">
    <w:name w:val="toc 2"/>
    <w:basedOn w:val="Normal"/>
    <w:next w:val="Normal"/>
    <w:autoRedefine/>
    <w:uiPriority w:val="39"/>
    <w:unhideWhenUsed/>
    <w:rsid w:val="006B29E7"/>
    <w:pPr>
      <w:spacing w:after="100" w:line="259" w:lineRule="auto"/>
      <w:ind w:left="220"/>
    </w:pPr>
    <w:rPr>
      <w:rFonts w:asciiTheme="minorHAnsi" w:eastAsiaTheme="minorEastAsia" w:hAnsiTheme="minorHAnsi" w:cstheme="minorBidi"/>
      <w:sz w:val="22"/>
      <w:szCs w:val="22"/>
      <w:lang w:val="en-US" w:eastAsia="zh-CN"/>
    </w:rPr>
  </w:style>
  <w:style w:type="character" w:styleId="Hyperlink">
    <w:name w:val="Hyperlink"/>
    <w:basedOn w:val="DefaultParagraphFont"/>
    <w:uiPriority w:val="99"/>
    <w:unhideWhenUsed/>
    <w:rsid w:val="006B29E7"/>
    <w:rPr>
      <w:color w:val="0563C1" w:themeColor="hyperlink"/>
      <w:u w:val="single"/>
    </w:rPr>
  </w:style>
  <w:style w:type="paragraph" w:styleId="Caption">
    <w:name w:val="caption"/>
    <w:basedOn w:val="Normal"/>
    <w:next w:val="Normal"/>
    <w:uiPriority w:val="35"/>
    <w:unhideWhenUsed/>
    <w:qFormat/>
    <w:rsid w:val="006B29E7"/>
    <w:pPr>
      <w:spacing w:after="200"/>
    </w:pPr>
    <w:rPr>
      <w:rFonts w:asciiTheme="minorHAnsi" w:eastAsiaTheme="minorEastAsia" w:hAnsiTheme="minorHAnsi" w:cstheme="minorBidi"/>
      <w:i/>
      <w:iCs/>
      <w:color w:val="44546A" w:themeColor="text2"/>
      <w:sz w:val="18"/>
      <w:szCs w:val="18"/>
      <w:lang w:val="en-US" w:eastAsia="zh-CN"/>
    </w:rPr>
  </w:style>
  <w:style w:type="paragraph" w:styleId="TableofFigures">
    <w:name w:val="table of figures"/>
    <w:basedOn w:val="Normal"/>
    <w:next w:val="Normal"/>
    <w:uiPriority w:val="99"/>
    <w:unhideWhenUsed/>
    <w:rsid w:val="006B29E7"/>
    <w:pPr>
      <w:spacing w:line="259" w:lineRule="auto"/>
    </w:pPr>
    <w:rPr>
      <w:rFonts w:asciiTheme="minorHAnsi" w:eastAsiaTheme="minorEastAsia" w:hAnsiTheme="minorHAnsi" w:cstheme="minorBidi"/>
      <w:sz w:val="22"/>
      <w:szCs w:val="22"/>
      <w:lang w:val="en-US" w:eastAsia="zh-CN"/>
    </w:rPr>
  </w:style>
  <w:style w:type="paragraph" w:customStyle="1" w:styleId="EndNoteBibliographyTitle">
    <w:name w:val="EndNote Bibliography Title"/>
    <w:basedOn w:val="Normal"/>
    <w:link w:val="EndNoteBibliographyTitle0"/>
    <w:rsid w:val="006B29E7"/>
    <w:pPr>
      <w:spacing w:line="259" w:lineRule="auto"/>
      <w:jc w:val="center"/>
    </w:pPr>
    <w:rPr>
      <w:rFonts w:ascii="Calibri" w:eastAsiaTheme="minorEastAsia" w:hAnsi="Calibri" w:cs="Calibri"/>
      <w:noProof/>
      <w:sz w:val="22"/>
      <w:szCs w:val="22"/>
      <w:lang w:val="en-US" w:eastAsia="zh-CN"/>
    </w:rPr>
  </w:style>
  <w:style w:type="character" w:customStyle="1" w:styleId="EndNoteBibliographyTitle0">
    <w:name w:val="EndNote Bibliography Title 字符"/>
    <w:basedOn w:val="DefaultParagraphFont"/>
    <w:link w:val="EndNoteBibliographyTitle"/>
    <w:rsid w:val="006B29E7"/>
    <w:rPr>
      <w:rFonts w:ascii="Calibri" w:hAnsi="Calibri" w:cs="Calibri"/>
      <w:noProof/>
    </w:rPr>
  </w:style>
  <w:style w:type="paragraph" w:customStyle="1" w:styleId="EndNoteBibliography">
    <w:name w:val="EndNote Bibliography"/>
    <w:basedOn w:val="Normal"/>
    <w:link w:val="EndNoteBibliography0"/>
    <w:rsid w:val="006B29E7"/>
    <w:pPr>
      <w:spacing w:after="160"/>
    </w:pPr>
    <w:rPr>
      <w:rFonts w:ascii="Calibri" w:eastAsiaTheme="minorEastAsia" w:hAnsi="Calibri" w:cs="Calibri"/>
      <w:noProof/>
      <w:sz w:val="22"/>
      <w:szCs w:val="22"/>
      <w:lang w:val="en-US" w:eastAsia="zh-CN"/>
    </w:rPr>
  </w:style>
  <w:style w:type="character" w:customStyle="1" w:styleId="EndNoteBibliography0">
    <w:name w:val="EndNote Bibliography 字符"/>
    <w:basedOn w:val="DefaultParagraphFont"/>
    <w:link w:val="EndNoteBibliography"/>
    <w:rsid w:val="006B29E7"/>
    <w:rPr>
      <w:rFonts w:ascii="Calibri" w:hAnsi="Calibri" w:cs="Calibri"/>
      <w:noProof/>
    </w:rPr>
  </w:style>
  <w:style w:type="character" w:styleId="CommentReference">
    <w:name w:val="annotation reference"/>
    <w:basedOn w:val="DefaultParagraphFont"/>
    <w:uiPriority w:val="99"/>
    <w:semiHidden/>
    <w:unhideWhenUsed/>
    <w:rsid w:val="006B29E7"/>
    <w:rPr>
      <w:sz w:val="16"/>
      <w:szCs w:val="16"/>
    </w:rPr>
  </w:style>
  <w:style w:type="paragraph" w:styleId="CommentText">
    <w:name w:val="annotation text"/>
    <w:basedOn w:val="Normal"/>
    <w:link w:val="CommentTextChar"/>
    <w:uiPriority w:val="99"/>
    <w:unhideWhenUsed/>
    <w:rsid w:val="006B29E7"/>
    <w:pPr>
      <w:spacing w:after="160"/>
    </w:pPr>
    <w:rPr>
      <w:rFonts w:asciiTheme="minorHAnsi" w:eastAsiaTheme="minorEastAsia" w:hAnsiTheme="minorHAnsi" w:cstheme="minorBidi"/>
      <w:sz w:val="20"/>
      <w:szCs w:val="20"/>
      <w:lang w:val="en-US" w:eastAsia="zh-CN"/>
    </w:rPr>
  </w:style>
  <w:style w:type="character" w:customStyle="1" w:styleId="CommentTextChar">
    <w:name w:val="Comment Text Char"/>
    <w:basedOn w:val="DefaultParagraphFont"/>
    <w:link w:val="CommentText"/>
    <w:uiPriority w:val="99"/>
    <w:rsid w:val="006B29E7"/>
    <w:rPr>
      <w:sz w:val="20"/>
      <w:szCs w:val="20"/>
    </w:rPr>
  </w:style>
  <w:style w:type="paragraph" w:styleId="CommentSubject">
    <w:name w:val="annotation subject"/>
    <w:basedOn w:val="CommentText"/>
    <w:next w:val="CommentText"/>
    <w:link w:val="CommentSubjectChar"/>
    <w:uiPriority w:val="99"/>
    <w:semiHidden/>
    <w:unhideWhenUsed/>
    <w:rsid w:val="006B29E7"/>
    <w:rPr>
      <w:b/>
      <w:bCs/>
    </w:rPr>
  </w:style>
  <w:style w:type="character" w:customStyle="1" w:styleId="CommentSubjectChar">
    <w:name w:val="Comment Subject Char"/>
    <w:basedOn w:val="CommentTextChar"/>
    <w:link w:val="CommentSubject"/>
    <w:uiPriority w:val="99"/>
    <w:semiHidden/>
    <w:rsid w:val="006B29E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3847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tiff"/><Relationship Id="rId21" Type="http://schemas.openxmlformats.org/officeDocument/2006/relationships/image" Target="media/image14.tiff"/><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tiff"/><Relationship Id="rId33" Type="http://schemas.openxmlformats.org/officeDocument/2006/relationships/image" Target="media/image26.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image" Target="media/image22.t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tif"/><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tiff"/><Relationship Id="rId36"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ti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tif"/><Relationship Id="rId30" Type="http://schemas.openxmlformats.org/officeDocument/2006/relationships/image" Target="media/image23.tiff"/><Relationship Id="rId35" Type="http://schemas.openxmlformats.org/officeDocument/2006/relationships/image" Target="media/image28.jpe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6FDAAF-169B-4F1B-9EC0-DEB209F11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29</Pages>
  <Words>4659</Words>
  <Characters>26562</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Ying Liu</dc:creator>
  <cp:keywords/>
  <dc:description/>
  <cp:lastModifiedBy>Julie Cairney</cp:lastModifiedBy>
  <cp:revision>2</cp:revision>
  <cp:lastPrinted>2019-08-20T00:04:00Z</cp:lastPrinted>
  <dcterms:created xsi:type="dcterms:W3CDTF">2021-03-14T07:31:00Z</dcterms:created>
  <dcterms:modified xsi:type="dcterms:W3CDTF">2021-03-14T07:31:00Z</dcterms:modified>
</cp:coreProperties>
</file>