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D2F1E" w14:textId="77777777" w:rsidR="00506F00" w:rsidRDefault="00506F00" w:rsidP="00506F00">
      <w:pPr>
        <w:keepNext/>
        <w:jc w:val="center"/>
      </w:pPr>
      <w:r w:rsidRPr="003971C2">
        <w:rPr>
          <w:rFonts w:cstheme="minorHAnsi"/>
          <w:noProof/>
        </w:rPr>
        <w:drawing>
          <wp:inline distT="0" distB="0" distL="0" distR="0" wp14:anchorId="7BBEF2B8" wp14:editId="27317AD4">
            <wp:extent cx="4387850" cy="2622550"/>
            <wp:effectExtent l="0" t="0" r="12700" b="6350"/>
            <wp:docPr id="324465597" name="图表 324465597">
              <a:extLst xmlns:a="http://schemas.openxmlformats.org/drawingml/2006/main">
                <a:ext uri="{FF2B5EF4-FFF2-40B4-BE49-F238E27FC236}">
                  <a16:creationId xmlns:a16="http://schemas.microsoft.com/office/drawing/2014/main" id="{D26AE722-22EC-12D8-32A9-CAE9ECA9E8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C5C5728" w14:textId="3CF7075C" w:rsidR="00B66158" w:rsidRDefault="00506F00" w:rsidP="00506F00">
      <w:pPr>
        <w:pStyle w:val="a3"/>
        <w:jc w:val="center"/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</w:p>
    <w:p w14:paraId="1DF04349" w14:textId="77777777" w:rsidR="00506F00" w:rsidRDefault="00506F00">
      <w:pPr>
        <w:rPr>
          <w:rFonts w:hint="eastAsia"/>
        </w:rPr>
      </w:pPr>
    </w:p>
    <w:p w14:paraId="219B59F5" w14:textId="77777777" w:rsidR="00506F00" w:rsidRDefault="00506F00" w:rsidP="00506F00">
      <w:pPr>
        <w:keepNext/>
        <w:jc w:val="center"/>
      </w:pPr>
      <w:r w:rsidRPr="003971C2">
        <w:rPr>
          <w:rFonts w:cstheme="minorHAnsi"/>
          <w:noProof/>
        </w:rPr>
        <w:drawing>
          <wp:inline distT="0" distB="0" distL="0" distR="0" wp14:anchorId="4EAF6204" wp14:editId="395019F5">
            <wp:extent cx="4572000" cy="2743200"/>
            <wp:effectExtent l="0" t="0" r="0" b="0"/>
            <wp:docPr id="1008774960" name="图表 1008774960">
              <a:extLst xmlns:a="http://schemas.openxmlformats.org/drawingml/2006/main">
                <a:ext uri="{FF2B5EF4-FFF2-40B4-BE49-F238E27FC236}">
                  <a16:creationId xmlns:a16="http://schemas.microsoft.com/office/drawing/2014/main" id="{6A8402E1-0372-2D94-C5C9-B31EF090BFF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EE3F56A" w14:textId="005BFD03" w:rsidR="00506F00" w:rsidRDefault="00506F00" w:rsidP="00506F00">
      <w:pPr>
        <w:pStyle w:val="a3"/>
        <w:jc w:val="center"/>
      </w:pPr>
      <w:r>
        <w:t xml:space="preserve">Figure </w:t>
      </w:r>
      <w:fldSimple w:instr=" SEQ Figure \* ARABIC ">
        <w:r>
          <w:rPr>
            <w:noProof/>
          </w:rPr>
          <w:t>2</w:t>
        </w:r>
      </w:fldSimple>
    </w:p>
    <w:p w14:paraId="5716834A" w14:textId="77777777" w:rsidR="00506F00" w:rsidRDefault="00506F00"/>
    <w:p w14:paraId="41180009" w14:textId="77777777" w:rsidR="00506F00" w:rsidRDefault="00506F00" w:rsidP="00506F00">
      <w:pPr>
        <w:keepNext/>
        <w:jc w:val="center"/>
      </w:pPr>
      <w:r w:rsidRPr="003971C2">
        <w:rPr>
          <w:rFonts w:cstheme="minorHAnsi"/>
          <w:noProof/>
          <w:sz w:val="24"/>
        </w:rPr>
        <w:lastRenderedPageBreak/>
        <w:drawing>
          <wp:inline distT="0" distB="0" distL="114300" distR="114300" wp14:anchorId="57FF45BF" wp14:editId="77239EE7">
            <wp:extent cx="4469130" cy="2235200"/>
            <wp:effectExtent l="0" t="0" r="7620" b="12700"/>
            <wp:docPr id="7" name="图片 7" descr="微信图片_20230630100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306301009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6913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B1EAC" w14:textId="4C9BBA43" w:rsidR="00506F00" w:rsidRDefault="00506F00" w:rsidP="00506F00">
      <w:pPr>
        <w:pStyle w:val="a3"/>
        <w:jc w:val="center"/>
      </w:pPr>
      <w:r>
        <w:t xml:space="preserve">Figure </w:t>
      </w:r>
      <w:fldSimple w:instr=" SEQ Figure \* ARABIC ">
        <w:r>
          <w:rPr>
            <w:noProof/>
          </w:rPr>
          <w:t>3</w:t>
        </w:r>
      </w:fldSimple>
    </w:p>
    <w:p w14:paraId="09C189B5" w14:textId="77777777" w:rsidR="00506F00" w:rsidRDefault="00506F00"/>
    <w:p w14:paraId="51E2FD3D" w14:textId="77777777" w:rsidR="00506F00" w:rsidRDefault="00506F00" w:rsidP="00506F00">
      <w:pPr>
        <w:keepNext/>
        <w:jc w:val="center"/>
      </w:pPr>
      <w:r w:rsidRPr="003971C2">
        <w:rPr>
          <w:rFonts w:cstheme="minorHAnsi"/>
          <w:noProof/>
        </w:rPr>
        <w:drawing>
          <wp:inline distT="0" distB="0" distL="0" distR="0" wp14:anchorId="3B5D1404" wp14:editId="7CD5B0D8">
            <wp:extent cx="4483100" cy="2374900"/>
            <wp:effectExtent l="0" t="0" r="0" b="0"/>
            <wp:docPr id="711463223" name="图表 711463223">
              <a:extLst xmlns:a="http://schemas.openxmlformats.org/drawingml/2006/main">
                <a:ext uri="{FF2B5EF4-FFF2-40B4-BE49-F238E27FC236}">
                  <a16:creationId xmlns:a16="http://schemas.microsoft.com/office/drawing/2014/main" id="{4F74635D-74A4-5365-F181-70492CF9EB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29A30E3" w14:textId="67998292" w:rsidR="00506F00" w:rsidRDefault="00506F00" w:rsidP="00506F00">
      <w:pPr>
        <w:pStyle w:val="a3"/>
        <w:jc w:val="center"/>
      </w:pPr>
      <w:r>
        <w:t xml:space="preserve">Figure </w:t>
      </w:r>
      <w:fldSimple w:instr=" SEQ Figure \* ARABIC ">
        <w:r>
          <w:rPr>
            <w:noProof/>
          </w:rPr>
          <w:t>4</w:t>
        </w:r>
      </w:fldSimple>
    </w:p>
    <w:p w14:paraId="4E41432A" w14:textId="77777777" w:rsidR="00506F00" w:rsidRDefault="00506F00" w:rsidP="00506F00">
      <w:pPr>
        <w:jc w:val="center"/>
      </w:pPr>
    </w:p>
    <w:p w14:paraId="6164174A" w14:textId="77777777" w:rsidR="00506F00" w:rsidRDefault="00506F00" w:rsidP="00506F00">
      <w:pPr>
        <w:keepNext/>
        <w:jc w:val="center"/>
      </w:pPr>
      <w:r w:rsidRPr="003971C2">
        <w:rPr>
          <w:rFonts w:cstheme="minorHAnsi"/>
          <w:noProof/>
          <w:sz w:val="24"/>
        </w:rPr>
        <w:drawing>
          <wp:inline distT="0" distB="0" distL="114300" distR="114300" wp14:anchorId="11258648" wp14:editId="679D220A">
            <wp:extent cx="4578985" cy="2296795"/>
            <wp:effectExtent l="0" t="0" r="12065" b="8255"/>
            <wp:docPr id="5" name="图片 5" descr="微信图片_20230630101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306301011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8985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B7710" w14:textId="3BE15C41" w:rsidR="00506F00" w:rsidRDefault="00506F00" w:rsidP="00506F00">
      <w:pPr>
        <w:pStyle w:val="a3"/>
        <w:jc w:val="center"/>
        <w:rPr>
          <w:rFonts w:hint="eastAsia"/>
        </w:rPr>
      </w:pPr>
      <w:r>
        <w:t xml:space="preserve">Figure </w:t>
      </w:r>
      <w:fldSimple w:instr=" SEQ Figure \* ARABIC ">
        <w:r>
          <w:rPr>
            <w:noProof/>
          </w:rPr>
          <w:t>5</w:t>
        </w:r>
      </w:fldSimple>
    </w:p>
    <w:p w14:paraId="53F95111" w14:textId="77777777" w:rsidR="00506F00" w:rsidRDefault="00506F00" w:rsidP="00506F00">
      <w:pPr>
        <w:keepNext/>
        <w:jc w:val="center"/>
      </w:pPr>
      <w:r w:rsidRPr="003971C2">
        <w:rPr>
          <w:rFonts w:cstheme="minorHAnsi"/>
          <w:noProof/>
          <w:sz w:val="24"/>
        </w:rPr>
        <w:lastRenderedPageBreak/>
        <w:drawing>
          <wp:inline distT="0" distB="0" distL="114300" distR="114300" wp14:anchorId="37EBE7E6" wp14:editId="0A9029D2">
            <wp:extent cx="4578985" cy="3424874"/>
            <wp:effectExtent l="0" t="0" r="0" b="4445"/>
            <wp:docPr id="6" name="图片 6" descr="辅助检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辅助检查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29290" cy="34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76CBA" w14:textId="6CC2768F" w:rsidR="00506F00" w:rsidRDefault="00506F00" w:rsidP="00506F00">
      <w:pPr>
        <w:pStyle w:val="a3"/>
        <w:jc w:val="center"/>
        <w:rPr>
          <w:rFonts w:hint="eastAsia"/>
        </w:rPr>
      </w:pPr>
      <w:r>
        <w:t xml:space="preserve">Figure </w:t>
      </w:r>
      <w:fldSimple w:instr=" SEQ Figure \* ARABIC ">
        <w:r>
          <w:rPr>
            <w:noProof/>
          </w:rPr>
          <w:t>6</w:t>
        </w:r>
      </w:fldSimple>
    </w:p>
    <w:sectPr w:rsidR="00506F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FA"/>
    <w:rsid w:val="003215FB"/>
    <w:rsid w:val="00506F00"/>
    <w:rsid w:val="005118EC"/>
    <w:rsid w:val="008755FA"/>
    <w:rsid w:val="00B66158"/>
    <w:rsid w:val="00FD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86CBB"/>
  <w15:chartTrackingRefBased/>
  <w15:docId w15:val="{537524A6-B83C-4DEE-9EFC-7A8A8B04F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506F00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chart" Target="charts/chart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26700;&#38754;\&#26032;&#24314;%20Microsoft%20Excel%20&#24037;&#20316;&#3492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26700;&#38754;\&#26032;&#24314;%20Microsoft%20Excel%20&#24037;&#20316;&#34920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26700;&#38754;\&#26032;&#24314;%20Microsoft%20Excel%20&#24037;&#20316;&#349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Sheet1!$C$4</c:f>
              <c:strCache>
                <c:ptCount val="1"/>
                <c:pt idx="0">
                  <c:v>male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Sheet1!$B$5:$B$8</c:f>
              <c:strCache>
                <c:ptCount val="4"/>
                <c:pt idx="0">
                  <c:v>≤3</c:v>
                </c:pt>
                <c:pt idx="1">
                  <c:v>3＜~≤6</c:v>
                </c:pt>
                <c:pt idx="2">
                  <c:v>6＜~≤9</c:v>
                </c:pt>
                <c:pt idx="3">
                  <c:v>＞9</c:v>
                </c:pt>
              </c:strCache>
            </c:strRef>
          </c:cat>
          <c:val>
            <c:numRef>
              <c:f>Sheet1!$C$5:$C$8</c:f>
              <c:numCache>
                <c:formatCode>General</c:formatCode>
                <c:ptCount val="4"/>
                <c:pt idx="0">
                  <c:v>26</c:v>
                </c:pt>
                <c:pt idx="1">
                  <c:v>24</c:v>
                </c:pt>
                <c:pt idx="2">
                  <c:v>25</c:v>
                </c:pt>
                <c:pt idx="3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EC-4CAE-BDBF-FD63DE9535FA}"/>
            </c:ext>
          </c:extLst>
        </c:ser>
        <c:ser>
          <c:idx val="1"/>
          <c:order val="1"/>
          <c:tx>
            <c:strRef>
              <c:f>Sheet1!$D$4</c:f>
              <c:strCache>
                <c:ptCount val="1"/>
                <c:pt idx="0">
                  <c:v>female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Sheet1!$B$5:$B$8</c:f>
              <c:strCache>
                <c:ptCount val="4"/>
                <c:pt idx="0">
                  <c:v>≤3</c:v>
                </c:pt>
                <c:pt idx="1">
                  <c:v>3＜~≤6</c:v>
                </c:pt>
                <c:pt idx="2">
                  <c:v>6＜~≤9</c:v>
                </c:pt>
                <c:pt idx="3">
                  <c:v>＞9</c:v>
                </c:pt>
              </c:strCache>
            </c:strRef>
          </c:cat>
          <c:val>
            <c:numRef>
              <c:f>Sheet1!$D$5:$D$8</c:f>
              <c:numCache>
                <c:formatCode>General</c:formatCode>
                <c:ptCount val="4"/>
                <c:pt idx="0">
                  <c:v>7</c:v>
                </c:pt>
                <c:pt idx="1">
                  <c:v>4</c:v>
                </c:pt>
                <c:pt idx="2">
                  <c:v>6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BEC-4CAE-BDBF-FD63DE9535F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473171072"/>
        <c:axId val="473172992"/>
      </c:barChart>
      <c:catAx>
        <c:axId val="4731710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baseline="0">
                    <a:effectLst/>
                  </a:rPr>
                  <a:t>age(yaer)</a:t>
                </a:r>
                <a:r>
                  <a:rPr lang="en-US" altLang="zh-CN" sz="1000" b="0" i="0" u="none" strike="noStrike" baseline="0"/>
                  <a:t> </a:t>
                </a:r>
                <a:endParaRPr lang="zh-CN" alt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473172992"/>
        <c:crosses val="autoZero"/>
        <c:auto val="1"/>
        <c:lblAlgn val="ctr"/>
        <c:lblOffset val="100"/>
        <c:noMultiLvlLbl val="0"/>
      </c:catAx>
      <c:valAx>
        <c:axId val="4731729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73171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shade val="58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905-45A6-A1CB-618A25556A37}"/>
              </c:ext>
            </c:extLst>
          </c:dPt>
          <c:dPt>
            <c:idx val="1"/>
            <c:bubble3D val="0"/>
            <c:spPr>
              <a:solidFill>
                <a:schemeClr val="accent1">
                  <a:shade val="86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905-45A6-A1CB-618A25556A37}"/>
              </c:ext>
            </c:extLst>
          </c:dPt>
          <c:dPt>
            <c:idx val="2"/>
            <c:bubble3D val="0"/>
            <c:spPr>
              <a:solidFill>
                <a:schemeClr val="accent1">
                  <a:tint val="86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905-45A6-A1CB-618A25556A37}"/>
              </c:ext>
            </c:extLst>
          </c:dPt>
          <c:dPt>
            <c:idx val="3"/>
            <c:bubble3D val="0"/>
            <c:spPr>
              <a:solidFill>
                <a:schemeClr val="accent1">
                  <a:tint val="58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905-45A6-A1CB-618A25556A3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Sheet1!$B$21:$B$24</c:f>
              <c:strCache>
                <c:ptCount val="4"/>
                <c:pt idx="0">
                  <c:v>gastrointestinal bleeding</c:v>
                </c:pt>
                <c:pt idx="1">
                  <c:v>Intestinal obstruction</c:v>
                </c:pt>
                <c:pt idx="2">
                  <c:v>inflammation</c:v>
                </c:pt>
                <c:pt idx="3">
                  <c:v>asymptomatic</c:v>
                </c:pt>
              </c:strCache>
            </c:strRef>
          </c:cat>
          <c:val>
            <c:numRef>
              <c:f>Sheet1!$C$21:$C$24</c:f>
              <c:numCache>
                <c:formatCode>General</c:formatCode>
                <c:ptCount val="4"/>
                <c:pt idx="0">
                  <c:v>68</c:v>
                </c:pt>
                <c:pt idx="1">
                  <c:v>35</c:v>
                </c:pt>
                <c:pt idx="2">
                  <c:v>10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905-45A6-A1CB-618A25556A3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555555555555555E-2"/>
          <c:y val="4.1666666666666664E-2"/>
          <c:w val="0.68234120734908132"/>
          <c:h val="0.8509339457567803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Sheet1!$A$42</c:f>
              <c:strCache>
                <c:ptCount val="1"/>
                <c:pt idx="0">
                  <c:v>No ectopic tissue </c:v>
                </c:pt>
              </c:strCache>
            </c:strRef>
          </c:tx>
          <c:spPr>
            <a:solidFill>
              <a:schemeClr val="accent1">
                <a:shade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Sheet1!$B$41:$C$41</c:f>
              <c:strCache>
                <c:ptCount val="2"/>
                <c:pt idx="0">
                  <c:v>Bleeding group</c:v>
                </c:pt>
                <c:pt idx="1">
                  <c:v>Non-bleeding group</c:v>
                </c:pt>
              </c:strCache>
            </c:strRef>
          </c:cat>
          <c:val>
            <c:numRef>
              <c:f>Sheet1!$B$42:$C$42</c:f>
              <c:numCache>
                <c:formatCode>General</c:formatCode>
                <c:ptCount val="2"/>
                <c:pt idx="0">
                  <c:v>6</c:v>
                </c:pt>
                <c:pt idx="1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AC-4B59-B053-505FAE3C4152}"/>
            </c:ext>
          </c:extLst>
        </c:ser>
        <c:ser>
          <c:idx val="1"/>
          <c:order val="1"/>
          <c:tx>
            <c:strRef>
              <c:f>Sheet1!$A$43</c:f>
              <c:strCache>
                <c:ptCount val="1"/>
                <c:pt idx="0">
                  <c:v>ectopic gastric mucosa tissue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Sheet1!$B$41:$C$41</c:f>
              <c:strCache>
                <c:ptCount val="2"/>
                <c:pt idx="0">
                  <c:v>Bleeding group</c:v>
                </c:pt>
                <c:pt idx="1">
                  <c:v>Non-bleeding group</c:v>
                </c:pt>
              </c:strCache>
            </c:strRef>
          </c:cat>
          <c:val>
            <c:numRef>
              <c:f>Sheet1!$B$43:$C$43</c:f>
              <c:numCache>
                <c:formatCode>General</c:formatCode>
                <c:ptCount val="2"/>
                <c:pt idx="0">
                  <c:v>58</c:v>
                </c:pt>
                <c:pt idx="1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AC-4B59-B053-505FAE3C4152}"/>
            </c:ext>
          </c:extLst>
        </c:ser>
        <c:ser>
          <c:idx val="2"/>
          <c:order val="2"/>
          <c:tx>
            <c:strRef>
              <c:f>Sheet1!$A$44</c:f>
              <c:strCache>
                <c:ptCount val="1"/>
                <c:pt idx="0">
                  <c:v>ectopic gastric mucosa and pancreatic tissue</c:v>
                </c:pt>
              </c:strCache>
            </c:strRef>
          </c:tx>
          <c:spPr>
            <a:solidFill>
              <a:schemeClr val="accent1">
                <a:tint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Sheet1!$B$41:$C$41</c:f>
              <c:strCache>
                <c:ptCount val="2"/>
                <c:pt idx="0">
                  <c:v>Bleeding group</c:v>
                </c:pt>
                <c:pt idx="1">
                  <c:v>Non-bleeding group</c:v>
                </c:pt>
              </c:strCache>
            </c:strRef>
          </c:cat>
          <c:val>
            <c:numRef>
              <c:f>Sheet1!$B$44:$C$44</c:f>
              <c:numCache>
                <c:formatCode>General</c:formatCode>
                <c:ptCount val="2"/>
                <c:pt idx="0">
                  <c:v>4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AAC-4B59-B053-505FAE3C415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473372160"/>
        <c:axId val="473373696"/>
      </c:barChart>
      <c:catAx>
        <c:axId val="473372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473373696"/>
        <c:crosses val="autoZero"/>
        <c:auto val="1"/>
        <c:lblAlgn val="ctr"/>
        <c:lblOffset val="100"/>
        <c:noMultiLvlLbl val="0"/>
      </c:catAx>
      <c:valAx>
        <c:axId val="4733736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73372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4900787401574798"/>
          <c:y val="0.27488261883931175"/>
          <c:w val="0.23432545931758531"/>
          <c:h val="0.5289384660250802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0508</dc:creator>
  <cp:keywords/>
  <dc:description/>
  <cp:lastModifiedBy>0508</cp:lastModifiedBy>
  <cp:revision>2</cp:revision>
  <cp:lastPrinted>2023-09-04T09:48:00Z</cp:lastPrinted>
  <dcterms:created xsi:type="dcterms:W3CDTF">2023-09-04T09:40:00Z</dcterms:created>
  <dcterms:modified xsi:type="dcterms:W3CDTF">2023-09-04T09:51:00Z</dcterms:modified>
</cp:coreProperties>
</file>