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6ACF8" w14:textId="77777777" w:rsidR="00B46461" w:rsidRDefault="00000000">
      <w:pPr>
        <w:jc w:val="center"/>
        <w:rPr>
          <w:rFonts w:ascii="Times New Roman" w:eastAsia="宋体" w:hAnsi="Times New Roman" w:cs="Times New Roman"/>
          <w:b/>
          <w:i/>
          <w:iCs/>
          <w:sz w:val="36"/>
          <w:szCs w:val="36"/>
        </w:rPr>
      </w:pPr>
      <w:r>
        <w:rPr>
          <w:rFonts w:ascii="Times New Roman" w:eastAsia="宋体" w:hAnsi="Times New Roman" w:cs="Times New Roman"/>
          <w:b/>
          <w:i/>
          <w:iCs/>
          <w:sz w:val="36"/>
          <w:szCs w:val="36"/>
        </w:rPr>
        <w:t>Supporting Information (SI)</w:t>
      </w:r>
      <w:bookmarkStart w:id="0" w:name="_Hlk80547724"/>
      <w:bookmarkEnd w:id="0"/>
    </w:p>
    <w:p w14:paraId="48E64A22" w14:textId="2D1988B2" w:rsidR="00B46461" w:rsidRDefault="00000000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 w:hint="eastAsia"/>
          <w:b/>
          <w:bCs/>
          <w:sz w:val="28"/>
          <w:szCs w:val="24"/>
        </w:rPr>
        <w:t xml:space="preserve"> </w:t>
      </w:r>
      <w:bookmarkStart w:id="1" w:name="OLE_LINK89"/>
      <w:r>
        <w:rPr>
          <w:rFonts w:ascii="Times New Roman" w:hAnsi="Times New Roman" w:hint="eastAsia"/>
          <w:b/>
          <w:bCs/>
          <w:sz w:val="28"/>
          <w:szCs w:val="24"/>
        </w:rPr>
        <w:t xml:space="preserve">Selective adsorption of tetracycline by </w:t>
      </w:r>
      <w:r>
        <w:rPr>
          <w:rFonts w:ascii="Times New Roman" w:hAnsi="Times New Roman" w:cs="Times New Roman"/>
          <w:b/>
          <w:bCs/>
          <w:sz w:val="28"/>
          <w:szCs w:val="32"/>
        </w:rPr>
        <w:t>β-CD-immobilizing sodium alginate aerogel</w:t>
      </w:r>
      <w:r>
        <w:rPr>
          <w:rFonts w:ascii="Times New Roman" w:hAnsi="Times New Roman" w:hint="eastAsia"/>
          <w:b/>
          <w:bCs/>
          <w:sz w:val="28"/>
          <w:szCs w:val="24"/>
        </w:rPr>
        <w:t xml:space="preserve"> </w:t>
      </w:r>
      <w:r w:rsidR="007166C2" w:rsidRPr="007166C2">
        <w:rPr>
          <w:rFonts w:ascii="Times New Roman" w:hAnsi="Times New Roman"/>
          <w:b/>
          <w:bCs/>
          <w:sz w:val="28"/>
          <w:szCs w:val="24"/>
        </w:rPr>
        <w:t>coupled with</w:t>
      </w:r>
      <w:r>
        <w:rPr>
          <w:rFonts w:ascii="Times New Roman" w:hAnsi="Times New Roman" w:hint="eastAsia"/>
          <w:b/>
          <w:bCs/>
          <w:sz w:val="28"/>
          <w:szCs w:val="24"/>
        </w:rPr>
        <w:t xml:space="preserve"> ultrafiltration for reclaimed water</w:t>
      </w:r>
    </w:p>
    <w:bookmarkEnd w:id="1"/>
    <w:p w14:paraId="45B6E25A" w14:textId="77777777" w:rsidR="00B46461" w:rsidRDefault="00000000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 Quan</w:t>
      </w:r>
      <w:r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Jun </w:t>
      </w:r>
      <w:proofErr w:type="spellStart"/>
      <w:r>
        <w:rPr>
          <w:rFonts w:ascii="Times New Roman" w:hAnsi="Times New Roman"/>
          <w:sz w:val="24"/>
        </w:rPr>
        <w:t>Zhang</w:t>
      </w:r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Linlin</w:t>
      </w:r>
      <w:proofErr w:type="spellEnd"/>
      <w:r>
        <w:rPr>
          <w:rFonts w:ascii="Times New Roman" w:hAnsi="Times New Roman"/>
          <w:sz w:val="24"/>
          <w:szCs w:val="24"/>
        </w:rPr>
        <w:t xml:space="preserve"> Yin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 xml:space="preserve">Wei </w:t>
      </w:r>
      <w:proofErr w:type="spellStart"/>
      <w:r>
        <w:rPr>
          <w:rFonts w:ascii="Times New Roman" w:hAnsi="Times New Roman"/>
          <w:sz w:val="24"/>
        </w:rPr>
        <w:t>Zuo</w:t>
      </w:r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</w:rPr>
        <w:t>, Yu Tian</w:t>
      </w:r>
      <w:r>
        <w:rPr>
          <w:rFonts w:ascii="Times New Roman" w:hAnsi="Times New Roman"/>
          <w:sz w:val="24"/>
          <w:vertAlign w:val="superscript"/>
        </w:rPr>
        <w:t>a</w:t>
      </w:r>
    </w:p>
    <w:p w14:paraId="14167508" w14:textId="77777777" w:rsidR="00B46461" w:rsidRDefault="00B46461">
      <w:pPr>
        <w:rPr>
          <w:rFonts w:ascii="Times New Roman" w:eastAsia="宋体" w:hAnsi="Times New Roman" w:cs="Times New Roman"/>
          <w:szCs w:val="24"/>
        </w:rPr>
      </w:pPr>
    </w:p>
    <w:p w14:paraId="3C9481AF" w14:textId="77777777" w:rsidR="00B46461" w:rsidRDefault="00000000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a </w:t>
      </w:r>
      <w:r>
        <w:rPr>
          <w:rFonts w:ascii="Times New Roman" w:hAnsi="Times New Roman"/>
          <w:sz w:val="24"/>
        </w:rPr>
        <w:t xml:space="preserve">State Key Laboratory of Urban Water Resource and Environment (SKLUWRE), </w:t>
      </w:r>
      <w:r>
        <w:rPr>
          <w:rFonts w:ascii="Times New Roman" w:hAnsi="Times New Roman" w:hint="eastAsia"/>
          <w:sz w:val="24"/>
        </w:rPr>
        <w:t>School of Environment</w:t>
      </w:r>
      <w:r>
        <w:rPr>
          <w:rFonts w:ascii="Times New Roman" w:hAnsi="Times New Roman"/>
          <w:sz w:val="24"/>
        </w:rPr>
        <w:t>, Harbin Institute of Technology, Harbin 150090, China</w:t>
      </w:r>
    </w:p>
    <w:p w14:paraId="283FDEE2" w14:textId="77777777" w:rsidR="00B46461" w:rsidRDefault="00B46461">
      <w:pPr>
        <w:rPr>
          <w:rFonts w:ascii="Times New Roman" w:eastAsia="宋体" w:hAnsi="Times New Roman" w:cs="Times New Roman"/>
          <w:szCs w:val="24"/>
        </w:rPr>
      </w:pPr>
    </w:p>
    <w:p w14:paraId="35564271" w14:textId="77777777" w:rsidR="00B46461" w:rsidRDefault="00000000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Corresponding author. Tel: +(86) 451 8628 3077, Fax: +(86)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451 8628 3077, E-mail: hitsunyboy@126.com</w:t>
      </w:r>
    </w:p>
    <w:p w14:paraId="493FC7AF" w14:textId="77777777" w:rsidR="00B46461" w:rsidRDefault="00B46461">
      <w:pPr>
        <w:spacing w:line="480" w:lineRule="auto"/>
        <w:jc w:val="left"/>
        <w:rPr>
          <w:rFonts w:ascii="Times New Roman" w:hAnsi="Times New Roman"/>
          <w:sz w:val="24"/>
        </w:rPr>
      </w:pPr>
    </w:p>
    <w:p w14:paraId="2EDC6E39" w14:textId="77777777" w:rsidR="00B46461" w:rsidRDefault="00B46461">
      <w:pPr>
        <w:spacing w:after="454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97D5EE4" w14:textId="77777777" w:rsidR="00B46461" w:rsidRDefault="00B46461">
      <w:pPr>
        <w:spacing w:after="454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9AE3708" w14:textId="77777777" w:rsidR="00B46461" w:rsidRDefault="00B46461">
      <w:pPr>
        <w:spacing w:after="454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B81FE74" w14:textId="77777777" w:rsidR="00B46461" w:rsidRDefault="00B46461">
      <w:pPr>
        <w:spacing w:after="454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50B8C18" w14:textId="77777777" w:rsidR="00B46461" w:rsidRDefault="00B46461">
      <w:pPr>
        <w:spacing w:after="454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70A5A8C" w14:textId="77777777" w:rsidR="00B46461" w:rsidRDefault="00000000">
      <w:pPr>
        <w:spacing w:after="454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The Supporting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includes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Table,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Figs,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Pages.</w:t>
      </w:r>
    </w:p>
    <w:p w14:paraId="43408101" w14:textId="77777777" w:rsidR="00B46461" w:rsidRDefault="00000000">
      <w:r>
        <w:br w:type="page"/>
      </w:r>
    </w:p>
    <w:p w14:paraId="1CA1DC88" w14:textId="77777777" w:rsidR="00B46461" w:rsidRDefault="00000000">
      <w:pPr>
        <w:spacing w:line="360" w:lineRule="auto"/>
        <w:rPr>
          <w:rFonts w:ascii="Times New Roman" w:eastAsia="宋体" w:hAnsi="Times New Roman" w:cs="Times New Roman"/>
          <w:b/>
          <w:kern w:val="44"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lastRenderedPageBreak/>
        <w:t>Tables caption</w:t>
      </w:r>
    </w:p>
    <w:p w14:paraId="089606BB" w14:textId="77777777" w:rsidR="00B46461" w:rsidRDefault="00000000">
      <w:pPr>
        <w:spacing w:line="48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Element analysis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E8CE5AF" w14:textId="77777777" w:rsidR="00B46461" w:rsidRDefault="00000000">
      <w:pPr>
        <w:spacing w:line="360" w:lineRule="auto"/>
        <w:rPr>
          <w:rFonts w:ascii="Times New Roman" w:eastAsia="宋体" w:hAnsi="Times New Roman" w:cs="Times New Roman"/>
          <w:b/>
          <w:kern w:val="44"/>
          <w:sz w:val="30"/>
          <w:szCs w:val="30"/>
        </w:rPr>
      </w:pPr>
      <w:proofErr w:type="spellStart"/>
      <w:r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t>Fig.s</w:t>
      </w:r>
      <w:proofErr w:type="spellEnd"/>
      <w:r>
        <w:rPr>
          <w:rFonts w:ascii="Times New Roman" w:eastAsia="宋体" w:hAnsi="Times New Roman" w:cs="Times New Roman" w:hint="eastAsia"/>
          <w:b/>
          <w:kern w:val="44"/>
          <w:sz w:val="30"/>
          <w:szCs w:val="30"/>
        </w:rPr>
        <w:t xml:space="preserve"> caption</w:t>
      </w:r>
    </w:p>
    <w:p w14:paraId="7E545BCA" w14:textId="77777777" w:rsidR="00B46461" w:rsidRDefault="00000000">
      <w:pPr>
        <w:spacing w:line="48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Fig. S1. </w:t>
      </w:r>
      <w:r>
        <w:rPr>
          <w:rFonts w:ascii="Times New Roman" w:hAnsi="Times New Roman" w:cs="Times New Roman"/>
          <w:bCs/>
          <w:sz w:val="24"/>
          <w:szCs w:val="28"/>
        </w:rPr>
        <w:t>Schematic presentation of β-CD/NaAlg</w:t>
      </w:r>
    </w:p>
    <w:p w14:paraId="05523FE9" w14:textId="77777777" w:rsidR="00B46461" w:rsidRDefault="00000000">
      <w:pPr>
        <w:spacing w:line="480" w:lineRule="auto"/>
        <w:rPr>
          <w:rFonts w:ascii="Times New Roman" w:eastAsia="宋体" w:hAnsi="Times New Roman" w:cs="Times New Roman"/>
          <w:bCs/>
          <w:kern w:val="44"/>
          <w:sz w:val="24"/>
          <w:szCs w:val="24"/>
          <w:highlight w:val="yellow"/>
        </w:rPr>
      </w:pPr>
      <w:r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 xml:space="preserve">Fig. S2. </w:t>
      </w:r>
      <w:r>
        <w:rPr>
          <w:rFonts w:ascii="Times New Roman" w:hAnsi="Times New Roman" w:cs="Times New Roman"/>
          <w:sz w:val="24"/>
          <w:szCs w:val="24"/>
        </w:rPr>
        <w:t xml:space="preserve">Adsorption capacity of </w:t>
      </w:r>
      <w:r>
        <w:rPr>
          <w:rFonts w:ascii="Times New Roman" w:hAnsi="Times New Roman" w:cs="Times New Roman" w:hint="eastAsia"/>
          <w:sz w:val="24"/>
          <w:szCs w:val="24"/>
        </w:rPr>
        <w:t>TC</w:t>
      </w:r>
      <w:r>
        <w:rPr>
          <w:rFonts w:ascii="Times New Roman" w:hAnsi="Times New Roman" w:cs="Times New Roman"/>
          <w:sz w:val="24"/>
          <w:szCs w:val="24"/>
        </w:rPr>
        <w:t xml:space="preserve">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</w:t>
      </w:r>
      <w:r>
        <w:rPr>
          <w:rFonts w:ascii="Times New Roman" w:hAnsi="Times New Roman" w:cs="Times New Roman"/>
          <w:sz w:val="24"/>
          <w:szCs w:val="24"/>
        </w:rPr>
        <w:t xml:space="preserve"> in five successive cycles of desorption-adsorption.</w:t>
      </w:r>
    </w:p>
    <w:p w14:paraId="3F6A73EF" w14:textId="77777777" w:rsidR="00B46461" w:rsidRDefault="00000000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 xml:space="preserve">Fig. S3. </w:t>
      </w:r>
      <w:r>
        <w:rPr>
          <w:rFonts w:ascii="Times New Roman" w:hAnsi="Times New Roman" w:cs="Times New Roman" w:hint="eastAsia"/>
          <w:sz w:val="24"/>
          <w:szCs w:val="24"/>
        </w:rPr>
        <w:t xml:space="preserve">(a) Removal of TC by UF membrane,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/NaAlg aerogel-UF; (b) </w:t>
      </w:r>
      <w:r>
        <w:rPr>
          <w:rFonts w:ascii="Times New Roman" w:hAnsi="Times New Roman" w:cs="Times New Roman" w:hint="eastAsia"/>
          <w:sz w:val="24"/>
          <w:szCs w:val="24"/>
        </w:rPr>
        <w:t xml:space="preserve">Removal of tetracycline, chlortetracycline and oxytetracycline by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aerogel.</w:t>
      </w:r>
    </w:p>
    <w:p w14:paraId="71EE6AB1" w14:textId="77777777" w:rsidR="00B46461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Removal of tetracycline antibiotic by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aerogel-UF.</w:t>
      </w:r>
    </w:p>
    <w:p w14:paraId="62800475" w14:textId="77777777" w:rsidR="00B46461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 xml:space="preserve">Fig. S5. </w:t>
      </w:r>
      <w:r>
        <w:rPr>
          <w:rFonts w:ascii="Times New Roman" w:hAnsi="Times New Roman" w:cs="Times New Roman"/>
          <w:sz w:val="24"/>
          <w:szCs w:val="24"/>
        </w:rPr>
        <w:t xml:space="preserve">Effect of </w:t>
      </w:r>
      <w:r>
        <w:rPr>
          <w:rFonts w:ascii="Times New Roman" w:hAnsi="Times New Roman" w:cs="Times New Roman" w:hint="eastAsia"/>
          <w:sz w:val="24"/>
          <w:szCs w:val="24"/>
        </w:rPr>
        <w:t>Cr ions, humic acid, reclaimed water</w:t>
      </w:r>
      <w:r>
        <w:rPr>
          <w:rFonts w:ascii="Times New Roman" w:hAnsi="Times New Roman" w:cs="Times New Roman"/>
          <w:sz w:val="24"/>
          <w:szCs w:val="24"/>
        </w:rPr>
        <w:t xml:space="preserve"> on TC adsorption on β-CD/NaAlg aerogel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437D597" w14:textId="77777777" w:rsidR="00B46461" w:rsidRDefault="00B46461">
      <w:pPr>
        <w:spacing w:line="360" w:lineRule="auto"/>
        <w:rPr>
          <w:rFonts w:ascii="Times New Roman" w:eastAsia="宋体" w:hAnsi="Times New Roman" w:cs="Times New Roman"/>
          <w:bCs/>
          <w:kern w:val="44"/>
          <w:sz w:val="24"/>
          <w:szCs w:val="24"/>
          <w:highlight w:val="yellow"/>
        </w:rPr>
      </w:pPr>
    </w:p>
    <w:p w14:paraId="4D0A00EF" w14:textId="77777777" w:rsidR="00B46461" w:rsidRDefault="00000000">
      <w:pPr>
        <w:rPr>
          <w:rFonts w:ascii="Times New Roman" w:eastAsia="宋体" w:hAnsi="Times New Roman" w:cs="Times New Roman"/>
          <w:b/>
          <w:kern w:val="44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44"/>
          <w:sz w:val="24"/>
          <w:szCs w:val="24"/>
        </w:rPr>
        <w:br w:type="page"/>
      </w:r>
    </w:p>
    <w:p w14:paraId="13D2AD10" w14:textId="77777777" w:rsidR="00B46461" w:rsidRDefault="00000000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bookmarkStart w:id="2" w:name="OLE_LINK9"/>
      <w:r>
        <w:rPr>
          <w:rFonts w:ascii="Times New Roman" w:eastAsia="宋体" w:hAnsi="Times New Roman" w:cs="Times New Roman"/>
          <w:b/>
          <w:kern w:val="44"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kern w:val="44"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kern w:val="44"/>
          <w:sz w:val="24"/>
          <w:szCs w:val="24"/>
        </w:rPr>
        <w:t xml:space="preserve">. </w:t>
      </w:r>
      <w:bookmarkEnd w:id="2"/>
      <w:r>
        <w:rPr>
          <w:rFonts w:ascii="Times New Roman" w:hAnsi="Times New Roman" w:cs="Times New Roman"/>
          <w:sz w:val="24"/>
          <w:szCs w:val="24"/>
        </w:rPr>
        <w:t>Element analysis</w:t>
      </w:r>
      <w:r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8"/>
        <w:tblW w:w="0" w:type="auto"/>
        <w:tblInd w:w="1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365"/>
        <w:gridCol w:w="1215"/>
        <w:gridCol w:w="1245"/>
        <w:gridCol w:w="1050"/>
        <w:gridCol w:w="1033"/>
      </w:tblGrid>
      <w:tr w:rsidR="00B46461" w14:paraId="5A476768" w14:textId="77777777">
        <w:tc>
          <w:tcPr>
            <w:tcW w:w="2215" w:type="dxa"/>
            <w:vMerge w:val="restart"/>
          </w:tcPr>
          <w:p w14:paraId="1446094B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5908" w:type="dxa"/>
            <w:gridSpan w:val="5"/>
          </w:tcPr>
          <w:p w14:paraId="5DDF4ADA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Analysis</w:t>
            </w:r>
          </w:p>
        </w:tc>
      </w:tr>
      <w:tr w:rsidR="00B46461" w14:paraId="30A4CF90" w14:textId="77777777">
        <w:tc>
          <w:tcPr>
            <w:tcW w:w="2215" w:type="dxa"/>
            <w:vMerge/>
            <w:tcBorders>
              <w:bottom w:val="single" w:sz="4" w:space="0" w:color="auto"/>
            </w:tcBorders>
          </w:tcPr>
          <w:p w14:paraId="0056F54D" w14:textId="77777777" w:rsidR="00B46461" w:rsidRDefault="00B464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230D2965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4AF9D7CA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DD84F46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Cl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E662A0A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Na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506793FA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Ca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%)</w:t>
            </w:r>
          </w:p>
        </w:tc>
      </w:tr>
      <w:tr w:rsidR="00B46461" w14:paraId="1A28EB35" w14:textId="77777777">
        <w:tc>
          <w:tcPr>
            <w:tcW w:w="2215" w:type="dxa"/>
            <w:tcBorders>
              <w:top w:val="single" w:sz="4" w:space="0" w:color="auto"/>
              <w:bottom w:val="nil"/>
            </w:tcBorders>
          </w:tcPr>
          <w:p w14:paraId="3DBB96D0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β-CD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609578AF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59.14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</w:tcPr>
          <w:p w14:paraId="6143CA95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39.96</w:t>
            </w: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</w:tcPr>
          <w:p w14:paraId="00BF9D62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</w:tcPr>
          <w:p w14:paraId="5205779E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</w:tcPr>
          <w:p w14:paraId="36CAB906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</w:tr>
      <w:tr w:rsidR="00B46461" w14:paraId="0963550B" w14:textId="77777777">
        <w:tc>
          <w:tcPr>
            <w:tcW w:w="2215" w:type="dxa"/>
            <w:tcBorders>
              <w:top w:val="nil"/>
              <w:bottom w:val="nil"/>
            </w:tcBorders>
          </w:tcPr>
          <w:p w14:paraId="2ED4036E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NaAlg aerogel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16946F20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49.01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777E222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36.97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2D2B2571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6.63</w:t>
            </w:r>
          </w:p>
        </w:tc>
        <w:tc>
          <w:tcPr>
            <w:tcW w:w="1050" w:type="dxa"/>
            <w:tcBorders>
              <w:top w:val="nil"/>
              <w:bottom w:val="nil"/>
            </w:tcBorders>
          </w:tcPr>
          <w:p w14:paraId="6B4839E3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CE1B180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5.39</w:t>
            </w:r>
          </w:p>
        </w:tc>
      </w:tr>
      <w:tr w:rsidR="00B46461" w14:paraId="22F3BCE5" w14:textId="77777777">
        <w:tc>
          <w:tcPr>
            <w:tcW w:w="2215" w:type="dxa"/>
            <w:tcBorders>
              <w:top w:val="nil"/>
              <w:bottom w:val="nil"/>
            </w:tcBorders>
          </w:tcPr>
          <w:p w14:paraId="42C23CCB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β-CD/NaAlg aerogel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0A3219F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56.70</w:t>
            </w: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14:paraId="7D4D9D7C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39.83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259F9E40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14:paraId="7786CEFE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09BFED00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</w:t>
            </w:r>
          </w:p>
        </w:tc>
      </w:tr>
      <w:tr w:rsidR="00B46461" w14:paraId="773ADA1B" w14:textId="77777777">
        <w:tc>
          <w:tcPr>
            <w:tcW w:w="2215" w:type="dxa"/>
            <w:tcBorders>
              <w:top w:val="nil"/>
              <w:tl2br w:val="nil"/>
              <w:tr2bl w:val="nil"/>
            </w:tcBorders>
          </w:tcPr>
          <w:p w14:paraId="7BA250E3" w14:textId="77777777" w:rsidR="00B46461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β-CD/NaAlg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a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erogel</w:t>
            </w:r>
          </w:p>
          <w:p w14:paraId="1D062168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(after adsorption)</w:t>
            </w:r>
          </w:p>
        </w:tc>
        <w:tc>
          <w:tcPr>
            <w:tcW w:w="1365" w:type="dxa"/>
            <w:tcBorders>
              <w:top w:val="nil"/>
              <w:tl2br w:val="nil"/>
              <w:tr2bl w:val="nil"/>
            </w:tcBorders>
            <w:vAlign w:val="center"/>
          </w:tcPr>
          <w:p w14:paraId="0F3C5FE3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59.17</w:t>
            </w:r>
          </w:p>
        </w:tc>
        <w:tc>
          <w:tcPr>
            <w:tcW w:w="1215" w:type="dxa"/>
            <w:tcBorders>
              <w:top w:val="nil"/>
              <w:tl2br w:val="nil"/>
              <w:tr2bl w:val="nil"/>
            </w:tcBorders>
            <w:vAlign w:val="center"/>
          </w:tcPr>
          <w:p w14:paraId="1A37376C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38.72</w:t>
            </w:r>
          </w:p>
        </w:tc>
        <w:tc>
          <w:tcPr>
            <w:tcW w:w="1245" w:type="dxa"/>
            <w:tcBorders>
              <w:top w:val="nil"/>
              <w:tl2br w:val="nil"/>
              <w:tr2bl w:val="nil"/>
            </w:tcBorders>
            <w:vAlign w:val="center"/>
          </w:tcPr>
          <w:p w14:paraId="5355E74D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050" w:type="dxa"/>
            <w:tcBorders>
              <w:top w:val="nil"/>
              <w:tl2br w:val="nil"/>
              <w:tr2bl w:val="nil"/>
            </w:tcBorders>
            <w:vAlign w:val="center"/>
          </w:tcPr>
          <w:p w14:paraId="2197503D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033" w:type="dxa"/>
            <w:tcBorders>
              <w:top w:val="nil"/>
              <w:tl2br w:val="nil"/>
              <w:tr2bl w:val="nil"/>
            </w:tcBorders>
            <w:vAlign w:val="center"/>
          </w:tcPr>
          <w:p w14:paraId="44EDF0C7" w14:textId="77777777" w:rsidR="00B46461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</w:tr>
    </w:tbl>
    <w:p w14:paraId="27CE3984" w14:textId="77777777" w:rsidR="00B46461" w:rsidRDefault="00000000">
      <w:pPr>
        <w:rPr>
          <w:rFonts w:eastAsia="宋体" w:cs="Times New Roman"/>
          <w:sz w:val="24"/>
          <w:szCs w:val="24"/>
        </w:rPr>
      </w:pPr>
      <w:r>
        <w:rPr>
          <w:rFonts w:eastAsia="宋体" w:cs="Times New Roman" w:hint="eastAsia"/>
          <w:sz w:val="24"/>
          <w:szCs w:val="24"/>
        </w:rPr>
        <w:br w:type="page"/>
      </w:r>
    </w:p>
    <w:p w14:paraId="2D815299" w14:textId="77777777" w:rsidR="00B46461" w:rsidRDefault="00B46461">
      <w:pPr>
        <w:spacing w:line="360" w:lineRule="auto"/>
        <w:rPr>
          <w:rFonts w:eastAsia="宋体" w:cs="Times New Roman"/>
          <w:sz w:val="24"/>
          <w:szCs w:val="24"/>
        </w:rPr>
      </w:pPr>
    </w:p>
    <w:p w14:paraId="554A82A9" w14:textId="77777777" w:rsidR="00B46461" w:rsidRDefault="00000000">
      <w:pPr>
        <w:spacing w:line="360" w:lineRule="auto"/>
        <w:rPr>
          <w:rFonts w:eastAsia="宋体" w:cs="Times New Roman"/>
          <w:sz w:val="24"/>
          <w:szCs w:val="24"/>
        </w:rPr>
      </w:pPr>
      <w:r>
        <w:rPr>
          <w:rFonts w:eastAsia="宋体" w:cs="Times New Roman" w:hint="eastAsia"/>
          <w:noProof/>
          <w:sz w:val="24"/>
          <w:szCs w:val="24"/>
        </w:rPr>
        <w:drawing>
          <wp:inline distT="0" distB="0" distL="114300" distR="114300" wp14:anchorId="5FDD7304" wp14:editId="4D92599D">
            <wp:extent cx="5349875" cy="1616075"/>
            <wp:effectExtent l="0" t="0" r="3175" b="3175"/>
            <wp:docPr id="6" name="图片 6" descr="D:\论文-Li Yuncui\数据图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论文-Li Yuncui\数据图\图片6.png图片6"/>
                    <pic:cNvPicPr>
                      <a:picLocks noChangeAspect="1"/>
                    </pic:cNvPicPr>
                  </pic:nvPicPr>
                  <pic:blipFill>
                    <a:blip r:embed="rId9"/>
                    <a:srcRect l="4162" t="4465" r="1585" b="11359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36763" w14:textId="77777777" w:rsidR="00B46461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. Schematic presentation of β-CD/NaAlg </w:t>
      </w:r>
    </w:p>
    <w:p w14:paraId="1A21FA36" w14:textId="77777777" w:rsidR="00B46461" w:rsidRDefault="00B46461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488BAC4" w14:textId="77777777" w:rsidR="00B46461" w:rsidRDefault="00B46461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C71C02E" w14:textId="77777777" w:rsidR="00B46461" w:rsidRDefault="00000000">
      <w:pPr>
        <w:jc w:val="center"/>
      </w:pPr>
      <w:r>
        <w:rPr>
          <w:noProof/>
        </w:rPr>
        <w:drawing>
          <wp:inline distT="0" distB="0" distL="114300" distR="114300" wp14:anchorId="0284AADD" wp14:editId="369B970F">
            <wp:extent cx="3453765" cy="2640330"/>
            <wp:effectExtent l="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6696C" w14:textId="77777777" w:rsidR="00B46461" w:rsidRDefault="00000000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 Adsorption capacity of </w:t>
      </w:r>
      <w:r>
        <w:rPr>
          <w:rFonts w:ascii="Times New Roman" w:hAnsi="Times New Roman" w:cs="Times New Roman" w:hint="eastAsia"/>
          <w:sz w:val="24"/>
          <w:szCs w:val="24"/>
        </w:rPr>
        <w:t>TC</w:t>
      </w:r>
      <w:r>
        <w:rPr>
          <w:rFonts w:ascii="Times New Roman" w:hAnsi="Times New Roman" w:cs="Times New Roman"/>
          <w:sz w:val="24"/>
          <w:szCs w:val="24"/>
        </w:rPr>
        <w:t xml:space="preserve">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3" w:name="OLE_LINK4"/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in five successive cycles of desorption-adsorption.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</w:p>
    <w:p w14:paraId="7C671D5C" w14:textId="77777777" w:rsidR="00B46461" w:rsidRDefault="00B46461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1ADE5D6B" w14:textId="77777777" w:rsidR="00B46461" w:rsidRDefault="00000000">
      <w:pPr>
        <w:spacing w:line="36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sz w:val="24"/>
          <w:szCs w:val="24"/>
        </w:rPr>
        <w:lastRenderedPageBreak/>
        <w:drawing>
          <wp:inline distT="0" distB="0" distL="114300" distR="114300" wp14:anchorId="09FEEBD4" wp14:editId="13A9D22D">
            <wp:extent cx="5365750" cy="2221230"/>
            <wp:effectExtent l="0" t="0" r="6350" b="7620"/>
            <wp:docPr id="11" name="图片 1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3"/>
                    <pic:cNvPicPr>
                      <a:picLocks noChangeAspect="1"/>
                    </pic:cNvPicPr>
                  </pic:nvPicPr>
                  <pic:blipFill>
                    <a:blip r:embed="rId11"/>
                    <a:srcRect l="2147" t="7706" r="7445" b="3354"/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2833F" w14:textId="77777777" w:rsidR="00B46461" w:rsidRDefault="00000000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bookmarkStart w:id="4" w:name="OLE_LINK1"/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bookmarkStart w:id="5" w:name="OLE_LINK18"/>
      <w:r>
        <w:rPr>
          <w:rFonts w:ascii="Times New Roman" w:hAnsi="Times New Roman" w:cs="Times New Roman" w:hint="eastAsia"/>
          <w:sz w:val="24"/>
          <w:szCs w:val="24"/>
        </w:rPr>
        <w:t>(a) Removal of TC by</w:t>
      </w:r>
      <w:bookmarkEnd w:id="5"/>
      <w:r>
        <w:rPr>
          <w:rFonts w:ascii="Times New Roman" w:hAnsi="Times New Roman" w:cs="Times New Roman" w:hint="eastAsia"/>
          <w:sz w:val="24"/>
          <w:szCs w:val="24"/>
        </w:rPr>
        <w:t xml:space="preserve"> UF membrane, </w:t>
      </w:r>
      <w:bookmarkStart w:id="6" w:name="OLE_LINK19"/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</w:t>
      </w:r>
      <w:bookmarkEnd w:id="6"/>
      <w:r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aerogel-UF;</w:t>
      </w:r>
      <w:bookmarkEnd w:id="4"/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(b) </w:t>
      </w:r>
      <w:r>
        <w:rPr>
          <w:rFonts w:ascii="Times New Roman" w:hAnsi="Times New Roman" w:cs="Times New Roman" w:hint="eastAsia"/>
          <w:sz w:val="24"/>
          <w:szCs w:val="24"/>
        </w:rPr>
        <w:t xml:space="preserve">Removal of tetracycline, chlortetracycline and oxytetracycline by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aerogel.</w:t>
      </w:r>
    </w:p>
    <w:p w14:paraId="5E61FCA0" w14:textId="77777777" w:rsidR="00B46461" w:rsidRDefault="00000000">
      <w:pPr>
        <w:jc w:val="center"/>
      </w:pPr>
      <w:r>
        <w:rPr>
          <w:noProof/>
        </w:rPr>
        <w:drawing>
          <wp:inline distT="0" distB="0" distL="114300" distR="114300" wp14:anchorId="74F0B7A0" wp14:editId="51C16691">
            <wp:extent cx="5666105" cy="1365885"/>
            <wp:effectExtent l="0" t="0" r="10795" b="5715"/>
            <wp:docPr id="10" name="图片 10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9"/>
                    <pic:cNvPicPr>
                      <a:picLocks noChangeAspect="1"/>
                    </pic:cNvPicPr>
                  </pic:nvPicPr>
                  <pic:blipFill>
                    <a:blip r:embed="rId12"/>
                    <a:srcRect l="4880" r="3253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5FD0" w14:textId="77777777" w:rsidR="00B46461" w:rsidRDefault="00000000">
      <w:pPr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 w:hint="eastAsia"/>
          <w:sz w:val="24"/>
          <w:szCs w:val="24"/>
        </w:rPr>
        <w:t xml:space="preserve">Removal of tetracycline antibiotic by </w:t>
      </w:r>
      <w:r>
        <w:rPr>
          <w:rFonts w:ascii="Times New Roman" w:eastAsia="宋体" w:hAnsi="Times New Roman" w:cs="Times New Roman"/>
          <w:bCs/>
          <w:sz w:val="24"/>
          <w:szCs w:val="24"/>
        </w:rPr>
        <w:t>β-CD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/NaAlg aerogel-UF.</w:t>
      </w:r>
    </w:p>
    <w:p w14:paraId="64D998A9" w14:textId="77777777" w:rsidR="00B46461" w:rsidRDefault="00000000">
      <w:pPr>
        <w:jc w:val="center"/>
      </w:pPr>
      <w:r>
        <w:object w:dxaOrig="5437" w:dyaOrig="4156" w14:anchorId="0388A2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85pt;height:207.8pt" o:ole="">
            <v:imagedata r:id="rId13" o:title=""/>
            <o:lock v:ext="edit" aspectratio="f"/>
          </v:shape>
          <o:OLEObject Type="Embed" ProgID="Origin50.Graph" ShapeID="_x0000_i1025" DrawAspect="Content" ObjectID="_1758288019" r:id="rId14"/>
        </w:object>
      </w:r>
    </w:p>
    <w:p w14:paraId="0AC26D08" w14:textId="77777777" w:rsidR="00B46461" w:rsidRDefault="00000000">
      <w:pPr>
        <w:spacing w:line="48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Effect of </w:t>
      </w:r>
      <w:r>
        <w:rPr>
          <w:rFonts w:ascii="Times New Roman" w:hAnsi="Times New Roman" w:cs="Times New Roman" w:hint="eastAsia"/>
          <w:sz w:val="24"/>
          <w:szCs w:val="24"/>
        </w:rPr>
        <w:t>Cr ions, humic acid, reclaimed water</w:t>
      </w:r>
      <w:r>
        <w:rPr>
          <w:rFonts w:ascii="Times New Roman" w:hAnsi="Times New Roman" w:cs="Times New Roman"/>
          <w:sz w:val="24"/>
          <w:szCs w:val="24"/>
        </w:rPr>
        <w:t xml:space="preserve"> on TC adsorption on β-CD/NaAlg aerogel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B46461" w:rsidSect="00061990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3554E" w14:textId="77777777" w:rsidR="0019168A" w:rsidRDefault="0019168A">
      <w:r>
        <w:separator/>
      </w:r>
    </w:p>
  </w:endnote>
  <w:endnote w:type="continuationSeparator" w:id="0">
    <w:p w14:paraId="0B9B5B32" w14:textId="77777777" w:rsidR="0019168A" w:rsidRDefault="0019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4107" w14:textId="77777777" w:rsidR="00B4646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F99CAE" wp14:editId="5BFC921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AC3E00" w14:textId="77777777" w:rsidR="00B46461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val="en-US" w:eastAsia="zh-CN"/>
                      </w:rPr>
                      <w:t>S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7D056D" wp14:editId="6E45D93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DC39D" w14:textId="77777777" w:rsidR="00B46461" w:rsidRDefault="00B46461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default" w:ascii="Times New Roman" w:hAnsi="Times New Roman" w:cs="Times New Roman"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B09A" w14:textId="77777777" w:rsidR="0019168A" w:rsidRDefault="0019168A">
      <w:r>
        <w:separator/>
      </w:r>
    </w:p>
  </w:footnote>
  <w:footnote w:type="continuationSeparator" w:id="0">
    <w:p w14:paraId="6EA8518B" w14:textId="77777777" w:rsidR="0019168A" w:rsidRDefault="0019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54D4B"/>
    <w:multiLevelType w:val="multilevel"/>
    <w:tmpl w:val="64054D4B"/>
    <w:lvl w:ilvl="0">
      <w:start w:val="1"/>
      <w:numFmt w:val="decimal"/>
      <w:pStyle w:val="1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73081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jOTM2MDE0ZmMxNjhmMTVmYzFhY2Q0NDI1YTJhOTAifQ=="/>
  </w:docVars>
  <w:rsids>
    <w:rsidRoot w:val="00F244AB"/>
    <w:rsid w:val="0000665E"/>
    <w:rsid w:val="00061990"/>
    <w:rsid w:val="000F113F"/>
    <w:rsid w:val="00155072"/>
    <w:rsid w:val="0019168A"/>
    <w:rsid w:val="001F2286"/>
    <w:rsid w:val="00223A74"/>
    <w:rsid w:val="00267DC8"/>
    <w:rsid w:val="0027522D"/>
    <w:rsid w:val="002B4D5A"/>
    <w:rsid w:val="002C2DF1"/>
    <w:rsid w:val="002D4309"/>
    <w:rsid w:val="00345570"/>
    <w:rsid w:val="0041647C"/>
    <w:rsid w:val="00472369"/>
    <w:rsid w:val="0058591F"/>
    <w:rsid w:val="005E004B"/>
    <w:rsid w:val="00641C75"/>
    <w:rsid w:val="00651244"/>
    <w:rsid w:val="006827C8"/>
    <w:rsid w:val="006858A9"/>
    <w:rsid w:val="006C2EF0"/>
    <w:rsid w:val="006F7A8B"/>
    <w:rsid w:val="007166C2"/>
    <w:rsid w:val="007769D9"/>
    <w:rsid w:val="007D0034"/>
    <w:rsid w:val="007E2523"/>
    <w:rsid w:val="00853928"/>
    <w:rsid w:val="008C66F8"/>
    <w:rsid w:val="00913D83"/>
    <w:rsid w:val="00981990"/>
    <w:rsid w:val="009D446D"/>
    <w:rsid w:val="009F3750"/>
    <w:rsid w:val="00A02E2A"/>
    <w:rsid w:val="00A21DED"/>
    <w:rsid w:val="00AE0283"/>
    <w:rsid w:val="00AE4709"/>
    <w:rsid w:val="00B46461"/>
    <w:rsid w:val="00B6632D"/>
    <w:rsid w:val="00B9629A"/>
    <w:rsid w:val="00BA7C3A"/>
    <w:rsid w:val="00BD4194"/>
    <w:rsid w:val="00C34687"/>
    <w:rsid w:val="00CA7630"/>
    <w:rsid w:val="00CC4530"/>
    <w:rsid w:val="00CC788F"/>
    <w:rsid w:val="00DB5F63"/>
    <w:rsid w:val="00DF1F85"/>
    <w:rsid w:val="00E431D5"/>
    <w:rsid w:val="00F1483E"/>
    <w:rsid w:val="00F244AB"/>
    <w:rsid w:val="00F87755"/>
    <w:rsid w:val="00FA250C"/>
    <w:rsid w:val="00FB769E"/>
    <w:rsid w:val="00FD161B"/>
    <w:rsid w:val="02644641"/>
    <w:rsid w:val="0362293A"/>
    <w:rsid w:val="03A80690"/>
    <w:rsid w:val="05463F5E"/>
    <w:rsid w:val="05646C10"/>
    <w:rsid w:val="068C2300"/>
    <w:rsid w:val="06D12A8C"/>
    <w:rsid w:val="06F1028E"/>
    <w:rsid w:val="076E45C9"/>
    <w:rsid w:val="0801743A"/>
    <w:rsid w:val="082A74C0"/>
    <w:rsid w:val="09300D1F"/>
    <w:rsid w:val="09F81224"/>
    <w:rsid w:val="0AC30FA9"/>
    <w:rsid w:val="0B7D19F0"/>
    <w:rsid w:val="0C8A4771"/>
    <w:rsid w:val="0CB72AA7"/>
    <w:rsid w:val="0DC037BD"/>
    <w:rsid w:val="0E06452B"/>
    <w:rsid w:val="0E6B3D69"/>
    <w:rsid w:val="0F4C767D"/>
    <w:rsid w:val="0F753717"/>
    <w:rsid w:val="0F8D5817"/>
    <w:rsid w:val="0FDE2485"/>
    <w:rsid w:val="101D675A"/>
    <w:rsid w:val="10927BE5"/>
    <w:rsid w:val="10D15743"/>
    <w:rsid w:val="111E3FE1"/>
    <w:rsid w:val="12174F59"/>
    <w:rsid w:val="12B246F1"/>
    <w:rsid w:val="139A199E"/>
    <w:rsid w:val="13FF6A9D"/>
    <w:rsid w:val="155810D0"/>
    <w:rsid w:val="15C930DC"/>
    <w:rsid w:val="15EA589C"/>
    <w:rsid w:val="1661344B"/>
    <w:rsid w:val="170B0D59"/>
    <w:rsid w:val="17AD5702"/>
    <w:rsid w:val="1A624D78"/>
    <w:rsid w:val="1C0D11EB"/>
    <w:rsid w:val="1C2F4B8F"/>
    <w:rsid w:val="1E3B7D9D"/>
    <w:rsid w:val="1EEA175C"/>
    <w:rsid w:val="1FB92AD2"/>
    <w:rsid w:val="212F1FC7"/>
    <w:rsid w:val="216F3772"/>
    <w:rsid w:val="21CD3BE0"/>
    <w:rsid w:val="22665896"/>
    <w:rsid w:val="226D4098"/>
    <w:rsid w:val="252D3F34"/>
    <w:rsid w:val="258B4662"/>
    <w:rsid w:val="27321A96"/>
    <w:rsid w:val="28E60447"/>
    <w:rsid w:val="29D51D8E"/>
    <w:rsid w:val="2A775CD1"/>
    <w:rsid w:val="2AA3654C"/>
    <w:rsid w:val="2AF26161"/>
    <w:rsid w:val="2B4F2801"/>
    <w:rsid w:val="2C70152C"/>
    <w:rsid w:val="2CA25271"/>
    <w:rsid w:val="2D304B8D"/>
    <w:rsid w:val="2D4D39AA"/>
    <w:rsid w:val="2DD32718"/>
    <w:rsid w:val="2E421C27"/>
    <w:rsid w:val="2F705E53"/>
    <w:rsid w:val="31045EC6"/>
    <w:rsid w:val="31060FED"/>
    <w:rsid w:val="310C308A"/>
    <w:rsid w:val="3190750C"/>
    <w:rsid w:val="32E852C0"/>
    <w:rsid w:val="333B48D9"/>
    <w:rsid w:val="336F56C2"/>
    <w:rsid w:val="337D2FFB"/>
    <w:rsid w:val="348610FB"/>
    <w:rsid w:val="34F37978"/>
    <w:rsid w:val="350D160D"/>
    <w:rsid w:val="352E4B8A"/>
    <w:rsid w:val="35C206BB"/>
    <w:rsid w:val="35EA41EF"/>
    <w:rsid w:val="36383AD0"/>
    <w:rsid w:val="36EB3D32"/>
    <w:rsid w:val="37093018"/>
    <w:rsid w:val="37A12A4B"/>
    <w:rsid w:val="38AF140B"/>
    <w:rsid w:val="38C61C36"/>
    <w:rsid w:val="38FB034F"/>
    <w:rsid w:val="39AA634F"/>
    <w:rsid w:val="39BD3DD0"/>
    <w:rsid w:val="3BA50630"/>
    <w:rsid w:val="3D0843A1"/>
    <w:rsid w:val="3D351CBE"/>
    <w:rsid w:val="3DD343C7"/>
    <w:rsid w:val="3DEC13F2"/>
    <w:rsid w:val="3EF37DC4"/>
    <w:rsid w:val="3EF43DA9"/>
    <w:rsid w:val="3F3B19D7"/>
    <w:rsid w:val="410D0335"/>
    <w:rsid w:val="41163BD6"/>
    <w:rsid w:val="41393496"/>
    <w:rsid w:val="4142473E"/>
    <w:rsid w:val="41C6253A"/>
    <w:rsid w:val="422A79D5"/>
    <w:rsid w:val="42E419FC"/>
    <w:rsid w:val="431C040F"/>
    <w:rsid w:val="445C221E"/>
    <w:rsid w:val="46116DE4"/>
    <w:rsid w:val="4718574B"/>
    <w:rsid w:val="4A5C0713"/>
    <w:rsid w:val="4C1B0BC7"/>
    <w:rsid w:val="4C1D1552"/>
    <w:rsid w:val="4C634F8C"/>
    <w:rsid w:val="4E5C5106"/>
    <w:rsid w:val="4F0E0CC9"/>
    <w:rsid w:val="4FC444B1"/>
    <w:rsid w:val="500E5BE0"/>
    <w:rsid w:val="50943BB9"/>
    <w:rsid w:val="50B7359F"/>
    <w:rsid w:val="50F8010C"/>
    <w:rsid w:val="51DC5366"/>
    <w:rsid w:val="51F21EEF"/>
    <w:rsid w:val="52000BC3"/>
    <w:rsid w:val="527A2970"/>
    <w:rsid w:val="53CE3678"/>
    <w:rsid w:val="54112C84"/>
    <w:rsid w:val="5416230E"/>
    <w:rsid w:val="541A2C66"/>
    <w:rsid w:val="54BB0D45"/>
    <w:rsid w:val="54E30C7D"/>
    <w:rsid w:val="56262642"/>
    <w:rsid w:val="56BC0DE5"/>
    <w:rsid w:val="59350D2C"/>
    <w:rsid w:val="5AD848C7"/>
    <w:rsid w:val="5AE907AB"/>
    <w:rsid w:val="5AFA5072"/>
    <w:rsid w:val="5B353486"/>
    <w:rsid w:val="5B662EF4"/>
    <w:rsid w:val="5BF1724E"/>
    <w:rsid w:val="5D260EB8"/>
    <w:rsid w:val="5E0F6ED3"/>
    <w:rsid w:val="5E2336E5"/>
    <w:rsid w:val="5E517DEE"/>
    <w:rsid w:val="5EA8132F"/>
    <w:rsid w:val="5FBE5758"/>
    <w:rsid w:val="6225248A"/>
    <w:rsid w:val="636C1A40"/>
    <w:rsid w:val="638C5AAE"/>
    <w:rsid w:val="638C64E6"/>
    <w:rsid w:val="63AA623B"/>
    <w:rsid w:val="63C4630B"/>
    <w:rsid w:val="63F41F75"/>
    <w:rsid w:val="63F63329"/>
    <w:rsid w:val="646F5BD6"/>
    <w:rsid w:val="64837C0F"/>
    <w:rsid w:val="64BC1972"/>
    <w:rsid w:val="66A148AD"/>
    <w:rsid w:val="66C728FD"/>
    <w:rsid w:val="67496DB2"/>
    <w:rsid w:val="678E364A"/>
    <w:rsid w:val="67966BAB"/>
    <w:rsid w:val="684B418A"/>
    <w:rsid w:val="69442690"/>
    <w:rsid w:val="6A412769"/>
    <w:rsid w:val="6A7E1877"/>
    <w:rsid w:val="6AB701CA"/>
    <w:rsid w:val="6C5A3089"/>
    <w:rsid w:val="6D617EE0"/>
    <w:rsid w:val="6D9C177A"/>
    <w:rsid w:val="6DDE49AA"/>
    <w:rsid w:val="6F3911E0"/>
    <w:rsid w:val="6F3B2FB3"/>
    <w:rsid w:val="6F712728"/>
    <w:rsid w:val="6FC21399"/>
    <w:rsid w:val="718421E7"/>
    <w:rsid w:val="734F2790"/>
    <w:rsid w:val="73712BF9"/>
    <w:rsid w:val="73EB049C"/>
    <w:rsid w:val="741645F2"/>
    <w:rsid w:val="744911DB"/>
    <w:rsid w:val="74966FBF"/>
    <w:rsid w:val="74E10112"/>
    <w:rsid w:val="77D465B9"/>
    <w:rsid w:val="77F13788"/>
    <w:rsid w:val="77FE5973"/>
    <w:rsid w:val="79FA4115"/>
    <w:rsid w:val="7C43533C"/>
    <w:rsid w:val="7C9C532D"/>
    <w:rsid w:val="7DCE4D7C"/>
    <w:rsid w:val="7E5307B0"/>
    <w:rsid w:val="7E587942"/>
    <w:rsid w:val="7EAE72BA"/>
    <w:rsid w:val="7EBB63C5"/>
    <w:rsid w:val="7F767652"/>
    <w:rsid w:val="7FCC5758"/>
    <w:rsid w:val="7FE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0C2B8"/>
  <w15:docId w15:val="{2C5BCD60-5FA0-4C09-926D-6E01C3D0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numPr>
        <w:numId w:val="1"/>
      </w:numPr>
      <w:spacing w:before="340" w:after="330" w:line="48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/>
      <w:numPr>
        <w:ilvl w:val="1"/>
        <w:numId w:val="1"/>
      </w:numPr>
      <w:spacing w:before="260" w:after="260" w:line="480" w:lineRule="auto"/>
      <w:outlineLvl w:val="1"/>
    </w:pPr>
    <w:rPr>
      <w:rFonts w:ascii="Times New Roman" w:eastAsia="宋体" w:hAnsi="Times New Roman" w:cstheme="majorBidi"/>
      <w:bCs/>
      <w:i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numPr>
        <w:ilvl w:val="2"/>
        <w:numId w:val="1"/>
      </w:numPr>
      <w:spacing w:before="260" w:after="260" w:line="415" w:lineRule="auto"/>
      <w:outlineLvl w:val="2"/>
    </w:pPr>
    <w:rPr>
      <w:rFonts w:ascii="Times New Roman" w:eastAsia="宋体" w:hAnsi="Times New Roman" w:cs="Times New Roman"/>
      <w:bCs/>
      <w:i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Pr>
      <w:i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宋体" w:hAnsi="Times New Roman" w:cstheme="majorBidi"/>
      <w:bCs/>
      <w:i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Cs/>
      <w:i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 w:val="24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061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0743EFA-7133-4D24-9DAC-0DD49B3CC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QX</dc:creator>
  <cp:lastModifiedBy>七 堇</cp:lastModifiedBy>
  <cp:revision>38</cp:revision>
  <dcterms:created xsi:type="dcterms:W3CDTF">2022-10-29T01:38:00Z</dcterms:created>
  <dcterms:modified xsi:type="dcterms:W3CDTF">2023-10-08T08:34:00Z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33CEF1745F8E4802BDA6F8797CBCD38B</vt:lpwstr>
  </property>
</Properties>
</file>