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19E" w:rsidRDefault="0027119E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010E80" wp14:editId="009628E8">
                <wp:simplePos x="0" y="0"/>
                <wp:positionH relativeFrom="column">
                  <wp:posOffset>2535224</wp:posOffset>
                </wp:positionH>
                <wp:positionV relativeFrom="paragraph">
                  <wp:posOffset>62865</wp:posOffset>
                </wp:positionV>
                <wp:extent cx="232268" cy="266646"/>
                <wp:effectExtent l="0" t="0" r="0" b="0"/>
                <wp:wrapNone/>
                <wp:docPr id="4" name="文本框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9486B0E0-4F77-4FFF-9749-02309F87DF5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268" cy="2666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E5D51" w:rsidRPr="00AB024B" w:rsidRDefault="005E5D51" w:rsidP="005E5D51">
                            <w:pPr>
                              <w:pStyle w:val="a7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010E80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199.6pt;margin-top:4.95pt;width:18.3pt;height:2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" filled="f" stroked="f">
                <v:textbox>
                  <w:txbxContent>
                    <w:p w:rsidR="005E5D51" w:rsidRPr="00AB024B" w:rsidRDefault="005E5D51" w:rsidP="005E5D51">
                      <w:pPr>
                        <w:pStyle w:val="a7"/>
                        <w:spacing w:before="0" w:beforeAutospacing="0" w:after="0" w:afterAutospacing="0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010E80" wp14:editId="009628E8">
                <wp:simplePos x="0" y="0"/>
                <wp:positionH relativeFrom="margin">
                  <wp:posOffset>-23305</wp:posOffset>
                </wp:positionH>
                <wp:positionV relativeFrom="paragraph">
                  <wp:posOffset>57150</wp:posOffset>
                </wp:positionV>
                <wp:extent cx="232268" cy="266646"/>
                <wp:effectExtent l="0" t="0" r="0" b="0"/>
                <wp:wrapNone/>
                <wp:docPr id="58" name="文本框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9486B0E0-4F77-4FFF-9749-02309F87DF5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268" cy="2666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E5D51" w:rsidRPr="00AB024B" w:rsidRDefault="005E5D51" w:rsidP="005E5D51">
                            <w:pPr>
                              <w:pStyle w:val="a7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 w:rsidRPr="00AB024B"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010E80" id="_x0000_s1027" type="#_x0000_t202" style="position:absolute;left:0;text-align:left;margin-left:-1.85pt;margin-top:4.5pt;width:18.3pt;height:21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" filled="f" stroked="f">
                <v:textbox>
                  <w:txbxContent>
                    <w:p w:rsidR="005E5D51" w:rsidRPr="00AB024B" w:rsidRDefault="005E5D51" w:rsidP="005E5D51">
                      <w:pPr>
                        <w:pStyle w:val="a7"/>
                        <w:spacing w:before="0" w:beforeAutospacing="0" w:after="0" w:afterAutospacing="0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 w:rsidRPr="00AB024B">
                        <w:rPr>
                          <w:rFonts w:ascii="Arial" w:eastAsiaTheme="minorEastAsia" w:hAnsi="Arial" w:cs="Arial"/>
                          <w:b/>
                          <w:bCs/>
                          <w:color w:val="000000" w:themeColor="text1"/>
                          <w:kern w:val="24"/>
                          <w:sz w:val="21"/>
                          <w:szCs w:val="21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7119E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118745</wp:posOffset>
            </wp:positionV>
            <wp:extent cx="2386330" cy="3319780"/>
            <wp:effectExtent l="0" t="0" r="0" b="0"/>
            <wp:wrapNone/>
            <wp:docPr id="1" name="图片 1" descr="G:\A-新课题\COVID-19-N protein\研究论文写作\图片\裁剪的图片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-新课题\COVID-19-N protein\研究论文写作\图片\裁剪的图片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330" cy="331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7119E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2573655</wp:posOffset>
            </wp:positionH>
            <wp:positionV relativeFrom="paragraph">
              <wp:posOffset>119124</wp:posOffset>
            </wp:positionV>
            <wp:extent cx="2614295" cy="3300730"/>
            <wp:effectExtent l="0" t="0" r="0" b="0"/>
            <wp:wrapNone/>
            <wp:docPr id="3" name="图片 3" descr="G:\A-新课题\COVID-19-N protein\研究论文写作\图片\裁剪的图片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A-新课题\COVID-19-N protein\研究论文写作\图片\裁剪的图片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295" cy="330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Default="005E6A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gure S1 </w:t>
      </w:r>
      <w:r w:rsidR="00054D4A">
        <w:rPr>
          <w:rFonts w:ascii="Times New Roman" w:hAnsi="Times New Roman" w:cs="Times New Roman"/>
          <w:sz w:val="24"/>
          <w:szCs w:val="24"/>
        </w:rPr>
        <w:t>N p</w:t>
      </w:r>
      <w:r w:rsidR="00054D4A" w:rsidRPr="00054D4A">
        <w:rPr>
          <w:rFonts w:ascii="Times New Roman" w:hAnsi="Times New Roman" w:cs="Times New Roman"/>
          <w:sz w:val="24"/>
          <w:szCs w:val="24"/>
        </w:rPr>
        <w:t>rotein dialysis results of different purification processes.</w:t>
      </w:r>
      <w:r w:rsidR="00054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FE472D">
        <w:rPr>
          <w:rFonts w:ascii="Times New Roman" w:hAnsi="Times New Roman" w:cs="Times New Roman"/>
          <w:sz w:val="24"/>
          <w:szCs w:val="24"/>
        </w:rPr>
        <w:t>T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he N protein</w:t>
      </w:r>
      <w:r w:rsidRPr="001E3FF7">
        <w:rPr>
          <w:rFonts w:ascii="Times New Roman" w:hAnsi="Times New Roman" w:cs="Times New Roman"/>
          <w:sz w:val="24"/>
          <w:szCs w:val="24"/>
        </w:rPr>
        <w:t xml:space="preserve"> precipitated in dialysis step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1E3FF7">
        <w:rPr>
          <w:rFonts w:ascii="Times New Roman" w:hAnsi="Times New Roman" w:cs="Times New Roman"/>
          <w:sz w:val="24"/>
          <w:szCs w:val="24"/>
        </w:rPr>
        <w:t xml:space="preserve">N protein </w:t>
      </w:r>
      <w:r>
        <w:rPr>
          <w:rFonts w:ascii="Times New Roman" w:hAnsi="Times New Roman" w:cs="Times New Roman"/>
          <w:sz w:val="24"/>
          <w:szCs w:val="24"/>
        </w:rPr>
        <w:t xml:space="preserve">was not </w:t>
      </w:r>
      <w:r w:rsidRPr="001E3FF7">
        <w:rPr>
          <w:rFonts w:ascii="Times New Roman" w:hAnsi="Times New Roman" w:cs="Times New Roman"/>
          <w:sz w:val="24"/>
          <w:szCs w:val="24"/>
        </w:rPr>
        <w:t>treated with PEI and ammonium sulfate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E3F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 T</w:t>
      </w:r>
      <w:r w:rsidRPr="001E3FF7">
        <w:rPr>
          <w:rFonts w:ascii="Times New Roman" w:hAnsi="Times New Roman" w:cs="Times New Roman"/>
          <w:sz w:val="24"/>
          <w:szCs w:val="24"/>
        </w:rPr>
        <w:t>he N protein treated with PEI and ammonium sulfate did not precipitate in dialysis (Figure S 1B).</w:t>
      </w:r>
    </w:p>
    <w:p w:rsid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5E5D51" w:rsidRPr="005E5D51" w:rsidRDefault="005E5D51">
      <w:pPr>
        <w:rPr>
          <w:rFonts w:ascii="Times New Roman" w:hAnsi="Times New Roman" w:cs="Times New Roman"/>
          <w:sz w:val="24"/>
          <w:szCs w:val="24"/>
        </w:rPr>
      </w:pPr>
    </w:p>
    <w:p w:rsidR="0027119E" w:rsidRDefault="0027119E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4934C6" w:rsidRDefault="004934C6"/>
    <w:p w:rsidR="0027119E" w:rsidRDefault="0027119E"/>
    <w:p w:rsidR="0027119E" w:rsidRDefault="004934C6">
      <w:r>
        <w:rPr>
          <w:noProof/>
        </w:rPr>
        <w:drawing>
          <wp:inline distT="0" distB="0" distL="0" distR="0" wp14:anchorId="6329007C" wp14:editId="370472EF">
            <wp:extent cx="5274310" cy="7028835"/>
            <wp:effectExtent l="0" t="0" r="254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2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4C6" w:rsidRDefault="004934C6" w:rsidP="004934C6">
      <w:pPr>
        <w:ind w:firstLine="480"/>
        <w:jc w:val="center"/>
        <w:rPr>
          <w:rFonts w:ascii="Times New Roman" w:hAnsi="Times New Roman" w:cs="Times New Roman"/>
          <w:sz w:val="24"/>
          <w:szCs w:val="24"/>
        </w:rPr>
      </w:pPr>
      <w:r w:rsidRPr="0094282B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94282B">
        <w:rPr>
          <w:rFonts w:ascii="Times New Roman" w:hAnsi="Times New Roman" w:cs="Times New Roman"/>
          <w:sz w:val="24"/>
          <w:szCs w:val="24"/>
        </w:rPr>
        <w:t>. The</w:t>
      </w:r>
      <w:r>
        <w:rPr>
          <w:rFonts w:ascii="Times New Roman" w:hAnsi="Times New Roman" w:cs="Times New Roman"/>
          <w:sz w:val="24"/>
          <w:szCs w:val="24"/>
        </w:rPr>
        <w:t xml:space="preserve"> Top20 compounds of n</w:t>
      </w:r>
      <w:r w:rsidRPr="009663D6">
        <w:rPr>
          <w:rFonts w:ascii="Times New Roman" w:hAnsi="Times New Roman" w:cs="Times New Roman"/>
          <w:sz w:val="24"/>
          <w:szCs w:val="24"/>
        </w:rPr>
        <w:t>atural products and natural product derivatives</w:t>
      </w:r>
      <w:r w:rsidRPr="0094282B">
        <w:rPr>
          <w:rFonts w:ascii="Times New Roman" w:hAnsi="Times New Roman" w:cs="Times New Roman"/>
          <w:sz w:val="24"/>
          <w:szCs w:val="24"/>
        </w:rPr>
        <w:t>.</w:t>
      </w:r>
    </w:p>
    <w:p w:rsidR="0027119E" w:rsidRPr="004934C6" w:rsidRDefault="0027119E"/>
    <w:p w:rsidR="0027119E" w:rsidRDefault="0027119E"/>
    <w:p w:rsidR="004934C6" w:rsidRDefault="004934C6"/>
    <w:p w:rsidR="004934C6" w:rsidRDefault="004934C6"/>
    <w:p w:rsidR="004934C6" w:rsidRDefault="004934C6"/>
    <w:p w:rsidR="004934C6" w:rsidRDefault="004934C6">
      <w:r>
        <w:rPr>
          <w:noProof/>
        </w:rPr>
        <w:lastRenderedPageBreak/>
        <w:drawing>
          <wp:inline distT="0" distB="0" distL="0" distR="0" wp14:anchorId="7D7CF661" wp14:editId="3E04D1F0">
            <wp:extent cx="5274310" cy="7049112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49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34C6" w:rsidRPr="00307AC6" w:rsidRDefault="004934C6" w:rsidP="004934C6">
      <w:pPr>
        <w:ind w:firstLine="480"/>
        <w:jc w:val="center"/>
        <w:rPr>
          <w:rFonts w:ascii="Times New Roman" w:hAnsi="Times New Roman" w:cs="Times New Roman"/>
          <w:sz w:val="24"/>
          <w:szCs w:val="24"/>
        </w:rPr>
      </w:pPr>
      <w:r w:rsidRPr="0094282B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S3</w:t>
      </w:r>
      <w:r w:rsidRPr="0094282B">
        <w:rPr>
          <w:rFonts w:ascii="Times New Roman" w:hAnsi="Times New Roman" w:cs="Times New Roman"/>
          <w:sz w:val="24"/>
          <w:szCs w:val="24"/>
        </w:rPr>
        <w:t>. The</w:t>
      </w:r>
      <w:r>
        <w:rPr>
          <w:rFonts w:ascii="Times New Roman" w:hAnsi="Times New Roman" w:cs="Times New Roman"/>
          <w:sz w:val="24"/>
          <w:szCs w:val="24"/>
        </w:rPr>
        <w:t xml:space="preserve"> Top20 compounds of </w:t>
      </w:r>
      <w:r>
        <w:rPr>
          <w:rFonts w:ascii="Times New Roman" w:hAnsi="Times New Roman" w:cs="Times New Roman" w:hint="eastAsia"/>
          <w:sz w:val="24"/>
          <w:szCs w:val="24"/>
        </w:rPr>
        <w:t>approved drug molecules</w:t>
      </w:r>
      <w:r w:rsidRPr="0094282B">
        <w:rPr>
          <w:rFonts w:ascii="Times New Roman" w:hAnsi="Times New Roman" w:cs="Times New Roman"/>
          <w:sz w:val="24"/>
          <w:szCs w:val="24"/>
        </w:rPr>
        <w:t>.</w:t>
      </w:r>
    </w:p>
    <w:p w:rsidR="004934C6" w:rsidRPr="004934C6" w:rsidRDefault="004934C6"/>
    <w:p w:rsidR="004934C6" w:rsidRDefault="004934C6"/>
    <w:p w:rsidR="004934C6" w:rsidRDefault="004934C6"/>
    <w:p w:rsidR="0027119E" w:rsidRPr="004934C6" w:rsidRDefault="0027119E"/>
    <w:sectPr w:rsidR="0027119E" w:rsidRPr="004934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463B" w:rsidRDefault="0014463B" w:rsidP="0027119E">
      <w:r>
        <w:separator/>
      </w:r>
    </w:p>
  </w:endnote>
  <w:endnote w:type="continuationSeparator" w:id="0">
    <w:p w:rsidR="0014463B" w:rsidRDefault="0014463B" w:rsidP="00271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463B" w:rsidRDefault="0014463B" w:rsidP="0027119E">
      <w:r>
        <w:separator/>
      </w:r>
    </w:p>
  </w:footnote>
  <w:footnote w:type="continuationSeparator" w:id="0">
    <w:p w:rsidR="0014463B" w:rsidRDefault="0014463B" w:rsidP="002711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5D9"/>
    <w:rsid w:val="00054D4A"/>
    <w:rsid w:val="0014463B"/>
    <w:rsid w:val="0027119E"/>
    <w:rsid w:val="004934C6"/>
    <w:rsid w:val="005E5D51"/>
    <w:rsid w:val="005E6A39"/>
    <w:rsid w:val="00C755D9"/>
    <w:rsid w:val="00CE7299"/>
    <w:rsid w:val="00F9656C"/>
    <w:rsid w:val="00FE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BE5D4D"/>
  <w15:chartTrackingRefBased/>
  <w15:docId w15:val="{DD63CD5F-6DBA-4765-B158-A9D70E708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11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11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11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119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E5D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2023-10-08T02:32:00Z</dcterms:created>
  <dcterms:modified xsi:type="dcterms:W3CDTF">2023-10-08T02:51:00Z</dcterms:modified>
</cp:coreProperties>
</file>