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7D" w:rsidRPr="001D7C7D" w:rsidRDefault="001D7C7D" w:rsidP="001D7C7D">
      <w:pPr>
        <w:spacing w:line="480" w:lineRule="auto"/>
        <w:jc w:val="left"/>
        <w:rPr>
          <w:rFonts w:ascii="Times New Roman" w:eastAsia="宋体" w:hAnsi="Times New Roman" w:cs="Times New Roman"/>
          <w:b/>
          <w:i/>
          <w:sz w:val="28"/>
          <w:szCs w:val="28"/>
        </w:rPr>
      </w:pPr>
      <w:r w:rsidRPr="001D7C7D">
        <w:rPr>
          <w:rFonts w:ascii="Times New Roman" w:eastAsia="宋体" w:hAnsi="Times New Roman" w:cs="Times New Roman"/>
          <w:b/>
          <w:i/>
          <w:sz w:val="28"/>
          <w:szCs w:val="28"/>
        </w:rPr>
        <w:t>Supplementary Material</w:t>
      </w:r>
      <w:r w:rsidRPr="001D7C7D">
        <w:rPr>
          <w:rFonts w:ascii="Times New Roman" w:eastAsia="宋体" w:hAnsi="Times New Roman" w:cs="Times New Roman" w:hint="eastAsia"/>
          <w:b/>
          <w:i/>
          <w:sz w:val="28"/>
          <w:szCs w:val="28"/>
        </w:rPr>
        <w:t xml:space="preserve"> for</w:t>
      </w:r>
    </w:p>
    <w:p w:rsidR="001D7C7D" w:rsidRPr="001D7C7D" w:rsidRDefault="001D7C7D" w:rsidP="001D7C7D">
      <w:pPr>
        <w:spacing w:line="480" w:lineRule="auto"/>
        <w:jc w:val="left"/>
        <w:outlineLvl w:val="0"/>
        <w:rPr>
          <w:rFonts w:ascii="Times New Roman" w:eastAsia="宋体" w:hAnsi="Times New Roman" w:cs="Times New Roman"/>
          <w:b/>
          <w:sz w:val="28"/>
          <w:szCs w:val="28"/>
        </w:rPr>
      </w:pPr>
      <w:r w:rsidRPr="001D7C7D">
        <w:rPr>
          <w:rFonts w:ascii="Times New Roman" w:eastAsia="宋体" w:hAnsi="Times New Roman" w:cs="Times New Roman"/>
          <w:b/>
          <w:sz w:val="28"/>
          <w:szCs w:val="28"/>
        </w:rPr>
        <w:t>Study on the dynamic adsorption and recycling of phosphorus by Fe-Mn oxide/mulberry branch biochar composite adsorbent</w:t>
      </w:r>
    </w:p>
    <w:p w:rsidR="001D7C7D" w:rsidRPr="001D7C7D" w:rsidRDefault="001D7C7D" w:rsidP="001D7C7D">
      <w:pPr>
        <w:spacing w:line="480" w:lineRule="auto"/>
        <w:jc w:val="left"/>
        <w:rPr>
          <w:rFonts w:ascii="Times New Roman" w:eastAsia="楷体" w:hAnsi="Times New Roman" w:cs="Times New Roman"/>
          <w:sz w:val="24"/>
          <w:szCs w:val="24"/>
        </w:rPr>
      </w:pPr>
      <w:r w:rsidRPr="001D7C7D">
        <w:rPr>
          <w:rFonts w:ascii="Times New Roman" w:eastAsia="楷体" w:hAnsi="Times New Roman" w:cs="Times New Roman" w:hint="eastAsia"/>
          <w:sz w:val="24"/>
          <w:szCs w:val="24"/>
        </w:rPr>
        <w:t>Liang Meina</w:t>
      </w:r>
      <w:r w:rsidRPr="001D7C7D">
        <w:rPr>
          <w:rFonts w:ascii="Times New Roman" w:eastAsia="楷体" w:hAnsi="Times New Roman" w:cs="Times New Roman" w:hint="eastAsia"/>
          <w:sz w:val="24"/>
          <w:szCs w:val="24"/>
          <w:vertAlign w:val="superscript"/>
        </w:rPr>
        <w:t xml:space="preserve"> </w:t>
      </w:r>
      <w:r w:rsidRPr="001D7C7D">
        <w:rPr>
          <w:rFonts w:ascii="Times New Roman" w:eastAsia="楷体" w:hAnsi="Times New Roman" w:cs="Times New Roman" w:hint="eastAsia"/>
          <w:color w:val="0070C0"/>
          <w:sz w:val="24"/>
          <w:szCs w:val="24"/>
          <w:vertAlign w:val="superscript"/>
        </w:rPr>
        <w:t>a, b</w:t>
      </w:r>
      <w:r w:rsidRPr="001D7C7D">
        <w:rPr>
          <w:rFonts w:ascii="Times New Roman" w:eastAsia="楷体" w:hAnsi="Times New Roman" w:cs="Times New Roman" w:hint="eastAsia"/>
          <w:sz w:val="24"/>
          <w:szCs w:val="24"/>
        </w:rPr>
        <w:t xml:space="preserve">, Mushi Qiao </w:t>
      </w:r>
      <w:r w:rsidRPr="001D7C7D">
        <w:rPr>
          <w:rFonts w:ascii="Times New Roman" w:eastAsia="楷体" w:hAnsi="Times New Roman" w:cs="Times New Roman" w:hint="eastAsia"/>
          <w:color w:val="0070C0"/>
          <w:sz w:val="24"/>
          <w:szCs w:val="24"/>
          <w:vertAlign w:val="superscript"/>
        </w:rPr>
        <w:t>a</w:t>
      </w:r>
      <w:r w:rsidRPr="001D7C7D">
        <w:rPr>
          <w:rFonts w:ascii="Times New Roman" w:eastAsia="楷体" w:hAnsi="Times New Roman" w:cs="Times New Roman" w:hint="eastAsia"/>
          <w:sz w:val="24"/>
          <w:szCs w:val="24"/>
        </w:rPr>
        <w:t xml:space="preserve">, Qing Zhang </w:t>
      </w:r>
      <w:r w:rsidRPr="001D7C7D">
        <w:rPr>
          <w:rFonts w:ascii="Times New Roman" w:eastAsia="楷体" w:hAnsi="Times New Roman" w:cs="Times New Roman" w:hint="eastAsia"/>
          <w:color w:val="0070C0"/>
          <w:sz w:val="24"/>
          <w:szCs w:val="24"/>
          <w:vertAlign w:val="superscript"/>
        </w:rPr>
        <w:t xml:space="preserve">a, </w:t>
      </w:r>
      <w:r w:rsidRPr="001D7C7D">
        <w:rPr>
          <w:rFonts w:ascii="Times New Roman" w:eastAsia="楷体" w:hAnsi="Times New Roman" w:cs="Times New Roman" w:hint="eastAsia"/>
          <w:color w:val="0070C0"/>
          <w:sz w:val="24"/>
          <w:szCs w:val="24"/>
        </w:rPr>
        <w:t>*</w:t>
      </w:r>
      <w:r w:rsidRPr="001D7C7D">
        <w:rPr>
          <w:rFonts w:ascii="Times New Roman" w:eastAsia="楷体" w:hAnsi="Times New Roman" w:cs="Times New Roman" w:hint="eastAsia"/>
          <w:sz w:val="24"/>
          <w:szCs w:val="24"/>
        </w:rPr>
        <w:t xml:space="preserve">, Shuiping Xu </w:t>
      </w:r>
      <w:r w:rsidRPr="001D7C7D">
        <w:rPr>
          <w:rFonts w:ascii="Times New Roman" w:eastAsia="楷体" w:hAnsi="Times New Roman" w:cs="Times New Roman" w:hint="eastAsia"/>
          <w:color w:val="0070C0"/>
          <w:sz w:val="24"/>
          <w:szCs w:val="24"/>
          <w:vertAlign w:val="superscript"/>
        </w:rPr>
        <w:t>a</w:t>
      </w: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i/>
          <w:sz w:val="24"/>
          <w:szCs w:val="24"/>
        </w:rPr>
      </w:pPr>
      <w:r w:rsidRPr="001D7C7D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a.</w:t>
      </w:r>
      <w:r w:rsidRPr="001D7C7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1D7C7D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 xml:space="preserve">School of envormental science and engneering, Guilin Unversity of Technology, </w:t>
      </w:r>
      <w:r w:rsidRPr="001D7C7D">
        <w:rPr>
          <w:rFonts w:ascii="Times New Roman" w:eastAsia="宋体" w:hAnsi="Times New Roman" w:cs="Times New Roman"/>
          <w:i/>
          <w:sz w:val="24"/>
          <w:szCs w:val="24"/>
        </w:rPr>
        <w:t>Guilin 541004, People's Republic of China</w:t>
      </w: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i/>
          <w:sz w:val="24"/>
          <w:szCs w:val="24"/>
        </w:rPr>
      </w:pPr>
      <w:r w:rsidRPr="001D7C7D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>b.</w:t>
      </w:r>
      <w:r w:rsidRPr="001D7C7D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1D7C7D">
        <w:rPr>
          <w:rFonts w:ascii="Times New Roman" w:eastAsia="宋体" w:hAnsi="Times New Roman" w:cs="Times New Roman"/>
          <w:i/>
          <w:kern w:val="0"/>
          <w:sz w:val="24"/>
          <w:szCs w:val="24"/>
        </w:rPr>
        <w:t>Collaborative Innovation Center for Water Pollution Control and Water Safety Guarantee in Karst Area</w:t>
      </w:r>
      <w:r w:rsidRPr="001D7C7D">
        <w:rPr>
          <w:rFonts w:ascii="Times New Roman" w:eastAsia="宋体" w:hAnsi="Times New Roman" w:cs="Times New Roman" w:hint="eastAsia"/>
          <w:i/>
          <w:kern w:val="0"/>
          <w:sz w:val="24"/>
          <w:szCs w:val="24"/>
        </w:rPr>
        <w:t xml:space="preserve">, </w:t>
      </w:r>
      <w:r w:rsidRPr="001D7C7D">
        <w:rPr>
          <w:rFonts w:ascii="Times New Roman" w:eastAsia="宋体" w:hAnsi="Times New Roman" w:cs="Times New Roman"/>
          <w:i/>
          <w:sz w:val="24"/>
          <w:szCs w:val="24"/>
        </w:rPr>
        <w:t>Guilin 541004, People's Republic of China</w:t>
      </w: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</w:pP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D7C7D">
        <w:rPr>
          <w:rFonts w:ascii="Times New Roman" w:eastAsia="宋体" w:hAnsi="Times New Roman" w:cs="Times New Roman"/>
          <w:b/>
          <w:bCs/>
          <w:sz w:val="24"/>
          <w:szCs w:val="24"/>
          <w:vertAlign w:val="superscript"/>
        </w:rPr>
        <w:t>*</w:t>
      </w:r>
      <w:r w:rsidRPr="001D7C7D">
        <w:rPr>
          <w:rFonts w:ascii="Times New Roman" w:eastAsia="宋体" w:hAnsi="Times New Roman" w:cs="Times New Roman"/>
          <w:b/>
          <w:bCs/>
          <w:sz w:val="24"/>
          <w:szCs w:val="24"/>
        </w:rPr>
        <w:t>Corresponding author</w:t>
      </w: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sz w:val="24"/>
          <w:szCs w:val="24"/>
          <w:lang w:val="fr-FR"/>
        </w:rPr>
      </w:pPr>
      <w:r w:rsidRPr="001D7C7D">
        <w:rPr>
          <w:rFonts w:ascii="Times New Roman" w:eastAsia="宋体" w:hAnsi="Times New Roman" w:cs="Times New Roman"/>
          <w:sz w:val="24"/>
          <w:szCs w:val="24"/>
        </w:rPr>
        <w:t>Dr. Qing Zhang,</w:t>
      </w:r>
      <w:r w:rsidRPr="001D7C7D">
        <w:rPr>
          <w:rFonts w:ascii="Times New Roman" w:eastAsia="宋体" w:hAnsi="Times New Roman" w:cs="Times New Roman"/>
          <w:sz w:val="24"/>
          <w:szCs w:val="24"/>
          <w:lang w:val="fr-FR"/>
        </w:rPr>
        <w:t xml:space="preserve"> ORCID iD: 0000-0003-1473-0592</w:t>
      </w:r>
      <w:r w:rsidRPr="001D7C7D">
        <w:rPr>
          <w:rFonts w:ascii="Times New Roman" w:eastAsia="宋体" w:hAnsi="Times New Roman" w:cs="Times New Roman" w:hint="eastAsia"/>
          <w:sz w:val="24"/>
          <w:szCs w:val="24"/>
          <w:lang w:val="fr-FR"/>
        </w:rPr>
        <w:t>.</w:t>
      </w:r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sz w:val="24"/>
        </w:rPr>
      </w:pPr>
      <w:r w:rsidRPr="001D7C7D">
        <w:rPr>
          <w:rFonts w:ascii="Times New Roman" w:eastAsia="宋体" w:hAnsi="Times New Roman" w:cs="Times New Roman"/>
          <w:sz w:val="24"/>
          <w:szCs w:val="24"/>
          <w:lang w:val="fr-FR"/>
        </w:rPr>
        <w:t xml:space="preserve">E-mail: </w:t>
      </w:r>
      <w:hyperlink r:id="rId7" w:history="1">
        <w:r w:rsidRPr="001D7C7D">
          <w:rPr>
            <w:rFonts w:ascii="Times New Roman" w:eastAsia="宋体" w:hAnsi="Times New Roman" w:cs="Times New Roman"/>
            <w:color w:val="0563C1"/>
            <w:sz w:val="24"/>
            <w:szCs w:val="24"/>
            <w:u w:val="single"/>
          </w:rPr>
          <w:t>zhangqing@glut.edu.cn</w:t>
        </w:r>
      </w:hyperlink>
    </w:p>
    <w:p w:rsidR="001D7C7D" w:rsidRPr="001D7C7D" w:rsidRDefault="001D7C7D" w:rsidP="001D7C7D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1D7C7D">
        <w:rPr>
          <w:rFonts w:ascii="Times New Roman" w:eastAsia="宋体" w:hAnsi="Times New Roman" w:cs="Times New Roman" w:hint="eastAsia"/>
          <w:sz w:val="24"/>
          <w:szCs w:val="24"/>
        </w:rPr>
        <w:t>Tel: +86773 3693255</w:t>
      </w:r>
    </w:p>
    <w:p w:rsidR="001D7C7D" w:rsidRPr="001D7C7D" w:rsidRDefault="001D7C7D" w:rsidP="001D7C7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1D7C7D"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1D7C7D" w:rsidRPr="00BB2543" w:rsidRDefault="00AF5749" w:rsidP="00BB2543">
      <w:pPr>
        <w:spacing w:line="480" w:lineRule="auto"/>
        <w:outlineLvl w:val="0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 w:hint="eastAsia"/>
          <w:b/>
          <w:sz w:val="24"/>
        </w:rPr>
        <w:lastRenderedPageBreak/>
        <w:t xml:space="preserve">S1 </w:t>
      </w:r>
      <w:r w:rsidR="005B3BEA" w:rsidRPr="00BB2543">
        <w:rPr>
          <w:rFonts w:ascii="Times New Roman" w:eastAsia="宋体" w:hAnsi="Times New Roman" w:cs="Times New Roman"/>
          <w:b/>
          <w:sz w:val="24"/>
        </w:rPr>
        <w:t>Adams-Bohart model</w:t>
      </w:r>
    </w:p>
    <w:p w:rsidR="00E86A81" w:rsidRDefault="00F70925" w:rsidP="00F70925">
      <w:pPr>
        <w:pStyle w:val="a6"/>
        <w:shd w:val="clear" w:color="auto" w:fill="FFFFFF"/>
        <w:spacing w:before="0" w:beforeAutospacing="0" w:after="0" w:afterAutospacing="0" w:line="480" w:lineRule="auto"/>
        <w:rPr>
          <w:rFonts w:ascii="Times New Roman" w:eastAsia="微软雅黑" w:hAnsi="Times New Roman" w:cs="Times New Roman"/>
          <w:color w:val="333333"/>
        </w:rPr>
      </w:pPr>
      <w:r>
        <w:rPr>
          <w:rFonts w:ascii="Times New Roman" w:eastAsia="微软雅黑" w:hAnsi="Times New Roman" w:cs="Times New Roman"/>
          <w:color w:val="333333"/>
        </w:rPr>
        <w:t>Adams-Bohart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established a fundamental equation based on surface reaction theory, which describes the relationship between </w:t>
      </w:r>
      <w:r w:rsidR="00E86A81" w:rsidRPr="00EE0BFF">
        <w:rPr>
          <w:rFonts w:ascii="Times New Roman" w:eastAsia="微软雅黑" w:hAnsi="Times New Roman" w:cs="Times New Roman"/>
          <w:i/>
          <w:color w:val="333333"/>
        </w:rPr>
        <w:t>C</w:t>
      </w:r>
      <w:r w:rsidR="00E86A81" w:rsidRPr="00EE0BFF">
        <w:rPr>
          <w:rFonts w:ascii="Times New Roman" w:eastAsia="微软雅黑" w:hAnsi="Times New Roman" w:cs="Times New Roman"/>
          <w:i/>
          <w:color w:val="333333"/>
          <w:vertAlign w:val="subscript"/>
        </w:rPr>
        <w:t>0</w:t>
      </w:r>
      <w:r w:rsidR="00E86A81" w:rsidRPr="00EE0BFF">
        <w:rPr>
          <w:rFonts w:ascii="Times New Roman" w:eastAsia="微软雅黑" w:hAnsi="Times New Roman" w:cs="Times New Roman"/>
          <w:i/>
          <w:color w:val="333333"/>
        </w:rPr>
        <w:t>/C</w:t>
      </w:r>
      <w:r w:rsidR="00E86A81" w:rsidRPr="00EE0BFF">
        <w:rPr>
          <w:rFonts w:ascii="Times New Roman" w:eastAsia="微软雅黑" w:hAnsi="Times New Roman" w:cs="Times New Roman"/>
          <w:i/>
          <w:color w:val="333333"/>
          <w:vertAlign w:val="subscript"/>
        </w:rPr>
        <w:t>t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a</w:t>
      </w:r>
      <w:r>
        <w:rPr>
          <w:rFonts w:ascii="Times New Roman" w:eastAsia="微软雅黑" w:hAnsi="Times New Roman" w:cs="Times New Roman"/>
          <w:color w:val="333333"/>
        </w:rPr>
        <w:t xml:space="preserve">nd </w:t>
      </w:r>
      <w:r w:rsidRPr="00EE0BFF">
        <w:rPr>
          <w:rFonts w:ascii="Times New Roman" w:eastAsia="微软雅黑" w:hAnsi="Times New Roman" w:cs="Times New Roman"/>
          <w:i/>
          <w:color w:val="333333"/>
        </w:rPr>
        <w:t>t</w:t>
      </w:r>
      <w:r>
        <w:rPr>
          <w:rFonts w:ascii="Times New Roman" w:eastAsia="微软雅黑" w:hAnsi="Times New Roman" w:cs="Times New Roman"/>
          <w:color w:val="333333"/>
        </w:rPr>
        <w:t xml:space="preserve"> in a continuous system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. The </w:t>
      </w:r>
      <w:r w:rsidR="00783DB7" w:rsidRPr="0035454D">
        <w:rPr>
          <w:rFonts w:ascii="Times New Roman" w:hAnsi="Times New Roman" w:cs="Times New Roman"/>
          <w:color w:val="0070C0"/>
        </w:rPr>
        <w:t xml:space="preserve">Eqs. </w:t>
      </w:r>
      <w:r w:rsidR="00FC6CDC">
        <w:rPr>
          <w:rFonts w:ascii="Times New Roman" w:hAnsi="Times New Roman" w:cs="Times New Roman" w:hint="eastAsia"/>
          <w:color w:val="0070C0"/>
        </w:rPr>
        <w:t>(</w:t>
      </w:r>
      <w:r w:rsidR="00783DB7" w:rsidRPr="0035454D">
        <w:rPr>
          <w:rFonts w:ascii="Times New Roman" w:hAnsi="Times New Roman" w:cs="Times New Roman"/>
          <w:color w:val="0070C0"/>
        </w:rPr>
        <w:t>S</w:t>
      </w:r>
      <w:r w:rsidR="00783DB7">
        <w:rPr>
          <w:rFonts w:ascii="Times New Roman" w:hAnsi="Times New Roman" w:cs="Times New Roman" w:hint="eastAsia"/>
          <w:color w:val="0070C0"/>
        </w:rPr>
        <w:t>1</w:t>
      </w:r>
      <w:r w:rsidR="00FC6CDC">
        <w:rPr>
          <w:rFonts w:ascii="Times New Roman" w:hAnsi="Times New Roman" w:cs="Times New Roman" w:hint="eastAsia"/>
          <w:color w:val="0070C0"/>
        </w:rPr>
        <w:t>)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is expressed as follows:</w:t>
      </w:r>
    </w:p>
    <w:p w:rsidR="00FC6CDC" w:rsidRPr="00F73982" w:rsidRDefault="00F73982" w:rsidP="00F73982">
      <w:pPr>
        <w:pStyle w:val="a6"/>
        <w:shd w:val="clear" w:color="auto" w:fill="FFFFFF"/>
        <w:spacing w:before="0" w:beforeAutospacing="0" w:after="0" w:afterAutospacing="0" w:line="480" w:lineRule="auto"/>
        <w:jc w:val="right"/>
        <w:rPr>
          <w:rFonts w:ascii="Times New Roman" w:eastAsia="微软雅黑" w:hAnsi="Times New Roman" w:cs="Times New Roman"/>
        </w:rPr>
      </w:pPr>
      <w:r w:rsidRPr="00F73982">
        <w:rPr>
          <w:rFonts w:ascii="Times New Roman" w:hAnsi="Times New Roman" w:cs="Times New Roman"/>
          <w:color w:val="0070C0"/>
          <w:position w:val="-30"/>
        </w:rPr>
        <w:object w:dxaOrig="29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1pt;height:33.95pt" o:ole="">
            <v:imagedata r:id="rId8" o:title=""/>
          </v:shape>
          <o:OLEObject Type="Embed" ProgID="Equation.DSMT4" ShapeID="_x0000_i1025" DrawAspect="Content" ObjectID="_1757773238" r:id="rId9"/>
        </w:object>
      </w:r>
      <w:r>
        <w:rPr>
          <w:rFonts w:ascii="Times New Roman" w:hAnsi="Times New Roman" w:cs="Times New Roman" w:hint="eastAsia"/>
          <w:color w:val="0070C0"/>
        </w:rPr>
        <w:t xml:space="preserve">                     </w:t>
      </w:r>
      <w:r w:rsidRPr="00F73982">
        <w:rPr>
          <w:rFonts w:ascii="Times New Roman" w:hAnsi="Times New Roman" w:cs="Times New Roman" w:hint="eastAsia"/>
        </w:rPr>
        <w:t>(S1)</w:t>
      </w:r>
    </w:p>
    <w:p w:rsidR="00AE54E8" w:rsidRDefault="00F70925" w:rsidP="00791911">
      <w:pPr>
        <w:pStyle w:val="a6"/>
        <w:shd w:val="clear" w:color="auto" w:fill="FFFFFF"/>
        <w:spacing w:before="0" w:beforeAutospacing="0" w:after="0" w:afterAutospacing="0" w:line="480" w:lineRule="auto"/>
        <w:rPr>
          <w:rFonts w:ascii="Times New Roman" w:eastAsia="微软雅黑" w:hAnsi="Times New Roman" w:cs="Times New Roman"/>
          <w:color w:val="333333"/>
        </w:rPr>
      </w:pPr>
      <w:r w:rsidRPr="00EE0BFF">
        <w:rPr>
          <w:rFonts w:ascii="Times New Roman" w:eastAsia="微软雅黑" w:hAnsi="Times New Roman" w:cs="Times New Roman"/>
          <w:i/>
          <w:color w:val="333333"/>
        </w:rPr>
        <w:t>C</w:t>
      </w:r>
      <w:r w:rsidR="00E86A81" w:rsidRPr="00EE0BFF">
        <w:rPr>
          <w:rFonts w:ascii="Times New Roman" w:eastAsia="微软雅黑" w:hAnsi="Times New Roman" w:cs="Times New Roman"/>
          <w:i/>
          <w:color w:val="333333"/>
          <w:vertAlign w:val="subscript"/>
        </w:rPr>
        <w:t>0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</w:t>
      </w:r>
      <w:r w:rsidR="00830E84">
        <w:rPr>
          <w:rFonts w:ascii="Times New Roman" w:eastAsia="微软雅黑" w:hAnsi="Times New Roman" w:cs="Times New Roman" w:hint="eastAsia"/>
          <w:color w:val="333333"/>
        </w:rPr>
        <w:t>i</w:t>
      </w:r>
      <w:r w:rsidR="00E86A81" w:rsidRPr="00E86A81">
        <w:rPr>
          <w:rFonts w:ascii="Times New Roman" w:eastAsia="微软雅黑" w:hAnsi="Times New Roman" w:cs="Times New Roman"/>
          <w:color w:val="333333"/>
        </w:rPr>
        <w:t>s the initial phosphorus c</w:t>
      </w:r>
      <w:r>
        <w:rPr>
          <w:rFonts w:ascii="Times New Roman" w:eastAsia="微软雅黑" w:hAnsi="Times New Roman" w:cs="Times New Roman"/>
          <w:color w:val="333333"/>
        </w:rPr>
        <w:t>oncentration in the influent, mg</w:t>
      </w:r>
      <w:r w:rsidR="00830E84">
        <w:rPr>
          <w:rFonts w:ascii="Times New Roman" w:eastAsia="微软雅黑" w:hAnsi="Times New Roman" w:cs="Times New Roman" w:hint="eastAsia"/>
          <w:color w:val="333333"/>
        </w:rPr>
        <w:t xml:space="preserve"> </w:t>
      </w:r>
      <w:r>
        <w:rPr>
          <w:rFonts w:ascii="Times New Roman" w:eastAsia="微软雅黑" w:hAnsi="Times New Roman" w:cs="Times New Roman"/>
          <w:color w:val="333333"/>
        </w:rPr>
        <w:t>L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>
        <w:rPr>
          <w:rFonts w:ascii="Times New Roman" w:eastAsia="微软雅黑" w:hAnsi="Times New Roman" w:cs="Times New Roman" w:hint="eastAsia"/>
          <w:color w:val="333333"/>
        </w:rPr>
        <w:t>;</w:t>
      </w:r>
      <w:r w:rsidRPr="00830E84">
        <w:rPr>
          <w:rFonts w:ascii="Times New Roman" w:eastAsia="微软雅黑" w:hAnsi="Times New Roman" w:cs="Times New Roman"/>
          <w:i/>
          <w:color w:val="333333"/>
        </w:rPr>
        <w:t>C</w:t>
      </w:r>
      <w:r w:rsidR="00E86A81" w:rsidRPr="00830E84">
        <w:rPr>
          <w:rFonts w:ascii="Times New Roman" w:eastAsia="微软雅黑" w:hAnsi="Times New Roman" w:cs="Times New Roman"/>
          <w:i/>
          <w:color w:val="333333"/>
          <w:vertAlign w:val="subscript"/>
        </w:rPr>
        <w:t>t</w:t>
      </w:r>
      <w:r w:rsidR="00E86A81" w:rsidRPr="00830E84">
        <w:rPr>
          <w:rFonts w:ascii="Times New Roman" w:eastAsia="微软雅黑" w:hAnsi="Times New Roman" w:cs="Times New Roman"/>
          <w:i/>
          <w:color w:val="333333"/>
        </w:rPr>
        <w:t xml:space="preserve"> </w:t>
      </w:r>
      <w:r w:rsidR="00791911">
        <w:rPr>
          <w:rFonts w:ascii="Times New Roman" w:eastAsia="微软雅黑" w:hAnsi="Times New Roman" w:cs="Times New Roman" w:hint="eastAsia"/>
          <w:color w:val="333333"/>
        </w:rPr>
        <w:t>i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s the phosphorus concentration in </w:t>
      </w:r>
      <w:r>
        <w:rPr>
          <w:rFonts w:ascii="Times New Roman" w:eastAsia="微软雅黑" w:hAnsi="Times New Roman" w:cs="Times New Roman"/>
          <w:color w:val="333333"/>
        </w:rPr>
        <w:t>the effluent at time t, mg</w:t>
      </w:r>
      <w:r w:rsidR="00830E84">
        <w:rPr>
          <w:rFonts w:ascii="Times New Roman" w:eastAsia="微软雅黑" w:hAnsi="Times New Roman" w:cs="Times New Roman" w:hint="eastAsia"/>
          <w:color w:val="333333"/>
        </w:rPr>
        <w:t xml:space="preserve"> </w:t>
      </w:r>
      <w:r>
        <w:rPr>
          <w:rFonts w:ascii="Times New Roman" w:eastAsia="微软雅黑" w:hAnsi="Times New Roman" w:cs="Times New Roman"/>
          <w:color w:val="333333"/>
        </w:rPr>
        <w:t>L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>
        <w:rPr>
          <w:rFonts w:ascii="Times New Roman" w:eastAsia="微软雅黑" w:hAnsi="Times New Roman" w:cs="Times New Roman" w:hint="eastAsia"/>
          <w:color w:val="333333"/>
        </w:rPr>
        <w:t>;</w:t>
      </w:r>
      <w:r>
        <w:rPr>
          <w:rFonts w:ascii="Times New Roman" w:eastAsia="微软雅黑" w:hAnsi="Times New Roman" w:cs="Times New Roman"/>
          <w:color w:val="333333"/>
        </w:rPr>
        <w:t xml:space="preserve">t </w:t>
      </w:r>
      <w:r>
        <w:rPr>
          <w:rFonts w:ascii="Times New Roman" w:eastAsia="微软雅黑" w:hAnsi="Times New Roman" w:cs="Times New Roman" w:hint="eastAsia"/>
          <w:color w:val="333333"/>
        </w:rPr>
        <w:t>i</w:t>
      </w:r>
      <w:r>
        <w:rPr>
          <w:rFonts w:ascii="Times New Roman" w:eastAsia="微软雅黑" w:hAnsi="Times New Roman" w:cs="Times New Roman"/>
          <w:color w:val="333333"/>
        </w:rPr>
        <w:t>s time, minutes</w:t>
      </w:r>
      <w:r>
        <w:rPr>
          <w:rFonts w:ascii="Times New Roman" w:eastAsia="微软雅黑" w:hAnsi="Times New Roman" w:cs="Times New Roman" w:hint="eastAsia"/>
          <w:color w:val="333333"/>
        </w:rPr>
        <w:t xml:space="preserve">; </w:t>
      </w:r>
      <w:r w:rsidR="00AE54E8" w:rsidRPr="00830E84">
        <w:rPr>
          <w:rFonts w:ascii="Times New Roman" w:eastAsia="微软雅黑" w:hAnsi="Times New Roman" w:cs="Times New Roman"/>
          <w:i/>
          <w:color w:val="333333"/>
        </w:rPr>
        <w:t>K</w:t>
      </w:r>
      <w:r w:rsidR="00E86A81" w:rsidRPr="00830E84">
        <w:rPr>
          <w:rFonts w:ascii="Times New Roman" w:eastAsia="微软雅黑" w:hAnsi="Times New Roman" w:cs="Times New Roman"/>
          <w:i/>
          <w:color w:val="333333"/>
          <w:vertAlign w:val="subscript"/>
        </w:rPr>
        <w:t>AB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is the const</w:t>
      </w:r>
      <w:r w:rsidR="00AE54E8">
        <w:rPr>
          <w:rFonts w:ascii="Times New Roman" w:eastAsia="微软雅黑" w:hAnsi="Times New Roman" w:cs="Times New Roman"/>
          <w:color w:val="333333"/>
        </w:rPr>
        <w:t>ant of the Adams-Bohart model, L</w:t>
      </w:r>
      <w:r w:rsidR="00830E84">
        <w:rPr>
          <w:rFonts w:ascii="Times New Roman" w:eastAsia="微软雅黑" w:hAnsi="Times New Roman" w:cs="Times New Roman" w:hint="eastAsia"/>
          <w:color w:val="333333"/>
        </w:rPr>
        <w:t xml:space="preserve"> </w:t>
      </w:r>
      <w:r w:rsidR="00AE54E8">
        <w:rPr>
          <w:rFonts w:ascii="Times New Roman" w:eastAsia="微软雅黑" w:hAnsi="Times New Roman" w:cs="Times New Roman"/>
          <w:color w:val="333333"/>
        </w:rPr>
        <w:t>mg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 w:rsidR="00AE54E8">
        <w:rPr>
          <w:rFonts w:ascii="Times New Roman" w:eastAsia="微软雅黑" w:hAnsi="Times New Roman" w:cs="Times New Roman"/>
          <w:color w:val="333333"/>
        </w:rPr>
        <w:t>·min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 w:rsidR="00AE54E8">
        <w:rPr>
          <w:rFonts w:ascii="Times New Roman" w:eastAsia="微软雅黑" w:hAnsi="Times New Roman" w:cs="Times New Roman" w:hint="eastAsia"/>
          <w:color w:val="333333"/>
        </w:rPr>
        <w:t xml:space="preserve">; </w:t>
      </w:r>
      <w:r w:rsidR="00AE54E8" w:rsidRPr="00791911">
        <w:rPr>
          <w:rFonts w:ascii="Times New Roman" w:eastAsia="微软雅黑" w:hAnsi="Times New Roman" w:cs="Times New Roman"/>
          <w:i/>
          <w:color w:val="333333"/>
        </w:rPr>
        <w:t>N</w:t>
      </w:r>
      <w:r w:rsidR="00E86A81" w:rsidRPr="00791911">
        <w:rPr>
          <w:rFonts w:ascii="Times New Roman" w:eastAsia="微软雅黑" w:hAnsi="Times New Roman" w:cs="Times New Roman"/>
          <w:i/>
          <w:color w:val="333333"/>
          <w:vertAlign w:val="subscript"/>
        </w:rPr>
        <w:t>0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</w:t>
      </w:r>
      <w:r w:rsidR="00791911">
        <w:rPr>
          <w:rFonts w:ascii="Times New Roman" w:eastAsia="微软雅黑" w:hAnsi="Times New Roman" w:cs="Times New Roman" w:hint="eastAsia"/>
          <w:color w:val="333333"/>
        </w:rPr>
        <w:t>is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the maximum adsorption capacity of the unit volume of the adsorbent bed, </w:t>
      </w:r>
      <w:r w:rsidR="00AE54E8">
        <w:rPr>
          <w:rFonts w:ascii="Times New Roman" w:eastAsia="微软雅黑" w:hAnsi="Times New Roman" w:cs="Times New Roman"/>
          <w:color w:val="333333"/>
        </w:rPr>
        <w:t>mg</w:t>
      </w:r>
      <w:r w:rsidR="00830E84">
        <w:rPr>
          <w:rFonts w:ascii="Times New Roman" w:eastAsia="微软雅黑" w:hAnsi="Times New Roman" w:cs="Times New Roman" w:hint="eastAsia"/>
          <w:color w:val="333333"/>
        </w:rPr>
        <w:t xml:space="preserve"> </w:t>
      </w:r>
      <w:r w:rsidR="00AE54E8">
        <w:rPr>
          <w:rFonts w:ascii="Times New Roman" w:eastAsia="微软雅黑" w:hAnsi="Times New Roman" w:cs="Times New Roman"/>
          <w:color w:val="333333"/>
        </w:rPr>
        <w:t>L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 w:rsidR="00AE54E8">
        <w:rPr>
          <w:rFonts w:ascii="Times New Roman" w:eastAsia="微软雅黑" w:hAnsi="Times New Roman" w:cs="Times New Roman" w:hint="eastAsia"/>
          <w:color w:val="333333"/>
        </w:rPr>
        <w:t xml:space="preserve">; </w:t>
      </w:r>
      <w:r w:rsidR="00E86A81" w:rsidRPr="00791911">
        <w:rPr>
          <w:rFonts w:ascii="Times New Roman" w:eastAsia="微软雅黑" w:hAnsi="Times New Roman" w:cs="Times New Roman"/>
          <w:i/>
          <w:color w:val="333333"/>
        </w:rPr>
        <w:t>H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</w:t>
      </w:r>
      <w:r w:rsidR="00791911">
        <w:rPr>
          <w:rFonts w:ascii="Times New Roman" w:eastAsia="微软雅黑" w:hAnsi="Times New Roman" w:cs="Times New Roman" w:hint="eastAsia"/>
          <w:color w:val="333333"/>
        </w:rPr>
        <w:t>i</w:t>
      </w:r>
      <w:r w:rsidR="00E86A81" w:rsidRPr="00E86A81">
        <w:rPr>
          <w:rFonts w:ascii="Times New Roman" w:eastAsia="微软雅黑" w:hAnsi="Times New Roman" w:cs="Times New Roman"/>
          <w:color w:val="333333"/>
        </w:rPr>
        <w:t>s the height of the adsorbent b</w:t>
      </w:r>
      <w:r w:rsidR="00AE54E8">
        <w:rPr>
          <w:rFonts w:ascii="Times New Roman" w:eastAsia="微软雅黑" w:hAnsi="Times New Roman" w:cs="Times New Roman"/>
          <w:color w:val="333333"/>
        </w:rPr>
        <w:t>ed in the adsorption column, cm</w:t>
      </w:r>
      <w:r w:rsidR="00AE54E8">
        <w:rPr>
          <w:rFonts w:ascii="Times New Roman" w:eastAsia="微软雅黑" w:hAnsi="Times New Roman" w:cs="Times New Roman" w:hint="eastAsia"/>
          <w:color w:val="333333"/>
        </w:rPr>
        <w:t xml:space="preserve">; </w:t>
      </w:r>
      <w:r w:rsidR="00AE54E8" w:rsidRPr="00791911">
        <w:rPr>
          <w:rFonts w:ascii="Times New Roman" w:eastAsia="微软雅黑" w:hAnsi="Times New Roman" w:cs="Times New Roman"/>
          <w:i/>
          <w:color w:val="333333"/>
        </w:rPr>
        <w:t>U</w:t>
      </w:r>
      <w:r w:rsidR="00E86A81" w:rsidRPr="00791911">
        <w:rPr>
          <w:rFonts w:ascii="Times New Roman" w:eastAsia="微软雅黑" w:hAnsi="Times New Roman" w:cs="Times New Roman"/>
          <w:i/>
          <w:color w:val="333333"/>
          <w:vertAlign w:val="subscript"/>
        </w:rPr>
        <w:t>0</w:t>
      </w:r>
      <w:r w:rsidR="00E86A81" w:rsidRPr="00E86A81">
        <w:rPr>
          <w:rFonts w:ascii="Times New Roman" w:eastAsia="微软雅黑" w:hAnsi="Times New Roman" w:cs="Times New Roman"/>
          <w:color w:val="333333"/>
        </w:rPr>
        <w:t xml:space="preserve"> </w:t>
      </w:r>
      <w:r w:rsidR="00791911">
        <w:rPr>
          <w:rFonts w:ascii="Times New Roman" w:eastAsia="微软雅黑" w:hAnsi="Times New Roman" w:cs="Times New Roman" w:hint="eastAsia"/>
          <w:color w:val="333333"/>
        </w:rPr>
        <w:t>i</w:t>
      </w:r>
      <w:r w:rsidR="00E86A81" w:rsidRPr="00E86A81">
        <w:rPr>
          <w:rFonts w:ascii="Times New Roman" w:eastAsia="微软雅黑" w:hAnsi="Times New Roman" w:cs="Times New Roman"/>
          <w:color w:val="333333"/>
        </w:rPr>
        <w:t>s the empty bed contac</w:t>
      </w:r>
      <w:r w:rsidR="00791911">
        <w:rPr>
          <w:rFonts w:ascii="Times New Roman" w:eastAsia="微软雅黑" w:hAnsi="Times New Roman" w:cs="Times New Roman"/>
          <w:color w:val="333333"/>
        </w:rPr>
        <w:t>t time</w:t>
      </w:r>
      <w:r w:rsidR="00AE54E8">
        <w:rPr>
          <w:rFonts w:ascii="Times New Roman" w:eastAsia="微软雅黑" w:hAnsi="Times New Roman" w:cs="Times New Roman"/>
          <w:color w:val="333333"/>
        </w:rPr>
        <w:t xml:space="preserve"> in the column, </w:t>
      </w:r>
      <w:r w:rsidR="00E86A81" w:rsidRPr="00E86A81">
        <w:rPr>
          <w:rFonts w:ascii="Times New Roman" w:eastAsia="微软雅黑" w:hAnsi="Times New Roman" w:cs="Times New Roman"/>
          <w:color w:val="333333"/>
        </w:rPr>
        <w:t>cm</w:t>
      </w:r>
      <w:r w:rsidR="00830E84">
        <w:rPr>
          <w:rFonts w:ascii="Times New Roman" w:eastAsia="微软雅黑" w:hAnsi="Times New Roman" w:cs="Times New Roman" w:hint="eastAsia"/>
          <w:color w:val="333333"/>
        </w:rPr>
        <w:t xml:space="preserve"> </w:t>
      </w:r>
      <w:r w:rsidR="00E86A81" w:rsidRPr="00E86A81">
        <w:rPr>
          <w:rFonts w:ascii="Times New Roman" w:eastAsia="微软雅黑" w:hAnsi="Times New Roman" w:cs="Times New Roman"/>
          <w:color w:val="333333"/>
        </w:rPr>
        <w:t>min</w:t>
      </w:r>
      <w:r w:rsidR="00830E84" w:rsidRPr="00830E84">
        <w:rPr>
          <w:rFonts w:ascii="Times New Roman" w:eastAsia="微软雅黑" w:hAnsi="Times New Roman" w:cs="Times New Roman" w:hint="eastAsia"/>
          <w:color w:val="333333"/>
          <w:vertAlign w:val="superscript"/>
        </w:rPr>
        <w:t>-1</w:t>
      </w:r>
      <w:r w:rsidR="00AE54E8">
        <w:rPr>
          <w:rFonts w:ascii="Times New Roman" w:eastAsia="微软雅黑" w:hAnsi="Times New Roman" w:cs="Times New Roman" w:hint="eastAsia"/>
          <w:color w:val="333333"/>
        </w:rPr>
        <w:t>;</w:t>
      </w:r>
    </w:p>
    <w:p w:rsidR="00F46785" w:rsidRDefault="00AF5749" w:rsidP="00BB2543">
      <w:pPr>
        <w:spacing w:line="480" w:lineRule="auto"/>
        <w:outlineLvl w:val="0"/>
      </w:pPr>
      <w:r>
        <w:rPr>
          <w:rFonts w:ascii="Times New Roman" w:eastAsia="宋体" w:hAnsi="Times New Roman" w:cs="Times New Roman" w:hint="eastAsia"/>
          <w:b/>
          <w:sz w:val="24"/>
        </w:rPr>
        <w:t xml:space="preserve">S2 </w:t>
      </w:r>
      <w:r w:rsidR="005B3BEA" w:rsidRPr="005B3BEA">
        <w:rPr>
          <w:rFonts w:ascii="Times New Roman" w:eastAsia="宋体" w:hAnsi="Times New Roman" w:cs="Times New Roman"/>
          <w:b/>
          <w:sz w:val="24"/>
        </w:rPr>
        <w:t>Thomas</w:t>
      </w:r>
      <w:r w:rsidR="005B3BEA" w:rsidRPr="005B3BEA">
        <w:rPr>
          <w:rFonts w:ascii="Times New Roman" w:eastAsia="宋体" w:hAnsi="Times New Roman" w:cs="Times New Roman" w:hint="eastAsia"/>
          <w:b/>
          <w:sz w:val="24"/>
        </w:rPr>
        <w:t xml:space="preserve"> model</w:t>
      </w:r>
    </w:p>
    <w:p w:rsidR="00E86A81" w:rsidRDefault="00E86A81" w:rsidP="00F709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454D">
        <w:rPr>
          <w:rFonts w:ascii="Times New Roman" w:hAnsi="Times New Roman" w:cs="Times New Roman"/>
          <w:sz w:val="24"/>
          <w:szCs w:val="24"/>
        </w:rPr>
        <w:t>The Thomas model is one of the most commonly used dynamic adsorption models for describing breakthrough curves in fixed-bed systems and predicting the adsorption capacity of adsorbents. It is primarily based on the assumption that there is no axial dispersion du</w:t>
      </w:r>
      <w:r w:rsidR="0035454D" w:rsidRPr="0035454D">
        <w:rPr>
          <w:rFonts w:ascii="Times New Roman" w:hAnsi="Times New Roman" w:cs="Times New Roman"/>
          <w:sz w:val="24"/>
          <w:szCs w:val="24"/>
        </w:rPr>
        <w:t>ring the adsorption process</w:t>
      </w:r>
      <w:r w:rsidRPr="0035454D">
        <w:rPr>
          <w:rFonts w:ascii="Times New Roman" w:hAnsi="Times New Roman" w:cs="Times New Roman"/>
          <w:sz w:val="24"/>
          <w:szCs w:val="24"/>
        </w:rPr>
        <w:t>. The adsorption process follows the Freundlich isotherm and pseudo-se</w:t>
      </w:r>
      <w:r w:rsidR="00783DB7">
        <w:rPr>
          <w:rFonts w:ascii="Times New Roman" w:hAnsi="Times New Roman" w:cs="Times New Roman"/>
          <w:sz w:val="24"/>
          <w:szCs w:val="24"/>
        </w:rPr>
        <w:t>cond-order kinetic reaction</w:t>
      </w:r>
      <w:r w:rsidRPr="0035454D">
        <w:rPr>
          <w:rFonts w:ascii="Times New Roman" w:hAnsi="Times New Roman" w:cs="Times New Roman"/>
          <w:sz w:val="24"/>
          <w:szCs w:val="24"/>
        </w:rPr>
        <w:t xml:space="preserve">. The </w:t>
      </w:r>
      <w:r w:rsidR="0035454D" w:rsidRPr="0035454D">
        <w:rPr>
          <w:rFonts w:ascii="Times New Roman" w:hAnsi="Times New Roman" w:cs="Times New Roman"/>
          <w:color w:val="0070C0"/>
          <w:sz w:val="24"/>
          <w:szCs w:val="24"/>
        </w:rPr>
        <w:t xml:space="preserve">Eqs. </w:t>
      </w:r>
      <w:r w:rsidR="00DB412E">
        <w:rPr>
          <w:rFonts w:ascii="Times New Roman" w:hAnsi="Times New Roman" w:cs="Times New Roman" w:hint="eastAsia"/>
          <w:color w:val="0070C0"/>
          <w:sz w:val="24"/>
          <w:szCs w:val="24"/>
        </w:rPr>
        <w:t>(</w:t>
      </w:r>
      <w:r w:rsidR="0035454D" w:rsidRPr="0035454D">
        <w:rPr>
          <w:rFonts w:ascii="Times New Roman" w:hAnsi="Times New Roman" w:cs="Times New Roman"/>
          <w:color w:val="0070C0"/>
          <w:sz w:val="24"/>
          <w:szCs w:val="24"/>
        </w:rPr>
        <w:t>S2</w:t>
      </w:r>
      <w:r w:rsidR="00DB412E">
        <w:rPr>
          <w:rFonts w:ascii="Times New Roman" w:hAnsi="Times New Roman" w:cs="Times New Roman" w:hint="eastAsia"/>
          <w:color w:val="0070C0"/>
          <w:sz w:val="24"/>
          <w:szCs w:val="24"/>
        </w:rPr>
        <w:t>)</w:t>
      </w:r>
      <w:r w:rsidRPr="0035454D">
        <w:rPr>
          <w:rFonts w:ascii="Times New Roman" w:hAnsi="Times New Roman" w:cs="Times New Roman"/>
          <w:sz w:val="24"/>
          <w:szCs w:val="24"/>
        </w:rPr>
        <w:t xml:space="preserve"> is expressed as follows:</w:t>
      </w:r>
    </w:p>
    <w:p w:rsidR="00DB412E" w:rsidRPr="0035454D" w:rsidRDefault="00FC6CDC" w:rsidP="00FC6CDC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6CDC">
        <w:rPr>
          <w:rFonts w:ascii="Times New Roman" w:hAnsi="Times New Roman" w:cs="Times New Roman"/>
          <w:position w:val="-30"/>
          <w:sz w:val="24"/>
          <w:szCs w:val="24"/>
        </w:rPr>
        <w:object w:dxaOrig="3000" w:dyaOrig="680">
          <v:shape id="_x0000_i1026" type="#_x0000_t75" style="width:150.1pt;height:33.95pt" o:ole="">
            <v:imagedata r:id="rId10" o:title=""/>
          </v:shape>
          <o:OLEObject Type="Embed" ProgID="Equation.DSMT4" ShapeID="_x0000_i1026" DrawAspect="Content" ObjectID="_1757773239" r:id="rId11"/>
        </w:object>
      </w:r>
      <w:r w:rsidR="00DB4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  (S2)</w:t>
      </w:r>
    </w:p>
    <w:p w:rsidR="00E86A81" w:rsidRPr="0035454D" w:rsidRDefault="0035454D" w:rsidP="003545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70925">
        <w:rPr>
          <w:rFonts w:ascii="Times New Roman" w:hAnsi="Times New Roman" w:cs="Times New Roman"/>
          <w:i/>
          <w:sz w:val="24"/>
          <w:szCs w:val="24"/>
        </w:rPr>
        <w:t>C</w:t>
      </w:r>
      <w:r w:rsidR="00695918" w:rsidRPr="00F70925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</w:t>
      </w:r>
      <w:r w:rsidR="00783DB7">
        <w:rPr>
          <w:rFonts w:ascii="Times New Roman" w:hAnsi="Times New Roman" w:cs="Times New Roman" w:hint="eastAsia"/>
          <w:sz w:val="24"/>
          <w:szCs w:val="24"/>
        </w:rPr>
        <w:t>i</w:t>
      </w:r>
      <w:r w:rsidR="00695918" w:rsidRPr="0035454D">
        <w:rPr>
          <w:rFonts w:ascii="Times New Roman" w:hAnsi="Times New Roman" w:cs="Times New Roman"/>
          <w:sz w:val="24"/>
          <w:szCs w:val="24"/>
        </w:rPr>
        <w:t>s the phosphorus concentrati</w:t>
      </w:r>
      <w:r w:rsidRPr="0035454D">
        <w:rPr>
          <w:rFonts w:ascii="Times New Roman" w:hAnsi="Times New Roman" w:cs="Times New Roman"/>
          <w:sz w:val="24"/>
          <w:szCs w:val="24"/>
        </w:rPr>
        <w:t>on in the effluent at time t, mg</w:t>
      </w:r>
      <w:r w:rsidR="00830E8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454D">
        <w:rPr>
          <w:rFonts w:ascii="Times New Roman" w:hAnsi="Times New Roman" w:cs="Times New Roman"/>
          <w:sz w:val="24"/>
          <w:szCs w:val="24"/>
        </w:rPr>
        <w:t>L</w:t>
      </w:r>
      <w:r w:rsidR="00830E84" w:rsidRPr="00830E84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Pr="0035454D">
        <w:rPr>
          <w:rFonts w:ascii="Times New Roman" w:hAnsi="Times New Roman" w:cs="Times New Roman"/>
          <w:sz w:val="24"/>
          <w:szCs w:val="24"/>
        </w:rPr>
        <w:t xml:space="preserve">; </w:t>
      </w:r>
      <w:r w:rsidRPr="00830E84">
        <w:rPr>
          <w:rFonts w:ascii="Times New Roman" w:hAnsi="Times New Roman" w:cs="Times New Roman"/>
          <w:i/>
          <w:sz w:val="24"/>
          <w:szCs w:val="24"/>
        </w:rPr>
        <w:t>K</w:t>
      </w:r>
      <w:r w:rsidR="00695918" w:rsidRPr="00830E84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830E84">
        <w:rPr>
          <w:rFonts w:ascii="Times New Roman" w:hAnsi="Times New Roman" w:cs="Times New Roman"/>
          <w:i/>
          <w:sz w:val="24"/>
          <w:szCs w:val="24"/>
          <w:vertAlign w:val="subscript"/>
        </w:rPr>
        <w:t>H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is the Thomas rate constant, </w:t>
      </w:r>
      <w:r w:rsidRPr="0035454D">
        <w:rPr>
          <w:rFonts w:ascii="Times New Roman" w:hAnsi="Times New Roman" w:cs="Times New Roman"/>
          <w:sz w:val="24"/>
          <w:szCs w:val="24"/>
        </w:rPr>
        <w:t>mL</w:t>
      </w:r>
      <w:r w:rsidR="000A35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454D">
        <w:rPr>
          <w:rFonts w:ascii="Times New Roman" w:hAnsi="Times New Roman" w:cs="Times New Roman"/>
          <w:sz w:val="24"/>
          <w:szCs w:val="24"/>
        </w:rPr>
        <w:t>mg</w:t>
      </w:r>
      <w:r w:rsidR="000A3530" w:rsidRPr="000A3530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Pr="0035454D">
        <w:rPr>
          <w:rFonts w:ascii="Times New Roman" w:hAnsi="Times New Roman" w:cs="Times New Roman"/>
          <w:sz w:val="24"/>
          <w:szCs w:val="24"/>
        </w:rPr>
        <w:t>·min</w:t>
      </w:r>
      <w:r w:rsidR="000A3530" w:rsidRPr="000A3530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Pr="0035454D">
        <w:rPr>
          <w:rFonts w:ascii="Times New Roman" w:hAnsi="Times New Roman" w:cs="Times New Roman"/>
          <w:sz w:val="24"/>
          <w:szCs w:val="24"/>
        </w:rPr>
        <w:t xml:space="preserve">; </w:t>
      </w:r>
      <w:r w:rsidRPr="001A6EE8">
        <w:rPr>
          <w:rFonts w:ascii="Times New Roman" w:hAnsi="Times New Roman" w:cs="Times New Roman"/>
          <w:i/>
          <w:sz w:val="24"/>
          <w:szCs w:val="24"/>
        </w:rPr>
        <w:t>q</w:t>
      </w:r>
      <w:r w:rsidR="00695918" w:rsidRPr="001A6EE8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</w:t>
      </w:r>
      <w:r w:rsidR="00783DB7">
        <w:rPr>
          <w:rFonts w:ascii="Times New Roman" w:hAnsi="Times New Roman" w:cs="Times New Roman" w:hint="eastAsia"/>
          <w:sz w:val="24"/>
          <w:szCs w:val="24"/>
        </w:rPr>
        <w:t>i</w:t>
      </w:r>
      <w:r w:rsidR="00695918" w:rsidRPr="0035454D">
        <w:rPr>
          <w:rFonts w:ascii="Times New Roman" w:hAnsi="Times New Roman" w:cs="Times New Roman"/>
          <w:sz w:val="24"/>
          <w:szCs w:val="24"/>
        </w:rPr>
        <w:t>s the sat</w:t>
      </w:r>
      <w:r w:rsidRPr="0035454D">
        <w:rPr>
          <w:rFonts w:ascii="Times New Roman" w:hAnsi="Times New Roman" w:cs="Times New Roman"/>
          <w:sz w:val="24"/>
          <w:szCs w:val="24"/>
        </w:rPr>
        <w:t>uration adsorption capacity, mg</w:t>
      </w:r>
      <w:r w:rsidR="000A35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454D">
        <w:rPr>
          <w:rFonts w:ascii="Times New Roman" w:hAnsi="Times New Roman" w:cs="Times New Roman"/>
          <w:sz w:val="24"/>
          <w:szCs w:val="24"/>
        </w:rPr>
        <w:t>g</w:t>
      </w:r>
      <w:r w:rsidR="000A3530" w:rsidRPr="00830E84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Pr="0035454D">
        <w:rPr>
          <w:rFonts w:ascii="Times New Roman" w:hAnsi="Times New Roman" w:cs="Times New Roman"/>
          <w:sz w:val="24"/>
          <w:szCs w:val="24"/>
        </w:rPr>
        <w:t xml:space="preserve">; </w:t>
      </w:r>
      <w:r w:rsidR="00695918" w:rsidRPr="00877787">
        <w:rPr>
          <w:rFonts w:ascii="Times New Roman" w:hAnsi="Times New Roman" w:cs="Times New Roman"/>
          <w:i/>
          <w:sz w:val="24"/>
          <w:szCs w:val="24"/>
        </w:rPr>
        <w:t>M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</w:t>
      </w:r>
      <w:r w:rsidR="00783DB7">
        <w:rPr>
          <w:rFonts w:ascii="Times New Roman" w:hAnsi="Times New Roman" w:cs="Times New Roman" w:hint="eastAsia"/>
          <w:sz w:val="24"/>
          <w:szCs w:val="24"/>
        </w:rPr>
        <w:t>i</w:t>
      </w:r>
      <w:r w:rsidRPr="0035454D">
        <w:rPr>
          <w:rFonts w:ascii="Times New Roman" w:hAnsi="Times New Roman" w:cs="Times New Roman"/>
          <w:sz w:val="24"/>
          <w:szCs w:val="24"/>
        </w:rPr>
        <w:t xml:space="preserve">s the mass of the adsorbent, g; </w:t>
      </w:r>
      <w:r w:rsidR="00695918" w:rsidRPr="00877787">
        <w:rPr>
          <w:rFonts w:ascii="Times New Roman" w:hAnsi="Times New Roman" w:cs="Times New Roman"/>
          <w:i/>
          <w:sz w:val="24"/>
          <w:szCs w:val="24"/>
        </w:rPr>
        <w:t>Q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</w:t>
      </w:r>
      <w:r w:rsidR="000A3530">
        <w:rPr>
          <w:rFonts w:ascii="Times New Roman" w:hAnsi="Times New Roman" w:cs="Times New Roman" w:hint="eastAsia"/>
          <w:sz w:val="24"/>
          <w:szCs w:val="24"/>
        </w:rPr>
        <w:t>i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s the flow rate, </w:t>
      </w:r>
      <w:r w:rsidRPr="0035454D">
        <w:rPr>
          <w:rFonts w:ascii="Times New Roman" w:hAnsi="Times New Roman" w:cs="Times New Roman"/>
          <w:sz w:val="24"/>
          <w:szCs w:val="24"/>
        </w:rPr>
        <w:t>mL</w:t>
      </w:r>
      <w:r w:rsidR="000A353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5454D">
        <w:rPr>
          <w:rFonts w:ascii="Times New Roman" w:hAnsi="Times New Roman" w:cs="Times New Roman"/>
          <w:sz w:val="24"/>
          <w:szCs w:val="24"/>
        </w:rPr>
        <w:t>min</w:t>
      </w:r>
      <w:r w:rsidR="000A3530" w:rsidRPr="000A3530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Pr="0035454D">
        <w:rPr>
          <w:rFonts w:ascii="Times New Roman" w:hAnsi="Times New Roman" w:cs="Times New Roman"/>
          <w:sz w:val="24"/>
          <w:szCs w:val="24"/>
        </w:rPr>
        <w:t xml:space="preserve">; </w:t>
      </w:r>
      <w:r w:rsidR="00695918" w:rsidRPr="001A6EE8">
        <w:rPr>
          <w:rFonts w:ascii="Times New Roman" w:hAnsi="Times New Roman" w:cs="Times New Roman"/>
          <w:i/>
          <w:sz w:val="24"/>
          <w:szCs w:val="24"/>
        </w:rPr>
        <w:t>t</w:t>
      </w:r>
      <w:r w:rsidR="00695918" w:rsidRPr="0035454D">
        <w:rPr>
          <w:rFonts w:ascii="Times New Roman" w:hAnsi="Times New Roman" w:cs="Times New Roman"/>
          <w:sz w:val="24"/>
          <w:szCs w:val="24"/>
        </w:rPr>
        <w:t xml:space="preserve"> represents time, minutes.</w:t>
      </w:r>
    </w:p>
    <w:p w:rsidR="004262BD" w:rsidRPr="004262BD" w:rsidRDefault="00AF5749" w:rsidP="00BB2543">
      <w:pPr>
        <w:spacing w:line="480" w:lineRule="auto"/>
        <w:outlineLvl w:val="0"/>
        <w:rPr>
          <w:rFonts w:cs="Times New Roman"/>
          <w:szCs w:val="21"/>
        </w:rPr>
      </w:pPr>
      <w:r>
        <w:rPr>
          <w:rFonts w:ascii="Times New Roman" w:eastAsia="宋体" w:hAnsi="Times New Roman" w:cs="Times New Roman" w:hint="eastAsia"/>
          <w:b/>
          <w:sz w:val="24"/>
        </w:rPr>
        <w:lastRenderedPageBreak/>
        <w:t xml:space="preserve">S3 </w:t>
      </w:r>
      <w:r w:rsidR="005B3BEA" w:rsidRPr="005B3BEA">
        <w:rPr>
          <w:rFonts w:ascii="Times New Roman" w:eastAsia="宋体" w:hAnsi="Times New Roman" w:cs="Times New Roman"/>
          <w:b/>
          <w:sz w:val="24"/>
        </w:rPr>
        <w:t>Yoon-Nelson</w:t>
      </w:r>
      <w:r w:rsidR="005B3BEA" w:rsidRPr="005B3BEA">
        <w:rPr>
          <w:rFonts w:ascii="Times New Roman" w:eastAsia="宋体" w:hAnsi="Times New Roman" w:cs="Times New Roman" w:hint="eastAsia"/>
          <w:b/>
          <w:sz w:val="24"/>
        </w:rPr>
        <w:t xml:space="preserve"> model</w:t>
      </w:r>
    </w:p>
    <w:p w:rsidR="00695918" w:rsidRDefault="00695918" w:rsidP="007919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911">
        <w:rPr>
          <w:rFonts w:ascii="Times New Roman" w:hAnsi="Times New Roman" w:cs="Times New Roman"/>
          <w:sz w:val="24"/>
          <w:szCs w:val="24"/>
        </w:rPr>
        <w:t xml:space="preserve">The Yoon-Nelson model is the simplest expression of a classic dynamic adsorption </w:t>
      </w:r>
      <w:r w:rsidR="00877787">
        <w:rPr>
          <w:rFonts w:ascii="Times New Roman" w:hAnsi="Times New Roman" w:cs="Times New Roman"/>
          <w:sz w:val="24"/>
          <w:szCs w:val="24"/>
        </w:rPr>
        <w:t>model</w:t>
      </w:r>
      <w:r w:rsidRPr="00791911">
        <w:rPr>
          <w:rFonts w:ascii="Times New Roman" w:hAnsi="Times New Roman" w:cs="Times New Roman"/>
          <w:sz w:val="24"/>
          <w:szCs w:val="24"/>
        </w:rPr>
        <w:t xml:space="preserve">, which is only suitable for describing the adsorption process of simple component adsorbent systems. The </w:t>
      </w:r>
      <w:r w:rsidR="00877787" w:rsidRPr="00877787">
        <w:rPr>
          <w:rFonts w:ascii="Times New Roman" w:hAnsi="Times New Roman" w:cs="Times New Roman" w:hint="eastAsia"/>
          <w:color w:val="0070C0"/>
          <w:sz w:val="24"/>
          <w:szCs w:val="24"/>
        </w:rPr>
        <w:t>Eqs.</w:t>
      </w:r>
      <w:r w:rsidR="00DF3321">
        <w:rPr>
          <w:rFonts w:ascii="Times New Roman" w:hAnsi="Times New Roman" w:cs="Times New Roman" w:hint="eastAsia"/>
          <w:color w:val="0070C0"/>
          <w:sz w:val="24"/>
          <w:szCs w:val="24"/>
        </w:rPr>
        <w:t>(</w:t>
      </w:r>
      <w:r w:rsidR="00877787">
        <w:rPr>
          <w:rFonts w:ascii="Times New Roman" w:hAnsi="Times New Roman" w:cs="Times New Roman" w:hint="eastAsia"/>
          <w:color w:val="0070C0"/>
          <w:sz w:val="24"/>
          <w:szCs w:val="24"/>
        </w:rPr>
        <w:t>S</w:t>
      </w:r>
      <w:r w:rsidR="00877787" w:rsidRPr="00877787">
        <w:rPr>
          <w:rFonts w:ascii="Times New Roman" w:hAnsi="Times New Roman" w:cs="Times New Roman" w:hint="eastAsia"/>
          <w:color w:val="0070C0"/>
          <w:sz w:val="24"/>
          <w:szCs w:val="24"/>
        </w:rPr>
        <w:t>3</w:t>
      </w:r>
      <w:r w:rsidR="00DF3321">
        <w:rPr>
          <w:rFonts w:ascii="Times New Roman" w:hAnsi="Times New Roman" w:cs="Times New Roman" w:hint="eastAsia"/>
          <w:color w:val="0070C0"/>
          <w:sz w:val="24"/>
          <w:szCs w:val="24"/>
        </w:rPr>
        <w:t>)</w:t>
      </w:r>
      <w:r w:rsidRPr="00791911">
        <w:rPr>
          <w:rFonts w:ascii="Times New Roman" w:hAnsi="Times New Roman" w:cs="Times New Roman"/>
          <w:sz w:val="24"/>
          <w:szCs w:val="24"/>
        </w:rPr>
        <w:t xml:space="preserve"> expression is as follows:</w:t>
      </w:r>
    </w:p>
    <w:p w:rsidR="00DF3321" w:rsidRPr="00791911" w:rsidRDefault="00DB412E" w:rsidP="00DB412E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3321">
        <w:rPr>
          <w:rFonts w:ascii="Times New Roman" w:hAnsi="Times New Roman" w:cs="Times New Roman"/>
          <w:position w:val="-30"/>
          <w:sz w:val="24"/>
          <w:szCs w:val="24"/>
        </w:rPr>
        <w:object w:dxaOrig="2480" w:dyaOrig="680">
          <v:shape id="_x0000_i1027" type="#_x0000_t75" style="width:124.3pt;height:33.95pt" o:ole="">
            <v:imagedata r:id="rId12" o:title=""/>
          </v:shape>
          <o:OLEObject Type="Embed" ProgID="Equation.DSMT4" ShapeID="_x0000_i1027" DrawAspect="Content" ObjectID="_1757773240" r:id="rId13"/>
        </w:object>
      </w:r>
      <w:r w:rsidR="00DF33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     (S3)</w:t>
      </w:r>
    </w:p>
    <w:p w:rsidR="00ED6921" w:rsidRDefault="00791911" w:rsidP="007919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5559A">
        <w:rPr>
          <w:rFonts w:ascii="Times New Roman" w:hAnsi="Times New Roman" w:cs="Times New Roman"/>
          <w:i/>
          <w:sz w:val="24"/>
          <w:szCs w:val="24"/>
        </w:rPr>
        <w:t>C</w:t>
      </w:r>
      <w:r w:rsidR="00695918" w:rsidRPr="0085559A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="00695918" w:rsidRPr="00877787">
        <w:rPr>
          <w:rFonts w:ascii="Times New Roman" w:hAnsi="Times New Roman" w:cs="Times New Roman"/>
          <w:sz w:val="24"/>
          <w:szCs w:val="24"/>
        </w:rPr>
        <w:t xml:space="preserve"> </w:t>
      </w:r>
      <w:r w:rsidR="00702F6A" w:rsidRPr="00877787">
        <w:rPr>
          <w:rFonts w:ascii="Times New Roman" w:hAnsi="Times New Roman" w:cs="Times New Roman"/>
          <w:sz w:val="24"/>
          <w:szCs w:val="24"/>
        </w:rPr>
        <w:t>i</w:t>
      </w:r>
      <w:r w:rsidR="00695918" w:rsidRPr="00877787">
        <w:rPr>
          <w:rFonts w:ascii="Times New Roman" w:hAnsi="Times New Roman" w:cs="Times New Roman"/>
          <w:sz w:val="24"/>
          <w:szCs w:val="24"/>
        </w:rPr>
        <w:t>s the effluent conc</w:t>
      </w:r>
      <w:r w:rsidRPr="00877787">
        <w:rPr>
          <w:rFonts w:ascii="Times New Roman" w:hAnsi="Times New Roman" w:cs="Times New Roman"/>
          <w:sz w:val="24"/>
          <w:szCs w:val="24"/>
        </w:rPr>
        <w:t>entration at time t, mg</w:t>
      </w:r>
      <w:r w:rsidR="00702F6A" w:rsidRPr="00877787">
        <w:rPr>
          <w:rFonts w:ascii="Times New Roman" w:hAnsi="Times New Roman" w:cs="Times New Roman"/>
          <w:sz w:val="24"/>
          <w:szCs w:val="24"/>
        </w:rPr>
        <w:t xml:space="preserve"> </w:t>
      </w:r>
      <w:r w:rsidRPr="00877787">
        <w:rPr>
          <w:rFonts w:ascii="Times New Roman" w:hAnsi="Times New Roman" w:cs="Times New Roman"/>
          <w:sz w:val="24"/>
          <w:szCs w:val="24"/>
        </w:rPr>
        <w:t>L</w:t>
      </w:r>
      <w:r w:rsidR="00702F6A" w:rsidRPr="0087778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877787">
        <w:rPr>
          <w:rFonts w:ascii="Times New Roman" w:hAnsi="Times New Roman" w:cs="Times New Roman"/>
          <w:sz w:val="24"/>
          <w:szCs w:val="24"/>
        </w:rPr>
        <w:t xml:space="preserve">. </w:t>
      </w:r>
      <w:r w:rsidRPr="0085559A">
        <w:rPr>
          <w:rFonts w:ascii="Times New Roman" w:hAnsi="Times New Roman" w:cs="Times New Roman"/>
          <w:i/>
          <w:sz w:val="24"/>
          <w:szCs w:val="24"/>
        </w:rPr>
        <w:t>C</w:t>
      </w:r>
      <w:r w:rsidR="00695918" w:rsidRPr="0085559A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695918" w:rsidRPr="00877787">
        <w:rPr>
          <w:rFonts w:ascii="Times New Roman" w:hAnsi="Times New Roman" w:cs="Times New Roman"/>
          <w:sz w:val="24"/>
          <w:szCs w:val="24"/>
        </w:rPr>
        <w:t xml:space="preserve"> </w:t>
      </w:r>
      <w:r w:rsidR="00702F6A" w:rsidRPr="00877787">
        <w:rPr>
          <w:rFonts w:ascii="Times New Roman" w:hAnsi="Times New Roman" w:cs="Times New Roman"/>
          <w:sz w:val="24"/>
          <w:szCs w:val="24"/>
        </w:rPr>
        <w:t>i</w:t>
      </w:r>
      <w:r w:rsidR="00695918" w:rsidRPr="00877787">
        <w:rPr>
          <w:rFonts w:ascii="Times New Roman" w:hAnsi="Times New Roman" w:cs="Times New Roman"/>
          <w:sz w:val="24"/>
          <w:szCs w:val="24"/>
        </w:rPr>
        <w:t xml:space="preserve">s the initial influent concentration, </w:t>
      </w:r>
      <w:r w:rsidR="00702F6A" w:rsidRPr="00877787">
        <w:rPr>
          <w:rFonts w:ascii="Times New Roman" w:hAnsi="Times New Roman" w:cs="Times New Roman"/>
          <w:sz w:val="24"/>
          <w:szCs w:val="24"/>
        </w:rPr>
        <w:t xml:space="preserve">mg </w:t>
      </w:r>
      <w:r w:rsidR="00695918" w:rsidRPr="00877787">
        <w:rPr>
          <w:rFonts w:ascii="Times New Roman" w:hAnsi="Times New Roman" w:cs="Times New Roman"/>
          <w:sz w:val="24"/>
          <w:szCs w:val="24"/>
        </w:rPr>
        <w:t>L</w:t>
      </w:r>
      <w:r w:rsidR="00702F6A" w:rsidRPr="0087778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02F6A" w:rsidRPr="00877787">
        <w:rPr>
          <w:rFonts w:ascii="Times New Roman" w:hAnsi="Times New Roman" w:cs="Times New Roman"/>
          <w:sz w:val="24"/>
          <w:szCs w:val="24"/>
        </w:rPr>
        <w:t>;</w:t>
      </w:r>
      <w:r w:rsidR="00695918" w:rsidRPr="00877787">
        <w:rPr>
          <w:rFonts w:ascii="Times New Roman" w:hAnsi="Times New Roman" w:cs="Times New Roman"/>
          <w:sz w:val="24"/>
          <w:szCs w:val="24"/>
        </w:rPr>
        <w:t xml:space="preserve"> </w:t>
      </w:r>
      <w:r w:rsidRPr="0085559A">
        <w:rPr>
          <w:rFonts w:ascii="Times New Roman" w:hAnsi="Times New Roman" w:cs="Times New Roman"/>
          <w:i/>
          <w:sz w:val="24"/>
          <w:szCs w:val="24"/>
        </w:rPr>
        <w:t>K</w:t>
      </w:r>
      <w:r w:rsidRPr="0085559A">
        <w:rPr>
          <w:rFonts w:ascii="Times New Roman" w:hAnsi="Times New Roman" w:cs="Times New Roman"/>
          <w:i/>
          <w:sz w:val="24"/>
          <w:szCs w:val="24"/>
          <w:vertAlign w:val="subscript"/>
        </w:rPr>
        <w:t>YN</w:t>
      </w:r>
      <w:r w:rsidR="00695918" w:rsidRPr="00877787">
        <w:rPr>
          <w:rFonts w:ascii="Times New Roman" w:hAnsi="Times New Roman" w:cs="Times New Roman"/>
          <w:sz w:val="24"/>
          <w:szCs w:val="24"/>
        </w:rPr>
        <w:t xml:space="preserve"> represents</w:t>
      </w:r>
      <w:r w:rsidR="00702F6A" w:rsidRPr="00877787">
        <w:rPr>
          <w:rFonts w:ascii="Times New Roman" w:hAnsi="Times New Roman" w:cs="Times New Roman"/>
          <w:sz w:val="24"/>
          <w:szCs w:val="24"/>
        </w:rPr>
        <w:t xml:space="preserve"> the adsorption rate constant, </w:t>
      </w:r>
      <w:r w:rsidR="00695918" w:rsidRPr="00877787">
        <w:rPr>
          <w:rFonts w:ascii="Times New Roman" w:hAnsi="Times New Roman" w:cs="Times New Roman"/>
          <w:sz w:val="24"/>
          <w:szCs w:val="24"/>
        </w:rPr>
        <w:t>min</w:t>
      </w:r>
      <w:r w:rsidR="00702F6A" w:rsidRPr="00877787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02F6A" w:rsidRPr="00877787">
        <w:rPr>
          <w:rFonts w:ascii="Times New Roman" w:hAnsi="Times New Roman" w:cs="Times New Roman"/>
          <w:sz w:val="24"/>
          <w:szCs w:val="24"/>
        </w:rPr>
        <w:t>;</w:t>
      </w:r>
      <w:r w:rsidR="008555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77787" w:rsidRPr="0085559A">
        <w:rPr>
          <w:rFonts w:ascii="Times New Roman" w:hAnsi="Times New Roman" w:cs="Times New Roman"/>
          <w:i/>
          <w:sz w:val="24"/>
          <w:szCs w:val="24"/>
        </w:rPr>
        <w:t>τ</w:t>
      </w:r>
      <w:r w:rsidR="00877787" w:rsidRPr="00877787">
        <w:rPr>
          <w:rFonts w:ascii="Times New Roman" w:hAnsi="Times New Roman" w:cs="Times New Roman"/>
          <w:sz w:val="24"/>
          <w:szCs w:val="24"/>
        </w:rPr>
        <w:t xml:space="preserve"> represents the time required for the solution concentration to reach 50% of the initial concentration, min</w:t>
      </w:r>
      <w:r w:rsidR="00695918" w:rsidRPr="00877787">
        <w:rPr>
          <w:rFonts w:ascii="Times New Roman" w:hAnsi="Times New Roman" w:cs="Times New Roman"/>
          <w:sz w:val="24"/>
          <w:szCs w:val="24"/>
        </w:rPr>
        <w:t>.</w:t>
      </w:r>
    </w:p>
    <w:p w:rsidR="00C94428" w:rsidRPr="008F3FE5" w:rsidRDefault="00AF5749" w:rsidP="008F3FE5">
      <w:pPr>
        <w:spacing w:line="480" w:lineRule="auto"/>
        <w:outlineLvl w:val="0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宋体" w:hAnsi="Times New Roman" w:cs="Times New Roman" w:hint="eastAsia"/>
          <w:b/>
          <w:sz w:val="24"/>
        </w:rPr>
        <w:t xml:space="preserve">S4 </w:t>
      </w:r>
      <w:r w:rsidR="00C94428" w:rsidRPr="008F3FE5">
        <w:rPr>
          <w:rFonts w:ascii="Times New Roman" w:eastAsia="宋体" w:hAnsi="Times New Roman" w:cs="Times New Roman"/>
          <w:b/>
          <w:sz w:val="24"/>
        </w:rPr>
        <w:t>Bed-depth/service time (BDST) analysis</w:t>
      </w:r>
    </w:p>
    <w:p w:rsidR="00C94428" w:rsidRDefault="00C94428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4428">
        <w:rPr>
          <w:rFonts w:ascii="Times New Roman" w:hAnsi="Times New Roman" w:cs="Times New Roman"/>
          <w:sz w:val="24"/>
          <w:szCs w:val="24"/>
        </w:rPr>
        <w:t>Hutchins (1973) introduced the use of the linearised Adams</w:t>
      </w:r>
      <w:r w:rsidR="0085559A">
        <w:rPr>
          <w:rFonts w:ascii="Times New Roman" w:hAnsi="Times New Roman" w:cs="Times New Roman" w:hint="eastAsia"/>
          <w:sz w:val="24"/>
          <w:szCs w:val="24"/>
        </w:rPr>
        <w:t>-</w:t>
      </w:r>
      <w:r w:rsidRPr="00C94428">
        <w:rPr>
          <w:rFonts w:ascii="Times New Roman" w:hAnsi="Times New Roman" w:cs="Times New Roman"/>
          <w:sz w:val="24"/>
          <w:szCs w:val="24"/>
        </w:rPr>
        <w:t>Bohart model in bed-depth/service time (BDST) analysis to predict the relationship between column bed depth (</w:t>
      </w:r>
      <w:r w:rsidRPr="0075663F">
        <w:rPr>
          <w:rFonts w:ascii="Times New Roman" w:hAnsi="Times New Roman" w:cs="Times New Roman"/>
          <w:i/>
          <w:sz w:val="24"/>
          <w:szCs w:val="24"/>
        </w:rPr>
        <w:t>Z</w:t>
      </w:r>
      <w:r w:rsidRPr="00C94428">
        <w:rPr>
          <w:rFonts w:ascii="Times New Roman" w:hAnsi="Times New Roman" w:cs="Times New Roman"/>
          <w:sz w:val="24"/>
          <w:szCs w:val="24"/>
        </w:rPr>
        <w:t>) and service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time (</w:t>
      </w:r>
      <w:r w:rsidRPr="0075663F">
        <w:rPr>
          <w:rFonts w:ascii="Times New Roman" w:hAnsi="Times New Roman" w:cs="Times New Roman"/>
          <w:i/>
          <w:sz w:val="24"/>
          <w:szCs w:val="24"/>
        </w:rPr>
        <w:t>t</w:t>
      </w:r>
      <w:r w:rsidRPr="00C94428">
        <w:rPr>
          <w:rFonts w:ascii="Times New Roman" w:hAnsi="Times New Roman" w:cs="Times New Roman"/>
          <w:sz w:val="24"/>
          <w:szCs w:val="24"/>
        </w:rPr>
        <w:t>). BDST analysis allows prediction of the adsorption capacity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 xml:space="preserve">of continuous adsorption systems. The BDST equation </w:t>
      </w:r>
      <w:r w:rsidR="000D0E88">
        <w:rPr>
          <w:rFonts w:ascii="Times New Roman" w:hAnsi="Times New Roman" w:cs="Times New Roman" w:hint="eastAsia"/>
          <w:sz w:val="24"/>
          <w:szCs w:val="24"/>
        </w:rPr>
        <w:t>(</w:t>
      </w:r>
      <w:r w:rsidR="000D0E88" w:rsidRPr="007E1A65">
        <w:rPr>
          <w:rFonts w:ascii="Times New Roman" w:hAnsi="Times New Roman" w:cs="Times New Roman"/>
          <w:color w:val="0070C0"/>
          <w:sz w:val="24"/>
          <w:szCs w:val="24"/>
        </w:rPr>
        <w:t>Eq. (</w:t>
      </w:r>
      <w:r w:rsidR="000D0E88">
        <w:rPr>
          <w:rFonts w:ascii="Times New Roman" w:hAnsi="Times New Roman" w:cs="Times New Roman" w:hint="eastAsia"/>
          <w:color w:val="0070C0"/>
          <w:sz w:val="24"/>
          <w:szCs w:val="24"/>
        </w:rPr>
        <w:t>S</w:t>
      </w:r>
      <w:r w:rsidR="000D0E88" w:rsidRPr="007E1A65">
        <w:rPr>
          <w:rFonts w:ascii="Times New Roman" w:hAnsi="Times New Roman" w:cs="Times New Roman" w:hint="eastAsia"/>
          <w:color w:val="0070C0"/>
          <w:sz w:val="24"/>
          <w:szCs w:val="24"/>
        </w:rPr>
        <w:t>4</w:t>
      </w:r>
      <w:r w:rsidR="000D0E88" w:rsidRPr="007E1A65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="000D0E88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C94428">
        <w:rPr>
          <w:rFonts w:ascii="Times New Roman" w:hAnsi="Times New Roman" w:cs="Times New Roman"/>
          <w:sz w:val="24"/>
          <w:szCs w:val="24"/>
        </w:rPr>
        <w:t>in the form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13A51" w:rsidRPr="00C13A51">
        <w:rPr>
          <w:rFonts w:ascii="Times New Roman" w:hAnsi="Times New Roman" w:cs="Times New Roman"/>
          <w:i/>
          <w:sz w:val="24"/>
          <w:szCs w:val="24"/>
        </w:rPr>
        <w:t>t</w:t>
      </w:r>
      <w:r w:rsidR="00C13A51">
        <w:rPr>
          <w:rFonts w:ascii="Times New Roman" w:hAnsi="Times New Roman" w:cs="Times New Roman" w:hint="eastAsia"/>
          <w:sz w:val="24"/>
          <w:szCs w:val="24"/>
        </w:rPr>
        <w:t>=</w:t>
      </w:r>
      <w:r w:rsidRPr="00C13A51">
        <w:rPr>
          <w:rFonts w:ascii="Times New Roman" w:hAnsi="Times New Roman" w:cs="Times New Roman"/>
          <w:i/>
          <w:sz w:val="24"/>
          <w:szCs w:val="24"/>
        </w:rPr>
        <w:t>aZ</w:t>
      </w:r>
      <w:r w:rsidR="00C13A51">
        <w:rPr>
          <w:rFonts w:ascii="Times New Roman" w:hAnsi="Times New Roman" w:cs="Times New Roman" w:hint="eastAsia"/>
          <w:sz w:val="24"/>
          <w:szCs w:val="24"/>
        </w:rPr>
        <w:t>-</w:t>
      </w:r>
      <w:r w:rsidRPr="00C13A51">
        <w:rPr>
          <w:rFonts w:ascii="Times New Roman" w:hAnsi="Times New Roman" w:cs="Times New Roman"/>
          <w:i/>
          <w:sz w:val="24"/>
          <w:szCs w:val="24"/>
        </w:rPr>
        <w:t>b</w:t>
      </w:r>
      <w:r w:rsidR="00DF33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is given by</w:t>
      </w:r>
    </w:p>
    <w:p w:rsidR="008F3FE5" w:rsidRDefault="00154FE2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4FE2">
        <w:rPr>
          <w:rFonts w:ascii="Times New Roman" w:hAnsi="Times New Roman" w:cs="Times New Roman"/>
          <w:position w:val="-30"/>
          <w:sz w:val="24"/>
          <w:szCs w:val="24"/>
        </w:rPr>
        <w:object w:dxaOrig="3040" w:dyaOrig="680">
          <v:shape id="_x0000_i1028" type="#_x0000_t75" style="width:152.15pt;height:33.95pt" o:ole="">
            <v:imagedata r:id="rId14" o:title=""/>
          </v:shape>
          <o:OLEObject Type="Embed" ProgID="Equation.DSMT4" ShapeID="_x0000_i1028" DrawAspect="Content" ObjectID="_1757773241" r:id="rId15"/>
        </w:object>
      </w:r>
      <w:r w:rsidR="00014E9E">
        <w:rPr>
          <w:rFonts w:ascii="Times New Roman" w:hAnsi="Times New Roman" w:cs="Times New Roman"/>
          <w:sz w:val="24"/>
          <w:szCs w:val="24"/>
        </w:rPr>
        <w:t xml:space="preserve"> </w:t>
      </w:r>
      <w:r w:rsidR="00A8113B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DF3321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4)</w:t>
      </w:r>
    </w:p>
    <w:p w:rsidR="00C94428" w:rsidRDefault="0075663F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="00C94428" w:rsidRPr="00C94428">
        <w:rPr>
          <w:rFonts w:ascii="Times New Roman" w:hAnsi="Times New Roman" w:cs="Times New Roman"/>
          <w:sz w:val="24"/>
          <w:szCs w:val="24"/>
        </w:rPr>
        <w:t>here k</w:t>
      </w:r>
      <w:r w:rsidR="00C94428" w:rsidRPr="0075663F">
        <w:rPr>
          <w:rFonts w:ascii="Times New Roman" w:hAnsi="Times New Roman" w:cs="Times New Roman"/>
          <w:sz w:val="24"/>
          <w:szCs w:val="24"/>
          <w:vertAlign w:val="subscript"/>
        </w:rPr>
        <w:t>BDST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 (mL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4428" w:rsidRPr="00C94428">
        <w:rPr>
          <w:rFonts w:ascii="Times New Roman" w:hAnsi="Times New Roman" w:cs="Times New Roman"/>
          <w:sz w:val="24"/>
          <w:szCs w:val="24"/>
        </w:rPr>
        <w:t>mg</w:t>
      </w:r>
      <w:r w:rsidRPr="0075663F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4428" w:rsidRPr="00C94428">
        <w:rPr>
          <w:rFonts w:ascii="Times New Roman" w:hAnsi="Times New Roman" w:cs="Times New Roman"/>
          <w:sz w:val="24"/>
          <w:szCs w:val="24"/>
        </w:rPr>
        <w:t>min</w:t>
      </w:r>
      <w:r w:rsidRPr="0075663F">
        <w:rPr>
          <w:rFonts w:ascii="Times New Roman" w:hAnsi="Times New Roman" w:cs="Times New Roman" w:hint="eastAsia"/>
          <w:sz w:val="24"/>
          <w:szCs w:val="24"/>
          <w:vertAlign w:val="superscript"/>
        </w:rPr>
        <w:t>-1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) is the kinetic constant, and </w:t>
      </w:r>
      <w:r w:rsidR="00C94428" w:rsidRPr="0075663F">
        <w:rPr>
          <w:rFonts w:ascii="Times New Roman" w:hAnsi="Times New Roman" w:cs="Times New Roman"/>
          <w:i/>
          <w:sz w:val="24"/>
          <w:szCs w:val="24"/>
        </w:rPr>
        <w:t>a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 (slope) and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4428" w:rsidRPr="0075663F">
        <w:rPr>
          <w:rFonts w:ascii="Times New Roman" w:hAnsi="Times New Roman" w:cs="Times New Roman"/>
          <w:i/>
          <w:sz w:val="24"/>
          <w:szCs w:val="24"/>
        </w:rPr>
        <w:t>b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 (intercept) are given respectively by:</w:t>
      </w:r>
    </w:p>
    <w:p w:rsidR="00154FE2" w:rsidRDefault="006A7540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540">
        <w:rPr>
          <w:rFonts w:ascii="Times New Roman" w:hAnsi="Times New Roman" w:cs="Times New Roman"/>
          <w:position w:val="-30"/>
          <w:sz w:val="24"/>
          <w:szCs w:val="24"/>
        </w:rPr>
        <w:object w:dxaOrig="1040" w:dyaOrig="680">
          <v:shape id="_x0000_i1029" type="#_x0000_t75" style="width:52.3pt;height:33.95pt" o:ole="">
            <v:imagedata r:id="rId16" o:title=""/>
          </v:shape>
          <o:OLEObject Type="Embed" ProgID="Equation.DSMT4" ShapeID="_x0000_i1029" DrawAspect="Content" ObjectID="_1757773242" r:id="rId17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113B">
        <w:rPr>
          <w:rFonts w:ascii="Times New Roman" w:hAnsi="Times New Roman" w:cs="Times New Roman" w:hint="eastAsia"/>
          <w:sz w:val="24"/>
          <w:szCs w:val="24"/>
        </w:rPr>
        <w:t xml:space="preserve">                 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="00154FE2">
        <w:rPr>
          <w:rFonts w:ascii="Times New Roman" w:hAnsi="Times New Roman" w:cs="Times New Roman" w:hint="eastAsia"/>
          <w:sz w:val="24"/>
          <w:szCs w:val="24"/>
        </w:rPr>
        <w:t xml:space="preserve">       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 w:rsidR="00154FE2">
        <w:rPr>
          <w:rFonts w:ascii="Times New Roman" w:hAnsi="Times New Roman" w:cs="Times New Roman" w:hint="eastAsia"/>
          <w:sz w:val="24"/>
          <w:szCs w:val="24"/>
        </w:rPr>
        <w:t>5)</w:t>
      </w:r>
    </w:p>
    <w:p w:rsidR="00154FE2" w:rsidRDefault="00014E9E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14E9E">
        <w:rPr>
          <w:rFonts w:ascii="Times New Roman" w:hAnsi="Times New Roman" w:cs="Times New Roman"/>
          <w:position w:val="-30"/>
          <w:sz w:val="24"/>
          <w:szCs w:val="24"/>
        </w:rPr>
        <w:object w:dxaOrig="2140" w:dyaOrig="680">
          <v:shape id="_x0000_i1030" type="#_x0000_t75" style="width:107.3pt;height:33.95pt" o:ole="">
            <v:imagedata r:id="rId18" o:title=""/>
          </v:shape>
          <o:OLEObject Type="Embed" ProgID="Equation.DSMT4" ShapeID="_x0000_i1030" DrawAspect="Content" ObjectID="_1757773243" r:id="rId19"/>
        </w:object>
      </w:r>
      <w:r w:rsidR="006A7540">
        <w:rPr>
          <w:rFonts w:ascii="Times New Roman" w:hAnsi="Times New Roman" w:cs="Times New Roman"/>
          <w:sz w:val="24"/>
          <w:szCs w:val="24"/>
        </w:rPr>
        <w:t xml:space="preserve">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          </w:t>
      </w:r>
      <w:r w:rsidR="00A8113B">
        <w:rPr>
          <w:rFonts w:ascii="Times New Roman" w:hAnsi="Times New Roman" w:cs="Times New Roman" w:hint="eastAsia"/>
          <w:sz w:val="24"/>
          <w:szCs w:val="24"/>
        </w:rPr>
        <w:t xml:space="preserve">   </w:t>
      </w:r>
      <w:r w:rsidR="00154FE2">
        <w:rPr>
          <w:rFonts w:ascii="Times New Roman" w:hAnsi="Times New Roman" w:cs="Times New Roman" w:hint="eastAsia"/>
          <w:sz w:val="24"/>
          <w:szCs w:val="24"/>
        </w:rPr>
        <w:t xml:space="preserve">    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 w:rsidR="00154FE2">
        <w:rPr>
          <w:rFonts w:ascii="Times New Roman" w:hAnsi="Times New Roman" w:cs="Times New Roman" w:hint="eastAsia"/>
          <w:sz w:val="24"/>
          <w:szCs w:val="24"/>
        </w:rPr>
        <w:t>6)</w:t>
      </w:r>
    </w:p>
    <w:p w:rsidR="00C94428" w:rsidRDefault="00C94428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4428">
        <w:rPr>
          <w:rFonts w:ascii="Times New Roman" w:hAnsi="Times New Roman" w:cs="Times New Roman"/>
          <w:sz w:val="24"/>
          <w:szCs w:val="24"/>
        </w:rPr>
        <w:t xml:space="preserve">The column service time obtained from various bed depth investigations were </w:t>
      </w:r>
      <w:r w:rsidRPr="00C94428">
        <w:rPr>
          <w:rFonts w:ascii="Times New Roman" w:hAnsi="Times New Roman" w:cs="Times New Roman"/>
          <w:sz w:val="24"/>
          <w:szCs w:val="24"/>
        </w:rPr>
        <w:lastRenderedPageBreak/>
        <w:t xml:space="preserve">introduced to </w:t>
      </w:r>
      <w:r w:rsidRPr="007E1A65">
        <w:rPr>
          <w:rFonts w:ascii="Times New Roman" w:hAnsi="Times New Roman" w:cs="Times New Roman"/>
          <w:color w:val="0070C0"/>
          <w:sz w:val="24"/>
          <w:szCs w:val="24"/>
        </w:rPr>
        <w:t>Eq. (</w:t>
      </w:r>
      <w:r w:rsidR="000D0E88">
        <w:rPr>
          <w:rFonts w:ascii="Times New Roman" w:hAnsi="Times New Roman" w:cs="Times New Roman" w:hint="eastAsia"/>
          <w:color w:val="0070C0"/>
          <w:sz w:val="24"/>
          <w:szCs w:val="24"/>
        </w:rPr>
        <w:t>S</w:t>
      </w:r>
      <w:r w:rsidR="007E1A65" w:rsidRPr="007E1A65">
        <w:rPr>
          <w:rFonts w:ascii="Times New Roman" w:hAnsi="Times New Roman" w:cs="Times New Roman" w:hint="eastAsia"/>
          <w:color w:val="0070C0"/>
          <w:sz w:val="24"/>
          <w:szCs w:val="24"/>
        </w:rPr>
        <w:t>4</w:t>
      </w:r>
      <w:r w:rsidRPr="007E1A65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Pr="00C94428">
        <w:rPr>
          <w:rFonts w:ascii="Times New Roman" w:hAnsi="Times New Roman" w:cs="Times New Roman"/>
          <w:sz w:val="24"/>
          <w:szCs w:val="24"/>
        </w:rPr>
        <w:t>, which should give a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straight line where N0 and kBDST can be evaluated. Having developed a BDST equation from column tests at one linear flow rate, the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equations for other flow rates can be calculated by multiplying the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original a by the ratio of the original (</w:t>
      </w:r>
      <w:r w:rsidRPr="007E1A65">
        <w:rPr>
          <w:rFonts w:ascii="Times New Roman" w:hAnsi="Times New Roman" w:cs="Times New Roman"/>
          <w:i/>
          <w:sz w:val="24"/>
          <w:szCs w:val="24"/>
        </w:rPr>
        <w:t>Q</w:t>
      </w:r>
      <w:r w:rsidRPr="00C94428">
        <w:rPr>
          <w:rFonts w:ascii="Times New Roman" w:hAnsi="Times New Roman" w:cs="Times New Roman"/>
          <w:sz w:val="24"/>
          <w:szCs w:val="24"/>
        </w:rPr>
        <w:t>) and the new flow rates (</w:t>
      </w:r>
      <w:r w:rsidRPr="007E1A65">
        <w:rPr>
          <w:rFonts w:ascii="Times New Roman" w:hAnsi="Times New Roman" w:cs="Times New Roman"/>
          <w:i/>
          <w:sz w:val="24"/>
          <w:szCs w:val="24"/>
        </w:rPr>
        <w:t>Q’</w:t>
      </w:r>
      <w:r w:rsidRPr="00C94428">
        <w:rPr>
          <w:rFonts w:ascii="Times New Roman" w:hAnsi="Times New Roman" w:cs="Times New Roman"/>
          <w:sz w:val="24"/>
          <w:szCs w:val="24"/>
        </w:rPr>
        <w:t xml:space="preserve">), as shown in </w:t>
      </w:r>
      <w:r w:rsidRPr="007E1A65">
        <w:rPr>
          <w:rFonts w:ascii="Times New Roman" w:hAnsi="Times New Roman" w:cs="Times New Roman"/>
          <w:color w:val="0070C0"/>
          <w:sz w:val="24"/>
          <w:szCs w:val="24"/>
        </w:rPr>
        <w:t>Eq. (</w:t>
      </w:r>
      <w:r w:rsidR="000D0E88">
        <w:rPr>
          <w:rFonts w:ascii="Times New Roman" w:hAnsi="Times New Roman" w:cs="Times New Roman" w:hint="eastAsia"/>
          <w:color w:val="0070C0"/>
          <w:sz w:val="24"/>
          <w:szCs w:val="24"/>
        </w:rPr>
        <w:t>S</w:t>
      </w:r>
      <w:r w:rsidR="0075663F" w:rsidRPr="007E1A65">
        <w:rPr>
          <w:rFonts w:ascii="Times New Roman" w:hAnsi="Times New Roman" w:cs="Times New Roman" w:hint="eastAsia"/>
          <w:color w:val="0070C0"/>
          <w:sz w:val="24"/>
          <w:szCs w:val="24"/>
        </w:rPr>
        <w:t>7</w:t>
      </w:r>
      <w:r w:rsidRPr="007E1A65">
        <w:rPr>
          <w:rFonts w:ascii="Times New Roman" w:hAnsi="Times New Roman" w:cs="Times New Roman"/>
          <w:color w:val="0070C0"/>
          <w:sz w:val="24"/>
          <w:szCs w:val="24"/>
        </w:rPr>
        <w:t>)</w:t>
      </w:r>
      <w:r w:rsidRPr="00C94428">
        <w:rPr>
          <w:rFonts w:ascii="Times New Roman" w:hAnsi="Times New Roman" w:cs="Times New Roman"/>
          <w:sz w:val="24"/>
          <w:szCs w:val="24"/>
        </w:rPr>
        <w:t>.</w:t>
      </w:r>
    </w:p>
    <w:p w:rsidR="006A7540" w:rsidRDefault="006A7540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540">
        <w:rPr>
          <w:rFonts w:ascii="Times New Roman" w:hAnsi="Times New Roman" w:cs="Times New Roman"/>
          <w:position w:val="-28"/>
          <w:sz w:val="24"/>
          <w:szCs w:val="24"/>
        </w:rPr>
        <w:object w:dxaOrig="940" w:dyaOrig="660">
          <v:shape id="_x0000_i1031" type="#_x0000_t75" style="width:46.85pt;height:33.3pt" o:ole="">
            <v:imagedata r:id="rId20" o:title=""/>
          </v:shape>
          <o:OLEObject Type="Embed" ProgID="Equation.DSMT4" ShapeID="_x0000_i1031" DrawAspect="Content" ObjectID="_1757773244" r:id="rId21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DF3321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154FE2">
        <w:rPr>
          <w:rFonts w:ascii="Times New Roman" w:hAnsi="Times New Roman" w:cs="Times New Roman" w:hint="eastAsia"/>
          <w:sz w:val="24"/>
          <w:szCs w:val="24"/>
        </w:rPr>
        <w:t xml:space="preserve">         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 w:rsidR="00154FE2">
        <w:rPr>
          <w:rFonts w:ascii="Times New Roman" w:hAnsi="Times New Roman" w:cs="Times New Roman" w:hint="eastAsia"/>
          <w:sz w:val="24"/>
          <w:szCs w:val="24"/>
        </w:rPr>
        <w:t>7)</w:t>
      </w:r>
    </w:p>
    <w:p w:rsidR="00C94428" w:rsidRDefault="00C94428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4428">
        <w:rPr>
          <w:rFonts w:ascii="Times New Roman" w:hAnsi="Times New Roman" w:cs="Times New Roman"/>
          <w:sz w:val="24"/>
          <w:szCs w:val="24"/>
        </w:rPr>
        <w:t xml:space="preserve">where </w:t>
      </w:r>
      <w:r w:rsidRPr="007E1A65">
        <w:rPr>
          <w:rFonts w:ascii="Times New Roman" w:hAnsi="Times New Roman" w:cs="Times New Roman"/>
          <w:i/>
          <w:sz w:val="24"/>
          <w:szCs w:val="24"/>
        </w:rPr>
        <w:t>a’</w:t>
      </w:r>
      <w:r w:rsidRPr="00C94428">
        <w:rPr>
          <w:rFonts w:ascii="Times New Roman" w:hAnsi="Times New Roman" w:cs="Times New Roman"/>
          <w:sz w:val="24"/>
          <w:szCs w:val="24"/>
        </w:rPr>
        <w:t xml:space="preserve"> is the new slope. Varying the linear flow rate has little or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 xml:space="preserve">no effect on the intercept </w:t>
      </w:r>
      <w:r w:rsidRPr="007E1A65">
        <w:rPr>
          <w:rFonts w:ascii="Times New Roman" w:hAnsi="Times New Roman" w:cs="Times New Roman"/>
          <w:i/>
          <w:sz w:val="24"/>
          <w:szCs w:val="24"/>
        </w:rPr>
        <w:t>b</w:t>
      </w:r>
      <w:r w:rsidRPr="00C94428">
        <w:rPr>
          <w:rFonts w:ascii="Times New Roman" w:hAnsi="Times New Roman" w:cs="Times New Roman"/>
          <w:sz w:val="24"/>
          <w:szCs w:val="24"/>
        </w:rPr>
        <w:t>.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For different inlet concentrations, the new slope (</w:t>
      </w:r>
      <w:r w:rsidRPr="007E1A65">
        <w:rPr>
          <w:rFonts w:ascii="Times New Roman" w:hAnsi="Times New Roman" w:cs="Times New Roman"/>
          <w:i/>
          <w:sz w:val="24"/>
          <w:szCs w:val="24"/>
        </w:rPr>
        <w:t>a’</w:t>
      </w:r>
      <w:r w:rsidRPr="00C94428">
        <w:rPr>
          <w:rFonts w:ascii="Times New Roman" w:hAnsi="Times New Roman" w:cs="Times New Roman"/>
          <w:sz w:val="24"/>
          <w:szCs w:val="24"/>
        </w:rPr>
        <w:t>) and new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intercept (</w:t>
      </w:r>
      <w:r w:rsidRPr="007E1A65">
        <w:rPr>
          <w:rFonts w:ascii="Times New Roman" w:hAnsi="Times New Roman" w:cs="Times New Roman"/>
          <w:i/>
          <w:sz w:val="24"/>
          <w:szCs w:val="24"/>
        </w:rPr>
        <w:t>b’</w:t>
      </w:r>
      <w:r w:rsidRPr="00C94428">
        <w:rPr>
          <w:rFonts w:ascii="Times New Roman" w:hAnsi="Times New Roman" w:cs="Times New Roman"/>
          <w:sz w:val="24"/>
          <w:szCs w:val="24"/>
        </w:rPr>
        <w:t>) have the following expressions</w:t>
      </w:r>
    </w:p>
    <w:p w:rsidR="00C46C86" w:rsidRDefault="00C46C86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6C86">
        <w:rPr>
          <w:rFonts w:ascii="Times New Roman" w:hAnsi="Times New Roman" w:cs="Times New Roman"/>
          <w:position w:val="-30"/>
          <w:sz w:val="24"/>
          <w:szCs w:val="24"/>
        </w:rPr>
        <w:object w:dxaOrig="1020" w:dyaOrig="680">
          <v:shape id="_x0000_i1032" type="#_x0000_t75" style="width:50.95pt;height:33.95pt" o:ole="">
            <v:imagedata r:id="rId22" o:title=""/>
          </v:shape>
          <o:OLEObject Type="Embed" ProgID="Equation.DSMT4" ShapeID="_x0000_i1032" DrawAspect="Content" ObjectID="_1757773245" r:id="rId23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                         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 w:rsidR="00C0416B">
        <w:rPr>
          <w:rFonts w:ascii="Times New Roman" w:hAnsi="Times New Roman" w:cs="Times New Roman" w:hint="eastAsia"/>
          <w:sz w:val="24"/>
          <w:szCs w:val="24"/>
        </w:rPr>
        <w:t>8)</w:t>
      </w:r>
    </w:p>
    <w:p w:rsidR="00E37E93" w:rsidRDefault="006A7540" w:rsidP="00C0416B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7E93">
        <w:rPr>
          <w:rFonts w:ascii="Times New Roman" w:hAnsi="Times New Roman" w:cs="Times New Roman"/>
          <w:position w:val="-30"/>
          <w:sz w:val="24"/>
          <w:szCs w:val="24"/>
        </w:rPr>
        <w:object w:dxaOrig="2620" w:dyaOrig="680">
          <v:shape id="_x0000_i1033" type="#_x0000_t75" style="width:131.1pt;height:33.95pt" o:ole="">
            <v:imagedata r:id="rId24" o:title=""/>
          </v:shape>
          <o:OLEObject Type="Embed" ProgID="Equation.DSMT4" ShapeID="_x0000_i1033" DrawAspect="Content" ObjectID="_1757773246" r:id="rId25"/>
        </w:object>
      </w:r>
      <w:r w:rsidR="00E37E93">
        <w:rPr>
          <w:rFonts w:ascii="Times New Roman" w:hAnsi="Times New Roman" w:cs="Times New Roman"/>
          <w:sz w:val="24"/>
          <w:szCs w:val="24"/>
        </w:rPr>
        <w:t xml:space="preserve">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DF33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0416B">
        <w:rPr>
          <w:rFonts w:ascii="Times New Roman" w:hAnsi="Times New Roman" w:cs="Times New Roman" w:hint="eastAsia"/>
          <w:sz w:val="24"/>
          <w:szCs w:val="24"/>
        </w:rPr>
        <w:t xml:space="preserve">          (</w:t>
      </w:r>
      <w:r w:rsidR="00DB412E">
        <w:rPr>
          <w:rFonts w:ascii="Times New Roman" w:hAnsi="Times New Roman" w:cs="Times New Roman" w:hint="eastAsia"/>
          <w:sz w:val="24"/>
          <w:szCs w:val="24"/>
        </w:rPr>
        <w:t>S</w:t>
      </w:r>
      <w:r w:rsidR="00C0416B">
        <w:rPr>
          <w:rFonts w:ascii="Times New Roman" w:hAnsi="Times New Roman" w:cs="Times New Roman" w:hint="eastAsia"/>
          <w:sz w:val="24"/>
          <w:szCs w:val="24"/>
        </w:rPr>
        <w:t>9)</w:t>
      </w:r>
    </w:p>
    <w:p w:rsidR="008F3FE5" w:rsidRDefault="00C0416B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here </w:t>
      </w:r>
      <w:r w:rsidR="00C94428" w:rsidRPr="007E1A65">
        <w:rPr>
          <w:rFonts w:ascii="Times New Roman" w:hAnsi="Times New Roman" w:cs="Times New Roman"/>
          <w:i/>
          <w:sz w:val="24"/>
          <w:szCs w:val="24"/>
        </w:rPr>
        <w:t>C</w:t>
      </w:r>
      <w:r w:rsidR="00C94428" w:rsidRPr="007E1A65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C94428" w:rsidRPr="007E1A65">
        <w:rPr>
          <w:rFonts w:ascii="Times New Roman" w:hAnsi="Times New Roman" w:cs="Times New Roman"/>
          <w:i/>
          <w:sz w:val="24"/>
          <w:szCs w:val="24"/>
        </w:rPr>
        <w:t>’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 and </w:t>
      </w:r>
      <w:r w:rsidR="00C94428" w:rsidRPr="007E1A65">
        <w:rPr>
          <w:rFonts w:ascii="Times New Roman" w:hAnsi="Times New Roman" w:cs="Times New Roman"/>
          <w:i/>
          <w:sz w:val="24"/>
          <w:szCs w:val="24"/>
        </w:rPr>
        <w:t>C</w:t>
      </w:r>
      <w:r w:rsidR="00C94428" w:rsidRPr="007E1A65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="00C94428" w:rsidRPr="007E1A65">
        <w:rPr>
          <w:rFonts w:ascii="Times New Roman" w:hAnsi="Times New Roman" w:cs="Times New Roman"/>
          <w:i/>
          <w:sz w:val="24"/>
          <w:szCs w:val="24"/>
        </w:rPr>
        <w:t>’</w:t>
      </w:r>
      <w:r w:rsidR="00C94428" w:rsidRPr="00C94428">
        <w:rPr>
          <w:rFonts w:ascii="Times New Roman" w:hAnsi="Times New Roman" w:cs="Times New Roman"/>
          <w:sz w:val="24"/>
          <w:szCs w:val="24"/>
        </w:rPr>
        <w:t xml:space="preserve"> are the new inlet sevoflurane concentration and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4428" w:rsidRPr="00C94428">
        <w:rPr>
          <w:rFonts w:ascii="Times New Roman" w:hAnsi="Times New Roman" w:cs="Times New Roman"/>
          <w:sz w:val="24"/>
          <w:szCs w:val="24"/>
        </w:rPr>
        <w:t>outlet sevoflurane concentration at time t, respectively.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C94428" w:rsidRDefault="00C94428" w:rsidP="00C9442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94428">
        <w:rPr>
          <w:rFonts w:ascii="Times New Roman" w:hAnsi="Times New Roman" w:cs="Times New Roman"/>
          <w:sz w:val="24"/>
          <w:szCs w:val="24"/>
        </w:rPr>
        <w:t>The BDST analysis is useful for adsorption process design, where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it allows the prediction of the effects of changing flow rates and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inlet sevoflurane concentrations without the need to carry out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many tests during scale-up. BDST analysis was applied to predict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the breakthrough time of the fixed bed systems at 5</w:t>
      </w:r>
      <w:r w:rsidR="00F36E5D">
        <w:rPr>
          <w:rFonts w:ascii="Times New Roman" w:hAnsi="Times New Roman" w:cs="Times New Roman" w:hint="eastAsia"/>
          <w:sz w:val="24"/>
          <w:szCs w:val="24"/>
        </w:rPr>
        <w:t>%</w:t>
      </w:r>
      <w:r w:rsidRPr="00C94428">
        <w:rPr>
          <w:rFonts w:ascii="Times New Roman" w:hAnsi="Times New Roman" w:cs="Times New Roman"/>
          <w:sz w:val="24"/>
          <w:szCs w:val="24"/>
        </w:rPr>
        <w:t xml:space="preserve"> and </w:t>
      </w:r>
      <w:r w:rsidR="00C0416B">
        <w:rPr>
          <w:rFonts w:ascii="Times New Roman" w:hAnsi="Times New Roman" w:cs="Times New Roman" w:hint="eastAsia"/>
          <w:sz w:val="24"/>
          <w:szCs w:val="24"/>
        </w:rPr>
        <w:t>9</w:t>
      </w:r>
      <w:r w:rsidRPr="00C94428">
        <w:rPr>
          <w:rFonts w:ascii="Times New Roman" w:hAnsi="Times New Roman" w:cs="Times New Roman"/>
          <w:sz w:val="24"/>
          <w:szCs w:val="24"/>
        </w:rPr>
        <w:t>5%</w:t>
      </w:r>
      <w:r w:rsidR="008F3F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94428">
        <w:rPr>
          <w:rFonts w:ascii="Times New Roman" w:hAnsi="Times New Roman" w:cs="Times New Roman"/>
          <w:sz w:val="24"/>
          <w:szCs w:val="24"/>
        </w:rPr>
        <w:t>breakthrough</w:t>
      </w:r>
      <w:r w:rsidR="00A901EA">
        <w:rPr>
          <w:rFonts w:ascii="Times New Roman" w:hAnsi="Times New Roman" w:cs="Times New Roman" w:hint="eastAsia"/>
          <w:sz w:val="24"/>
          <w:szCs w:val="24"/>
        </w:rPr>
        <w:t>.</w:t>
      </w:r>
    </w:p>
    <w:p w:rsidR="00372A07" w:rsidRDefault="00372A0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F5749" w:rsidRPr="00AF5749" w:rsidRDefault="00AF5749" w:rsidP="00AF5749">
      <w:pPr>
        <w:outlineLvl w:val="0"/>
        <w:rPr>
          <w:rFonts w:ascii="Times New Roman" w:hAnsi="Times New Roman" w:cs="Times New Roman" w:hint="eastAsia"/>
          <w:b/>
          <w:sz w:val="24"/>
          <w:szCs w:val="24"/>
        </w:rPr>
      </w:pPr>
      <w:r w:rsidRPr="00AF5749">
        <w:rPr>
          <w:rFonts w:ascii="Times New Roman" w:hAnsi="Times New Roman" w:cs="Times New Roman" w:hint="eastAsia"/>
          <w:b/>
          <w:sz w:val="24"/>
          <w:szCs w:val="24"/>
        </w:rPr>
        <w:lastRenderedPageBreak/>
        <w:t>S5 Table</w:t>
      </w:r>
    </w:p>
    <w:p w:rsidR="00372A07" w:rsidRPr="00372A07" w:rsidRDefault="00372A07" w:rsidP="00372A07">
      <w:pPr>
        <w:widowControl/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 w:rsidRPr="00372A07">
        <w:rPr>
          <w:rFonts w:ascii="Times New Roman" w:eastAsia="宋体" w:hAnsi="Times New Roman" w:cs="Times New Roman"/>
          <w:b/>
          <w:szCs w:val="21"/>
        </w:rPr>
        <w:t>Table S</w:t>
      </w:r>
      <w:r w:rsidR="00196966" w:rsidRPr="00196966">
        <w:rPr>
          <w:rFonts w:ascii="Times New Roman" w:eastAsia="宋体" w:hAnsi="Times New Roman" w:cs="Times New Roman" w:hint="eastAsia"/>
          <w:b/>
          <w:szCs w:val="21"/>
        </w:rPr>
        <w:t>1</w:t>
      </w:r>
      <w:r w:rsidRPr="00372A07">
        <w:rPr>
          <w:rFonts w:ascii="Times New Roman" w:eastAsia="宋体" w:hAnsi="Times New Roman" w:cs="Times New Roman"/>
          <w:szCs w:val="21"/>
        </w:rPr>
        <w:t xml:space="preserve"> Parameters of BDST model for adsorption of P on </w:t>
      </w:r>
      <w:r w:rsidR="00196966">
        <w:rPr>
          <w:rFonts w:ascii="Times New Roman" w:eastAsia="宋体" w:hAnsi="Times New Roman" w:cs="Times New Roman" w:hint="eastAsia"/>
          <w:szCs w:val="21"/>
        </w:rPr>
        <w:t>FM</w:t>
      </w:r>
      <w:r w:rsidRPr="00372A07">
        <w:rPr>
          <w:rFonts w:ascii="Times New Roman" w:eastAsia="宋体" w:hAnsi="Times New Roman" w:cs="Times New Roman"/>
          <w:szCs w:val="21"/>
        </w:rPr>
        <w:t>-</w:t>
      </w:r>
      <w:r w:rsidR="00196966">
        <w:rPr>
          <w:rFonts w:ascii="Times New Roman" w:eastAsia="宋体" w:hAnsi="Times New Roman" w:cs="Times New Roman" w:hint="eastAsia"/>
          <w:szCs w:val="21"/>
        </w:rPr>
        <w:t>MBC</w:t>
      </w:r>
      <w:r w:rsidRPr="00372A07">
        <w:rPr>
          <w:rFonts w:ascii="Times New Roman" w:eastAsia="宋体" w:hAnsi="Times New Roman" w:cs="Times New Roman"/>
          <w:szCs w:val="21"/>
        </w:rPr>
        <w:t xml:space="preserve"> at different conditions.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01"/>
        <w:gridCol w:w="823"/>
        <w:gridCol w:w="1353"/>
        <w:gridCol w:w="907"/>
        <w:gridCol w:w="914"/>
        <w:gridCol w:w="823"/>
        <w:gridCol w:w="890"/>
        <w:gridCol w:w="1000"/>
        <w:gridCol w:w="811"/>
      </w:tblGrid>
      <w:tr w:rsidR="00AF5749" w:rsidRPr="00AF5749" w:rsidTr="00C12041">
        <w:trPr>
          <w:trHeight w:val="420"/>
        </w:trPr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C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 xml:space="preserve">0 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(mg/L)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Z</w:t>
            </w:r>
          </w:p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(cm)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u</w:t>
            </w:r>
          </w:p>
          <w:p w:rsidR="00372A07" w:rsidRPr="00AF5749" w:rsidRDefault="00766509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372A07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m</w:t>
            </w: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</w:t>
            </w:r>
            <w:r w:rsidR="00372A07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/min)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="00196966" w:rsidRPr="00AF5749">
              <w:rPr>
                <w:rFonts w:ascii="Times New Roman" w:eastAsia="宋体" w:hAnsi="Times New Roman" w:cs="Times New Roman" w:hint="eastAsia"/>
                <w:kern w:val="0"/>
                <w:szCs w:val="21"/>
                <w:vertAlign w:val="subscript"/>
              </w:rPr>
              <w:t>0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5 actual</w:t>
            </w:r>
          </w:p>
          <w:p w:rsidR="00372A07" w:rsidRPr="00AF5749" w:rsidRDefault="00196966" w:rsidP="00B7422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B74228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min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="00196966"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</w:t>
            </w:r>
            <w:r w:rsidR="00196966" w:rsidRPr="00AF5749">
              <w:rPr>
                <w:rFonts w:ascii="Times New Roman" w:eastAsia="宋体" w:hAnsi="Times New Roman" w:cs="Times New Roman" w:hint="eastAsia"/>
                <w:kern w:val="0"/>
                <w:szCs w:val="21"/>
                <w:vertAlign w:val="subscript"/>
              </w:rPr>
              <w:t>0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5</w:t>
            </w:r>
            <w:r w:rsidRPr="00AF5749">
              <w:rPr>
                <w:rFonts w:ascii="Times New Roman" w:eastAsia="等线" w:hAnsi="Times New Roman" w:cs="Times New Roman"/>
                <w:szCs w:val="21"/>
                <w:vertAlign w:val="subscript"/>
                <w:lang w:val="en"/>
              </w:rPr>
              <w:t xml:space="preserve"> theory</w:t>
            </w:r>
          </w:p>
          <w:p w:rsidR="00372A07" w:rsidRPr="00AF5749" w:rsidRDefault="00372A07" w:rsidP="00914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914246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min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</w:rPr>
              <w:t>ε</w:t>
            </w:r>
            <w:r w:rsidR="00196966" w:rsidRPr="00AF5749">
              <w:rPr>
                <w:rFonts w:ascii="Times New Roman" w:eastAsia="微软雅黑" w:hAnsi="Times New Roman" w:cs="Times New Roman"/>
                <w:kern w:val="0"/>
                <w:szCs w:val="21"/>
                <w:vertAlign w:val="subscript"/>
              </w:rPr>
              <w:t>0.</w:t>
            </w:r>
            <w:r w:rsidR="00196966" w:rsidRPr="00AF5749">
              <w:rPr>
                <w:rFonts w:ascii="Times New Roman" w:eastAsia="微软雅黑" w:hAnsi="Times New Roman" w:cs="Times New Roman" w:hint="eastAsia"/>
                <w:kern w:val="0"/>
                <w:szCs w:val="21"/>
                <w:vertAlign w:val="subscript"/>
              </w:rPr>
              <w:t>0</w:t>
            </w: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  <w:vertAlign w:val="subscript"/>
              </w:rPr>
              <w:t>5</w:t>
            </w:r>
          </w:p>
          <w:p w:rsidR="00372A07" w:rsidRPr="00AF5749" w:rsidRDefault="00372A07" w:rsidP="00372A0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</w:rPr>
              <w:t>(%)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0.9</w:t>
            </w:r>
            <w:r w:rsidR="00196966" w:rsidRPr="00AF5749">
              <w:rPr>
                <w:rFonts w:ascii="Times New Roman" w:eastAsia="宋体" w:hAnsi="Times New Roman" w:cs="Times New Roman" w:hint="eastAsia"/>
                <w:kern w:val="0"/>
                <w:szCs w:val="21"/>
                <w:vertAlign w:val="subscript"/>
              </w:rPr>
              <w:t>5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 xml:space="preserve"> actual</w:t>
            </w:r>
          </w:p>
          <w:p w:rsidR="00372A07" w:rsidRPr="00AF5749" w:rsidRDefault="00372A07" w:rsidP="00914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914246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min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  <w:vertAlign w:val="subscript"/>
              </w:rPr>
              <w:t>0.9</w:t>
            </w:r>
            <w:r w:rsidR="00196966" w:rsidRPr="00AF5749">
              <w:rPr>
                <w:rFonts w:ascii="Times New Roman" w:eastAsia="宋体" w:hAnsi="Times New Roman" w:cs="Times New Roman" w:hint="eastAsia"/>
                <w:kern w:val="0"/>
                <w:szCs w:val="21"/>
                <w:vertAlign w:val="subscript"/>
              </w:rPr>
              <w:t>5</w:t>
            </w:r>
            <w:r w:rsidRPr="00AF5749">
              <w:rPr>
                <w:rFonts w:ascii="Times New Roman" w:eastAsia="等线" w:hAnsi="Times New Roman" w:cs="Times New Roman"/>
                <w:szCs w:val="21"/>
                <w:vertAlign w:val="subscript"/>
                <w:lang w:val="en"/>
              </w:rPr>
              <w:t xml:space="preserve"> theory</w:t>
            </w:r>
          </w:p>
          <w:p w:rsidR="00372A07" w:rsidRPr="00AF5749" w:rsidRDefault="00372A07" w:rsidP="0091424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(</w:t>
            </w:r>
            <w:r w:rsidR="00914246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min</w:t>
            </w: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72A07" w:rsidRPr="00AF5749" w:rsidRDefault="00372A07" w:rsidP="00372A0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  <w:vertAlign w:val="subscript"/>
              </w:rPr>
            </w:pP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</w:rPr>
              <w:t>ε</w:t>
            </w: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  <w:vertAlign w:val="subscript"/>
              </w:rPr>
              <w:t>0.9</w:t>
            </w:r>
            <w:r w:rsidR="00196966" w:rsidRPr="00AF5749">
              <w:rPr>
                <w:rFonts w:ascii="Times New Roman" w:eastAsia="微软雅黑" w:hAnsi="Times New Roman" w:cs="Times New Roman" w:hint="eastAsia"/>
                <w:kern w:val="0"/>
                <w:szCs w:val="21"/>
                <w:vertAlign w:val="subscript"/>
              </w:rPr>
              <w:t>5</w:t>
            </w:r>
          </w:p>
          <w:p w:rsidR="00372A07" w:rsidRPr="00AF5749" w:rsidRDefault="00372A07" w:rsidP="00372A07">
            <w:pPr>
              <w:widowControl/>
              <w:jc w:val="center"/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微软雅黑" w:hAnsi="Times New Roman" w:cs="Times New Roman"/>
                <w:kern w:val="0"/>
                <w:szCs w:val="21"/>
              </w:rPr>
              <w:t>(%)</w:t>
            </w:r>
          </w:p>
        </w:tc>
      </w:tr>
      <w:tr w:rsidR="00AF5749" w:rsidRPr="00AF5749" w:rsidTr="00C12041">
        <w:trPr>
          <w:trHeight w:val="270"/>
        </w:trPr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75E5" w:rsidRPr="00AF5749" w:rsidRDefault="00B675E5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CA508F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9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675E5" w:rsidRPr="00AF5749" w:rsidRDefault="00766509" w:rsidP="00372A0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2.0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60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37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0304D5" w:rsidP="00030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38</w:t>
            </w:r>
            <w:r w:rsidR="00B675E5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240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184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6048AB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23</w:t>
            </w:r>
            <w:r w:rsidR="00F13F02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="00F13F02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</w:p>
        </w:tc>
      </w:tr>
      <w:tr w:rsidR="00AF5749" w:rsidRPr="00AF5749" w:rsidTr="00C12041">
        <w:trPr>
          <w:trHeight w:val="270"/>
        </w:trPr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5E5" w:rsidRPr="00AF5749" w:rsidRDefault="00B675E5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CA508F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CA508F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</w:p>
        </w:tc>
        <w:tc>
          <w:tcPr>
            <w:tcW w:w="794" w:type="pct"/>
            <w:shd w:val="clear" w:color="auto" w:fill="auto"/>
            <w:noWrap/>
            <w:vAlign w:val="center"/>
          </w:tcPr>
          <w:p w:rsidR="00B675E5" w:rsidRPr="00AF5749" w:rsidRDefault="00766509" w:rsidP="00372A0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等线" w:hAnsi="Times New Roman" w:cs="Times New Roman" w:hint="eastAsia"/>
                <w:kern w:val="0"/>
                <w:szCs w:val="21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120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167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0304D5" w:rsidP="000304D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39</w:t>
            </w:r>
            <w:r w:rsidR="00A650BB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.1</w:t>
            </w: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544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675E5" w:rsidRPr="00AF5749" w:rsidRDefault="00B675E5" w:rsidP="006048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6048AB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="00F13F02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="006048AB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51</w:t>
            </w:r>
          </w:p>
        </w:tc>
      </w:tr>
      <w:tr w:rsidR="00AF5749" w:rsidRPr="00AF5749" w:rsidTr="00C12041">
        <w:trPr>
          <w:trHeight w:val="270"/>
        </w:trPr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75E5" w:rsidRPr="00AF5749" w:rsidRDefault="00B675E5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  <w:r w:rsidR="00CA508F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CA508F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4</w:t>
            </w:r>
          </w:p>
        </w:tc>
        <w:tc>
          <w:tcPr>
            <w:tcW w:w="79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675E5" w:rsidRPr="00AF5749" w:rsidRDefault="00766509" w:rsidP="00372A0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等线" w:hAnsi="Times New Roman" w:cs="Times New Roman"/>
                <w:kern w:val="0"/>
                <w:szCs w:val="21"/>
              </w:rPr>
              <w:t>2.0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320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B55697" w:rsidP="00372A0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297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F13F02" w:rsidP="006048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7.</w:t>
            </w:r>
            <w:r w:rsidR="006048AB"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B675E5" w:rsidP="00EC74C6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904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B675E5" w:rsidRPr="00AF5749" w:rsidRDefault="006048AB" w:rsidP="006048A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  <w:r w:rsidR="00B675E5" w:rsidRPr="00AF5749">
              <w:rPr>
                <w:rFonts w:ascii="Times New Roman" w:eastAsia="宋体" w:hAnsi="Times New Roman" w:cs="Times New Roman"/>
                <w:kern w:val="0"/>
                <w:szCs w:val="21"/>
              </w:rPr>
              <w:t>.</w:t>
            </w:r>
            <w:r w:rsidRPr="00AF5749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83</w:t>
            </w:r>
          </w:p>
        </w:tc>
      </w:tr>
    </w:tbl>
    <w:p w:rsidR="00372A07" w:rsidRPr="00372A07" w:rsidRDefault="00372A07" w:rsidP="00372A07">
      <w:pPr>
        <w:widowControl/>
        <w:spacing w:line="300" w:lineRule="auto"/>
        <w:rPr>
          <w:rFonts w:ascii="Times New Roman" w:eastAsia="宋体" w:hAnsi="Times New Roman" w:cs="Times New Roman"/>
          <w:kern w:val="0"/>
          <w:szCs w:val="21"/>
          <w:vertAlign w:val="subscript"/>
        </w:rPr>
      </w:pPr>
      <w:r w:rsidRPr="00372A07">
        <w:rPr>
          <w:rFonts w:ascii="Times New Roman" w:eastAsia="等线" w:hAnsi="Times New Roman" w:cs="Times New Roman"/>
          <w:szCs w:val="21"/>
        </w:rPr>
        <w:t>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 xml:space="preserve">0 </w:t>
      </w:r>
      <w:r w:rsidRPr="00372A07">
        <w:rPr>
          <w:rFonts w:ascii="Times New Roman" w:eastAsia="等线" w:hAnsi="Times New Roman" w:cs="Times New Roman"/>
          <w:szCs w:val="21"/>
        </w:rPr>
        <w:t>(mg/L): initial concentration; u (m</w:t>
      </w:r>
      <w:r w:rsidR="00E87F91">
        <w:rPr>
          <w:rFonts w:ascii="Times New Roman" w:eastAsia="等线" w:hAnsi="Times New Roman" w:cs="Times New Roman" w:hint="eastAsia"/>
          <w:szCs w:val="21"/>
        </w:rPr>
        <w:t>L</w:t>
      </w:r>
      <w:r w:rsidRPr="00372A07">
        <w:rPr>
          <w:rFonts w:ascii="Times New Roman" w:eastAsia="等线" w:hAnsi="Times New Roman" w:cs="Times New Roman"/>
          <w:szCs w:val="21"/>
        </w:rPr>
        <w:t xml:space="preserve">/min): flow rate; Z (cm): bed height; </w:t>
      </w:r>
      <w:r w:rsidRPr="00372A07">
        <w:rPr>
          <w:rFonts w:ascii="Times New Roman" w:eastAsia="宋体" w:hAnsi="Times New Roman" w:cs="Times New Roman"/>
          <w:kern w:val="0"/>
          <w:szCs w:val="21"/>
        </w:rPr>
        <w:t>t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>0</w:t>
      </w:r>
      <w:r w:rsidRPr="00372A07">
        <w:rPr>
          <w:rFonts w:ascii="Times New Roman" w:eastAsia="宋体" w:hAnsi="Times New Roman" w:cs="Times New Roman"/>
          <w:kern w:val="0"/>
          <w:szCs w:val="21"/>
        </w:rPr>
        <w:t>.</w:t>
      </w:r>
      <w:r w:rsidR="00E87F9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0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 xml:space="preserve">5 actual </w:t>
      </w:r>
      <w:r w:rsidRPr="00372A07">
        <w:rPr>
          <w:rFonts w:ascii="Times New Roman" w:eastAsia="宋体" w:hAnsi="Times New Roman" w:cs="Times New Roman"/>
          <w:kern w:val="0"/>
          <w:szCs w:val="21"/>
        </w:rPr>
        <w:t>(</w:t>
      </w:r>
      <w:r w:rsidR="0001553A">
        <w:rPr>
          <w:rFonts w:ascii="Times New Roman" w:eastAsia="宋体" w:hAnsi="Times New Roman" w:cs="Times New Roman" w:hint="eastAsia"/>
          <w:kern w:val="0"/>
          <w:szCs w:val="21"/>
        </w:rPr>
        <w:t>min</w:t>
      </w:r>
      <w:r w:rsidRPr="00372A07">
        <w:rPr>
          <w:rFonts w:ascii="Times New Roman" w:eastAsia="宋体" w:hAnsi="Times New Roman" w:cs="Times New Roman"/>
          <w:kern w:val="0"/>
          <w:szCs w:val="21"/>
        </w:rPr>
        <w:t>):</w:t>
      </w:r>
      <w:r w:rsidRPr="00372A07">
        <w:rPr>
          <w:rFonts w:ascii="Times New Roman" w:eastAsia="等线" w:hAnsi="Times New Roman" w:cs="Times New Roman"/>
          <w:szCs w:val="21"/>
        </w:rPr>
        <w:t xml:space="preserve"> actual breakthrough time (C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t</w:t>
      </w:r>
      <w:r w:rsidRPr="00372A07">
        <w:rPr>
          <w:rFonts w:ascii="Times New Roman" w:eastAsia="等线" w:hAnsi="Times New Roman" w:cs="Times New Roman"/>
          <w:szCs w:val="21"/>
        </w:rPr>
        <w:t>/C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0</w:t>
      </w:r>
      <w:r w:rsidR="00E87F91">
        <w:rPr>
          <w:rFonts w:ascii="Times New Roman" w:eastAsia="等线" w:hAnsi="Times New Roman" w:cs="Times New Roman"/>
          <w:szCs w:val="21"/>
        </w:rPr>
        <w:t>=0.</w:t>
      </w:r>
      <w:r w:rsidR="00E87F91">
        <w:rPr>
          <w:rFonts w:ascii="Times New Roman" w:eastAsia="等线" w:hAnsi="Times New Roman" w:cs="Times New Roman" w:hint="eastAsia"/>
          <w:szCs w:val="21"/>
        </w:rPr>
        <w:t>0</w:t>
      </w:r>
      <w:r w:rsidRPr="00372A07">
        <w:rPr>
          <w:rFonts w:ascii="Times New Roman" w:eastAsia="等线" w:hAnsi="Times New Roman" w:cs="Times New Roman"/>
          <w:szCs w:val="21"/>
        </w:rPr>
        <w:t>5);</w:t>
      </w:r>
      <w:r w:rsidRPr="00372A07">
        <w:rPr>
          <w:rFonts w:ascii="Times New Roman" w:eastAsia="宋体" w:hAnsi="Times New Roman" w:cs="Times New Roman"/>
          <w:kern w:val="0"/>
          <w:szCs w:val="21"/>
        </w:rPr>
        <w:t xml:space="preserve"> t</w:t>
      </w:r>
      <w:r w:rsidR="00E87F91">
        <w:rPr>
          <w:rFonts w:ascii="Times New Roman" w:eastAsia="宋体" w:hAnsi="Times New Roman" w:cs="Times New Roman"/>
          <w:kern w:val="0"/>
          <w:szCs w:val="21"/>
          <w:vertAlign w:val="subscript"/>
        </w:rPr>
        <w:t>0.</w:t>
      </w:r>
      <w:r w:rsidR="00E87F9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0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>5</w:t>
      </w:r>
      <w:r w:rsidRPr="00372A07">
        <w:rPr>
          <w:rFonts w:ascii="Times New Roman" w:eastAsia="等线" w:hAnsi="Times New Roman" w:cs="Times New Roman"/>
          <w:szCs w:val="21"/>
          <w:vertAlign w:val="subscript"/>
          <w:lang w:val="en"/>
        </w:rPr>
        <w:t xml:space="preserve"> theory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 xml:space="preserve"> </w:t>
      </w:r>
      <w:r w:rsidRPr="00372A07">
        <w:rPr>
          <w:rFonts w:ascii="Times New Roman" w:eastAsia="宋体" w:hAnsi="Times New Roman" w:cs="Times New Roman"/>
          <w:kern w:val="0"/>
          <w:szCs w:val="21"/>
        </w:rPr>
        <w:t>(</w:t>
      </w:r>
      <w:r w:rsidR="0001553A">
        <w:rPr>
          <w:rFonts w:ascii="Times New Roman" w:eastAsia="宋体" w:hAnsi="Times New Roman" w:cs="Times New Roman" w:hint="eastAsia"/>
          <w:kern w:val="0"/>
          <w:szCs w:val="21"/>
        </w:rPr>
        <w:t>min</w:t>
      </w:r>
      <w:r w:rsidRPr="00372A07">
        <w:rPr>
          <w:rFonts w:ascii="Times New Roman" w:eastAsia="宋体" w:hAnsi="Times New Roman" w:cs="Times New Roman"/>
          <w:kern w:val="0"/>
          <w:szCs w:val="21"/>
        </w:rPr>
        <w:t>)</w:t>
      </w:r>
      <w:r w:rsidRPr="00372A07">
        <w:rPr>
          <w:rFonts w:ascii="Times New Roman" w:eastAsia="等线" w:hAnsi="Times New Roman" w:cs="Times New Roman"/>
          <w:szCs w:val="21"/>
          <w:vertAlign w:val="subscript"/>
          <w:lang w:val="en"/>
        </w:rPr>
        <w:t>:</w:t>
      </w:r>
      <w:r w:rsidRPr="00372A07">
        <w:rPr>
          <w:rFonts w:ascii="Times New Roman" w:eastAsia="等线" w:hAnsi="Times New Roman" w:cs="Times New Roman"/>
          <w:szCs w:val="21"/>
        </w:rPr>
        <w:t xml:space="preserve"> theoretically calculated breakthorugh time (C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t</w:t>
      </w:r>
      <w:r w:rsidRPr="00372A07">
        <w:rPr>
          <w:rFonts w:ascii="Times New Roman" w:eastAsia="等线" w:hAnsi="Times New Roman" w:cs="Times New Roman"/>
          <w:szCs w:val="21"/>
        </w:rPr>
        <w:t>/C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0</w:t>
      </w:r>
      <w:r w:rsidR="00E87F91">
        <w:rPr>
          <w:rFonts w:ascii="Times New Roman" w:eastAsia="等线" w:hAnsi="Times New Roman" w:cs="Times New Roman"/>
          <w:szCs w:val="21"/>
        </w:rPr>
        <w:t>=0.</w:t>
      </w:r>
      <w:r w:rsidR="00E87F91">
        <w:rPr>
          <w:rFonts w:ascii="Times New Roman" w:eastAsia="等线" w:hAnsi="Times New Roman" w:cs="Times New Roman" w:hint="eastAsia"/>
          <w:szCs w:val="21"/>
        </w:rPr>
        <w:t>0</w:t>
      </w:r>
      <w:r w:rsidRPr="00372A07">
        <w:rPr>
          <w:rFonts w:ascii="Times New Roman" w:eastAsia="等线" w:hAnsi="Times New Roman" w:cs="Times New Roman"/>
          <w:szCs w:val="21"/>
        </w:rPr>
        <w:t xml:space="preserve">5); </w:t>
      </w:r>
      <w:r w:rsidRPr="00372A07">
        <w:rPr>
          <w:rFonts w:ascii="Times New Roman" w:eastAsia="宋体" w:hAnsi="Times New Roman" w:cs="Times New Roman"/>
          <w:kern w:val="0"/>
          <w:szCs w:val="21"/>
        </w:rPr>
        <w:t>t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>0</w:t>
      </w:r>
      <w:r w:rsidRPr="00372A07">
        <w:rPr>
          <w:rFonts w:ascii="Times New Roman" w:eastAsia="宋体" w:hAnsi="Times New Roman" w:cs="Times New Roman"/>
          <w:kern w:val="0"/>
          <w:szCs w:val="21"/>
        </w:rPr>
        <w:t>.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>9</w:t>
      </w:r>
      <w:r w:rsidR="00E87F9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5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 xml:space="preserve"> actual </w:t>
      </w:r>
      <w:r w:rsidRPr="00372A07">
        <w:rPr>
          <w:rFonts w:ascii="Times New Roman" w:eastAsia="宋体" w:hAnsi="Times New Roman" w:cs="Times New Roman"/>
          <w:kern w:val="0"/>
          <w:szCs w:val="21"/>
        </w:rPr>
        <w:t>(</w:t>
      </w:r>
      <w:r w:rsidR="0001553A">
        <w:rPr>
          <w:rFonts w:ascii="Times New Roman" w:eastAsia="宋体" w:hAnsi="Times New Roman" w:cs="Times New Roman" w:hint="eastAsia"/>
          <w:kern w:val="0"/>
          <w:szCs w:val="21"/>
        </w:rPr>
        <w:t>min</w:t>
      </w:r>
      <w:r w:rsidRPr="00372A07">
        <w:rPr>
          <w:rFonts w:ascii="Times New Roman" w:eastAsia="宋体" w:hAnsi="Times New Roman" w:cs="Times New Roman"/>
          <w:kern w:val="0"/>
          <w:szCs w:val="21"/>
        </w:rPr>
        <w:t>):</w:t>
      </w:r>
      <w:r w:rsidRPr="00372A07">
        <w:rPr>
          <w:rFonts w:ascii="Times New Roman" w:eastAsia="等线" w:hAnsi="Times New Roman" w:cs="Times New Roman"/>
          <w:szCs w:val="21"/>
        </w:rPr>
        <w:t xml:space="preserve"> actual breakthrough time (C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t</w:t>
      </w:r>
      <w:r w:rsidRPr="00372A07">
        <w:rPr>
          <w:rFonts w:ascii="Times New Roman" w:eastAsia="等线" w:hAnsi="Times New Roman" w:cs="Times New Roman"/>
          <w:szCs w:val="21"/>
        </w:rPr>
        <w:t>/C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0</w:t>
      </w:r>
      <w:r w:rsidRPr="00372A07">
        <w:rPr>
          <w:rFonts w:ascii="Times New Roman" w:eastAsia="等线" w:hAnsi="Times New Roman" w:cs="Times New Roman"/>
          <w:szCs w:val="21"/>
        </w:rPr>
        <w:t>=0.9</w:t>
      </w:r>
      <w:r w:rsidR="00E87F91">
        <w:rPr>
          <w:rFonts w:ascii="Times New Roman" w:eastAsia="等线" w:hAnsi="Times New Roman" w:cs="Times New Roman" w:hint="eastAsia"/>
          <w:szCs w:val="21"/>
        </w:rPr>
        <w:t>5</w:t>
      </w:r>
      <w:r w:rsidRPr="00372A07">
        <w:rPr>
          <w:rFonts w:ascii="Times New Roman" w:eastAsia="等线" w:hAnsi="Times New Roman" w:cs="Times New Roman"/>
          <w:szCs w:val="21"/>
        </w:rPr>
        <w:t>);</w:t>
      </w:r>
      <w:r w:rsidRPr="00372A07">
        <w:rPr>
          <w:rFonts w:ascii="Times New Roman" w:eastAsia="宋体" w:hAnsi="Times New Roman" w:cs="Times New Roman"/>
          <w:kern w:val="0"/>
          <w:szCs w:val="21"/>
        </w:rPr>
        <w:t xml:space="preserve"> t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>0.9</w:t>
      </w:r>
      <w:r w:rsidR="00E87F91">
        <w:rPr>
          <w:rFonts w:ascii="Times New Roman" w:eastAsia="宋体" w:hAnsi="Times New Roman" w:cs="Times New Roman" w:hint="eastAsia"/>
          <w:kern w:val="0"/>
          <w:szCs w:val="21"/>
          <w:vertAlign w:val="subscript"/>
        </w:rPr>
        <w:t>5</w:t>
      </w:r>
      <w:r w:rsidRPr="00372A07">
        <w:rPr>
          <w:rFonts w:ascii="Times New Roman" w:eastAsia="等线" w:hAnsi="Times New Roman" w:cs="Times New Roman"/>
          <w:szCs w:val="21"/>
          <w:vertAlign w:val="subscript"/>
          <w:lang w:val="en"/>
        </w:rPr>
        <w:t xml:space="preserve"> theory</w:t>
      </w:r>
      <w:r w:rsidRPr="00372A07">
        <w:rPr>
          <w:rFonts w:ascii="Times New Roman" w:eastAsia="宋体" w:hAnsi="Times New Roman" w:cs="Times New Roman"/>
          <w:kern w:val="0"/>
          <w:szCs w:val="21"/>
          <w:vertAlign w:val="subscript"/>
        </w:rPr>
        <w:t xml:space="preserve"> </w:t>
      </w:r>
      <w:r w:rsidRPr="00372A07">
        <w:rPr>
          <w:rFonts w:ascii="Times New Roman" w:eastAsia="宋体" w:hAnsi="Times New Roman" w:cs="Times New Roman"/>
          <w:kern w:val="0"/>
          <w:szCs w:val="21"/>
        </w:rPr>
        <w:t>(</w:t>
      </w:r>
      <w:r w:rsidR="0001553A">
        <w:rPr>
          <w:rFonts w:ascii="Times New Roman" w:eastAsia="宋体" w:hAnsi="Times New Roman" w:cs="Times New Roman" w:hint="eastAsia"/>
          <w:kern w:val="0"/>
          <w:szCs w:val="21"/>
        </w:rPr>
        <w:t>min</w:t>
      </w:r>
      <w:r w:rsidRPr="00372A07">
        <w:rPr>
          <w:rFonts w:ascii="Times New Roman" w:eastAsia="宋体" w:hAnsi="Times New Roman" w:cs="Times New Roman"/>
          <w:kern w:val="0"/>
          <w:szCs w:val="21"/>
        </w:rPr>
        <w:t>)</w:t>
      </w:r>
      <w:r w:rsidRPr="00372A07">
        <w:rPr>
          <w:rFonts w:ascii="Times New Roman" w:eastAsia="等线" w:hAnsi="Times New Roman" w:cs="Times New Roman"/>
          <w:szCs w:val="21"/>
          <w:vertAlign w:val="subscript"/>
          <w:lang w:val="en"/>
        </w:rPr>
        <w:t>:</w:t>
      </w:r>
      <w:r w:rsidRPr="00372A07">
        <w:rPr>
          <w:rFonts w:ascii="Times New Roman" w:eastAsia="等线" w:hAnsi="Times New Roman" w:cs="Times New Roman"/>
          <w:szCs w:val="21"/>
        </w:rPr>
        <w:t xml:space="preserve"> theoretically calculated breakthorugh time (C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t</w:t>
      </w:r>
      <w:r w:rsidRPr="00372A07">
        <w:rPr>
          <w:rFonts w:ascii="Times New Roman" w:eastAsia="等线" w:hAnsi="Times New Roman" w:cs="Times New Roman"/>
          <w:szCs w:val="21"/>
        </w:rPr>
        <w:t>/C</w:t>
      </w:r>
      <w:r w:rsidRPr="00372A07">
        <w:rPr>
          <w:rFonts w:ascii="Times New Roman" w:eastAsia="等线" w:hAnsi="Times New Roman" w:cs="Times New Roman"/>
          <w:szCs w:val="21"/>
          <w:vertAlign w:val="subscript"/>
        </w:rPr>
        <w:t>0</w:t>
      </w:r>
      <w:r w:rsidRPr="00372A07">
        <w:rPr>
          <w:rFonts w:ascii="Times New Roman" w:eastAsia="等线" w:hAnsi="Times New Roman" w:cs="Times New Roman"/>
          <w:szCs w:val="21"/>
        </w:rPr>
        <w:t>=0.9</w:t>
      </w:r>
      <w:r w:rsidR="00A76234">
        <w:rPr>
          <w:rFonts w:ascii="Times New Roman" w:eastAsia="等线" w:hAnsi="Times New Roman" w:cs="Times New Roman" w:hint="eastAsia"/>
          <w:szCs w:val="21"/>
        </w:rPr>
        <w:t>5</w:t>
      </w:r>
      <w:r w:rsidRPr="00372A07">
        <w:rPr>
          <w:rFonts w:ascii="Times New Roman" w:eastAsia="等线" w:hAnsi="Times New Roman" w:cs="Times New Roman"/>
          <w:szCs w:val="21"/>
        </w:rPr>
        <w:t>).</w:t>
      </w:r>
    </w:p>
    <w:p w:rsidR="00BB2543" w:rsidRDefault="00BB2543">
      <w:pPr>
        <w:widowControl/>
        <w:jc w:val="left"/>
      </w:pPr>
      <w:r>
        <w:br w:type="page"/>
      </w:r>
    </w:p>
    <w:p w:rsidR="005B3BEA" w:rsidRPr="00975CAF" w:rsidRDefault="00AF5749" w:rsidP="00975CAF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S6</w:t>
      </w:r>
      <w:bookmarkStart w:id="0" w:name="_GoBack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B3BEA" w:rsidRPr="00975CAF">
        <w:rPr>
          <w:rFonts w:ascii="Times New Roman" w:hAnsi="Times New Roman" w:cs="Times New Roman" w:hint="eastAsia"/>
          <w:b/>
          <w:sz w:val="24"/>
          <w:szCs w:val="24"/>
        </w:rPr>
        <w:t>Fig</w:t>
      </w:r>
      <w:r w:rsidR="00975CAF" w:rsidRPr="00975CAF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="00BA6863">
        <w:rPr>
          <w:rFonts w:ascii="Times New Roman" w:hAnsi="Times New Roman" w:cs="Times New Roman" w:hint="eastAsia"/>
          <w:b/>
          <w:sz w:val="24"/>
          <w:szCs w:val="24"/>
        </w:rPr>
        <w:t xml:space="preserve"> caption</w:t>
      </w:r>
    </w:p>
    <w:p w:rsidR="003574A5" w:rsidRDefault="003574A5">
      <w:r>
        <w:rPr>
          <w:noProof/>
        </w:rPr>
        <w:drawing>
          <wp:inline distT="0" distB="0" distL="0" distR="0">
            <wp:extent cx="4320000" cy="33071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3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4A5" w:rsidRPr="003574A5" w:rsidRDefault="003574A5">
      <w:pPr>
        <w:rPr>
          <w:rFonts w:ascii="Times New Roman" w:hAnsi="Times New Roman" w:cs="Times New Roman"/>
          <w:sz w:val="24"/>
          <w:szCs w:val="24"/>
        </w:rPr>
      </w:pPr>
      <w:r w:rsidRPr="003574A5">
        <w:rPr>
          <w:rFonts w:ascii="Times New Roman" w:hAnsi="Times New Roman" w:cs="Times New Roman"/>
          <w:b/>
          <w:sz w:val="24"/>
          <w:szCs w:val="24"/>
        </w:rPr>
        <w:t>Fig. S1</w:t>
      </w:r>
      <w:r w:rsidRPr="003574A5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0939AA" w:rsidRPr="000939AA">
        <w:rPr>
          <w:rFonts w:ascii="Times New Roman" w:hAnsi="Times New Roman" w:cs="Times New Roman"/>
          <w:sz w:val="24"/>
          <w:szCs w:val="24"/>
        </w:rPr>
        <w:t xml:space="preserve"> </w:t>
      </w:r>
      <w:r w:rsidRPr="003574A5">
        <w:rPr>
          <w:rFonts w:ascii="Times New Roman" w:hAnsi="Times New Roman" w:cs="Times New Roman"/>
          <w:sz w:val="24"/>
          <w:szCs w:val="24"/>
        </w:rPr>
        <w:t>Zeta potential</w:t>
      </w:r>
    </w:p>
    <w:sectPr w:rsidR="003574A5" w:rsidRPr="00357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EDD" w:rsidRDefault="00C87EDD" w:rsidP="00C87EDD">
      <w:r>
        <w:separator/>
      </w:r>
    </w:p>
  </w:endnote>
  <w:endnote w:type="continuationSeparator" w:id="0">
    <w:p w:rsidR="00C87EDD" w:rsidRDefault="00C87EDD" w:rsidP="00C8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EDD" w:rsidRDefault="00C87EDD" w:rsidP="00C87EDD">
      <w:r>
        <w:separator/>
      </w:r>
    </w:p>
  </w:footnote>
  <w:footnote w:type="continuationSeparator" w:id="0">
    <w:p w:rsidR="00C87EDD" w:rsidRDefault="00C87EDD" w:rsidP="00C87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79"/>
    <w:rsid w:val="00014E9E"/>
    <w:rsid w:val="0001553A"/>
    <w:rsid w:val="000304D5"/>
    <w:rsid w:val="000939AA"/>
    <w:rsid w:val="000A3530"/>
    <w:rsid w:val="000D0E88"/>
    <w:rsid w:val="00123B24"/>
    <w:rsid w:val="00154FE2"/>
    <w:rsid w:val="00196966"/>
    <w:rsid w:val="001A6EE8"/>
    <w:rsid w:val="001D7C7D"/>
    <w:rsid w:val="002636CD"/>
    <w:rsid w:val="0035454D"/>
    <w:rsid w:val="003574A5"/>
    <w:rsid w:val="00372A07"/>
    <w:rsid w:val="00414D74"/>
    <w:rsid w:val="004262BD"/>
    <w:rsid w:val="004C2079"/>
    <w:rsid w:val="005B3BEA"/>
    <w:rsid w:val="006048AB"/>
    <w:rsid w:val="006315F1"/>
    <w:rsid w:val="00695918"/>
    <w:rsid w:val="006A7540"/>
    <w:rsid w:val="00702F6A"/>
    <w:rsid w:val="0075663F"/>
    <w:rsid w:val="00766509"/>
    <w:rsid w:val="00783DB7"/>
    <w:rsid w:val="00791911"/>
    <w:rsid w:val="007E1A65"/>
    <w:rsid w:val="00816037"/>
    <w:rsid w:val="00830E84"/>
    <w:rsid w:val="0085559A"/>
    <w:rsid w:val="00877787"/>
    <w:rsid w:val="008A0F56"/>
    <w:rsid w:val="008B01D7"/>
    <w:rsid w:val="008C756C"/>
    <w:rsid w:val="008F3FE5"/>
    <w:rsid w:val="00914246"/>
    <w:rsid w:val="00975CAF"/>
    <w:rsid w:val="00A650BB"/>
    <w:rsid w:val="00A76234"/>
    <w:rsid w:val="00A8113B"/>
    <w:rsid w:val="00A901EA"/>
    <w:rsid w:val="00AE54E8"/>
    <w:rsid w:val="00AF5749"/>
    <w:rsid w:val="00B55697"/>
    <w:rsid w:val="00B675E5"/>
    <w:rsid w:val="00B74228"/>
    <w:rsid w:val="00BA6863"/>
    <w:rsid w:val="00BB2543"/>
    <w:rsid w:val="00C0416B"/>
    <w:rsid w:val="00C12041"/>
    <w:rsid w:val="00C13A51"/>
    <w:rsid w:val="00C46C86"/>
    <w:rsid w:val="00C87EDD"/>
    <w:rsid w:val="00C94428"/>
    <w:rsid w:val="00CA508F"/>
    <w:rsid w:val="00DB412E"/>
    <w:rsid w:val="00DF3321"/>
    <w:rsid w:val="00E37E93"/>
    <w:rsid w:val="00E86A81"/>
    <w:rsid w:val="00E87F91"/>
    <w:rsid w:val="00ED6921"/>
    <w:rsid w:val="00EE0BFF"/>
    <w:rsid w:val="00F13F02"/>
    <w:rsid w:val="00F36E5D"/>
    <w:rsid w:val="00F70925"/>
    <w:rsid w:val="00F73982"/>
    <w:rsid w:val="00FC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E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E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87E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87EDD"/>
    <w:rPr>
      <w:sz w:val="18"/>
      <w:szCs w:val="18"/>
    </w:rPr>
  </w:style>
  <w:style w:type="paragraph" w:styleId="a6">
    <w:name w:val="Normal (Web)"/>
    <w:basedOn w:val="a"/>
    <w:uiPriority w:val="99"/>
    <w:unhideWhenUsed/>
    <w:rsid w:val="00C87E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7E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7E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7E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7ED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87ED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87EDD"/>
    <w:rPr>
      <w:sz w:val="18"/>
      <w:szCs w:val="18"/>
    </w:rPr>
  </w:style>
  <w:style w:type="paragraph" w:styleId="a6">
    <w:name w:val="Normal (Web)"/>
    <w:basedOn w:val="a"/>
    <w:uiPriority w:val="99"/>
    <w:unhideWhenUsed/>
    <w:rsid w:val="00C87E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hyperlink" Target="mailto:zhangqing@glut.edu.cn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microsoft.com/office/2007/relationships/stylesWithEffects" Target="stylesWithEffect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793</Words>
  <Characters>4525</Characters>
  <Application>Microsoft Office Word</Application>
  <DocSecurity>0</DocSecurity>
  <Lines>37</Lines>
  <Paragraphs>10</Paragraphs>
  <ScaleCrop>false</ScaleCrop>
  <Company>微软中国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2023-09-30T09:34:00Z</dcterms:created>
  <dcterms:modified xsi:type="dcterms:W3CDTF">2023-10-02T09:34:00Z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