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E88CD5" w14:textId="77777777" w:rsidR="00575602" w:rsidRPr="000E0ECC" w:rsidRDefault="00575602" w:rsidP="006864DE">
      <w:pPr>
        <w:pStyle w:val="SMHeading"/>
        <w:spacing w:after="0"/>
        <w:jc w:val="center"/>
        <w:rPr>
          <w:color w:val="000000" w:themeColor="text1"/>
        </w:rPr>
      </w:pPr>
      <w:r w:rsidRPr="000E0ECC">
        <w:rPr>
          <w:noProof/>
          <w:color w:val="000000" w:themeColor="text1"/>
        </w:rPr>
        <w:drawing>
          <wp:inline distT="0" distB="0" distL="0" distR="0" wp14:anchorId="427137E5" wp14:editId="3B771246">
            <wp:extent cx="5113918" cy="6490741"/>
            <wp:effectExtent l="0" t="0" r="4445" b="0"/>
            <wp:docPr id="2765256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25665" name="Picture 27652566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41380" cy="6525596"/>
                    </a:xfrm>
                    <a:prstGeom prst="rect">
                      <a:avLst/>
                    </a:prstGeom>
                  </pic:spPr>
                </pic:pic>
              </a:graphicData>
            </a:graphic>
          </wp:inline>
        </w:drawing>
      </w:r>
    </w:p>
    <w:p w14:paraId="466FBB38" w14:textId="77777777" w:rsidR="00575602" w:rsidRPr="000E0ECC" w:rsidRDefault="00575602" w:rsidP="006864DE">
      <w:pPr>
        <w:pStyle w:val="SMHeading"/>
        <w:spacing w:line="276" w:lineRule="auto"/>
        <w:jc w:val="both"/>
        <w:rPr>
          <w:b w:val="0"/>
          <w:bCs w:val="0"/>
          <w:color w:val="000000" w:themeColor="text1"/>
        </w:rPr>
      </w:pPr>
      <w:r w:rsidRPr="000E0ECC">
        <w:rPr>
          <w:color w:val="000000" w:themeColor="text1"/>
        </w:rPr>
        <w:t>Extended Data Fig. 1 | Estimation</w:t>
      </w:r>
      <w:r w:rsidRPr="000E0ECC">
        <w:rPr>
          <w:rFonts w:hint="eastAsia"/>
          <w:color w:val="000000" w:themeColor="text1"/>
          <w:lang w:val="en-GB"/>
        </w:rPr>
        <w:t xml:space="preserve"> </w:t>
      </w:r>
      <w:r w:rsidRPr="000E0ECC">
        <w:rPr>
          <w:color w:val="000000" w:themeColor="text1"/>
          <w:lang w:val="en-GB"/>
        </w:rPr>
        <w:t xml:space="preserve">of the </w:t>
      </w:r>
      <w:r w:rsidRPr="000E0ECC">
        <w:rPr>
          <w:color w:val="000000" w:themeColor="text1"/>
          <w:vertAlign w:val="superscript"/>
          <w:lang w:val="en-GB"/>
        </w:rPr>
        <w:t>1</w:t>
      </w:r>
      <w:r w:rsidRPr="000E0ECC">
        <w:rPr>
          <w:color w:val="000000" w:themeColor="text1"/>
          <w:lang w:val="en-GB"/>
        </w:rPr>
        <w:t>O</w:t>
      </w:r>
      <w:r w:rsidRPr="000E0ECC">
        <w:rPr>
          <w:color w:val="000000" w:themeColor="text1"/>
          <w:vertAlign w:val="subscript"/>
          <w:lang w:val="en-GB"/>
        </w:rPr>
        <w:t>2</w:t>
      </w:r>
      <w:r w:rsidRPr="000E0ECC">
        <w:rPr>
          <w:color w:val="000000" w:themeColor="text1"/>
          <w:lang w:val="en-GB"/>
        </w:rPr>
        <w:t xml:space="preserve"> quantum yield (</w:t>
      </w:r>
      <w:r w:rsidRPr="000E0ECC">
        <w:rPr>
          <w:color w:val="000000" w:themeColor="text1"/>
          <w:kern w:val="0"/>
        </w:rPr>
        <w:t>Φ</w:t>
      </w:r>
      <w:r w:rsidRPr="000E0ECC">
        <w:rPr>
          <w:color w:val="000000" w:themeColor="text1"/>
          <w:kern w:val="0"/>
          <w:vertAlign w:val="subscript"/>
        </w:rPr>
        <w:t>Δ</w:t>
      </w:r>
      <w:r w:rsidRPr="000E0ECC">
        <w:rPr>
          <w:color w:val="000000" w:themeColor="text1"/>
          <w:lang w:val="en-GB"/>
        </w:rPr>
        <w:t xml:space="preserve">) of MBF. </w:t>
      </w:r>
      <w:r w:rsidRPr="000E0ECC">
        <w:rPr>
          <w:b w:val="0"/>
          <w:bCs w:val="0"/>
          <w:color w:val="000000" w:themeColor="text1"/>
          <w:kern w:val="0"/>
        </w:rPr>
        <w:t>The Φ</w:t>
      </w:r>
      <w:r w:rsidRPr="000E0ECC">
        <w:rPr>
          <w:b w:val="0"/>
          <w:bCs w:val="0"/>
          <w:color w:val="000000" w:themeColor="text1"/>
          <w:kern w:val="0"/>
          <w:vertAlign w:val="subscript"/>
        </w:rPr>
        <w:t xml:space="preserve">Δ </w:t>
      </w:r>
      <w:r w:rsidRPr="000E0ECC">
        <w:rPr>
          <w:b w:val="0"/>
          <w:bCs w:val="0"/>
          <w:color w:val="000000" w:themeColor="text1"/>
          <w:kern w:val="0"/>
        </w:rPr>
        <w:t xml:space="preserve">of MBF was estimated by a relative spectrophotometric method using 1,3-diphenylisobenzofuran (DPBF) as the chemical trap for </w:t>
      </w:r>
      <w:r w:rsidRPr="000E0ECC">
        <w:rPr>
          <w:b w:val="0"/>
          <w:bCs w:val="0"/>
          <w:color w:val="000000" w:themeColor="text1"/>
          <w:kern w:val="0"/>
          <w:vertAlign w:val="superscript"/>
        </w:rPr>
        <w:t>1</w:t>
      </w:r>
      <w:r w:rsidRPr="000E0ECC">
        <w:rPr>
          <w:b w:val="0"/>
          <w:bCs w:val="0"/>
          <w:color w:val="000000" w:themeColor="text1"/>
          <w:kern w:val="0"/>
        </w:rPr>
        <w:t>O</w:t>
      </w:r>
      <w:r w:rsidRPr="000E0ECC">
        <w:rPr>
          <w:b w:val="0"/>
          <w:bCs w:val="0"/>
          <w:color w:val="000000" w:themeColor="text1"/>
          <w:kern w:val="0"/>
          <w:vertAlign w:val="subscript"/>
        </w:rPr>
        <w:t>2</w:t>
      </w:r>
      <w:r w:rsidRPr="000E0ECC">
        <w:rPr>
          <w:b w:val="0"/>
          <w:bCs w:val="0"/>
          <w:color w:val="000000" w:themeColor="text1"/>
          <w:kern w:val="0"/>
        </w:rPr>
        <w:t xml:space="preserve"> and DBF as the reference photosensitizer. </w:t>
      </w:r>
      <w:r w:rsidRPr="000E0ECC">
        <w:rPr>
          <w:b w:val="0"/>
          <w:bCs w:val="0"/>
          <w:color w:val="000000" w:themeColor="text1"/>
          <w:lang w:val="en-GB"/>
        </w:rPr>
        <w:t>(</w:t>
      </w:r>
      <w:r w:rsidRPr="000E0ECC">
        <w:rPr>
          <w:color w:val="000000" w:themeColor="text1"/>
          <w:lang w:val="en-GB"/>
        </w:rPr>
        <w:t>A</w:t>
      </w:r>
      <w:r w:rsidRPr="000E0ECC">
        <w:rPr>
          <w:b w:val="0"/>
          <w:bCs w:val="0"/>
          <w:color w:val="000000" w:themeColor="text1"/>
          <w:lang w:val="en-GB"/>
        </w:rPr>
        <w:t>) Chemical structures of the DBF and MBF derivatives used. (</w:t>
      </w:r>
      <w:r w:rsidRPr="000E0ECC">
        <w:rPr>
          <w:color w:val="000000" w:themeColor="text1"/>
          <w:lang w:val="en-GB"/>
        </w:rPr>
        <w:t>B–D</w:t>
      </w:r>
      <w:r w:rsidRPr="000E0ECC">
        <w:rPr>
          <w:b w:val="0"/>
          <w:bCs w:val="0"/>
          <w:color w:val="000000" w:themeColor="text1"/>
          <w:lang w:val="en-GB"/>
        </w:rPr>
        <w:t>) Raw absorption spectra showing the photoirradiation-dependent decrease in absorbance of DPBF in the presence of DBF and MBF but not DMSO. (</w:t>
      </w:r>
      <w:r w:rsidRPr="000E0ECC">
        <w:rPr>
          <w:color w:val="000000" w:themeColor="text1"/>
          <w:lang w:val="en-GB"/>
        </w:rPr>
        <w:t>E</w:t>
      </w:r>
      <w:r w:rsidRPr="000E0ECC">
        <w:rPr>
          <w:b w:val="0"/>
          <w:bCs w:val="0"/>
          <w:color w:val="000000" w:themeColor="text1"/>
          <w:lang w:val="en-GB"/>
        </w:rPr>
        <w:t xml:space="preserve">) </w:t>
      </w:r>
      <w:r w:rsidRPr="000E0ECC">
        <w:rPr>
          <w:b w:val="0"/>
          <w:bCs w:val="0"/>
          <w:color w:val="000000" w:themeColor="text1"/>
          <w:kern w:val="0"/>
        </w:rPr>
        <w:t>Logarithm of DBPF concentration in the presence of MBF or DBF plotted against irradiation time. Φ</w:t>
      </w:r>
      <w:r w:rsidRPr="000E0ECC">
        <w:rPr>
          <w:b w:val="0"/>
          <w:bCs w:val="0"/>
          <w:color w:val="000000" w:themeColor="text1"/>
          <w:kern w:val="0"/>
          <w:vertAlign w:val="subscript"/>
        </w:rPr>
        <w:t>Δ</w:t>
      </w:r>
      <w:r w:rsidRPr="000E0ECC" w:rsidDel="00D25DA2">
        <w:rPr>
          <w:b w:val="0"/>
          <w:bCs w:val="0"/>
          <w:color w:val="000000" w:themeColor="text1"/>
          <w:vertAlign w:val="superscript"/>
          <w:lang w:val="en-GB"/>
        </w:rPr>
        <w:t xml:space="preserve"> </w:t>
      </w:r>
      <w:r w:rsidRPr="000E0ECC">
        <w:rPr>
          <w:b w:val="0"/>
          <w:bCs w:val="0"/>
          <w:color w:val="000000" w:themeColor="text1"/>
          <w:lang w:val="en-GB"/>
        </w:rPr>
        <w:t xml:space="preserve">of MBF was calculated from the slopes in this plot (see Methods).  </w:t>
      </w:r>
    </w:p>
    <w:p w14:paraId="476E2624" w14:textId="47F5E6AA" w:rsidR="00575602" w:rsidRPr="000E0ECC" w:rsidRDefault="00575602" w:rsidP="00575602">
      <w:pPr>
        <w:rPr>
          <w:color w:val="000000" w:themeColor="text1"/>
        </w:rPr>
      </w:pPr>
    </w:p>
    <w:p w14:paraId="67BA01E7" w14:textId="77777777" w:rsidR="00575602" w:rsidRPr="000E0ECC" w:rsidRDefault="00575602" w:rsidP="00B0320B">
      <w:pPr>
        <w:pStyle w:val="SMcaption"/>
        <w:jc w:val="center"/>
        <w:rPr>
          <w:color w:val="000000" w:themeColor="text1"/>
        </w:rPr>
      </w:pPr>
      <w:r w:rsidRPr="000E0ECC">
        <w:rPr>
          <w:noProof/>
          <w:color w:val="000000" w:themeColor="text1"/>
        </w:rPr>
        <w:lastRenderedPageBreak/>
        <w:drawing>
          <wp:inline distT="0" distB="0" distL="0" distR="0" wp14:anchorId="47003C55" wp14:editId="6F177659">
            <wp:extent cx="5169877" cy="5228425"/>
            <wp:effectExtent l="0" t="0" r="0" b="4445"/>
            <wp:docPr id="12407457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745726" name="Picture 124074572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76568" cy="5235192"/>
                    </a:xfrm>
                    <a:prstGeom prst="rect">
                      <a:avLst/>
                    </a:prstGeom>
                  </pic:spPr>
                </pic:pic>
              </a:graphicData>
            </a:graphic>
          </wp:inline>
        </w:drawing>
      </w:r>
    </w:p>
    <w:p w14:paraId="65E7D80D" w14:textId="77777777" w:rsidR="00575602" w:rsidRPr="000E0ECC" w:rsidRDefault="00575602" w:rsidP="00575602">
      <w:pPr>
        <w:pStyle w:val="SMHeading"/>
        <w:jc w:val="both"/>
        <w:rPr>
          <w:color w:val="000000" w:themeColor="text1"/>
        </w:rPr>
      </w:pPr>
      <w:r w:rsidRPr="000E0ECC">
        <w:rPr>
          <w:color w:val="000000" w:themeColor="text1"/>
        </w:rPr>
        <w:t xml:space="preserve">Extended Data Fig. 2 | </w:t>
      </w:r>
      <w:r w:rsidRPr="000E0ECC">
        <w:rPr>
          <w:color w:val="000000" w:themeColor="text1"/>
          <w:lang w:val="en-GB"/>
        </w:rPr>
        <w:t>Comparison of the in vivo anchoring efficiency of targeted photosensitizers.</w:t>
      </w:r>
      <w:r w:rsidRPr="000E0ECC">
        <w:rPr>
          <w:color w:val="000000" w:themeColor="text1"/>
        </w:rPr>
        <w:t xml:space="preserve"> </w:t>
      </w:r>
      <w:r w:rsidRPr="000E0ECC">
        <w:rPr>
          <w:b w:val="0"/>
          <w:bCs w:val="0"/>
          <w:color w:val="000000" w:themeColor="text1"/>
          <w:lang w:val="en-GB"/>
        </w:rPr>
        <w:t>(</w:t>
      </w:r>
      <w:r w:rsidRPr="000E0ECC">
        <w:rPr>
          <w:color w:val="000000" w:themeColor="text1"/>
          <w:lang w:val="en-GB"/>
        </w:rPr>
        <w:t>A</w:t>
      </w:r>
      <w:r w:rsidRPr="000E0ECC">
        <w:rPr>
          <w:b w:val="0"/>
          <w:bCs w:val="0"/>
          <w:color w:val="000000" w:themeColor="text1"/>
          <w:lang w:val="en-GB"/>
        </w:rPr>
        <w:t xml:space="preserve">) Chemical structure of </w:t>
      </w:r>
      <w:r w:rsidRPr="000E0ECC">
        <w:rPr>
          <w:color w:val="000000" w:themeColor="text1"/>
          <w:lang w:val="en-GB"/>
        </w:rPr>
        <w:t>4</w:t>
      </w:r>
      <w:r w:rsidRPr="000E0ECC">
        <w:rPr>
          <w:b w:val="0"/>
          <w:bCs w:val="0"/>
          <w:color w:val="000000" w:themeColor="text1"/>
          <w:lang w:val="en-GB"/>
        </w:rPr>
        <w:t xml:space="preserve"> designed to install the photosensitizer DBF onto AMPARs. (</w:t>
      </w:r>
      <w:r w:rsidRPr="000E0ECC">
        <w:rPr>
          <w:color w:val="000000" w:themeColor="text1"/>
          <w:lang w:val="en-GB"/>
        </w:rPr>
        <w:t>B</w:t>
      </w:r>
      <w:r w:rsidRPr="000E0ECC">
        <w:rPr>
          <w:b w:val="0"/>
          <w:bCs w:val="0"/>
          <w:color w:val="000000" w:themeColor="text1"/>
          <w:lang w:val="en-GB"/>
        </w:rPr>
        <w:t>) Western blot analysis of MBF and DBF anchoring onto AMPARs in brain tissue isolated from mice injected to the lateral ventricles with</w:t>
      </w:r>
      <w:r w:rsidRPr="000E0ECC">
        <w:rPr>
          <w:color w:val="000000" w:themeColor="text1"/>
          <w:lang w:val="en-GB"/>
        </w:rPr>
        <w:t xml:space="preserve"> 1 </w:t>
      </w:r>
      <w:r w:rsidRPr="000E0ECC">
        <w:rPr>
          <w:b w:val="0"/>
          <w:bCs w:val="0"/>
          <w:color w:val="000000" w:themeColor="text1"/>
          <w:lang w:val="en-GB"/>
        </w:rPr>
        <w:t xml:space="preserve">or </w:t>
      </w:r>
      <w:r w:rsidRPr="000E0ECC">
        <w:rPr>
          <w:color w:val="000000" w:themeColor="text1"/>
          <w:lang w:val="en-GB"/>
        </w:rPr>
        <w:t>4</w:t>
      </w:r>
      <w:r w:rsidRPr="000E0ECC">
        <w:rPr>
          <w:b w:val="0"/>
          <w:bCs w:val="0"/>
          <w:color w:val="000000" w:themeColor="text1"/>
          <w:lang w:val="en-GB"/>
        </w:rPr>
        <w:t>. Red triangle points to the band corresponding to MBF- or DBF-modified AMPAR subunits. (</w:t>
      </w:r>
      <w:r w:rsidRPr="000E0ECC">
        <w:rPr>
          <w:color w:val="000000" w:themeColor="text1"/>
          <w:lang w:val="en-GB"/>
        </w:rPr>
        <w:t>C</w:t>
      </w:r>
      <w:r w:rsidRPr="000E0ECC">
        <w:rPr>
          <w:b w:val="0"/>
          <w:bCs w:val="0"/>
          <w:color w:val="000000" w:themeColor="text1"/>
          <w:lang w:val="en-GB"/>
        </w:rPr>
        <w:t xml:space="preserve">) Quantification of the ~100 kDa band (red triangle) in (B).  </w:t>
      </w:r>
      <w:r w:rsidRPr="000E0ECC">
        <w:rPr>
          <w:color w:val="000000" w:themeColor="text1"/>
          <w:lang w:val="en-GB"/>
        </w:rPr>
        <w:t xml:space="preserve"> </w:t>
      </w:r>
    </w:p>
    <w:p w14:paraId="0A586276" w14:textId="77777777" w:rsidR="00575602" w:rsidRPr="000E0ECC" w:rsidRDefault="00575602" w:rsidP="00575602">
      <w:pPr>
        <w:pStyle w:val="SMcaption"/>
        <w:jc w:val="both"/>
        <w:rPr>
          <w:color w:val="000000" w:themeColor="text1"/>
        </w:rPr>
      </w:pPr>
    </w:p>
    <w:p w14:paraId="7BC60661" w14:textId="77777777" w:rsidR="00575602" w:rsidRPr="000E0ECC" w:rsidRDefault="00575602" w:rsidP="00575602">
      <w:pPr>
        <w:rPr>
          <w:color w:val="000000" w:themeColor="text1"/>
        </w:rPr>
      </w:pPr>
      <w:r w:rsidRPr="000E0ECC">
        <w:rPr>
          <w:b/>
          <w:bCs/>
          <w:color w:val="000000" w:themeColor="text1"/>
        </w:rPr>
        <w:br w:type="page"/>
      </w:r>
    </w:p>
    <w:p w14:paraId="76EFBC4F" w14:textId="77777777" w:rsidR="00575602" w:rsidRPr="000E0ECC" w:rsidRDefault="00575602" w:rsidP="006864DE">
      <w:pPr>
        <w:pStyle w:val="SMHeading"/>
        <w:spacing w:after="0"/>
        <w:jc w:val="center"/>
        <w:rPr>
          <w:color w:val="000000" w:themeColor="text1"/>
        </w:rPr>
      </w:pPr>
      <w:r w:rsidRPr="000E0ECC">
        <w:rPr>
          <w:noProof/>
          <w:color w:val="000000" w:themeColor="text1"/>
        </w:rPr>
        <w:lastRenderedPageBreak/>
        <w:drawing>
          <wp:inline distT="0" distB="0" distL="0" distR="0" wp14:anchorId="72241CA1" wp14:editId="6E6B46B2">
            <wp:extent cx="2915997" cy="2551814"/>
            <wp:effectExtent l="0" t="0" r="5080" b="1270"/>
            <wp:docPr id="20151086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108620" name="Picture 2015108620"/>
                    <pic:cNvPicPr/>
                  </pic:nvPicPr>
                  <pic:blipFill rotWithShape="1">
                    <a:blip r:embed="rId10" cstate="print">
                      <a:extLst>
                        <a:ext uri="{28A0092B-C50C-407E-A947-70E740481C1C}">
                          <a14:useLocalDpi xmlns:a14="http://schemas.microsoft.com/office/drawing/2010/main" val="0"/>
                        </a:ext>
                      </a:extLst>
                    </a:blip>
                    <a:srcRect l="3989" r="51377"/>
                    <a:stretch/>
                  </pic:blipFill>
                  <pic:spPr bwMode="auto">
                    <a:xfrm>
                      <a:off x="0" y="0"/>
                      <a:ext cx="2920187" cy="2555481"/>
                    </a:xfrm>
                    <a:prstGeom prst="rect">
                      <a:avLst/>
                    </a:prstGeom>
                    <a:ln>
                      <a:noFill/>
                    </a:ln>
                    <a:extLst>
                      <a:ext uri="{53640926-AAD7-44D8-BBD7-CCE9431645EC}">
                        <a14:shadowObscured xmlns:a14="http://schemas.microsoft.com/office/drawing/2010/main"/>
                      </a:ext>
                    </a:extLst>
                  </pic:spPr>
                </pic:pic>
              </a:graphicData>
            </a:graphic>
          </wp:inline>
        </w:drawing>
      </w:r>
    </w:p>
    <w:p w14:paraId="66181350" w14:textId="77777777" w:rsidR="00575602" w:rsidRPr="000E0ECC" w:rsidRDefault="00575602" w:rsidP="006864DE">
      <w:pPr>
        <w:pStyle w:val="SMHeading"/>
        <w:spacing w:line="276" w:lineRule="auto"/>
        <w:jc w:val="both"/>
        <w:rPr>
          <w:color w:val="000000" w:themeColor="text1"/>
        </w:rPr>
      </w:pPr>
      <w:r w:rsidRPr="000E0ECC">
        <w:rPr>
          <w:color w:val="000000" w:themeColor="text1"/>
        </w:rPr>
        <w:t xml:space="preserve">Extended Data Fig. 3 | PhoxID is not biased towards highly abundant proteins. </w:t>
      </w:r>
      <w:r w:rsidRPr="000E0ECC">
        <w:rPr>
          <w:b w:val="0"/>
          <w:bCs w:val="0"/>
          <w:color w:val="000000" w:themeColor="text1"/>
        </w:rPr>
        <w:t>The PhoxID fold change of the hippocampal AMPAR-proximal hits is plotted against their abundance in the brain as reported in PAXdb 4.2 to show that PhoxID fold changes do not correlate with protein expression levels.</w:t>
      </w:r>
    </w:p>
    <w:p w14:paraId="44A9E491" w14:textId="77777777" w:rsidR="00575602" w:rsidRPr="000E0ECC" w:rsidRDefault="00575602" w:rsidP="00575602">
      <w:pPr>
        <w:pStyle w:val="SMcaption"/>
        <w:jc w:val="both"/>
        <w:rPr>
          <w:color w:val="000000" w:themeColor="text1"/>
        </w:rPr>
      </w:pPr>
    </w:p>
    <w:p w14:paraId="44B255DC" w14:textId="77777777" w:rsidR="00575602" w:rsidRPr="000E0ECC" w:rsidRDefault="00575602" w:rsidP="00575602">
      <w:pPr>
        <w:rPr>
          <w:color w:val="000000" w:themeColor="text1"/>
        </w:rPr>
      </w:pPr>
      <w:r w:rsidRPr="000E0ECC">
        <w:rPr>
          <w:color w:val="000000" w:themeColor="text1"/>
        </w:rPr>
        <w:br w:type="page"/>
      </w:r>
    </w:p>
    <w:p w14:paraId="0894A1D5" w14:textId="77777777" w:rsidR="00575602" w:rsidRPr="000E0ECC" w:rsidRDefault="00575602" w:rsidP="00B0320B">
      <w:pPr>
        <w:pStyle w:val="SMcaption"/>
        <w:jc w:val="center"/>
        <w:rPr>
          <w:color w:val="000000" w:themeColor="text1"/>
        </w:rPr>
      </w:pPr>
      <w:r w:rsidRPr="000E0ECC">
        <w:rPr>
          <w:noProof/>
          <w:color w:val="000000" w:themeColor="text1"/>
        </w:rPr>
        <w:lastRenderedPageBreak/>
        <w:drawing>
          <wp:inline distT="0" distB="0" distL="0" distR="0" wp14:anchorId="2483FE65" wp14:editId="045E2C4A">
            <wp:extent cx="5690087" cy="7368540"/>
            <wp:effectExtent l="0" t="0" r="0" b="0"/>
            <wp:docPr id="12041934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193400" name="Picture 120419340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0113" cy="7407422"/>
                    </a:xfrm>
                    <a:prstGeom prst="rect">
                      <a:avLst/>
                    </a:prstGeom>
                  </pic:spPr>
                </pic:pic>
              </a:graphicData>
            </a:graphic>
          </wp:inline>
        </w:drawing>
      </w:r>
    </w:p>
    <w:p w14:paraId="2EE263B1" w14:textId="6DD0CC57" w:rsidR="00575602" w:rsidRPr="006864DE" w:rsidRDefault="00575602" w:rsidP="006864DE">
      <w:pPr>
        <w:spacing w:line="276" w:lineRule="auto"/>
        <w:rPr>
          <w:b/>
          <w:color w:val="000000" w:themeColor="text1"/>
          <w:lang w:val="en-GB"/>
        </w:rPr>
      </w:pPr>
      <w:r w:rsidRPr="000E0ECC">
        <w:rPr>
          <w:b/>
          <w:color w:val="000000" w:themeColor="text1"/>
          <w:lang w:val="en-GB"/>
        </w:rPr>
        <w:t xml:space="preserve">Extended Data Fig. 4 | </w:t>
      </w:r>
      <w:r w:rsidR="00515384">
        <w:rPr>
          <w:b/>
          <w:color w:val="000000" w:themeColor="text1"/>
          <w:lang w:val="en-GB"/>
        </w:rPr>
        <w:t>Data in support of</w:t>
      </w:r>
      <w:r w:rsidRPr="000E0ECC">
        <w:rPr>
          <w:b/>
          <w:color w:val="000000" w:themeColor="text1"/>
          <w:lang w:val="en-GB"/>
        </w:rPr>
        <w:t xml:space="preserve"> Fig. 2H. </w:t>
      </w:r>
      <w:r w:rsidRPr="000E0ECC">
        <w:rPr>
          <w:bCs/>
          <w:color w:val="000000" w:themeColor="text1"/>
          <w:lang w:val="en-GB"/>
        </w:rPr>
        <w:t>(</w:t>
      </w:r>
      <w:r w:rsidRPr="000E0ECC">
        <w:rPr>
          <w:b/>
          <w:color w:val="000000" w:themeColor="text1"/>
          <w:lang w:val="en-GB"/>
        </w:rPr>
        <w:t>A</w:t>
      </w:r>
      <w:r w:rsidRPr="000E0ECC">
        <w:rPr>
          <w:bCs/>
          <w:color w:val="000000" w:themeColor="text1"/>
          <w:lang w:val="en-GB"/>
        </w:rPr>
        <w:t>) Fraction of hit proteins detected in each photoirradiation condition that are annotated to synaptic and cell-peripheral GOCC terms.</w:t>
      </w:r>
      <w:r w:rsidRPr="000E0ECC">
        <w:rPr>
          <w:b/>
          <w:color w:val="000000" w:themeColor="text1"/>
          <w:lang w:val="en-GB"/>
        </w:rPr>
        <w:t xml:space="preserve"> </w:t>
      </w:r>
      <w:r w:rsidRPr="000E0ECC">
        <w:rPr>
          <w:bCs/>
          <w:color w:val="000000" w:themeColor="text1"/>
          <w:lang w:val="en-GB"/>
        </w:rPr>
        <w:t>Proteins that were annotated to both synaptic terms and the cell periphery were classified here as synaptic proteins.</w:t>
      </w:r>
      <w:r w:rsidRPr="000E0ECC">
        <w:rPr>
          <w:b/>
          <w:color w:val="000000" w:themeColor="text1"/>
          <w:lang w:val="en-GB"/>
        </w:rPr>
        <w:t xml:space="preserve"> </w:t>
      </w:r>
      <w:r w:rsidRPr="000E0ECC">
        <w:rPr>
          <w:bCs/>
          <w:color w:val="000000" w:themeColor="text1"/>
          <w:lang w:val="en-GB"/>
        </w:rPr>
        <w:t>(</w:t>
      </w:r>
      <w:r w:rsidRPr="000E0ECC">
        <w:rPr>
          <w:b/>
          <w:color w:val="000000" w:themeColor="text1"/>
          <w:lang w:val="en-GB"/>
        </w:rPr>
        <w:t>B</w:t>
      </w:r>
      <w:r w:rsidRPr="000E0ECC">
        <w:rPr>
          <w:bCs/>
          <w:color w:val="000000" w:themeColor="text1"/>
          <w:lang w:val="en-GB"/>
        </w:rPr>
        <w:t>)</w:t>
      </w:r>
      <w:r w:rsidRPr="000E0ECC">
        <w:rPr>
          <w:b/>
          <w:color w:val="000000" w:themeColor="text1"/>
          <w:lang w:val="en-GB"/>
        </w:rPr>
        <w:t xml:space="preserve"> </w:t>
      </w:r>
      <w:r w:rsidRPr="000E0ECC">
        <w:rPr>
          <w:bCs/>
          <w:color w:val="000000" w:themeColor="text1"/>
          <w:lang w:val="en-GB"/>
        </w:rPr>
        <w:t>Heatmap showing the fold change of proteins under various photoirradiation conditions. Data only shown for proteins that met the hit protein criteria in at least one of the conditions. Mitochondrial/nuclear contaminant proteins were omitted.</w:t>
      </w:r>
    </w:p>
    <w:p w14:paraId="3E174395" w14:textId="77777777" w:rsidR="00575602" w:rsidRPr="000E0ECC" w:rsidRDefault="00575602" w:rsidP="00575602">
      <w:pPr>
        <w:jc w:val="center"/>
        <w:rPr>
          <w:b/>
          <w:color w:val="000000" w:themeColor="text1"/>
          <w:lang w:val="en-GB"/>
        </w:rPr>
      </w:pPr>
      <w:r>
        <w:rPr>
          <w:b/>
          <w:noProof/>
          <w:color w:val="000000" w:themeColor="text1"/>
          <w:lang w:val="en-GB"/>
        </w:rPr>
        <w:lastRenderedPageBreak/>
        <w:drawing>
          <wp:inline distT="0" distB="0" distL="0" distR="0" wp14:anchorId="3A833C99" wp14:editId="57B88EC6">
            <wp:extent cx="5943600" cy="2988945"/>
            <wp:effectExtent l="0" t="0" r="0" b="0"/>
            <wp:docPr id="3499931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93159" name="Picture 349993159"/>
                    <pic:cNvPicPr/>
                  </pic:nvPicPr>
                  <pic:blipFill>
                    <a:blip r:embed="rId12"/>
                    <a:stretch>
                      <a:fillRect/>
                    </a:stretch>
                  </pic:blipFill>
                  <pic:spPr>
                    <a:xfrm>
                      <a:off x="0" y="0"/>
                      <a:ext cx="5943600" cy="2988945"/>
                    </a:xfrm>
                    <a:prstGeom prst="rect">
                      <a:avLst/>
                    </a:prstGeom>
                  </pic:spPr>
                </pic:pic>
              </a:graphicData>
            </a:graphic>
          </wp:inline>
        </w:drawing>
      </w:r>
    </w:p>
    <w:p w14:paraId="1D889382" w14:textId="77777777" w:rsidR="00575602" w:rsidRPr="000E0ECC" w:rsidRDefault="00575602" w:rsidP="006864DE">
      <w:pPr>
        <w:spacing w:line="276" w:lineRule="auto"/>
        <w:rPr>
          <w:bCs/>
          <w:color w:val="000000" w:themeColor="text1"/>
          <w:lang w:val="en-GB"/>
        </w:rPr>
      </w:pPr>
      <w:r w:rsidRPr="00A54EA8">
        <w:rPr>
          <w:b/>
          <w:color w:val="000000" w:themeColor="text1"/>
          <w:lang w:val="en-GB"/>
        </w:rPr>
        <w:t>Extended Data Fig. 5 |</w:t>
      </w:r>
      <w:r w:rsidRPr="000E0ECC">
        <w:rPr>
          <w:b/>
          <w:color w:val="000000" w:themeColor="text1"/>
          <w:lang w:val="en-GB"/>
        </w:rPr>
        <w:t xml:space="preserve"> </w:t>
      </w:r>
      <w:r>
        <w:rPr>
          <w:b/>
          <w:color w:val="000000" w:themeColor="text1"/>
          <w:lang w:val="en-GB"/>
        </w:rPr>
        <w:t xml:space="preserve">Western blot analysis of </w:t>
      </w:r>
      <w:r w:rsidRPr="000E0ECC">
        <w:rPr>
          <w:b/>
          <w:color w:val="000000" w:themeColor="text1"/>
          <w:lang w:val="en-GB"/>
        </w:rPr>
        <w:t>AMPAR-proximal PhoxID in the postnatal cerebellum</w:t>
      </w:r>
      <w:r>
        <w:rPr>
          <w:b/>
          <w:color w:val="000000" w:themeColor="text1"/>
          <w:lang w:val="en-GB"/>
        </w:rPr>
        <w:t xml:space="preserve">. </w:t>
      </w:r>
      <w:r w:rsidRPr="000E0ECC">
        <w:rPr>
          <w:bCs/>
          <w:color w:val="000000" w:themeColor="text1"/>
          <w:lang w:val="en-GB"/>
        </w:rPr>
        <w:t>(</w:t>
      </w:r>
      <w:r w:rsidRPr="000E0ECC">
        <w:rPr>
          <w:b/>
          <w:color w:val="000000" w:themeColor="text1"/>
          <w:lang w:val="en-GB"/>
        </w:rPr>
        <w:t>A</w:t>
      </w:r>
      <w:r w:rsidRPr="000E0ECC">
        <w:rPr>
          <w:bCs/>
          <w:color w:val="000000" w:themeColor="text1"/>
          <w:lang w:val="en-GB"/>
        </w:rPr>
        <w:t>) Streptavidin blots of proteins labeled by PhoxID in the P8, P13, and 5-week-old cerebellum. Western blotting was performed after neutravidin enrichment.</w:t>
      </w:r>
      <w:r w:rsidRPr="000E0ECC">
        <w:rPr>
          <w:b/>
          <w:color w:val="000000" w:themeColor="text1"/>
          <w:lang w:val="en-GB"/>
        </w:rPr>
        <w:t xml:space="preserve"> </w:t>
      </w:r>
      <w:r w:rsidRPr="000E0ECC">
        <w:rPr>
          <w:bCs/>
          <w:color w:val="000000" w:themeColor="text1"/>
          <w:lang w:val="en-GB"/>
        </w:rPr>
        <w:t>(</w:t>
      </w:r>
      <w:r w:rsidRPr="000E0ECC">
        <w:rPr>
          <w:b/>
          <w:color w:val="000000" w:themeColor="text1"/>
          <w:lang w:val="en-GB"/>
        </w:rPr>
        <w:t>B</w:t>
      </w:r>
      <w:r w:rsidRPr="000E0ECC">
        <w:rPr>
          <w:bCs/>
          <w:color w:val="000000" w:themeColor="text1"/>
          <w:lang w:val="en-GB"/>
        </w:rPr>
        <w:t xml:space="preserve">) Western blot analysis of MBF anchoring in the mouse cerebellum isolated from P8, P13, and 5-week-old mice injected with </w:t>
      </w:r>
      <w:r w:rsidRPr="000E0ECC">
        <w:rPr>
          <w:b/>
          <w:color w:val="000000" w:themeColor="text1"/>
          <w:lang w:val="en-GB"/>
        </w:rPr>
        <w:t>1</w:t>
      </w:r>
      <w:r w:rsidRPr="000E0ECC">
        <w:rPr>
          <w:bCs/>
          <w:color w:val="000000" w:themeColor="text1"/>
          <w:lang w:val="en-GB"/>
        </w:rPr>
        <w:t>.</w:t>
      </w:r>
      <w:r w:rsidRPr="000E0ECC">
        <w:rPr>
          <w:b/>
          <w:color w:val="000000" w:themeColor="text1"/>
          <w:lang w:val="en-GB"/>
        </w:rPr>
        <w:t xml:space="preserve"> </w:t>
      </w:r>
      <w:r w:rsidRPr="000E0ECC">
        <w:rPr>
          <w:bCs/>
          <w:color w:val="000000" w:themeColor="text1"/>
          <w:lang w:val="en-GB"/>
        </w:rPr>
        <w:t>n1, n2, and n3 denote biological replicates.</w:t>
      </w:r>
      <w:r w:rsidRPr="000E0ECC">
        <w:rPr>
          <w:b/>
          <w:color w:val="000000" w:themeColor="text1"/>
          <w:lang w:val="en-GB"/>
        </w:rPr>
        <w:t xml:space="preserve"> </w:t>
      </w:r>
      <w:r w:rsidRPr="000E0ECC">
        <w:rPr>
          <w:bCs/>
          <w:color w:val="000000" w:themeColor="text1"/>
          <w:lang w:val="en-GB"/>
        </w:rPr>
        <w:t>(</w:t>
      </w:r>
      <w:r w:rsidRPr="000E0ECC">
        <w:rPr>
          <w:b/>
          <w:color w:val="000000" w:themeColor="text1"/>
          <w:lang w:val="en-GB"/>
        </w:rPr>
        <w:t>C</w:t>
      </w:r>
      <w:r w:rsidRPr="000E0ECC">
        <w:rPr>
          <w:bCs/>
          <w:color w:val="000000" w:themeColor="text1"/>
          <w:lang w:val="en-GB"/>
        </w:rPr>
        <w:t>) Mean intensity of the bands in (B). Data are normalized to the mean band intensity in 5-week-old mice. Error bars represent s.d.</w:t>
      </w:r>
      <w:r w:rsidRPr="000E0ECC">
        <w:rPr>
          <w:b/>
          <w:color w:val="000000" w:themeColor="text1"/>
          <w:lang w:val="en-GB"/>
        </w:rPr>
        <w:t xml:space="preserve"> </w:t>
      </w:r>
    </w:p>
    <w:p w14:paraId="1B8F96AE" w14:textId="77777777" w:rsidR="00575602" w:rsidRDefault="00575602" w:rsidP="00515384">
      <w:pPr>
        <w:jc w:val="center"/>
        <w:rPr>
          <w:bCs/>
          <w:color w:val="000000" w:themeColor="text1"/>
          <w:lang w:val="en-GB"/>
        </w:rPr>
      </w:pPr>
      <w:r w:rsidRPr="000E0ECC">
        <w:rPr>
          <w:bCs/>
          <w:color w:val="000000" w:themeColor="text1"/>
          <w:lang w:val="en-GB"/>
        </w:rPr>
        <w:br w:type="page"/>
      </w:r>
      <w:r>
        <w:rPr>
          <w:bCs/>
          <w:noProof/>
          <w:color w:val="000000" w:themeColor="text1"/>
          <w:lang w:val="en-GB"/>
        </w:rPr>
        <w:lastRenderedPageBreak/>
        <w:drawing>
          <wp:inline distT="0" distB="0" distL="0" distR="0" wp14:anchorId="5E4A2FEC" wp14:editId="5F1D6373">
            <wp:extent cx="6125029" cy="7647125"/>
            <wp:effectExtent l="0" t="0" r="0" b="0"/>
            <wp:docPr id="15874129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412911" name="Picture 1587412911"/>
                    <pic:cNvPicPr/>
                  </pic:nvPicPr>
                  <pic:blipFill>
                    <a:blip r:embed="rId13"/>
                    <a:stretch>
                      <a:fillRect/>
                    </a:stretch>
                  </pic:blipFill>
                  <pic:spPr>
                    <a:xfrm>
                      <a:off x="0" y="0"/>
                      <a:ext cx="6127983" cy="7650813"/>
                    </a:xfrm>
                    <a:prstGeom prst="rect">
                      <a:avLst/>
                    </a:prstGeom>
                  </pic:spPr>
                </pic:pic>
              </a:graphicData>
            </a:graphic>
          </wp:inline>
        </w:drawing>
      </w:r>
    </w:p>
    <w:p w14:paraId="6E944A61" w14:textId="77777777" w:rsidR="00575602" w:rsidRPr="000E0ECC" w:rsidRDefault="00575602" w:rsidP="006864DE">
      <w:pPr>
        <w:spacing w:line="276" w:lineRule="auto"/>
        <w:rPr>
          <w:bCs/>
          <w:color w:val="000000" w:themeColor="text1"/>
          <w:lang w:val="en-GB"/>
        </w:rPr>
      </w:pPr>
      <w:r w:rsidRPr="00A54EA8">
        <w:rPr>
          <w:b/>
          <w:color w:val="000000" w:themeColor="text1"/>
          <w:lang w:val="en-GB"/>
        </w:rPr>
        <w:t>Extended Data Fig. 6 |</w:t>
      </w:r>
      <w:r>
        <w:rPr>
          <w:bCs/>
          <w:color w:val="000000" w:themeColor="text1"/>
          <w:lang w:val="en-GB"/>
        </w:rPr>
        <w:t xml:space="preserve"> </w:t>
      </w:r>
      <w:r w:rsidRPr="00AD6660">
        <w:rPr>
          <w:b/>
          <w:color w:val="000000" w:themeColor="text1"/>
          <w:lang w:val="en-GB"/>
        </w:rPr>
        <w:t>Network diagrams of known and predicted interactions between the AMPAR-proximal PhoxID hit proteins at each postnatal age studied</w:t>
      </w:r>
      <w:r w:rsidRPr="000E0ECC">
        <w:rPr>
          <w:bCs/>
          <w:color w:val="000000" w:themeColor="text1"/>
          <w:lang w:val="en-GB"/>
        </w:rPr>
        <w:t>.</w:t>
      </w:r>
      <w:r w:rsidRPr="000E0ECC">
        <w:rPr>
          <w:b/>
          <w:color w:val="000000" w:themeColor="text1"/>
          <w:lang w:val="en-GB"/>
        </w:rPr>
        <w:t xml:space="preserve"> </w:t>
      </w:r>
      <w:r w:rsidRPr="000E0ECC">
        <w:rPr>
          <w:bCs/>
          <w:color w:val="000000" w:themeColor="text1"/>
          <w:lang w:val="en-GB"/>
        </w:rPr>
        <w:t xml:space="preserve">Interaction information was obtained from STRING 11.5 (text mining and co-expression excluded) and several manual annotations.  </w:t>
      </w:r>
    </w:p>
    <w:p w14:paraId="0B2BDAC1" w14:textId="590C42A4" w:rsidR="00575602" w:rsidRDefault="00575602" w:rsidP="00515384">
      <w:pPr>
        <w:jc w:val="center"/>
        <w:rPr>
          <w:b/>
          <w:bCs/>
          <w:color w:val="000000" w:themeColor="text1"/>
          <w:lang w:val="en-GB"/>
        </w:rPr>
      </w:pPr>
      <w:r w:rsidRPr="000E0ECC">
        <w:rPr>
          <w:b/>
          <w:bCs/>
          <w:color w:val="000000" w:themeColor="text1"/>
          <w:lang w:val="en-GB"/>
        </w:rPr>
        <w:br w:type="page"/>
      </w:r>
      <w:r>
        <w:rPr>
          <w:b/>
          <w:bCs/>
          <w:noProof/>
          <w:color w:val="000000" w:themeColor="text1"/>
          <w:lang w:val="en-GB"/>
        </w:rPr>
        <w:lastRenderedPageBreak/>
        <w:drawing>
          <wp:inline distT="0" distB="0" distL="0" distR="0" wp14:anchorId="057D1024" wp14:editId="29E0F4FE">
            <wp:extent cx="5943600" cy="4995545"/>
            <wp:effectExtent l="0" t="0" r="0" b="0"/>
            <wp:docPr id="12826096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609680" name="Picture 1282609680"/>
                    <pic:cNvPicPr/>
                  </pic:nvPicPr>
                  <pic:blipFill>
                    <a:blip r:embed="rId14"/>
                    <a:stretch>
                      <a:fillRect/>
                    </a:stretch>
                  </pic:blipFill>
                  <pic:spPr>
                    <a:xfrm>
                      <a:off x="0" y="0"/>
                      <a:ext cx="5943600" cy="4995545"/>
                    </a:xfrm>
                    <a:prstGeom prst="rect">
                      <a:avLst/>
                    </a:prstGeom>
                  </pic:spPr>
                </pic:pic>
              </a:graphicData>
            </a:graphic>
          </wp:inline>
        </w:drawing>
      </w:r>
    </w:p>
    <w:p w14:paraId="74C3226D" w14:textId="29E43F66" w:rsidR="00575602" w:rsidRPr="000E0ECC" w:rsidRDefault="00575602" w:rsidP="006864DE">
      <w:pPr>
        <w:spacing w:line="276" w:lineRule="auto"/>
        <w:rPr>
          <w:bCs/>
          <w:color w:val="000000" w:themeColor="text1"/>
          <w:lang w:val="en-GB"/>
        </w:rPr>
      </w:pPr>
      <w:r w:rsidRPr="00E263FE">
        <w:rPr>
          <w:b/>
          <w:bCs/>
          <w:color w:val="000000" w:themeColor="text1"/>
        </w:rPr>
        <w:t xml:space="preserve">Extended Data Fig. </w:t>
      </w:r>
      <w:r>
        <w:rPr>
          <w:b/>
          <w:bCs/>
          <w:color w:val="000000" w:themeColor="text1"/>
        </w:rPr>
        <w:t>7</w:t>
      </w:r>
      <w:r w:rsidRPr="00E263FE">
        <w:rPr>
          <w:b/>
          <w:bCs/>
          <w:color w:val="000000" w:themeColor="text1"/>
        </w:rPr>
        <w:t xml:space="preserve"> |</w:t>
      </w:r>
      <w:r w:rsidRPr="000E0ECC">
        <w:rPr>
          <w:b/>
          <w:bCs/>
          <w:color w:val="000000" w:themeColor="text1"/>
        </w:rPr>
        <w:t xml:space="preserve"> </w:t>
      </w:r>
      <w:r w:rsidRPr="009426DC">
        <w:rPr>
          <w:b/>
          <w:bCs/>
          <w:color w:val="000000" w:themeColor="text1"/>
          <w:lang w:val="en-GB"/>
        </w:rPr>
        <w:t>Cartoon depictions o</w:t>
      </w:r>
      <w:r>
        <w:rPr>
          <w:b/>
          <w:bCs/>
          <w:color w:val="000000" w:themeColor="text1"/>
          <w:lang w:val="en-GB"/>
        </w:rPr>
        <w:t xml:space="preserve">f </w:t>
      </w:r>
      <w:r w:rsidRPr="009426DC">
        <w:rPr>
          <w:b/>
          <w:bCs/>
          <w:color w:val="000000" w:themeColor="text1"/>
        </w:rPr>
        <w:t>AMPAR</w:t>
      </w:r>
      <w:r>
        <w:rPr>
          <w:b/>
          <w:bCs/>
          <w:color w:val="000000" w:themeColor="text1"/>
        </w:rPr>
        <w:t>s</w:t>
      </w:r>
      <w:r w:rsidRPr="009426DC">
        <w:rPr>
          <w:b/>
          <w:bCs/>
          <w:color w:val="000000" w:themeColor="text1"/>
        </w:rPr>
        <w:t xml:space="preserve"> </w:t>
      </w:r>
      <w:r>
        <w:rPr>
          <w:b/>
          <w:bCs/>
          <w:color w:val="000000" w:themeColor="text1"/>
        </w:rPr>
        <w:t>and NECTIN3</w:t>
      </w:r>
      <w:r w:rsidRPr="009426DC">
        <w:rPr>
          <w:b/>
          <w:bCs/>
          <w:color w:val="000000" w:themeColor="text1"/>
        </w:rPr>
        <w:t xml:space="preserve"> in the developing cerebellum</w:t>
      </w:r>
      <w:r w:rsidRPr="00287FA3">
        <w:rPr>
          <w:color w:val="000000" w:themeColor="text1"/>
        </w:rPr>
        <w:t>.</w:t>
      </w:r>
      <w:r w:rsidRPr="002C0D58">
        <w:rPr>
          <w:b/>
          <w:bCs/>
          <w:color w:val="000000" w:themeColor="text1"/>
        </w:rPr>
        <w:t xml:space="preserve"> </w:t>
      </w:r>
      <w:r w:rsidRPr="002C0D58">
        <w:rPr>
          <w:b/>
          <w:bCs/>
          <w:color w:val="000000" w:themeColor="text1"/>
          <w:lang w:val="en-GB"/>
        </w:rPr>
        <w:t xml:space="preserve">(A) </w:t>
      </w:r>
      <w:r>
        <w:rPr>
          <w:color w:val="000000" w:themeColor="text1"/>
          <w:lang w:val="en-GB"/>
        </w:rPr>
        <w:t xml:space="preserve">Changes in the regional distribution of AMPARs and NECTIN3 in the cerebellum as revealed by immunostaining. PC, Purkinje cell. PF, parallel fiber. CF, climbing fiber. EGL, external granular layer. ML, molecular layer. PCL, Purkinje cell layer. IGL, internal granular layer. GL, granular layer. </w:t>
      </w:r>
      <w:r w:rsidRPr="002C0D58">
        <w:rPr>
          <w:b/>
          <w:bCs/>
          <w:color w:val="000000" w:themeColor="text1"/>
          <w:lang w:val="en-GB"/>
        </w:rPr>
        <w:t>(B)</w:t>
      </w:r>
      <w:r w:rsidRPr="000E0ECC">
        <w:rPr>
          <w:b/>
          <w:bCs/>
          <w:color w:val="000000" w:themeColor="text1"/>
          <w:lang w:val="en-GB"/>
        </w:rPr>
        <w:t xml:space="preserve"> </w:t>
      </w:r>
      <w:r>
        <w:rPr>
          <w:bCs/>
          <w:color w:val="000000" w:themeColor="text1"/>
          <w:lang w:val="en-GB"/>
        </w:rPr>
        <w:t>Hypothesis regarding the spatial dynamics of AMPARs and NECTIN3 in the cerebellum. We postulate that NECTIN3 populates both synaptic junctions and puncta adherens in the neonatal period but are depleted and/or sequestered to puncta adherens by adulthood.</w:t>
      </w:r>
    </w:p>
    <w:p w14:paraId="7D0CA8D4" w14:textId="77777777" w:rsidR="00575602" w:rsidRDefault="00575602" w:rsidP="00515384">
      <w:pPr>
        <w:jc w:val="center"/>
        <w:rPr>
          <w:b/>
          <w:color w:val="000000" w:themeColor="text1"/>
        </w:rPr>
      </w:pPr>
      <w:r>
        <w:rPr>
          <w:b/>
          <w:noProof/>
          <w:color w:val="000000" w:themeColor="text1"/>
        </w:rPr>
        <w:lastRenderedPageBreak/>
        <w:drawing>
          <wp:inline distT="0" distB="0" distL="0" distR="0" wp14:anchorId="36238BCA" wp14:editId="0CB6A438">
            <wp:extent cx="5943600" cy="5217795"/>
            <wp:effectExtent l="0" t="0" r="0" b="1905"/>
            <wp:docPr id="6073230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323007" name="Picture 607323007"/>
                    <pic:cNvPicPr/>
                  </pic:nvPicPr>
                  <pic:blipFill>
                    <a:blip r:embed="rId15"/>
                    <a:stretch>
                      <a:fillRect/>
                    </a:stretch>
                  </pic:blipFill>
                  <pic:spPr>
                    <a:xfrm>
                      <a:off x="0" y="0"/>
                      <a:ext cx="5943600" cy="5217795"/>
                    </a:xfrm>
                    <a:prstGeom prst="rect">
                      <a:avLst/>
                    </a:prstGeom>
                  </pic:spPr>
                </pic:pic>
              </a:graphicData>
            </a:graphic>
          </wp:inline>
        </w:drawing>
      </w:r>
    </w:p>
    <w:p w14:paraId="69B5C92B" w14:textId="77777777" w:rsidR="00575602" w:rsidRPr="000E0ECC" w:rsidRDefault="00575602" w:rsidP="006864DE">
      <w:pPr>
        <w:spacing w:line="276" w:lineRule="auto"/>
        <w:rPr>
          <w:bCs/>
          <w:color w:val="000000" w:themeColor="text1"/>
          <w:lang w:val="en-GB"/>
        </w:rPr>
      </w:pPr>
      <w:r w:rsidRPr="000E0ECC">
        <w:rPr>
          <w:b/>
          <w:color w:val="000000" w:themeColor="text1"/>
        </w:rPr>
        <w:t xml:space="preserve">Extended Data Fig. </w:t>
      </w:r>
      <w:r>
        <w:rPr>
          <w:b/>
          <w:color w:val="000000" w:themeColor="text1"/>
        </w:rPr>
        <w:t>8</w:t>
      </w:r>
      <w:r w:rsidRPr="000E0ECC">
        <w:rPr>
          <w:b/>
          <w:color w:val="000000" w:themeColor="text1"/>
        </w:rPr>
        <w:t xml:space="preserve"> | PhoxID with a photosensitizer-nanobody conjugate</w:t>
      </w:r>
      <w:r w:rsidRPr="000E0ECC">
        <w:rPr>
          <w:bCs/>
          <w:color w:val="000000" w:themeColor="text1"/>
        </w:rPr>
        <w:t>.</w:t>
      </w:r>
      <w:r w:rsidRPr="000E0ECC">
        <w:rPr>
          <w:b/>
          <w:color w:val="000000" w:themeColor="text1"/>
        </w:rPr>
        <w:t xml:space="preserve"> (A) </w:t>
      </w:r>
      <w:r w:rsidRPr="000E0ECC">
        <w:rPr>
          <w:bCs/>
          <w:color w:val="000000" w:themeColor="text1"/>
        </w:rPr>
        <w:t>Schematic of the conjugation reaction between DBF and a nanobody for ionotropic glutamate receptor</w:t>
      </w:r>
      <w:r w:rsidRPr="000E0ECC">
        <w:rPr>
          <w:rFonts w:hint="eastAsia"/>
          <w:bCs/>
          <w:color w:val="000000" w:themeColor="text1"/>
        </w:rPr>
        <w:t xml:space="preserve"> </w:t>
      </w:r>
      <w:r w:rsidRPr="000E0ECC">
        <w:rPr>
          <w:bCs/>
          <w:color w:val="000000" w:themeColor="text1"/>
        </w:rPr>
        <w:t xml:space="preserve">delta-2 (GRID2) modified with a tandem GS linker and Cys residue at the </w:t>
      </w:r>
      <w:r w:rsidRPr="000E0ECC">
        <w:rPr>
          <w:bCs/>
          <w:i/>
          <w:iCs/>
          <w:color w:val="000000" w:themeColor="text1"/>
        </w:rPr>
        <w:t>C</w:t>
      </w:r>
      <w:r w:rsidRPr="000E0ECC">
        <w:rPr>
          <w:bCs/>
          <w:color w:val="000000" w:themeColor="text1"/>
        </w:rPr>
        <w:t xml:space="preserve">-terminus. The </w:t>
      </w:r>
      <w:r>
        <w:rPr>
          <w:bCs/>
          <w:color w:val="000000" w:themeColor="text1"/>
        </w:rPr>
        <w:t xml:space="preserve">target </w:t>
      </w:r>
      <w:r w:rsidRPr="000E0ECC">
        <w:rPr>
          <w:bCs/>
          <w:color w:val="000000" w:themeColor="text1"/>
        </w:rPr>
        <w:t xml:space="preserve">specificity of </w:t>
      </w:r>
      <w:r>
        <w:rPr>
          <w:bCs/>
          <w:color w:val="000000" w:themeColor="text1"/>
        </w:rPr>
        <w:t>GRID2 Nb-DBF</w:t>
      </w:r>
      <w:r w:rsidRPr="000E0ECC">
        <w:rPr>
          <w:bCs/>
          <w:color w:val="000000" w:themeColor="text1"/>
        </w:rPr>
        <w:t xml:space="preserve"> has been confirmed in our previous work.</w:t>
      </w:r>
      <w:r w:rsidRPr="000E0ECC">
        <w:rPr>
          <w:bCs/>
          <w:color w:val="000000" w:themeColor="text1"/>
          <w:vertAlign w:val="superscript"/>
        </w:rPr>
        <w:t>5</w:t>
      </w:r>
      <w:r>
        <w:rPr>
          <w:bCs/>
          <w:color w:val="000000" w:themeColor="text1"/>
          <w:vertAlign w:val="superscript"/>
        </w:rPr>
        <w:t>3</w:t>
      </w:r>
      <w:r w:rsidRPr="000E0ECC">
        <w:rPr>
          <w:bCs/>
          <w:color w:val="000000" w:themeColor="text1"/>
        </w:rPr>
        <w:t xml:space="preserve"> </w:t>
      </w:r>
      <w:r w:rsidRPr="000E0ECC">
        <w:rPr>
          <w:rFonts w:hint="eastAsia"/>
          <w:b/>
          <w:color w:val="000000" w:themeColor="text1"/>
        </w:rPr>
        <w:t>(</w:t>
      </w:r>
      <w:r w:rsidRPr="000E0ECC">
        <w:rPr>
          <w:b/>
          <w:color w:val="000000" w:themeColor="text1"/>
        </w:rPr>
        <w:t>B)</w:t>
      </w:r>
      <w:r w:rsidRPr="000E0ECC">
        <w:rPr>
          <w:bCs/>
          <w:color w:val="000000" w:themeColor="text1"/>
        </w:rPr>
        <w:t xml:space="preserve"> Fold change plot of the proteins identified by PhoxID in the cerebellum with </w:t>
      </w:r>
      <w:r>
        <w:rPr>
          <w:bCs/>
          <w:color w:val="000000" w:themeColor="text1"/>
        </w:rPr>
        <w:t>GRID2 Nb</w:t>
      </w:r>
      <w:r w:rsidRPr="000E0ECC">
        <w:rPr>
          <w:bCs/>
          <w:color w:val="000000" w:themeColor="text1"/>
        </w:rPr>
        <w:t xml:space="preserve">-DBF and </w:t>
      </w:r>
      <w:r w:rsidRPr="000E0ECC">
        <w:rPr>
          <w:b/>
          <w:color w:val="000000" w:themeColor="text1"/>
        </w:rPr>
        <w:t>Hyd-PEG4-dBt</w:t>
      </w:r>
      <w:r w:rsidRPr="000E0ECC">
        <w:rPr>
          <w:bCs/>
          <w:color w:val="000000" w:themeColor="text1"/>
        </w:rPr>
        <w:t>.</w:t>
      </w:r>
      <w:r w:rsidRPr="000E0ECC">
        <w:rPr>
          <w:b/>
          <w:color w:val="000000" w:themeColor="text1"/>
        </w:rPr>
        <w:t xml:space="preserve"> </w:t>
      </w:r>
      <w:r w:rsidRPr="000E0ECC">
        <w:rPr>
          <w:bCs/>
          <w:color w:val="000000" w:themeColor="text1"/>
          <w:lang w:val="en-GB"/>
        </w:rPr>
        <w:t xml:space="preserve">Upper-right panel, schematic diagram of the brain injection and photoirradiation sites. Black dots represent the injection sites of </w:t>
      </w:r>
      <w:r>
        <w:rPr>
          <w:b/>
          <w:color w:val="000000" w:themeColor="text1"/>
          <w:lang w:val="en-GB"/>
        </w:rPr>
        <w:t>GRID2 Nb</w:t>
      </w:r>
      <w:r w:rsidRPr="000E0ECC">
        <w:rPr>
          <w:b/>
          <w:color w:val="000000" w:themeColor="text1"/>
          <w:lang w:val="en-GB"/>
        </w:rPr>
        <w:t>-DBF</w:t>
      </w:r>
      <w:r w:rsidRPr="000E0ECC">
        <w:rPr>
          <w:bCs/>
          <w:color w:val="000000" w:themeColor="text1"/>
          <w:lang w:val="en-GB"/>
        </w:rPr>
        <w:t xml:space="preserve"> and the green dot represents the site of </w:t>
      </w:r>
      <w:r w:rsidRPr="000E0ECC">
        <w:rPr>
          <w:b/>
          <w:color w:val="000000" w:themeColor="text1"/>
          <w:lang w:val="en-GB"/>
        </w:rPr>
        <w:t xml:space="preserve">Hyd-PEG4-dBt </w:t>
      </w:r>
      <w:r w:rsidRPr="000E0ECC">
        <w:rPr>
          <w:bCs/>
          <w:color w:val="000000" w:themeColor="text1"/>
          <w:lang w:val="en-GB"/>
        </w:rPr>
        <w:t xml:space="preserve">injection and photoirradiation. </w:t>
      </w:r>
      <w:r w:rsidRPr="000E0ECC">
        <w:rPr>
          <w:b/>
          <w:color w:val="000000" w:themeColor="text1"/>
        </w:rPr>
        <w:t>(C)</w:t>
      </w:r>
      <w:r w:rsidRPr="000E0ECC">
        <w:rPr>
          <w:bCs/>
          <w:color w:val="000000" w:themeColor="text1"/>
        </w:rPr>
        <w:t xml:space="preserve"> Cartoon depiction of the localization and topology of representative enriched proteins. All components of the GRID2-CBLN1-NRXN1 transsynaptic complex</w:t>
      </w:r>
      <w:r w:rsidRPr="009E310F">
        <w:rPr>
          <w:bCs/>
          <w:color w:val="000000" w:themeColor="text1"/>
          <w:vertAlign w:val="superscript"/>
        </w:rPr>
        <w:t>57</w:t>
      </w:r>
      <w:r w:rsidRPr="000E0ECC">
        <w:rPr>
          <w:bCs/>
          <w:color w:val="000000" w:themeColor="text1"/>
        </w:rPr>
        <w:t xml:space="preserve"> were successfully labeled.</w:t>
      </w:r>
    </w:p>
    <w:p w14:paraId="7DF37612" w14:textId="77777777" w:rsidR="00575602" w:rsidRPr="000E0ECC" w:rsidRDefault="00575602" w:rsidP="00575602">
      <w:pPr>
        <w:jc w:val="center"/>
        <w:rPr>
          <w:b/>
          <w:color w:val="000000" w:themeColor="text1"/>
          <w:lang w:val="en-GB"/>
        </w:rPr>
      </w:pPr>
      <w:r w:rsidRPr="000E0ECC">
        <w:rPr>
          <w:b/>
          <w:noProof/>
          <w:color w:val="000000" w:themeColor="text1"/>
          <w:lang w:val="en-GB"/>
        </w:rPr>
        <w:lastRenderedPageBreak/>
        <w:drawing>
          <wp:inline distT="0" distB="0" distL="0" distR="0" wp14:anchorId="55C6B808" wp14:editId="1E664867">
            <wp:extent cx="5243209" cy="7483699"/>
            <wp:effectExtent l="0" t="0" r="1905" b="0"/>
            <wp:docPr id="177719236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192365" name="Picture 177719236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9117" cy="7534952"/>
                    </a:xfrm>
                    <a:prstGeom prst="rect">
                      <a:avLst/>
                    </a:prstGeom>
                  </pic:spPr>
                </pic:pic>
              </a:graphicData>
            </a:graphic>
          </wp:inline>
        </w:drawing>
      </w:r>
    </w:p>
    <w:p w14:paraId="4AD72FDD" w14:textId="300322B1" w:rsidR="004449A3" w:rsidRPr="006864DE" w:rsidRDefault="00575602" w:rsidP="006864DE">
      <w:pPr>
        <w:spacing w:line="276" w:lineRule="auto"/>
        <w:rPr>
          <w:bCs/>
          <w:color w:val="000000" w:themeColor="text1"/>
          <w:lang w:val="en-GB"/>
        </w:rPr>
      </w:pPr>
      <w:r w:rsidRPr="000E0ECC">
        <w:rPr>
          <w:b/>
          <w:color w:val="000000" w:themeColor="text1"/>
          <w:lang w:val="en-GB"/>
        </w:rPr>
        <w:t xml:space="preserve">Extended Data Fig. </w:t>
      </w:r>
      <w:r>
        <w:rPr>
          <w:b/>
          <w:color w:val="000000" w:themeColor="text1"/>
          <w:lang w:val="en-GB"/>
        </w:rPr>
        <w:t>9</w:t>
      </w:r>
      <w:r w:rsidRPr="000E0ECC">
        <w:rPr>
          <w:b/>
          <w:color w:val="000000" w:themeColor="text1"/>
          <w:lang w:val="en-GB"/>
        </w:rPr>
        <w:t xml:space="preserve"> | PhoxID can be performed in acute brain slices.</w:t>
      </w:r>
      <w:r w:rsidRPr="000E0ECC">
        <w:rPr>
          <w:bCs/>
          <w:color w:val="000000" w:themeColor="text1"/>
          <w:lang w:val="en-GB"/>
        </w:rPr>
        <w:t xml:space="preserve"> (</w:t>
      </w:r>
      <w:r w:rsidRPr="000E0ECC">
        <w:rPr>
          <w:b/>
          <w:color w:val="000000" w:themeColor="text1"/>
          <w:lang w:val="en-GB"/>
        </w:rPr>
        <w:t>A</w:t>
      </w:r>
      <w:r w:rsidRPr="000E0ECC">
        <w:rPr>
          <w:bCs/>
          <w:color w:val="000000" w:themeColor="text1"/>
          <w:lang w:val="en-GB"/>
        </w:rPr>
        <w:t xml:space="preserve">) Chemical structure of </w:t>
      </w:r>
      <w:r w:rsidRPr="000E0ECC">
        <w:rPr>
          <w:b/>
          <w:color w:val="000000" w:themeColor="text1"/>
          <w:lang w:val="en-GB"/>
        </w:rPr>
        <w:t>Hyd-PEG4-Bt</w:t>
      </w:r>
      <w:r w:rsidRPr="000E0ECC">
        <w:rPr>
          <w:bCs/>
          <w:color w:val="000000" w:themeColor="text1"/>
          <w:lang w:val="en-GB"/>
        </w:rPr>
        <w:t xml:space="preserve"> bearing biotin as the enrichment handle. (</w:t>
      </w:r>
      <w:r w:rsidRPr="000E0ECC">
        <w:rPr>
          <w:b/>
          <w:color w:val="000000" w:themeColor="text1"/>
          <w:lang w:val="en-GB"/>
        </w:rPr>
        <w:t>B</w:t>
      </w:r>
      <w:r w:rsidRPr="000E0ECC">
        <w:rPr>
          <w:bCs/>
          <w:color w:val="000000" w:themeColor="text1"/>
          <w:lang w:val="en-GB"/>
        </w:rPr>
        <w:t>)</w:t>
      </w:r>
      <w:r w:rsidRPr="000E0ECC">
        <w:rPr>
          <w:b/>
          <w:color w:val="000000" w:themeColor="text1"/>
          <w:lang w:val="en-GB"/>
        </w:rPr>
        <w:t xml:space="preserve"> </w:t>
      </w:r>
      <w:r w:rsidRPr="000E0ECC">
        <w:rPr>
          <w:bCs/>
          <w:color w:val="000000" w:themeColor="text1"/>
          <w:lang w:val="en-GB"/>
        </w:rPr>
        <w:t>Experimental workflow for PhoxID in acute brain slices. (</w:t>
      </w:r>
      <w:r w:rsidRPr="000E0ECC">
        <w:rPr>
          <w:b/>
          <w:color w:val="000000" w:themeColor="text1"/>
          <w:lang w:val="en-GB"/>
        </w:rPr>
        <w:t>C</w:t>
      </w:r>
      <w:r w:rsidRPr="000E0ECC">
        <w:rPr>
          <w:bCs/>
          <w:color w:val="000000" w:themeColor="text1"/>
          <w:lang w:val="en-GB"/>
        </w:rPr>
        <w:t>) Western blot analysis of MBF anchoring onto AMPARs in the cerebral cortex. (</w:t>
      </w:r>
      <w:r w:rsidRPr="000E0ECC">
        <w:rPr>
          <w:b/>
          <w:color w:val="000000" w:themeColor="text1"/>
          <w:lang w:val="en-GB"/>
        </w:rPr>
        <w:t>D</w:t>
      </w:r>
      <w:r w:rsidRPr="000E0ECC">
        <w:rPr>
          <w:bCs/>
          <w:color w:val="000000" w:themeColor="text1"/>
          <w:lang w:val="en-GB"/>
        </w:rPr>
        <w:t>) Streptavidin blot of the proteins labeled by PhoxID in acute cortical and hippocampal slices. Western blotting was performed after neutravidin enrichment. (</w:t>
      </w:r>
      <w:r w:rsidRPr="000E0ECC">
        <w:rPr>
          <w:b/>
          <w:color w:val="000000" w:themeColor="text1"/>
          <w:lang w:val="en-GB"/>
        </w:rPr>
        <w:t>E</w:t>
      </w:r>
      <w:r w:rsidRPr="000E0ECC">
        <w:rPr>
          <w:bCs/>
          <w:color w:val="000000" w:themeColor="text1"/>
          <w:lang w:val="en-GB"/>
        </w:rPr>
        <w:t xml:space="preserve">) Fold change plot of the </w:t>
      </w:r>
      <w:r w:rsidRPr="000E0ECC">
        <w:rPr>
          <w:bCs/>
          <w:color w:val="000000" w:themeColor="text1"/>
          <w:lang w:val="en-GB"/>
        </w:rPr>
        <w:lastRenderedPageBreak/>
        <w:t>proteins identified by LC-MS/MS in a single biological replicate. (</w:t>
      </w:r>
      <w:r w:rsidRPr="000E0ECC">
        <w:rPr>
          <w:b/>
          <w:color w:val="000000" w:themeColor="text1"/>
          <w:lang w:val="en-GB"/>
        </w:rPr>
        <w:t>F</w:t>
      </w:r>
      <w:r w:rsidRPr="000E0ECC">
        <w:rPr>
          <w:bCs/>
          <w:color w:val="000000" w:themeColor="text1"/>
          <w:lang w:val="en-GB"/>
        </w:rPr>
        <w:t xml:space="preserve">) GOCC (complete) enrichment analysis of the PhoxID hits. The top 15 terms with the smallest raw </w:t>
      </w:r>
      <w:r w:rsidRPr="000E0ECC">
        <w:rPr>
          <w:bCs/>
          <w:i/>
          <w:iCs/>
          <w:color w:val="000000" w:themeColor="text1"/>
          <w:lang w:val="en-GB"/>
        </w:rPr>
        <w:t>p</w:t>
      </w:r>
      <w:r w:rsidRPr="000E0ECC">
        <w:rPr>
          <w:bCs/>
          <w:color w:val="000000" w:themeColor="text1"/>
          <w:lang w:val="en-GB"/>
        </w:rPr>
        <w:t xml:space="preserve">-value are shown. Percentages represent the fraction of hit proteins that are annotated to each GOCC term. </w:t>
      </w:r>
    </w:p>
    <w:sectPr w:rsidR="004449A3" w:rsidRPr="006864DE" w:rsidSect="00C25A92">
      <w:footerReference w:type="even" r:id="rId17"/>
      <w:footerReference w:type="default" r:id="rId18"/>
      <w:pgSz w:w="11900" w:h="16840"/>
      <w:pgMar w:top="1440" w:right="1080" w:bottom="1440" w:left="1080" w:header="851" w:footer="680" w:gutter="0"/>
      <w:lnNumType w:countBy="1"/>
      <w:cols w:space="425"/>
      <w:docGrid w:type="linesAndChars" w:linePitch="326" w:charSpace="6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CEDF4C" w14:textId="77777777" w:rsidR="00661424" w:rsidRDefault="00661424">
      <w:r>
        <w:separator/>
      </w:r>
    </w:p>
  </w:endnote>
  <w:endnote w:type="continuationSeparator" w:id="0">
    <w:p w14:paraId="05F0431B" w14:textId="77777777" w:rsidR="00661424" w:rsidRDefault="00661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Yu Mincho">
    <w:altName w:val="Yu Mincho"/>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ヒラギノ角ゴ ProN W3">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9C0B27" w14:textId="77777777" w:rsidR="007A2618" w:rsidRDefault="00661424" w:rsidP="00921F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7764B786" w14:textId="77777777" w:rsidR="007A2618" w:rsidRDefault="007A26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FDFE01" w14:textId="77777777" w:rsidR="007A2618" w:rsidRDefault="00661424" w:rsidP="00921F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21</w:t>
    </w:r>
    <w:r>
      <w:rPr>
        <w:rStyle w:val="PageNumber"/>
      </w:rPr>
      <w:fldChar w:fldCharType="end"/>
    </w:r>
  </w:p>
  <w:p w14:paraId="71066239" w14:textId="77777777" w:rsidR="007A2618" w:rsidRDefault="007A2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074DCF" w14:textId="77777777" w:rsidR="00661424" w:rsidRDefault="00661424">
      <w:r>
        <w:separator/>
      </w:r>
    </w:p>
  </w:footnote>
  <w:footnote w:type="continuationSeparator" w:id="0">
    <w:p w14:paraId="15A76096" w14:textId="77777777" w:rsidR="00661424" w:rsidRDefault="006614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6E072A9"/>
    <w:multiLevelType w:val="hybridMultilevel"/>
    <w:tmpl w:val="3B28CE04"/>
    <w:lvl w:ilvl="0" w:tplc="F3A4A40C">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2" w15:restartNumberingAfterBreak="0">
    <w:nsid w:val="0CBC461C"/>
    <w:multiLevelType w:val="hybridMultilevel"/>
    <w:tmpl w:val="F744B770"/>
    <w:lvl w:ilvl="0" w:tplc="A2DA19FA">
      <w:start w:val="1"/>
      <w:numFmt w:val="bullet"/>
      <w:lvlText w:val="-"/>
      <w:lvlJc w:val="left"/>
      <w:pPr>
        <w:ind w:left="480" w:hanging="360"/>
      </w:pPr>
      <w:rPr>
        <w:rFonts w:ascii="Times New Roman" w:eastAsiaTheme="minorEastAsia" w:hAnsi="Times New Roman" w:cs="Times New Roman" w:hint="default"/>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3"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EBD7DCE"/>
    <w:multiLevelType w:val="hybridMultilevel"/>
    <w:tmpl w:val="7E22655A"/>
    <w:lvl w:ilvl="0" w:tplc="F0FA2DB2">
      <w:start w:val="4"/>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5" w15:restartNumberingAfterBreak="0">
    <w:nsid w:val="26507A05"/>
    <w:multiLevelType w:val="hybridMultilevel"/>
    <w:tmpl w:val="AE242950"/>
    <w:lvl w:ilvl="0" w:tplc="46209E60">
      <w:start w:val="6"/>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6" w15:restartNumberingAfterBreak="0">
    <w:nsid w:val="28417A67"/>
    <w:multiLevelType w:val="hybridMultilevel"/>
    <w:tmpl w:val="524C7F46"/>
    <w:lvl w:ilvl="0" w:tplc="D7988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879522E"/>
    <w:multiLevelType w:val="hybridMultilevel"/>
    <w:tmpl w:val="EE781B98"/>
    <w:lvl w:ilvl="0" w:tplc="F3A4A40C">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8" w15:restartNumberingAfterBreak="0">
    <w:nsid w:val="2C352DEB"/>
    <w:multiLevelType w:val="hybridMultilevel"/>
    <w:tmpl w:val="5F0E034C"/>
    <w:lvl w:ilvl="0" w:tplc="B46633D8">
      <w:start w:val="35"/>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9"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0" w15:restartNumberingAfterBreak="0">
    <w:nsid w:val="3D8B39CA"/>
    <w:multiLevelType w:val="hybridMultilevel"/>
    <w:tmpl w:val="512A3D76"/>
    <w:lvl w:ilvl="0" w:tplc="F3A4A40C">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1" w15:restartNumberingAfterBreak="0">
    <w:nsid w:val="42BD0352"/>
    <w:multiLevelType w:val="hybridMultilevel"/>
    <w:tmpl w:val="5844A470"/>
    <w:lvl w:ilvl="0" w:tplc="7BE8D448">
      <w:start w:val="40"/>
      <w:numFmt w:val="decimal"/>
      <w:lvlText w:val="(%1)"/>
      <w:lvlJc w:val="left"/>
      <w:pPr>
        <w:ind w:left="480" w:hanging="48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2" w15:restartNumberingAfterBreak="0">
    <w:nsid w:val="51B30376"/>
    <w:multiLevelType w:val="hybridMultilevel"/>
    <w:tmpl w:val="8078E826"/>
    <w:lvl w:ilvl="0" w:tplc="B5DAF2C2">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3" w15:restartNumberingAfterBreak="0">
    <w:nsid w:val="53B80974"/>
    <w:multiLevelType w:val="hybridMultilevel"/>
    <w:tmpl w:val="AE08F7E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7176393"/>
    <w:multiLevelType w:val="hybridMultilevel"/>
    <w:tmpl w:val="79F29672"/>
    <w:lvl w:ilvl="0" w:tplc="F3A4A40C">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5"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D415CD8"/>
    <w:multiLevelType w:val="hybridMultilevel"/>
    <w:tmpl w:val="6BBEE43A"/>
    <w:lvl w:ilvl="0" w:tplc="FA3A3136">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7" w15:restartNumberingAfterBreak="0">
    <w:nsid w:val="62D5520E"/>
    <w:multiLevelType w:val="hybridMultilevel"/>
    <w:tmpl w:val="35CA0D78"/>
    <w:lvl w:ilvl="0" w:tplc="DF4AB924">
      <w:start w:val="1"/>
      <w:numFmt w:val="decimal"/>
      <w:suff w:val="space"/>
      <w:lvlText w:val="%1."/>
      <w:lvlJc w:val="left"/>
      <w:pPr>
        <w:ind w:left="0" w:firstLine="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8" w15:restartNumberingAfterBreak="0">
    <w:nsid w:val="675E6004"/>
    <w:multiLevelType w:val="hybridMultilevel"/>
    <w:tmpl w:val="74E286EE"/>
    <w:lvl w:ilvl="0" w:tplc="04090001">
      <w:start w:val="1"/>
      <w:numFmt w:val="bullet"/>
      <w:lvlText w:val=""/>
      <w:lvlJc w:val="left"/>
      <w:pPr>
        <w:ind w:left="480" w:hanging="480"/>
      </w:pPr>
      <w:rPr>
        <w:rFonts w:ascii="Wingdings" w:hAnsi="Wingdings"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9" w15:restartNumberingAfterBreak="0">
    <w:nsid w:val="69330509"/>
    <w:multiLevelType w:val="multilevel"/>
    <w:tmpl w:val="AE08F7E8"/>
    <w:styleLink w:val="CurrentList1"/>
    <w:lvl w:ilvl="0">
      <w:start w:val="1"/>
      <w:numFmt w:val="decimal"/>
      <w:lvlText w:val="%1."/>
      <w:lvlJc w:val="left"/>
      <w:pPr>
        <w:ind w:left="420" w:hanging="420"/>
      </w:p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30" w15:restartNumberingAfterBreak="0">
    <w:nsid w:val="695A746E"/>
    <w:multiLevelType w:val="hybridMultilevel"/>
    <w:tmpl w:val="FC7A8900"/>
    <w:lvl w:ilvl="0" w:tplc="46209E60">
      <w:start w:val="6"/>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31" w15:restartNumberingAfterBreak="0">
    <w:nsid w:val="785E0E92"/>
    <w:multiLevelType w:val="hybridMultilevel"/>
    <w:tmpl w:val="82881DA0"/>
    <w:lvl w:ilvl="0" w:tplc="27A0B06A">
      <w:start w:val="6"/>
      <w:numFmt w:val="bullet"/>
      <w:lvlText w:val="・"/>
      <w:lvlJc w:val="left"/>
      <w:pPr>
        <w:ind w:left="360" w:hanging="360"/>
      </w:pPr>
      <w:rPr>
        <w:rFonts w:ascii="MS Mincho" w:eastAsia="MS Mincho" w:hAnsi="MS Mincho"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32" w15:restartNumberingAfterBreak="0">
    <w:nsid w:val="7DD06EA5"/>
    <w:multiLevelType w:val="hybridMultilevel"/>
    <w:tmpl w:val="ED80DC4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F314FEA"/>
    <w:multiLevelType w:val="hybridMultilevel"/>
    <w:tmpl w:val="FE107036"/>
    <w:lvl w:ilvl="0" w:tplc="D7022560">
      <w:start w:val="1"/>
      <w:numFmt w:val="decimal"/>
      <w:lvlText w:val="S%1."/>
      <w:lvlJc w:val="left"/>
      <w:pPr>
        <w:ind w:left="420" w:hanging="420"/>
      </w:pPr>
      <w:rPr>
        <w:rFonts w:ascii="Times" w:hAnsi="Times" w:hint="default"/>
        <w:sz w:val="22"/>
        <w:szCs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7"/>
  </w:num>
  <w:num w:numId="2">
    <w:abstractNumId w:val="31"/>
  </w:num>
  <w:num w:numId="3">
    <w:abstractNumId w:val="22"/>
  </w:num>
  <w:num w:numId="4">
    <w:abstractNumId w:val="14"/>
  </w:num>
  <w:num w:numId="5">
    <w:abstractNumId w:val="28"/>
  </w:num>
  <w:num w:numId="6">
    <w:abstractNumId w:val="24"/>
  </w:num>
  <w:num w:numId="7">
    <w:abstractNumId w:val="15"/>
  </w:num>
  <w:num w:numId="8">
    <w:abstractNumId w:val="11"/>
  </w:num>
  <w:num w:numId="9">
    <w:abstractNumId w:val="17"/>
  </w:num>
  <w:num w:numId="10">
    <w:abstractNumId w:val="20"/>
  </w:num>
  <w:num w:numId="11">
    <w:abstractNumId w:val="30"/>
  </w:num>
  <w:num w:numId="12">
    <w:abstractNumId w:val="16"/>
  </w:num>
  <w:num w:numId="13">
    <w:abstractNumId w:val="26"/>
  </w:num>
  <w:num w:numId="14">
    <w:abstractNumId w:val="21"/>
  </w:num>
  <w:num w:numId="15">
    <w:abstractNumId w:val="18"/>
  </w:num>
  <w:num w:numId="16">
    <w:abstractNumId w:val="12"/>
  </w:num>
  <w:num w:numId="17">
    <w:abstractNumId w:val="32"/>
  </w:num>
  <w:num w:numId="18">
    <w:abstractNumId w:val="23"/>
  </w:num>
  <w:num w:numId="19">
    <w:abstractNumId w:val="33"/>
  </w:num>
  <w:num w:numId="20">
    <w:abstractNumId w:val="13"/>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32">
    <w:abstractNumId w:val="19"/>
  </w:num>
  <w:num w:numId="33">
    <w:abstractNumId w:val="25"/>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drawingGridHorizontalSpacing w:val="243"/>
  <w:drawingGridVerticalSpacing w:val="163"/>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07B"/>
    <w:rsid w:val="00001C67"/>
    <w:rsid w:val="00006441"/>
    <w:rsid w:val="000108D4"/>
    <w:rsid w:val="0001700B"/>
    <w:rsid w:val="000176EE"/>
    <w:rsid w:val="0002096A"/>
    <w:rsid w:val="00021B96"/>
    <w:rsid w:val="00024CEB"/>
    <w:rsid w:val="00025C76"/>
    <w:rsid w:val="00026F66"/>
    <w:rsid w:val="00027367"/>
    <w:rsid w:val="000277A3"/>
    <w:rsid w:val="00027C0E"/>
    <w:rsid w:val="000411A5"/>
    <w:rsid w:val="000448BD"/>
    <w:rsid w:val="0004570C"/>
    <w:rsid w:val="000475AF"/>
    <w:rsid w:val="00050667"/>
    <w:rsid w:val="00052F2A"/>
    <w:rsid w:val="0005652E"/>
    <w:rsid w:val="00056EF4"/>
    <w:rsid w:val="00060CE4"/>
    <w:rsid w:val="000615E2"/>
    <w:rsid w:val="00071D1B"/>
    <w:rsid w:val="00074753"/>
    <w:rsid w:val="00077A89"/>
    <w:rsid w:val="00080B0B"/>
    <w:rsid w:val="000820D8"/>
    <w:rsid w:val="000832BE"/>
    <w:rsid w:val="000858A1"/>
    <w:rsid w:val="00087DB1"/>
    <w:rsid w:val="00095899"/>
    <w:rsid w:val="000A4369"/>
    <w:rsid w:val="000A639A"/>
    <w:rsid w:val="000A75FA"/>
    <w:rsid w:val="000B13B7"/>
    <w:rsid w:val="000B480A"/>
    <w:rsid w:val="000B6603"/>
    <w:rsid w:val="000C3972"/>
    <w:rsid w:val="000D2010"/>
    <w:rsid w:val="000D5E25"/>
    <w:rsid w:val="000E04B4"/>
    <w:rsid w:val="000E09D9"/>
    <w:rsid w:val="000E1D03"/>
    <w:rsid w:val="000E66CD"/>
    <w:rsid w:val="000E7138"/>
    <w:rsid w:val="000F1CD5"/>
    <w:rsid w:val="000F24A5"/>
    <w:rsid w:val="00101563"/>
    <w:rsid w:val="001033EE"/>
    <w:rsid w:val="001047E8"/>
    <w:rsid w:val="00110FCF"/>
    <w:rsid w:val="0011167F"/>
    <w:rsid w:val="0011207D"/>
    <w:rsid w:val="0011299D"/>
    <w:rsid w:val="001152A3"/>
    <w:rsid w:val="0011700E"/>
    <w:rsid w:val="00117CF2"/>
    <w:rsid w:val="001206ED"/>
    <w:rsid w:val="001214A9"/>
    <w:rsid w:val="0012207B"/>
    <w:rsid w:val="0012294C"/>
    <w:rsid w:val="001230FA"/>
    <w:rsid w:val="00123BFB"/>
    <w:rsid w:val="00127054"/>
    <w:rsid w:val="0012717B"/>
    <w:rsid w:val="00136CB1"/>
    <w:rsid w:val="0013794A"/>
    <w:rsid w:val="001411F4"/>
    <w:rsid w:val="00141268"/>
    <w:rsid w:val="00142214"/>
    <w:rsid w:val="00144A37"/>
    <w:rsid w:val="001452FB"/>
    <w:rsid w:val="0014604F"/>
    <w:rsid w:val="001504C5"/>
    <w:rsid w:val="00150998"/>
    <w:rsid w:val="00151F2F"/>
    <w:rsid w:val="00153396"/>
    <w:rsid w:val="00155DCE"/>
    <w:rsid w:val="00156975"/>
    <w:rsid w:val="001578E7"/>
    <w:rsid w:val="0016237E"/>
    <w:rsid w:val="001648FC"/>
    <w:rsid w:val="001662AA"/>
    <w:rsid w:val="001672DD"/>
    <w:rsid w:val="001779BE"/>
    <w:rsid w:val="00180775"/>
    <w:rsid w:val="001834D2"/>
    <w:rsid w:val="0019213E"/>
    <w:rsid w:val="00192525"/>
    <w:rsid w:val="001936BD"/>
    <w:rsid w:val="00196607"/>
    <w:rsid w:val="00197DE9"/>
    <w:rsid w:val="001A4F5A"/>
    <w:rsid w:val="001A689E"/>
    <w:rsid w:val="001B37CB"/>
    <w:rsid w:val="001B710E"/>
    <w:rsid w:val="001B7A53"/>
    <w:rsid w:val="001C19A2"/>
    <w:rsid w:val="001C6E43"/>
    <w:rsid w:val="001D1904"/>
    <w:rsid w:val="001D21CB"/>
    <w:rsid w:val="001D3498"/>
    <w:rsid w:val="001D4112"/>
    <w:rsid w:val="001D6E7C"/>
    <w:rsid w:val="001E0B11"/>
    <w:rsid w:val="001E25D3"/>
    <w:rsid w:val="001E6C8E"/>
    <w:rsid w:val="001F1FA4"/>
    <w:rsid w:val="001F50B6"/>
    <w:rsid w:val="001F643B"/>
    <w:rsid w:val="00200575"/>
    <w:rsid w:val="00201AD2"/>
    <w:rsid w:val="00204552"/>
    <w:rsid w:val="00205033"/>
    <w:rsid w:val="002127C6"/>
    <w:rsid w:val="00212CE6"/>
    <w:rsid w:val="00213A9B"/>
    <w:rsid w:val="00216DB0"/>
    <w:rsid w:val="00221993"/>
    <w:rsid w:val="00224E7A"/>
    <w:rsid w:val="00227F92"/>
    <w:rsid w:val="0023099F"/>
    <w:rsid w:val="0024399C"/>
    <w:rsid w:val="00252670"/>
    <w:rsid w:val="00253582"/>
    <w:rsid w:val="0025393E"/>
    <w:rsid w:val="00253AD6"/>
    <w:rsid w:val="00254102"/>
    <w:rsid w:val="002548BF"/>
    <w:rsid w:val="00254ADC"/>
    <w:rsid w:val="002555AD"/>
    <w:rsid w:val="00257BAF"/>
    <w:rsid w:val="002602B2"/>
    <w:rsid w:val="00260477"/>
    <w:rsid w:val="00261ED8"/>
    <w:rsid w:val="00261EDB"/>
    <w:rsid w:val="0026307E"/>
    <w:rsid w:val="002638B5"/>
    <w:rsid w:val="002662C6"/>
    <w:rsid w:val="00271329"/>
    <w:rsid w:val="00271436"/>
    <w:rsid w:val="0028372B"/>
    <w:rsid w:val="00285A02"/>
    <w:rsid w:val="00286F0E"/>
    <w:rsid w:val="00287F3A"/>
    <w:rsid w:val="0029080D"/>
    <w:rsid w:val="00294E88"/>
    <w:rsid w:val="00296090"/>
    <w:rsid w:val="00296D1B"/>
    <w:rsid w:val="002A1011"/>
    <w:rsid w:val="002A32A1"/>
    <w:rsid w:val="002A7B42"/>
    <w:rsid w:val="002B1672"/>
    <w:rsid w:val="002B174E"/>
    <w:rsid w:val="002B2353"/>
    <w:rsid w:val="002B27D0"/>
    <w:rsid w:val="002B48D2"/>
    <w:rsid w:val="002B5932"/>
    <w:rsid w:val="002C18C2"/>
    <w:rsid w:val="002C2D5D"/>
    <w:rsid w:val="002C6CFE"/>
    <w:rsid w:val="002C6D17"/>
    <w:rsid w:val="002D098F"/>
    <w:rsid w:val="002D29C7"/>
    <w:rsid w:val="002D7B8C"/>
    <w:rsid w:val="002E69B3"/>
    <w:rsid w:val="002E6EC2"/>
    <w:rsid w:val="002F30B8"/>
    <w:rsid w:val="002F37B7"/>
    <w:rsid w:val="00305CFB"/>
    <w:rsid w:val="00311E64"/>
    <w:rsid w:val="00313B99"/>
    <w:rsid w:val="00320206"/>
    <w:rsid w:val="00320533"/>
    <w:rsid w:val="003205E5"/>
    <w:rsid w:val="00326FA6"/>
    <w:rsid w:val="00327254"/>
    <w:rsid w:val="003353CD"/>
    <w:rsid w:val="00335E32"/>
    <w:rsid w:val="00340749"/>
    <w:rsid w:val="00341B59"/>
    <w:rsid w:val="00341F66"/>
    <w:rsid w:val="00343EE1"/>
    <w:rsid w:val="0034480F"/>
    <w:rsid w:val="0034610C"/>
    <w:rsid w:val="003478E5"/>
    <w:rsid w:val="003505BF"/>
    <w:rsid w:val="00353726"/>
    <w:rsid w:val="00353FE2"/>
    <w:rsid w:val="00355FFE"/>
    <w:rsid w:val="003610A8"/>
    <w:rsid w:val="00361739"/>
    <w:rsid w:val="003724D3"/>
    <w:rsid w:val="00375FAE"/>
    <w:rsid w:val="00380142"/>
    <w:rsid w:val="003811DA"/>
    <w:rsid w:val="003817BA"/>
    <w:rsid w:val="003834BC"/>
    <w:rsid w:val="00383A2F"/>
    <w:rsid w:val="00383BF3"/>
    <w:rsid w:val="003857D6"/>
    <w:rsid w:val="0038653C"/>
    <w:rsid w:val="00391D4C"/>
    <w:rsid w:val="00394C9D"/>
    <w:rsid w:val="003A189D"/>
    <w:rsid w:val="003A257A"/>
    <w:rsid w:val="003A6B17"/>
    <w:rsid w:val="003B2B90"/>
    <w:rsid w:val="003B3E8D"/>
    <w:rsid w:val="003B5E1D"/>
    <w:rsid w:val="003B6301"/>
    <w:rsid w:val="003C3A84"/>
    <w:rsid w:val="003C445E"/>
    <w:rsid w:val="003C6478"/>
    <w:rsid w:val="003D0331"/>
    <w:rsid w:val="003D0E11"/>
    <w:rsid w:val="003E1658"/>
    <w:rsid w:val="003F1678"/>
    <w:rsid w:val="003F24DB"/>
    <w:rsid w:val="003F3DE5"/>
    <w:rsid w:val="003F4259"/>
    <w:rsid w:val="003F571C"/>
    <w:rsid w:val="003F6DEF"/>
    <w:rsid w:val="003F7F83"/>
    <w:rsid w:val="004029D2"/>
    <w:rsid w:val="00403E2E"/>
    <w:rsid w:val="00404CB1"/>
    <w:rsid w:val="004103A2"/>
    <w:rsid w:val="004133D0"/>
    <w:rsid w:val="004153DC"/>
    <w:rsid w:val="00417EB6"/>
    <w:rsid w:val="00420552"/>
    <w:rsid w:val="0042324D"/>
    <w:rsid w:val="004237B1"/>
    <w:rsid w:val="0042383E"/>
    <w:rsid w:val="0043791D"/>
    <w:rsid w:val="00441AA1"/>
    <w:rsid w:val="00441C5A"/>
    <w:rsid w:val="004449A3"/>
    <w:rsid w:val="00462AB2"/>
    <w:rsid w:val="00464A8F"/>
    <w:rsid w:val="004658CF"/>
    <w:rsid w:val="00466065"/>
    <w:rsid w:val="00467289"/>
    <w:rsid w:val="00467DF6"/>
    <w:rsid w:val="00467F9D"/>
    <w:rsid w:val="00471024"/>
    <w:rsid w:val="004745B9"/>
    <w:rsid w:val="00475AFF"/>
    <w:rsid w:val="00480F74"/>
    <w:rsid w:val="0048467F"/>
    <w:rsid w:val="0048691C"/>
    <w:rsid w:val="00487EAC"/>
    <w:rsid w:val="00491E53"/>
    <w:rsid w:val="004926AC"/>
    <w:rsid w:val="0049467B"/>
    <w:rsid w:val="004947FD"/>
    <w:rsid w:val="00495F5C"/>
    <w:rsid w:val="004A230D"/>
    <w:rsid w:val="004A4CC5"/>
    <w:rsid w:val="004A4F4A"/>
    <w:rsid w:val="004B00E4"/>
    <w:rsid w:val="004B5B3C"/>
    <w:rsid w:val="004C0503"/>
    <w:rsid w:val="004C30AC"/>
    <w:rsid w:val="004C4E84"/>
    <w:rsid w:val="004C6392"/>
    <w:rsid w:val="004C6677"/>
    <w:rsid w:val="004D35E8"/>
    <w:rsid w:val="004D6F55"/>
    <w:rsid w:val="004D71F6"/>
    <w:rsid w:val="004D76F5"/>
    <w:rsid w:val="004E1511"/>
    <w:rsid w:val="004E1DC8"/>
    <w:rsid w:val="004E2227"/>
    <w:rsid w:val="004E2CB8"/>
    <w:rsid w:val="004F06AE"/>
    <w:rsid w:val="004F0F98"/>
    <w:rsid w:val="004F14A8"/>
    <w:rsid w:val="004F246D"/>
    <w:rsid w:val="004F6E02"/>
    <w:rsid w:val="004F7968"/>
    <w:rsid w:val="00502666"/>
    <w:rsid w:val="005042D4"/>
    <w:rsid w:val="005049E2"/>
    <w:rsid w:val="005057B1"/>
    <w:rsid w:val="00506E1D"/>
    <w:rsid w:val="00507B8A"/>
    <w:rsid w:val="00515384"/>
    <w:rsid w:val="005221D3"/>
    <w:rsid w:val="00524C32"/>
    <w:rsid w:val="00535489"/>
    <w:rsid w:val="00536556"/>
    <w:rsid w:val="00536A65"/>
    <w:rsid w:val="00550C7A"/>
    <w:rsid w:val="00551990"/>
    <w:rsid w:val="00552A10"/>
    <w:rsid w:val="00553530"/>
    <w:rsid w:val="005539F8"/>
    <w:rsid w:val="005576D7"/>
    <w:rsid w:val="00564458"/>
    <w:rsid w:val="00572C45"/>
    <w:rsid w:val="00573A5D"/>
    <w:rsid w:val="00573E10"/>
    <w:rsid w:val="005748BC"/>
    <w:rsid w:val="00575602"/>
    <w:rsid w:val="00576FEB"/>
    <w:rsid w:val="00582FA1"/>
    <w:rsid w:val="00584394"/>
    <w:rsid w:val="0058596D"/>
    <w:rsid w:val="005908F7"/>
    <w:rsid w:val="005A17B1"/>
    <w:rsid w:val="005A5339"/>
    <w:rsid w:val="005A5BEC"/>
    <w:rsid w:val="005B2FCA"/>
    <w:rsid w:val="005B4C7D"/>
    <w:rsid w:val="005B5760"/>
    <w:rsid w:val="005C2747"/>
    <w:rsid w:val="005C2F9D"/>
    <w:rsid w:val="005C4F49"/>
    <w:rsid w:val="005D0D45"/>
    <w:rsid w:val="005D5486"/>
    <w:rsid w:val="005D5622"/>
    <w:rsid w:val="005D6CB0"/>
    <w:rsid w:val="005E001D"/>
    <w:rsid w:val="005E2CFD"/>
    <w:rsid w:val="005E3408"/>
    <w:rsid w:val="005E36B3"/>
    <w:rsid w:val="005E7BEE"/>
    <w:rsid w:val="005F011D"/>
    <w:rsid w:val="005F2A38"/>
    <w:rsid w:val="005F3684"/>
    <w:rsid w:val="005F6065"/>
    <w:rsid w:val="00600C2E"/>
    <w:rsid w:val="006029CF"/>
    <w:rsid w:val="00604DBD"/>
    <w:rsid w:val="00605AB6"/>
    <w:rsid w:val="006074B7"/>
    <w:rsid w:val="00610369"/>
    <w:rsid w:val="00611FD6"/>
    <w:rsid w:val="006125B0"/>
    <w:rsid w:val="00612FBA"/>
    <w:rsid w:val="006144FB"/>
    <w:rsid w:val="006151EF"/>
    <w:rsid w:val="00622694"/>
    <w:rsid w:val="006235F3"/>
    <w:rsid w:val="006257E7"/>
    <w:rsid w:val="00627BD9"/>
    <w:rsid w:val="00630A94"/>
    <w:rsid w:val="006335B1"/>
    <w:rsid w:val="00635219"/>
    <w:rsid w:val="0064446B"/>
    <w:rsid w:val="006449B3"/>
    <w:rsid w:val="00645C23"/>
    <w:rsid w:val="00646015"/>
    <w:rsid w:val="006462C0"/>
    <w:rsid w:val="00655291"/>
    <w:rsid w:val="00655477"/>
    <w:rsid w:val="00655934"/>
    <w:rsid w:val="00655CB1"/>
    <w:rsid w:val="00655D5D"/>
    <w:rsid w:val="0065655F"/>
    <w:rsid w:val="00657AC1"/>
    <w:rsid w:val="00657E95"/>
    <w:rsid w:val="00660F36"/>
    <w:rsid w:val="00661424"/>
    <w:rsid w:val="00661ABE"/>
    <w:rsid w:val="006640B6"/>
    <w:rsid w:val="00664ECF"/>
    <w:rsid w:val="0066533E"/>
    <w:rsid w:val="00670005"/>
    <w:rsid w:val="006726B8"/>
    <w:rsid w:val="0067660E"/>
    <w:rsid w:val="00676C10"/>
    <w:rsid w:val="00680F7D"/>
    <w:rsid w:val="00682DD1"/>
    <w:rsid w:val="00685693"/>
    <w:rsid w:val="00685DCF"/>
    <w:rsid w:val="006864DE"/>
    <w:rsid w:val="00687B94"/>
    <w:rsid w:val="00691AB5"/>
    <w:rsid w:val="00693FD4"/>
    <w:rsid w:val="00694251"/>
    <w:rsid w:val="00695418"/>
    <w:rsid w:val="0069723A"/>
    <w:rsid w:val="006A238E"/>
    <w:rsid w:val="006A5031"/>
    <w:rsid w:val="006A661F"/>
    <w:rsid w:val="006A77C5"/>
    <w:rsid w:val="006A7895"/>
    <w:rsid w:val="006B1AA8"/>
    <w:rsid w:val="006C08BE"/>
    <w:rsid w:val="006C21CE"/>
    <w:rsid w:val="006C2F71"/>
    <w:rsid w:val="006C4A86"/>
    <w:rsid w:val="006C5336"/>
    <w:rsid w:val="006C5C14"/>
    <w:rsid w:val="006C5C17"/>
    <w:rsid w:val="006C7AA1"/>
    <w:rsid w:val="006C7DE8"/>
    <w:rsid w:val="006D0404"/>
    <w:rsid w:val="006D1873"/>
    <w:rsid w:val="006D5262"/>
    <w:rsid w:val="006D6627"/>
    <w:rsid w:val="006E0C12"/>
    <w:rsid w:val="006E534C"/>
    <w:rsid w:val="006E6EC9"/>
    <w:rsid w:val="006E72E7"/>
    <w:rsid w:val="006F14B1"/>
    <w:rsid w:val="006F16B0"/>
    <w:rsid w:val="006F27D5"/>
    <w:rsid w:val="006F2B17"/>
    <w:rsid w:val="006F68A6"/>
    <w:rsid w:val="0070275B"/>
    <w:rsid w:val="00704E32"/>
    <w:rsid w:val="007101CD"/>
    <w:rsid w:val="00710EF4"/>
    <w:rsid w:val="007115CD"/>
    <w:rsid w:val="00713683"/>
    <w:rsid w:val="007151D6"/>
    <w:rsid w:val="00716D14"/>
    <w:rsid w:val="00722140"/>
    <w:rsid w:val="00724783"/>
    <w:rsid w:val="007267BF"/>
    <w:rsid w:val="007314E5"/>
    <w:rsid w:val="0073284D"/>
    <w:rsid w:val="00732D13"/>
    <w:rsid w:val="0073704F"/>
    <w:rsid w:val="007465C2"/>
    <w:rsid w:val="00754463"/>
    <w:rsid w:val="007617BE"/>
    <w:rsid w:val="007639D1"/>
    <w:rsid w:val="0076443D"/>
    <w:rsid w:val="00767919"/>
    <w:rsid w:val="007707D8"/>
    <w:rsid w:val="00770E85"/>
    <w:rsid w:val="00773522"/>
    <w:rsid w:val="00777126"/>
    <w:rsid w:val="00781663"/>
    <w:rsid w:val="00784F30"/>
    <w:rsid w:val="00785519"/>
    <w:rsid w:val="00786FBF"/>
    <w:rsid w:val="007877AA"/>
    <w:rsid w:val="007A029A"/>
    <w:rsid w:val="007A2618"/>
    <w:rsid w:val="007A3C37"/>
    <w:rsid w:val="007B1D7E"/>
    <w:rsid w:val="007B2A31"/>
    <w:rsid w:val="007B37F7"/>
    <w:rsid w:val="007B5406"/>
    <w:rsid w:val="007B74AA"/>
    <w:rsid w:val="007C0153"/>
    <w:rsid w:val="007C4027"/>
    <w:rsid w:val="007C559B"/>
    <w:rsid w:val="007C6A9D"/>
    <w:rsid w:val="007C7FD4"/>
    <w:rsid w:val="007D0498"/>
    <w:rsid w:val="007D0B48"/>
    <w:rsid w:val="007D1124"/>
    <w:rsid w:val="007D241C"/>
    <w:rsid w:val="007E188F"/>
    <w:rsid w:val="007E4EC5"/>
    <w:rsid w:val="007E6E6D"/>
    <w:rsid w:val="007F1362"/>
    <w:rsid w:val="007F17B7"/>
    <w:rsid w:val="007F42CC"/>
    <w:rsid w:val="007F4975"/>
    <w:rsid w:val="007F5C3B"/>
    <w:rsid w:val="00804019"/>
    <w:rsid w:val="00805F4F"/>
    <w:rsid w:val="00806B6B"/>
    <w:rsid w:val="008161AB"/>
    <w:rsid w:val="00816427"/>
    <w:rsid w:val="008164EE"/>
    <w:rsid w:val="0081669D"/>
    <w:rsid w:val="0081787B"/>
    <w:rsid w:val="00817CD1"/>
    <w:rsid w:val="00817D50"/>
    <w:rsid w:val="00824AAF"/>
    <w:rsid w:val="00825D55"/>
    <w:rsid w:val="00825DE0"/>
    <w:rsid w:val="008314D8"/>
    <w:rsid w:val="00831CAC"/>
    <w:rsid w:val="00835435"/>
    <w:rsid w:val="00841CBC"/>
    <w:rsid w:val="0084250E"/>
    <w:rsid w:val="00850A19"/>
    <w:rsid w:val="00852E74"/>
    <w:rsid w:val="0085381E"/>
    <w:rsid w:val="008540C7"/>
    <w:rsid w:val="0085467E"/>
    <w:rsid w:val="0085766D"/>
    <w:rsid w:val="0086297D"/>
    <w:rsid w:val="00863726"/>
    <w:rsid w:val="00864C10"/>
    <w:rsid w:val="00865791"/>
    <w:rsid w:val="008665A6"/>
    <w:rsid w:val="00870FB1"/>
    <w:rsid w:val="00872273"/>
    <w:rsid w:val="0088073F"/>
    <w:rsid w:val="008861C5"/>
    <w:rsid w:val="00887C3B"/>
    <w:rsid w:val="00892B5D"/>
    <w:rsid w:val="00893168"/>
    <w:rsid w:val="008A0788"/>
    <w:rsid w:val="008A5C17"/>
    <w:rsid w:val="008A6442"/>
    <w:rsid w:val="008B28DB"/>
    <w:rsid w:val="008B2F00"/>
    <w:rsid w:val="008C1468"/>
    <w:rsid w:val="008C6C5F"/>
    <w:rsid w:val="008D05CD"/>
    <w:rsid w:val="008D2933"/>
    <w:rsid w:val="008D7B5E"/>
    <w:rsid w:val="008E5644"/>
    <w:rsid w:val="008E573A"/>
    <w:rsid w:val="008F049B"/>
    <w:rsid w:val="008F0B6D"/>
    <w:rsid w:val="008F165E"/>
    <w:rsid w:val="008F2724"/>
    <w:rsid w:val="008F2B49"/>
    <w:rsid w:val="00901BF7"/>
    <w:rsid w:val="00902B1A"/>
    <w:rsid w:val="00903146"/>
    <w:rsid w:val="00903EBD"/>
    <w:rsid w:val="00905622"/>
    <w:rsid w:val="0091010C"/>
    <w:rsid w:val="00911CAE"/>
    <w:rsid w:val="009132CA"/>
    <w:rsid w:val="009172D3"/>
    <w:rsid w:val="0092530A"/>
    <w:rsid w:val="00925913"/>
    <w:rsid w:val="009303DA"/>
    <w:rsid w:val="00931FC1"/>
    <w:rsid w:val="00935AEB"/>
    <w:rsid w:val="0094019B"/>
    <w:rsid w:val="00941743"/>
    <w:rsid w:val="00944AB4"/>
    <w:rsid w:val="00944DC6"/>
    <w:rsid w:val="00946C19"/>
    <w:rsid w:val="009477E4"/>
    <w:rsid w:val="0095079F"/>
    <w:rsid w:val="0095153E"/>
    <w:rsid w:val="00951DB3"/>
    <w:rsid w:val="00952FD2"/>
    <w:rsid w:val="00954779"/>
    <w:rsid w:val="00956FD0"/>
    <w:rsid w:val="009706BF"/>
    <w:rsid w:val="00971C89"/>
    <w:rsid w:val="00972E2A"/>
    <w:rsid w:val="009734D8"/>
    <w:rsid w:val="009749B0"/>
    <w:rsid w:val="00977AF9"/>
    <w:rsid w:val="009800F2"/>
    <w:rsid w:val="00982996"/>
    <w:rsid w:val="009843A9"/>
    <w:rsid w:val="00991D6A"/>
    <w:rsid w:val="00993A00"/>
    <w:rsid w:val="00994D03"/>
    <w:rsid w:val="009A073A"/>
    <w:rsid w:val="009A2E61"/>
    <w:rsid w:val="009A398B"/>
    <w:rsid w:val="009A3A0B"/>
    <w:rsid w:val="009A4B44"/>
    <w:rsid w:val="009A4CB1"/>
    <w:rsid w:val="009A7E9D"/>
    <w:rsid w:val="009B233C"/>
    <w:rsid w:val="009B46D6"/>
    <w:rsid w:val="009B6795"/>
    <w:rsid w:val="009B7501"/>
    <w:rsid w:val="009C0564"/>
    <w:rsid w:val="009C10C8"/>
    <w:rsid w:val="009C18C0"/>
    <w:rsid w:val="009C7662"/>
    <w:rsid w:val="009C77A1"/>
    <w:rsid w:val="009D153D"/>
    <w:rsid w:val="009D7659"/>
    <w:rsid w:val="009D784A"/>
    <w:rsid w:val="009E00C4"/>
    <w:rsid w:val="009E595A"/>
    <w:rsid w:val="009F08B3"/>
    <w:rsid w:val="009F0E97"/>
    <w:rsid w:val="00A00DAB"/>
    <w:rsid w:val="00A06F80"/>
    <w:rsid w:val="00A10281"/>
    <w:rsid w:val="00A17A2E"/>
    <w:rsid w:val="00A218D1"/>
    <w:rsid w:val="00A2592B"/>
    <w:rsid w:val="00A305CD"/>
    <w:rsid w:val="00A35EFE"/>
    <w:rsid w:val="00A44337"/>
    <w:rsid w:val="00A4435F"/>
    <w:rsid w:val="00A50029"/>
    <w:rsid w:val="00A55D83"/>
    <w:rsid w:val="00A561A0"/>
    <w:rsid w:val="00A56645"/>
    <w:rsid w:val="00A63414"/>
    <w:rsid w:val="00A645D2"/>
    <w:rsid w:val="00A64CAA"/>
    <w:rsid w:val="00A654B1"/>
    <w:rsid w:val="00A6575A"/>
    <w:rsid w:val="00A65D55"/>
    <w:rsid w:val="00A66AC9"/>
    <w:rsid w:val="00A673B6"/>
    <w:rsid w:val="00A67906"/>
    <w:rsid w:val="00A705D0"/>
    <w:rsid w:val="00A745AF"/>
    <w:rsid w:val="00A746AB"/>
    <w:rsid w:val="00A822F8"/>
    <w:rsid w:val="00A827CD"/>
    <w:rsid w:val="00A8507B"/>
    <w:rsid w:val="00A90D0F"/>
    <w:rsid w:val="00A92ED6"/>
    <w:rsid w:val="00A9401C"/>
    <w:rsid w:val="00A9418D"/>
    <w:rsid w:val="00A95651"/>
    <w:rsid w:val="00A96BF3"/>
    <w:rsid w:val="00AA0815"/>
    <w:rsid w:val="00AA243C"/>
    <w:rsid w:val="00AA3CE7"/>
    <w:rsid w:val="00AA3E72"/>
    <w:rsid w:val="00AB0295"/>
    <w:rsid w:val="00AB136F"/>
    <w:rsid w:val="00AB449C"/>
    <w:rsid w:val="00AB6390"/>
    <w:rsid w:val="00AB7E2E"/>
    <w:rsid w:val="00AC329E"/>
    <w:rsid w:val="00AD19F2"/>
    <w:rsid w:val="00AD2AE8"/>
    <w:rsid w:val="00AD2D87"/>
    <w:rsid w:val="00AD3E07"/>
    <w:rsid w:val="00AD72B3"/>
    <w:rsid w:val="00AE012E"/>
    <w:rsid w:val="00AE0E0D"/>
    <w:rsid w:val="00AE3479"/>
    <w:rsid w:val="00AE5A7A"/>
    <w:rsid w:val="00AF0D43"/>
    <w:rsid w:val="00AF47C1"/>
    <w:rsid w:val="00AF483D"/>
    <w:rsid w:val="00B0320B"/>
    <w:rsid w:val="00B04455"/>
    <w:rsid w:val="00B06564"/>
    <w:rsid w:val="00B079C1"/>
    <w:rsid w:val="00B1118E"/>
    <w:rsid w:val="00B1232B"/>
    <w:rsid w:val="00B132F8"/>
    <w:rsid w:val="00B137A8"/>
    <w:rsid w:val="00B15977"/>
    <w:rsid w:val="00B21245"/>
    <w:rsid w:val="00B2253C"/>
    <w:rsid w:val="00B229DC"/>
    <w:rsid w:val="00B23EF9"/>
    <w:rsid w:val="00B2467B"/>
    <w:rsid w:val="00B248CE"/>
    <w:rsid w:val="00B2532B"/>
    <w:rsid w:val="00B25899"/>
    <w:rsid w:val="00B25993"/>
    <w:rsid w:val="00B25E12"/>
    <w:rsid w:val="00B325F2"/>
    <w:rsid w:val="00B35E13"/>
    <w:rsid w:val="00B374E8"/>
    <w:rsid w:val="00B40808"/>
    <w:rsid w:val="00B40F65"/>
    <w:rsid w:val="00B40FA1"/>
    <w:rsid w:val="00B47194"/>
    <w:rsid w:val="00B521CE"/>
    <w:rsid w:val="00B52BB2"/>
    <w:rsid w:val="00B54E02"/>
    <w:rsid w:val="00B55CB1"/>
    <w:rsid w:val="00B61F57"/>
    <w:rsid w:val="00B64DAB"/>
    <w:rsid w:val="00B650BC"/>
    <w:rsid w:val="00B668D0"/>
    <w:rsid w:val="00B669D1"/>
    <w:rsid w:val="00B66B9B"/>
    <w:rsid w:val="00B737E7"/>
    <w:rsid w:val="00B74CFB"/>
    <w:rsid w:val="00B769B2"/>
    <w:rsid w:val="00B80091"/>
    <w:rsid w:val="00B84DE7"/>
    <w:rsid w:val="00B901E7"/>
    <w:rsid w:val="00B957B4"/>
    <w:rsid w:val="00B95F59"/>
    <w:rsid w:val="00BA1980"/>
    <w:rsid w:val="00BA50D0"/>
    <w:rsid w:val="00BA7C45"/>
    <w:rsid w:val="00BB29A2"/>
    <w:rsid w:val="00BB2C36"/>
    <w:rsid w:val="00BB5532"/>
    <w:rsid w:val="00BC0CF8"/>
    <w:rsid w:val="00BC19F2"/>
    <w:rsid w:val="00BC3FCE"/>
    <w:rsid w:val="00BD1FA3"/>
    <w:rsid w:val="00BD3AF9"/>
    <w:rsid w:val="00BE0587"/>
    <w:rsid w:val="00BE21BF"/>
    <w:rsid w:val="00BE3EA9"/>
    <w:rsid w:val="00BE50EA"/>
    <w:rsid w:val="00BE5D78"/>
    <w:rsid w:val="00BF5138"/>
    <w:rsid w:val="00BF7C00"/>
    <w:rsid w:val="00C01BDD"/>
    <w:rsid w:val="00C02A9C"/>
    <w:rsid w:val="00C0607D"/>
    <w:rsid w:val="00C066E8"/>
    <w:rsid w:val="00C12725"/>
    <w:rsid w:val="00C158E2"/>
    <w:rsid w:val="00C15F04"/>
    <w:rsid w:val="00C1646E"/>
    <w:rsid w:val="00C20D1C"/>
    <w:rsid w:val="00C21CF6"/>
    <w:rsid w:val="00C22CDB"/>
    <w:rsid w:val="00C23327"/>
    <w:rsid w:val="00C23F8B"/>
    <w:rsid w:val="00C25A92"/>
    <w:rsid w:val="00C269B2"/>
    <w:rsid w:val="00C325D9"/>
    <w:rsid w:val="00C33BC0"/>
    <w:rsid w:val="00C410BD"/>
    <w:rsid w:val="00C473B5"/>
    <w:rsid w:val="00C523B8"/>
    <w:rsid w:val="00C53E23"/>
    <w:rsid w:val="00C56D28"/>
    <w:rsid w:val="00C6041E"/>
    <w:rsid w:val="00C6064F"/>
    <w:rsid w:val="00C61032"/>
    <w:rsid w:val="00C62CB8"/>
    <w:rsid w:val="00C65079"/>
    <w:rsid w:val="00C70E9D"/>
    <w:rsid w:val="00C719F7"/>
    <w:rsid w:val="00C75275"/>
    <w:rsid w:val="00C77C52"/>
    <w:rsid w:val="00C80D3B"/>
    <w:rsid w:val="00C813EC"/>
    <w:rsid w:val="00C82ECE"/>
    <w:rsid w:val="00C838E8"/>
    <w:rsid w:val="00C840D9"/>
    <w:rsid w:val="00C84303"/>
    <w:rsid w:val="00C84F33"/>
    <w:rsid w:val="00C85562"/>
    <w:rsid w:val="00C86A96"/>
    <w:rsid w:val="00C94B9A"/>
    <w:rsid w:val="00C94D9D"/>
    <w:rsid w:val="00C95C21"/>
    <w:rsid w:val="00C9603B"/>
    <w:rsid w:val="00C96D1D"/>
    <w:rsid w:val="00CA0421"/>
    <w:rsid w:val="00CA10A2"/>
    <w:rsid w:val="00CA1F11"/>
    <w:rsid w:val="00CB4CAC"/>
    <w:rsid w:val="00CB7750"/>
    <w:rsid w:val="00CC130A"/>
    <w:rsid w:val="00CC1C09"/>
    <w:rsid w:val="00CC1C1B"/>
    <w:rsid w:val="00CC4A9A"/>
    <w:rsid w:val="00CD285D"/>
    <w:rsid w:val="00CE2AFA"/>
    <w:rsid w:val="00CE694A"/>
    <w:rsid w:val="00CE7173"/>
    <w:rsid w:val="00CE76E1"/>
    <w:rsid w:val="00CF0808"/>
    <w:rsid w:val="00CF20DB"/>
    <w:rsid w:val="00CF3849"/>
    <w:rsid w:val="00CF5AB3"/>
    <w:rsid w:val="00D020D9"/>
    <w:rsid w:val="00D0329E"/>
    <w:rsid w:val="00D0373E"/>
    <w:rsid w:val="00D0651A"/>
    <w:rsid w:val="00D130C6"/>
    <w:rsid w:val="00D16002"/>
    <w:rsid w:val="00D17B84"/>
    <w:rsid w:val="00D23193"/>
    <w:rsid w:val="00D2371A"/>
    <w:rsid w:val="00D2548B"/>
    <w:rsid w:val="00D26A22"/>
    <w:rsid w:val="00D306B8"/>
    <w:rsid w:val="00D33351"/>
    <w:rsid w:val="00D34999"/>
    <w:rsid w:val="00D35564"/>
    <w:rsid w:val="00D36E3E"/>
    <w:rsid w:val="00D402F4"/>
    <w:rsid w:val="00D41F5E"/>
    <w:rsid w:val="00D42959"/>
    <w:rsid w:val="00D44587"/>
    <w:rsid w:val="00D51B1B"/>
    <w:rsid w:val="00D553E9"/>
    <w:rsid w:val="00D704C3"/>
    <w:rsid w:val="00D714D3"/>
    <w:rsid w:val="00D718F6"/>
    <w:rsid w:val="00D721AF"/>
    <w:rsid w:val="00D724FB"/>
    <w:rsid w:val="00D73A89"/>
    <w:rsid w:val="00D74CE6"/>
    <w:rsid w:val="00D82824"/>
    <w:rsid w:val="00D82E74"/>
    <w:rsid w:val="00D84CE1"/>
    <w:rsid w:val="00D922E3"/>
    <w:rsid w:val="00D93D24"/>
    <w:rsid w:val="00D967E7"/>
    <w:rsid w:val="00D96804"/>
    <w:rsid w:val="00D97D54"/>
    <w:rsid w:val="00DA3C6A"/>
    <w:rsid w:val="00DB0189"/>
    <w:rsid w:val="00DB0251"/>
    <w:rsid w:val="00DB0ABF"/>
    <w:rsid w:val="00DB1A17"/>
    <w:rsid w:val="00DB2401"/>
    <w:rsid w:val="00DB4D83"/>
    <w:rsid w:val="00DB785E"/>
    <w:rsid w:val="00DC063B"/>
    <w:rsid w:val="00DC2B66"/>
    <w:rsid w:val="00DC712F"/>
    <w:rsid w:val="00DD2CEA"/>
    <w:rsid w:val="00DD3C22"/>
    <w:rsid w:val="00DD657B"/>
    <w:rsid w:val="00DE3120"/>
    <w:rsid w:val="00DE4667"/>
    <w:rsid w:val="00DE4A26"/>
    <w:rsid w:val="00DE567E"/>
    <w:rsid w:val="00DF193C"/>
    <w:rsid w:val="00DF39A4"/>
    <w:rsid w:val="00E01E66"/>
    <w:rsid w:val="00E0309F"/>
    <w:rsid w:val="00E1021A"/>
    <w:rsid w:val="00E10522"/>
    <w:rsid w:val="00E10F30"/>
    <w:rsid w:val="00E14549"/>
    <w:rsid w:val="00E14BEF"/>
    <w:rsid w:val="00E1515E"/>
    <w:rsid w:val="00E15628"/>
    <w:rsid w:val="00E15ABC"/>
    <w:rsid w:val="00E24D72"/>
    <w:rsid w:val="00E26072"/>
    <w:rsid w:val="00E265F7"/>
    <w:rsid w:val="00E268B1"/>
    <w:rsid w:val="00E272B8"/>
    <w:rsid w:val="00E31A85"/>
    <w:rsid w:val="00E32780"/>
    <w:rsid w:val="00E32BB7"/>
    <w:rsid w:val="00E33943"/>
    <w:rsid w:val="00E41200"/>
    <w:rsid w:val="00E415A1"/>
    <w:rsid w:val="00E456E9"/>
    <w:rsid w:val="00E47159"/>
    <w:rsid w:val="00E50FAA"/>
    <w:rsid w:val="00E5380D"/>
    <w:rsid w:val="00E56E0B"/>
    <w:rsid w:val="00E56FB0"/>
    <w:rsid w:val="00E61C12"/>
    <w:rsid w:val="00E67034"/>
    <w:rsid w:val="00E76A02"/>
    <w:rsid w:val="00E803F4"/>
    <w:rsid w:val="00E860A5"/>
    <w:rsid w:val="00E91EFB"/>
    <w:rsid w:val="00E938CB"/>
    <w:rsid w:val="00E95902"/>
    <w:rsid w:val="00E96B1F"/>
    <w:rsid w:val="00E96FF0"/>
    <w:rsid w:val="00EA02C2"/>
    <w:rsid w:val="00EA3D17"/>
    <w:rsid w:val="00EA4E6E"/>
    <w:rsid w:val="00EB128C"/>
    <w:rsid w:val="00EB2B56"/>
    <w:rsid w:val="00EB73BD"/>
    <w:rsid w:val="00EB7FAC"/>
    <w:rsid w:val="00EC26B4"/>
    <w:rsid w:val="00EC299A"/>
    <w:rsid w:val="00EC3C66"/>
    <w:rsid w:val="00ED489C"/>
    <w:rsid w:val="00ED66EE"/>
    <w:rsid w:val="00EE1BB1"/>
    <w:rsid w:val="00EE284C"/>
    <w:rsid w:val="00EE3111"/>
    <w:rsid w:val="00EE4291"/>
    <w:rsid w:val="00EE69F0"/>
    <w:rsid w:val="00EE7C5E"/>
    <w:rsid w:val="00EF18B4"/>
    <w:rsid w:val="00EF1AAE"/>
    <w:rsid w:val="00EF324E"/>
    <w:rsid w:val="00EF3734"/>
    <w:rsid w:val="00EF4AFD"/>
    <w:rsid w:val="00F0064D"/>
    <w:rsid w:val="00F04245"/>
    <w:rsid w:val="00F0452F"/>
    <w:rsid w:val="00F05809"/>
    <w:rsid w:val="00F067BF"/>
    <w:rsid w:val="00F07EB8"/>
    <w:rsid w:val="00F14266"/>
    <w:rsid w:val="00F255C1"/>
    <w:rsid w:val="00F255DB"/>
    <w:rsid w:val="00F25C1D"/>
    <w:rsid w:val="00F30373"/>
    <w:rsid w:val="00F312AD"/>
    <w:rsid w:val="00F336CC"/>
    <w:rsid w:val="00F35379"/>
    <w:rsid w:val="00F35935"/>
    <w:rsid w:val="00F407C6"/>
    <w:rsid w:val="00F40EAC"/>
    <w:rsid w:val="00F416FA"/>
    <w:rsid w:val="00F44102"/>
    <w:rsid w:val="00F454E5"/>
    <w:rsid w:val="00F5080E"/>
    <w:rsid w:val="00F50A9E"/>
    <w:rsid w:val="00F55D3E"/>
    <w:rsid w:val="00F5756C"/>
    <w:rsid w:val="00F63136"/>
    <w:rsid w:val="00F646B5"/>
    <w:rsid w:val="00F84BCB"/>
    <w:rsid w:val="00F9713E"/>
    <w:rsid w:val="00FA1271"/>
    <w:rsid w:val="00FA234D"/>
    <w:rsid w:val="00FA6BF7"/>
    <w:rsid w:val="00FA7F35"/>
    <w:rsid w:val="00FB741E"/>
    <w:rsid w:val="00FC3479"/>
    <w:rsid w:val="00FC5120"/>
    <w:rsid w:val="00FC6010"/>
    <w:rsid w:val="00FD05DF"/>
    <w:rsid w:val="00FD3E1A"/>
    <w:rsid w:val="00FD7588"/>
    <w:rsid w:val="00FE0D5F"/>
    <w:rsid w:val="00FE60F2"/>
    <w:rsid w:val="00FF0F61"/>
    <w:rsid w:val="00FF32AF"/>
    <w:rsid w:val="00FF3ACA"/>
    <w:rsid w:val="00FF5F3F"/>
    <w:rsid w:val="00FF68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0F94C9E"/>
  <w15:chartTrackingRefBased/>
  <w15:docId w15:val="{54CAE372-E56A-6A49-BF56-CABD81DBD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207B"/>
    <w:pPr>
      <w:widowControl w:val="0"/>
      <w:jc w:val="both"/>
    </w:pPr>
    <w:rPr>
      <w:rFonts w:ascii="Times New Roman" w:hAnsi="Times New Roman"/>
      <w:kern w:val="2"/>
    </w:rPr>
  </w:style>
  <w:style w:type="paragraph" w:styleId="Heading1">
    <w:name w:val="heading 1"/>
    <w:basedOn w:val="Normal"/>
    <w:next w:val="Normal"/>
    <w:link w:val="Heading1Char"/>
    <w:uiPriority w:val="9"/>
    <w:qFormat/>
    <w:rsid w:val="00575602"/>
    <w:pPr>
      <w:keepNext/>
      <w:keepLines/>
      <w:widowControl/>
      <w:spacing w:before="240"/>
      <w:jc w:val="left"/>
      <w:outlineLvl w:val="0"/>
    </w:pPr>
    <w:rPr>
      <w:rFonts w:asciiTheme="majorHAnsi" w:eastAsiaTheme="majorEastAsia" w:hAnsiTheme="majorHAnsi" w:cstheme="majorBidi"/>
      <w:color w:val="2F5496" w:themeColor="accent1" w:themeShade="BF"/>
      <w:kern w:val="0"/>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text">
    <w:name w:val="main text"/>
    <w:basedOn w:val="Normal"/>
    <w:qFormat/>
    <w:rsid w:val="0012207B"/>
    <w:rPr>
      <w:rFonts w:eastAsia="Times"/>
    </w:rPr>
  </w:style>
  <w:style w:type="character" w:styleId="LineNumber">
    <w:name w:val="line number"/>
    <w:basedOn w:val="DefaultParagraphFont"/>
    <w:uiPriority w:val="99"/>
    <w:unhideWhenUsed/>
    <w:rsid w:val="0012207B"/>
  </w:style>
  <w:style w:type="character" w:styleId="CommentReference">
    <w:name w:val="annotation reference"/>
    <w:basedOn w:val="DefaultParagraphFont"/>
    <w:uiPriority w:val="99"/>
    <w:unhideWhenUsed/>
    <w:rsid w:val="0012207B"/>
    <w:rPr>
      <w:sz w:val="18"/>
      <w:szCs w:val="18"/>
    </w:rPr>
  </w:style>
  <w:style w:type="paragraph" w:styleId="CommentText">
    <w:name w:val="annotation text"/>
    <w:basedOn w:val="Normal"/>
    <w:link w:val="CommentTextChar"/>
    <w:uiPriority w:val="99"/>
    <w:unhideWhenUsed/>
    <w:rsid w:val="0012207B"/>
    <w:pPr>
      <w:jc w:val="left"/>
    </w:pPr>
    <w:rPr>
      <w:rFonts w:asciiTheme="minorHAnsi" w:hAnsiTheme="minorHAnsi"/>
    </w:rPr>
  </w:style>
  <w:style w:type="character" w:customStyle="1" w:styleId="CommentTextChar">
    <w:name w:val="Comment Text Char"/>
    <w:basedOn w:val="DefaultParagraphFont"/>
    <w:link w:val="CommentText"/>
    <w:uiPriority w:val="99"/>
    <w:rsid w:val="0012207B"/>
    <w:rPr>
      <w:kern w:val="2"/>
      <w:lang w:val="en-US"/>
    </w:rPr>
  </w:style>
  <w:style w:type="paragraph" w:styleId="NormalWeb">
    <w:name w:val="Normal (Web)"/>
    <w:basedOn w:val="Normal"/>
    <w:uiPriority w:val="99"/>
    <w:rsid w:val="0012207B"/>
    <w:pPr>
      <w:widowControl/>
      <w:spacing w:beforeLines="1" w:afterLines="1"/>
      <w:jc w:val="left"/>
    </w:pPr>
    <w:rPr>
      <w:rFonts w:ascii="Times" w:hAnsi="Times" w:cs="Times New Roman"/>
      <w:kern w:val="0"/>
      <w:sz w:val="20"/>
      <w:szCs w:val="20"/>
    </w:rPr>
  </w:style>
  <w:style w:type="paragraph" w:styleId="ListParagraph">
    <w:name w:val="List Paragraph"/>
    <w:basedOn w:val="Normal"/>
    <w:uiPriority w:val="34"/>
    <w:qFormat/>
    <w:rsid w:val="0012207B"/>
    <w:pPr>
      <w:ind w:leftChars="400" w:left="960"/>
    </w:pPr>
    <w:rPr>
      <w:rFonts w:asciiTheme="minorHAnsi" w:hAnsiTheme="minorHAnsi"/>
    </w:rPr>
  </w:style>
  <w:style w:type="paragraph" w:styleId="BalloonText">
    <w:name w:val="Balloon Text"/>
    <w:basedOn w:val="Normal"/>
    <w:link w:val="BalloonTextChar"/>
    <w:uiPriority w:val="99"/>
    <w:semiHidden/>
    <w:unhideWhenUsed/>
    <w:rsid w:val="0012207B"/>
    <w:rPr>
      <w:rFonts w:ascii="ヒラギノ角ゴ ProN W3" w:eastAsia="ヒラギノ角ゴ ProN W3"/>
      <w:sz w:val="18"/>
      <w:szCs w:val="18"/>
    </w:rPr>
  </w:style>
  <w:style w:type="character" w:customStyle="1" w:styleId="BalloonTextChar">
    <w:name w:val="Balloon Text Char"/>
    <w:basedOn w:val="DefaultParagraphFont"/>
    <w:link w:val="BalloonText"/>
    <w:uiPriority w:val="99"/>
    <w:semiHidden/>
    <w:rsid w:val="0012207B"/>
    <w:rPr>
      <w:rFonts w:ascii="ヒラギノ角ゴ ProN W3" w:eastAsia="ヒラギノ角ゴ ProN W3" w:hAnsi="Times New Roman"/>
      <w:kern w:val="2"/>
      <w:sz w:val="18"/>
      <w:szCs w:val="18"/>
      <w:lang w:val="en-US"/>
    </w:rPr>
  </w:style>
  <w:style w:type="paragraph" w:styleId="Footer">
    <w:name w:val="footer"/>
    <w:basedOn w:val="Normal"/>
    <w:link w:val="FooterChar"/>
    <w:uiPriority w:val="99"/>
    <w:unhideWhenUsed/>
    <w:rsid w:val="0012207B"/>
    <w:pPr>
      <w:tabs>
        <w:tab w:val="center" w:pos="4252"/>
        <w:tab w:val="right" w:pos="8504"/>
      </w:tabs>
      <w:snapToGrid w:val="0"/>
    </w:pPr>
  </w:style>
  <w:style w:type="character" w:customStyle="1" w:styleId="FooterChar">
    <w:name w:val="Footer Char"/>
    <w:basedOn w:val="DefaultParagraphFont"/>
    <w:link w:val="Footer"/>
    <w:uiPriority w:val="99"/>
    <w:rsid w:val="0012207B"/>
    <w:rPr>
      <w:rFonts w:ascii="Times New Roman" w:hAnsi="Times New Roman"/>
      <w:kern w:val="2"/>
      <w:lang w:val="en-US"/>
    </w:rPr>
  </w:style>
  <w:style w:type="character" w:styleId="PageNumber">
    <w:name w:val="page number"/>
    <w:basedOn w:val="DefaultParagraphFont"/>
    <w:uiPriority w:val="99"/>
    <w:unhideWhenUsed/>
    <w:rsid w:val="0012207B"/>
  </w:style>
  <w:style w:type="paragraph" w:styleId="CommentSubject">
    <w:name w:val="annotation subject"/>
    <w:basedOn w:val="CommentText"/>
    <w:next w:val="CommentText"/>
    <w:link w:val="CommentSubjectChar"/>
    <w:uiPriority w:val="99"/>
    <w:semiHidden/>
    <w:unhideWhenUsed/>
    <w:rsid w:val="0012207B"/>
    <w:rPr>
      <w:rFonts w:ascii="Times New Roman" w:hAnsi="Times New Roman"/>
      <w:b/>
      <w:bCs/>
    </w:rPr>
  </w:style>
  <w:style w:type="character" w:customStyle="1" w:styleId="CommentSubjectChar">
    <w:name w:val="Comment Subject Char"/>
    <w:basedOn w:val="CommentTextChar"/>
    <w:link w:val="CommentSubject"/>
    <w:uiPriority w:val="99"/>
    <w:semiHidden/>
    <w:rsid w:val="0012207B"/>
    <w:rPr>
      <w:rFonts w:ascii="Times New Roman" w:hAnsi="Times New Roman"/>
      <w:b/>
      <w:bCs/>
      <w:kern w:val="2"/>
      <w:lang w:val="en-US"/>
    </w:rPr>
  </w:style>
  <w:style w:type="paragraph" w:styleId="Header">
    <w:name w:val="header"/>
    <w:basedOn w:val="Normal"/>
    <w:link w:val="HeaderChar"/>
    <w:uiPriority w:val="99"/>
    <w:unhideWhenUsed/>
    <w:rsid w:val="0012207B"/>
    <w:pPr>
      <w:tabs>
        <w:tab w:val="center" w:pos="4252"/>
        <w:tab w:val="right" w:pos="8504"/>
      </w:tabs>
      <w:snapToGrid w:val="0"/>
    </w:pPr>
  </w:style>
  <w:style w:type="character" w:customStyle="1" w:styleId="HeaderChar">
    <w:name w:val="Header Char"/>
    <w:basedOn w:val="DefaultParagraphFont"/>
    <w:link w:val="Header"/>
    <w:uiPriority w:val="99"/>
    <w:rsid w:val="0012207B"/>
    <w:rPr>
      <w:rFonts w:ascii="Times New Roman" w:hAnsi="Times New Roman"/>
      <w:kern w:val="2"/>
      <w:lang w:val="en-US"/>
    </w:rPr>
  </w:style>
  <w:style w:type="table" w:styleId="TableGrid">
    <w:name w:val="Table Grid"/>
    <w:basedOn w:val="TableNormal"/>
    <w:uiPriority w:val="59"/>
    <w:rsid w:val="0012207B"/>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rsid w:val="0012207B"/>
  </w:style>
  <w:style w:type="paragraph" w:styleId="Revision">
    <w:name w:val="Revision"/>
    <w:hidden/>
    <w:uiPriority w:val="99"/>
    <w:rsid w:val="0012207B"/>
    <w:rPr>
      <w:rFonts w:ascii="Times New Roman" w:hAnsi="Times New Roman"/>
      <w:kern w:val="2"/>
    </w:rPr>
  </w:style>
  <w:style w:type="character" w:customStyle="1" w:styleId="st">
    <w:name w:val="st"/>
    <w:basedOn w:val="DefaultParagraphFont"/>
    <w:rsid w:val="0012207B"/>
  </w:style>
  <w:style w:type="character" w:styleId="Emphasis">
    <w:name w:val="Emphasis"/>
    <w:basedOn w:val="DefaultParagraphFont"/>
    <w:uiPriority w:val="20"/>
    <w:qFormat/>
    <w:rsid w:val="0012207B"/>
    <w:rPr>
      <w:i/>
      <w:iCs/>
    </w:rPr>
  </w:style>
  <w:style w:type="character" w:styleId="Hyperlink">
    <w:name w:val="Hyperlink"/>
    <w:basedOn w:val="DefaultParagraphFont"/>
    <w:uiPriority w:val="99"/>
    <w:unhideWhenUsed/>
    <w:rsid w:val="0012207B"/>
    <w:rPr>
      <w:color w:val="0563C1" w:themeColor="hyperlink"/>
      <w:u w:val="single"/>
    </w:rPr>
  </w:style>
  <w:style w:type="character" w:customStyle="1" w:styleId="1">
    <w:name w:val="未解決のメンション1"/>
    <w:basedOn w:val="DefaultParagraphFont"/>
    <w:uiPriority w:val="99"/>
    <w:semiHidden/>
    <w:unhideWhenUsed/>
    <w:rsid w:val="0012207B"/>
    <w:rPr>
      <w:color w:val="605E5C"/>
      <w:shd w:val="clear" w:color="auto" w:fill="E1DFDD"/>
    </w:rPr>
  </w:style>
  <w:style w:type="character" w:styleId="Strong">
    <w:name w:val="Strong"/>
    <w:basedOn w:val="DefaultParagraphFont"/>
    <w:uiPriority w:val="22"/>
    <w:qFormat/>
    <w:rsid w:val="0012207B"/>
    <w:rPr>
      <w:b/>
      <w:bCs/>
    </w:rPr>
  </w:style>
  <w:style w:type="character" w:styleId="UnresolvedMention">
    <w:name w:val="Unresolved Mention"/>
    <w:basedOn w:val="DefaultParagraphFont"/>
    <w:uiPriority w:val="99"/>
    <w:semiHidden/>
    <w:unhideWhenUsed/>
    <w:rsid w:val="0012207B"/>
    <w:rPr>
      <w:color w:val="605E5C"/>
      <w:shd w:val="clear" w:color="auto" w:fill="E1DFDD"/>
    </w:rPr>
  </w:style>
  <w:style w:type="character" w:customStyle="1" w:styleId="rynqvb">
    <w:name w:val="rynqvb"/>
    <w:basedOn w:val="DefaultParagraphFont"/>
    <w:rsid w:val="0012207B"/>
  </w:style>
  <w:style w:type="character" w:customStyle="1" w:styleId="Heading1Char">
    <w:name w:val="Heading 1 Char"/>
    <w:basedOn w:val="DefaultParagraphFont"/>
    <w:link w:val="Heading1"/>
    <w:uiPriority w:val="9"/>
    <w:rsid w:val="00575602"/>
    <w:rPr>
      <w:rFonts w:asciiTheme="majorHAnsi" w:eastAsiaTheme="majorEastAsia" w:hAnsiTheme="majorHAnsi" w:cstheme="majorBidi"/>
      <w:color w:val="2F5496" w:themeColor="accent1" w:themeShade="BF"/>
      <w:sz w:val="32"/>
      <w:szCs w:val="32"/>
      <w:lang w:val="en-US" w:eastAsia="en-US"/>
    </w:rPr>
  </w:style>
  <w:style w:type="paragraph" w:customStyle="1" w:styleId="BaseText">
    <w:name w:val="Base_Text"/>
    <w:rsid w:val="00575602"/>
    <w:pPr>
      <w:spacing w:before="120"/>
    </w:pPr>
    <w:rPr>
      <w:rFonts w:ascii="Times New Roman" w:eastAsia="Times New Roman" w:hAnsi="Times New Roman" w:cs="Times New Roman"/>
      <w:lang w:eastAsia="en-US"/>
    </w:rPr>
  </w:style>
  <w:style w:type="paragraph" w:customStyle="1" w:styleId="1stparatext">
    <w:name w:val="1st para text"/>
    <w:basedOn w:val="BaseText"/>
    <w:rsid w:val="00575602"/>
  </w:style>
  <w:style w:type="paragraph" w:customStyle="1" w:styleId="BaseHeading">
    <w:name w:val="Base_Heading"/>
    <w:rsid w:val="00575602"/>
    <w:pPr>
      <w:keepNext/>
      <w:spacing w:before="240"/>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575602"/>
  </w:style>
  <w:style w:type="paragraph" w:customStyle="1" w:styleId="AbstractSummary">
    <w:name w:val="Abstract/Summary"/>
    <w:basedOn w:val="BaseText"/>
    <w:rsid w:val="00575602"/>
  </w:style>
  <w:style w:type="paragraph" w:customStyle="1" w:styleId="Referencesandnotes">
    <w:name w:val="References and notes"/>
    <w:basedOn w:val="BaseText"/>
    <w:rsid w:val="00575602"/>
    <w:pPr>
      <w:ind w:left="720" w:hanging="720"/>
    </w:pPr>
  </w:style>
  <w:style w:type="paragraph" w:customStyle="1" w:styleId="Acknowledgement">
    <w:name w:val="Acknowledgement"/>
    <w:basedOn w:val="Referencesandnotes"/>
    <w:rsid w:val="00575602"/>
  </w:style>
  <w:style w:type="paragraph" w:customStyle="1" w:styleId="Subhead">
    <w:name w:val="Subhead"/>
    <w:basedOn w:val="BaseHeading"/>
    <w:rsid w:val="00575602"/>
    <w:rPr>
      <w:b/>
      <w:bCs/>
      <w:sz w:val="24"/>
      <w:szCs w:val="24"/>
    </w:rPr>
  </w:style>
  <w:style w:type="paragraph" w:customStyle="1" w:styleId="AppendixHead">
    <w:name w:val="AppendixHead"/>
    <w:basedOn w:val="Subhead"/>
    <w:rsid w:val="00575602"/>
  </w:style>
  <w:style w:type="paragraph" w:customStyle="1" w:styleId="AppendixSubhead">
    <w:name w:val="AppendixSubhead"/>
    <w:basedOn w:val="Subhead"/>
    <w:rsid w:val="00575602"/>
  </w:style>
  <w:style w:type="paragraph" w:customStyle="1" w:styleId="Articletype">
    <w:name w:val="Article type"/>
    <w:basedOn w:val="BaseText"/>
    <w:rsid w:val="00575602"/>
  </w:style>
  <w:style w:type="character" w:customStyle="1" w:styleId="aubase">
    <w:name w:val="au_base"/>
    <w:rsid w:val="00575602"/>
    <w:rPr>
      <w:sz w:val="24"/>
    </w:rPr>
  </w:style>
  <w:style w:type="character" w:customStyle="1" w:styleId="aucollab">
    <w:name w:val="au_collab"/>
    <w:basedOn w:val="aubase"/>
    <w:rsid w:val="00575602"/>
    <w:rPr>
      <w:sz w:val="24"/>
      <w:bdr w:val="none" w:sz="0" w:space="0" w:color="auto"/>
      <w:shd w:val="clear" w:color="auto" w:fill="C0C0C0"/>
    </w:rPr>
  </w:style>
  <w:style w:type="character" w:customStyle="1" w:styleId="audeg">
    <w:name w:val="au_deg"/>
    <w:basedOn w:val="DefaultParagraphFont"/>
    <w:rsid w:val="00575602"/>
    <w:rPr>
      <w:sz w:val="24"/>
      <w:bdr w:val="none" w:sz="0" w:space="0" w:color="auto"/>
      <w:shd w:val="clear" w:color="auto" w:fill="FFFF00"/>
    </w:rPr>
  </w:style>
  <w:style w:type="character" w:customStyle="1" w:styleId="aufname">
    <w:name w:val="au_fname"/>
    <w:basedOn w:val="aubase"/>
    <w:rsid w:val="00575602"/>
    <w:rPr>
      <w:sz w:val="24"/>
      <w:bdr w:val="none" w:sz="0" w:space="0" w:color="auto"/>
      <w:shd w:val="clear" w:color="auto" w:fill="00FFFF"/>
    </w:rPr>
  </w:style>
  <w:style w:type="character" w:customStyle="1" w:styleId="aurole">
    <w:name w:val="au_role"/>
    <w:basedOn w:val="aubase"/>
    <w:rsid w:val="00575602"/>
    <w:rPr>
      <w:sz w:val="24"/>
      <w:bdr w:val="none" w:sz="0" w:space="0" w:color="auto"/>
      <w:shd w:val="clear" w:color="auto" w:fill="808000"/>
    </w:rPr>
  </w:style>
  <w:style w:type="character" w:customStyle="1" w:styleId="ausuffix">
    <w:name w:val="au_suffix"/>
    <w:basedOn w:val="aubase"/>
    <w:rsid w:val="00575602"/>
    <w:rPr>
      <w:sz w:val="24"/>
      <w:bdr w:val="none" w:sz="0" w:space="0" w:color="auto"/>
      <w:shd w:val="clear" w:color="auto" w:fill="FF00FF"/>
    </w:rPr>
  </w:style>
  <w:style w:type="character" w:customStyle="1" w:styleId="ausurname">
    <w:name w:val="au_surname"/>
    <w:basedOn w:val="aubase"/>
    <w:rsid w:val="00575602"/>
    <w:rPr>
      <w:sz w:val="24"/>
      <w:bdr w:val="none" w:sz="0" w:space="0" w:color="auto"/>
      <w:shd w:val="clear" w:color="auto" w:fill="00FF00"/>
    </w:rPr>
  </w:style>
  <w:style w:type="paragraph" w:customStyle="1" w:styleId="AuthorAttribute">
    <w:name w:val="Author Attribute"/>
    <w:basedOn w:val="BaseText"/>
    <w:rsid w:val="00575602"/>
    <w:pPr>
      <w:spacing w:before="480"/>
    </w:pPr>
  </w:style>
  <w:style w:type="paragraph" w:customStyle="1" w:styleId="Footnote">
    <w:name w:val="Footnote"/>
    <w:basedOn w:val="BaseText"/>
    <w:rsid w:val="00575602"/>
  </w:style>
  <w:style w:type="paragraph" w:customStyle="1" w:styleId="AuthorFootnote">
    <w:name w:val="AuthorFootnote"/>
    <w:basedOn w:val="Footnote"/>
    <w:rsid w:val="00575602"/>
    <w:pPr>
      <w:autoSpaceDE w:val="0"/>
      <w:autoSpaceDN w:val="0"/>
      <w:adjustRightInd w:val="0"/>
    </w:pPr>
    <w:rPr>
      <w:lang w:bidi="he-IL"/>
    </w:rPr>
  </w:style>
  <w:style w:type="paragraph" w:customStyle="1" w:styleId="Authors">
    <w:name w:val="Authors"/>
    <w:basedOn w:val="BaseText"/>
    <w:rsid w:val="00575602"/>
    <w:pPr>
      <w:spacing w:after="360"/>
      <w:jc w:val="center"/>
    </w:pPr>
  </w:style>
  <w:style w:type="character" w:customStyle="1" w:styleId="bibarticle">
    <w:name w:val="bib_article"/>
    <w:basedOn w:val="DefaultParagraphFont"/>
    <w:rsid w:val="00575602"/>
    <w:rPr>
      <w:sz w:val="24"/>
      <w:bdr w:val="none" w:sz="0" w:space="0" w:color="auto"/>
      <w:shd w:val="clear" w:color="auto" w:fill="00FFFF"/>
    </w:rPr>
  </w:style>
  <w:style w:type="character" w:customStyle="1" w:styleId="bibbase">
    <w:name w:val="bib_base"/>
    <w:rsid w:val="00575602"/>
    <w:rPr>
      <w:sz w:val="24"/>
    </w:rPr>
  </w:style>
  <w:style w:type="character" w:customStyle="1" w:styleId="bibcomment">
    <w:name w:val="bib_comment"/>
    <w:basedOn w:val="bibbase"/>
    <w:rsid w:val="00575602"/>
    <w:rPr>
      <w:sz w:val="24"/>
    </w:rPr>
  </w:style>
  <w:style w:type="character" w:customStyle="1" w:styleId="bibdeg">
    <w:name w:val="bib_deg"/>
    <w:basedOn w:val="bibbase"/>
    <w:rsid w:val="00575602"/>
    <w:rPr>
      <w:sz w:val="24"/>
    </w:rPr>
  </w:style>
  <w:style w:type="character" w:customStyle="1" w:styleId="bibdoi">
    <w:name w:val="bib_doi"/>
    <w:basedOn w:val="bibbase"/>
    <w:rsid w:val="00575602"/>
    <w:rPr>
      <w:sz w:val="24"/>
      <w:bdr w:val="none" w:sz="0" w:space="0" w:color="auto"/>
      <w:shd w:val="clear" w:color="auto" w:fill="00FF00"/>
    </w:rPr>
  </w:style>
  <w:style w:type="character" w:customStyle="1" w:styleId="bibetal">
    <w:name w:val="bib_etal"/>
    <w:basedOn w:val="bibbase"/>
    <w:rsid w:val="00575602"/>
    <w:rPr>
      <w:sz w:val="24"/>
      <w:bdr w:val="none" w:sz="0" w:space="0" w:color="auto"/>
      <w:shd w:val="clear" w:color="auto" w:fill="008080"/>
    </w:rPr>
  </w:style>
  <w:style w:type="character" w:customStyle="1" w:styleId="bibfname">
    <w:name w:val="bib_fname"/>
    <w:basedOn w:val="bibbase"/>
    <w:rsid w:val="00575602"/>
    <w:rPr>
      <w:sz w:val="24"/>
      <w:bdr w:val="none" w:sz="0" w:space="0" w:color="auto"/>
      <w:shd w:val="clear" w:color="auto" w:fill="FFFF00"/>
    </w:rPr>
  </w:style>
  <w:style w:type="character" w:customStyle="1" w:styleId="bibfpage">
    <w:name w:val="bib_fpage"/>
    <w:basedOn w:val="bibbase"/>
    <w:rsid w:val="00575602"/>
    <w:rPr>
      <w:sz w:val="24"/>
      <w:bdr w:val="none" w:sz="0" w:space="0" w:color="auto"/>
      <w:shd w:val="clear" w:color="auto" w:fill="808080"/>
    </w:rPr>
  </w:style>
  <w:style w:type="character" w:customStyle="1" w:styleId="bibissue">
    <w:name w:val="bib_issue"/>
    <w:basedOn w:val="bibbase"/>
    <w:rsid w:val="00575602"/>
    <w:rPr>
      <w:sz w:val="24"/>
      <w:bdr w:val="none" w:sz="0" w:space="0" w:color="auto"/>
      <w:shd w:val="clear" w:color="auto" w:fill="FFFF00"/>
    </w:rPr>
  </w:style>
  <w:style w:type="character" w:customStyle="1" w:styleId="bibjournal">
    <w:name w:val="bib_journal"/>
    <w:basedOn w:val="bibbase"/>
    <w:rsid w:val="00575602"/>
    <w:rPr>
      <w:sz w:val="24"/>
      <w:bdr w:val="none" w:sz="0" w:space="0" w:color="auto"/>
      <w:shd w:val="clear" w:color="auto" w:fill="808000"/>
    </w:rPr>
  </w:style>
  <w:style w:type="character" w:customStyle="1" w:styleId="biblpage">
    <w:name w:val="bib_lpage"/>
    <w:basedOn w:val="bibbase"/>
    <w:rsid w:val="00575602"/>
    <w:rPr>
      <w:sz w:val="24"/>
      <w:bdr w:val="none" w:sz="0" w:space="0" w:color="auto"/>
      <w:shd w:val="clear" w:color="auto" w:fill="808080"/>
    </w:rPr>
  </w:style>
  <w:style w:type="character" w:customStyle="1" w:styleId="bibmedline">
    <w:name w:val="bib_medline"/>
    <w:basedOn w:val="bibbase"/>
    <w:rsid w:val="00575602"/>
    <w:rPr>
      <w:sz w:val="24"/>
    </w:rPr>
  </w:style>
  <w:style w:type="character" w:customStyle="1" w:styleId="bibnumber">
    <w:name w:val="bib_number"/>
    <w:basedOn w:val="bibbase"/>
    <w:rsid w:val="00575602"/>
    <w:rPr>
      <w:sz w:val="24"/>
    </w:rPr>
  </w:style>
  <w:style w:type="character" w:customStyle="1" w:styleId="biborganization">
    <w:name w:val="bib_organization"/>
    <w:basedOn w:val="bibbase"/>
    <w:rsid w:val="00575602"/>
    <w:rPr>
      <w:sz w:val="24"/>
      <w:bdr w:val="none" w:sz="0" w:space="0" w:color="auto"/>
      <w:shd w:val="clear" w:color="auto" w:fill="808000"/>
    </w:rPr>
  </w:style>
  <w:style w:type="character" w:customStyle="1" w:styleId="bibsuffix">
    <w:name w:val="bib_suffix"/>
    <w:basedOn w:val="bibbase"/>
    <w:rsid w:val="00575602"/>
    <w:rPr>
      <w:sz w:val="24"/>
    </w:rPr>
  </w:style>
  <w:style w:type="character" w:customStyle="1" w:styleId="bibsuppl">
    <w:name w:val="bib_suppl"/>
    <w:basedOn w:val="bibbase"/>
    <w:rsid w:val="00575602"/>
    <w:rPr>
      <w:sz w:val="24"/>
      <w:bdr w:val="none" w:sz="0" w:space="0" w:color="auto"/>
      <w:shd w:val="clear" w:color="auto" w:fill="FFFF00"/>
    </w:rPr>
  </w:style>
  <w:style w:type="character" w:customStyle="1" w:styleId="bibsurname">
    <w:name w:val="bib_surname"/>
    <w:basedOn w:val="bibbase"/>
    <w:rsid w:val="00575602"/>
    <w:rPr>
      <w:sz w:val="24"/>
      <w:bdr w:val="none" w:sz="0" w:space="0" w:color="auto"/>
      <w:shd w:val="clear" w:color="auto" w:fill="FFFF00"/>
    </w:rPr>
  </w:style>
  <w:style w:type="character" w:customStyle="1" w:styleId="bibunpubl">
    <w:name w:val="bib_unpubl"/>
    <w:basedOn w:val="bibbase"/>
    <w:rsid w:val="00575602"/>
    <w:rPr>
      <w:sz w:val="24"/>
    </w:rPr>
  </w:style>
  <w:style w:type="character" w:customStyle="1" w:styleId="biburl">
    <w:name w:val="bib_url"/>
    <w:basedOn w:val="bibbase"/>
    <w:rsid w:val="00575602"/>
    <w:rPr>
      <w:sz w:val="24"/>
      <w:bdr w:val="none" w:sz="0" w:space="0" w:color="auto"/>
      <w:shd w:val="clear" w:color="auto" w:fill="00FF00"/>
    </w:rPr>
  </w:style>
  <w:style w:type="character" w:customStyle="1" w:styleId="bibvolume">
    <w:name w:val="bib_volume"/>
    <w:basedOn w:val="bibbase"/>
    <w:rsid w:val="00575602"/>
    <w:rPr>
      <w:sz w:val="24"/>
      <w:bdr w:val="none" w:sz="0" w:space="0" w:color="auto"/>
      <w:shd w:val="clear" w:color="auto" w:fill="00FF00"/>
    </w:rPr>
  </w:style>
  <w:style w:type="character" w:customStyle="1" w:styleId="bibyear">
    <w:name w:val="bib_year"/>
    <w:basedOn w:val="bibbase"/>
    <w:rsid w:val="00575602"/>
    <w:rPr>
      <w:sz w:val="24"/>
      <w:bdr w:val="none" w:sz="0" w:space="0" w:color="auto"/>
      <w:shd w:val="clear" w:color="auto" w:fill="FF00FF"/>
    </w:rPr>
  </w:style>
  <w:style w:type="paragraph" w:customStyle="1" w:styleId="BookorMeetingInformation">
    <w:name w:val="Book or Meeting Information"/>
    <w:basedOn w:val="BaseText"/>
    <w:rsid w:val="00575602"/>
  </w:style>
  <w:style w:type="paragraph" w:customStyle="1" w:styleId="BookInformation">
    <w:name w:val="BookInformation"/>
    <w:basedOn w:val="BaseText"/>
    <w:rsid w:val="00575602"/>
  </w:style>
  <w:style w:type="paragraph" w:customStyle="1" w:styleId="Level2Head">
    <w:name w:val="Level 2 Head"/>
    <w:basedOn w:val="BaseHeading"/>
    <w:rsid w:val="00575602"/>
    <w:pPr>
      <w:outlineLvl w:val="1"/>
    </w:pPr>
    <w:rPr>
      <w:i/>
      <w:iCs/>
      <w:sz w:val="24"/>
      <w:szCs w:val="24"/>
    </w:rPr>
  </w:style>
  <w:style w:type="paragraph" w:customStyle="1" w:styleId="BoxLevel2Head">
    <w:name w:val="BoxLevel 2 Head"/>
    <w:basedOn w:val="Level2Head"/>
    <w:rsid w:val="00575602"/>
    <w:pPr>
      <w:shd w:val="clear" w:color="auto" w:fill="E6E6E6"/>
    </w:pPr>
  </w:style>
  <w:style w:type="paragraph" w:customStyle="1" w:styleId="BoxListUnnumbered">
    <w:name w:val="BoxListUnnumbered"/>
    <w:basedOn w:val="BaseText"/>
    <w:rsid w:val="00575602"/>
    <w:pPr>
      <w:shd w:val="clear" w:color="auto" w:fill="E6E6E6"/>
      <w:ind w:left="1080" w:hanging="360"/>
    </w:pPr>
  </w:style>
  <w:style w:type="paragraph" w:customStyle="1" w:styleId="BoxList">
    <w:name w:val="BoxList"/>
    <w:basedOn w:val="BoxListUnnumbered"/>
    <w:rsid w:val="00575602"/>
  </w:style>
  <w:style w:type="paragraph" w:customStyle="1" w:styleId="BoxSubhead">
    <w:name w:val="BoxSubhead"/>
    <w:basedOn w:val="Subhead"/>
    <w:rsid w:val="00575602"/>
    <w:pPr>
      <w:shd w:val="clear" w:color="auto" w:fill="E6E6E6"/>
    </w:pPr>
  </w:style>
  <w:style w:type="paragraph" w:customStyle="1" w:styleId="Paragraph">
    <w:name w:val="Paragraph"/>
    <w:basedOn w:val="BaseText"/>
    <w:rsid w:val="00575602"/>
    <w:pPr>
      <w:ind w:firstLine="720"/>
    </w:pPr>
  </w:style>
  <w:style w:type="paragraph" w:customStyle="1" w:styleId="BoxText">
    <w:name w:val="BoxText"/>
    <w:basedOn w:val="Paragraph"/>
    <w:rsid w:val="00575602"/>
    <w:pPr>
      <w:shd w:val="clear" w:color="auto" w:fill="E6E6E6"/>
    </w:pPr>
  </w:style>
  <w:style w:type="paragraph" w:customStyle="1" w:styleId="BoxTitle">
    <w:name w:val="BoxTitle"/>
    <w:basedOn w:val="BaseHeading"/>
    <w:rsid w:val="00575602"/>
    <w:pPr>
      <w:shd w:val="clear" w:color="auto" w:fill="E6E6E6"/>
    </w:pPr>
    <w:rPr>
      <w:b/>
      <w:sz w:val="24"/>
      <w:szCs w:val="24"/>
    </w:rPr>
  </w:style>
  <w:style w:type="paragraph" w:customStyle="1" w:styleId="BulletedText">
    <w:name w:val="Bulleted Text"/>
    <w:basedOn w:val="BaseText"/>
    <w:rsid w:val="00575602"/>
    <w:pPr>
      <w:ind w:left="720" w:hanging="720"/>
    </w:pPr>
  </w:style>
  <w:style w:type="paragraph" w:customStyle="1" w:styleId="career-magazine">
    <w:name w:val="career-magazine"/>
    <w:basedOn w:val="BaseText"/>
    <w:rsid w:val="00575602"/>
    <w:pPr>
      <w:jc w:val="right"/>
    </w:pPr>
    <w:rPr>
      <w:color w:val="FF0000"/>
    </w:rPr>
  </w:style>
  <w:style w:type="paragraph" w:customStyle="1" w:styleId="career-stage">
    <w:name w:val="career-stage"/>
    <w:basedOn w:val="BaseText"/>
    <w:rsid w:val="00575602"/>
    <w:pPr>
      <w:jc w:val="right"/>
    </w:pPr>
    <w:rPr>
      <w:color w:val="339966"/>
    </w:rPr>
  </w:style>
  <w:style w:type="character" w:customStyle="1" w:styleId="citebase">
    <w:name w:val="cite_base"/>
    <w:rsid w:val="00575602"/>
    <w:rPr>
      <w:sz w:val="24"/>
    </w:rPr>
  </w:style>
  <w:style w:type="character" w:customStyle="1" w:styleId="citebib">
    <w:name w:val="cite_bib"/>
    <w:basedOn w:val="DefaultParagraphFont"/>
    <w:rsid w:val="00575602"/>
    <w:rPr>
      <w:sz w:val="24"/>
      <w:bdr w:val="none" w:sz="0" w:space="0" w:color="auto"/>
      <w:shd w:val="clear" w:color="auto" w:fill="00FFFF"/>
    </w:rPr>
  </w:style>
  <w:style w:type="character" w:customStyle="1" w:styleId="citebox">
    <w:name w:val="cite_box"/>
    <w:basedOn w:val="citebase"/>
    <w:rsid w:val="00575602"/>
    <w:rPr>
      <w:sz w:val="24"/>
    </w:rPr>
  </w:style>
  <w:style w:type="character" w:customStyle="1" w:styleId="citeen">
    <w:name w:val="cite_en"/>
    <w:basedOn w:val="citebase"/>
    <w:rsid w:val="00575602"/>
    <w:rPr>
      <w:sz w:val="24"/>
      <w:shd w:val="clear" w:color="auto" w:fill="FFFF00"/>
      <w:vertAlign w:val="superscript"/>
    </w:rPr>
  </w:style>
  <w:style w:type="character" w:customStyle="1" w:styleId="citeeq">
    <w:name w:val="cite_eq"/>
    <w:basedOn w:val="citebase"/>
    <w:rsid w:val="00575602"/>
    <w:rPr>
      <w:sz w:val="24"/>
      <w:bdr w:val="none" w:sz="0" w:space="0" w:color="auto"/>
      <w:shd w:val="clear" w:color="auto" w:fill="FF99CC"/>
    </w:rPr>
  </w:style>
  <w:style w:type="character" w:customStyle="1" w:styleId="citefig">
    <w:name w:val="cite_fig"/>
    <w:basedOn w:val="citebase"/>
    <w:rsid w:val="00575602"/>
    <w:rPr>
      <w:color w:val="000000"/>
      <w:sz w:val="24"/>
      <w:bdr w:val="none" w:sz="0" w:space="0" w:color="auto"/>
      <w:shd w:val="clear" w:color="auto" w:fill="00FF00"/>
    </w:rPr>
  </w:style>
  <w:style w:type="character" w:customStyle="1" w:styleId="citefn">
    <w:name w:val="cite_fn"/>
    <w:basedOn w:val="citebase"/>
    <w:rsid w:val="00575602"/>
    <w:rPr>
      <w:sz w:val="24"/>
      <w:bdr w:val="none" w:sz="0" w:space="0" w:color="auto"/>
      <w:shd w:val="clear" w:color="auto" w:fill="FF0000"/>
    </w:rPr>
  </w:style>
  <w:style w:type="character" w:customStyle="1" w:styleId="citetbl">
    <w:name w:val="cite_tbl"/>
    <w:basedOn w:val="citebase"/>
    <w:rsid w:val="00575602"/>
    <w:rPr>
      <w:color w:val="000000"/>
      <w:sz w:val="24"/>
      <w:bdr w:val="none" w:sz="0" w:space="0" w:color="auto"/>
      <w:shd w:val="clear" w:color="auto" w:fill="FF00FF"/>
    </w:rPr>
  </w:style>
  <w:style w:type="paragraph" w:customStyle="1" w:styleId="ContinuedParagraph">
    <w:name w:val="ContinuedParagraph"/>
    <w:basedOn w:val="Paragraph"/>
    <w:rsid w:val="00575602"/>
    <w:pPr>
      <w:ind w:firstLine="0"/>
    </w:pPr>
  </w:style>
  <w:style w:type="character" w:customStyle="1" w:styleId="ContractNumber">
    <w:name w:val="Contract Number"/>
    <w:basedOn w:val="DefaultParagraphFont"/>
    <w:rsid w:val="00575602"/>
    <w:rPr>
      <w:sz w:val="24"/>
      <w:szCs w:val="24"/>
      <w:bdr w:val="none" w:sz="0" w:space="0" w:color="auto"/>
      <w:shd w:val="clear" w:color="auto" w:fill="CCFFCC"/>
    </w:rPr>
  </w:style>
  <w:style w:type="character" w:customStyle="1" w:styleId="ContractSponsor">
    <w:name w:val="Contract Sponsor"/>
    <w:basedOn w:val="DefaultParagraphFont"/>
    <w:rsid w:val="00575602"/>
    <w:rPr>
      <w:sz w:val="24"/>
      <w:szCs w:val="24"/>
      <w:bdr w:val="none" w:sz="0" w:space="0" w:color="auto"/>
      <w:shd w:val="clear" w:color="auto" w:fill="FFCC99"/>
    </w:rPr>
  </w:style>
  <w:style w:type="paragraph" w:customStyle="1" w:styleId="Correspondence">
    <w:name w:val="Correspondence"/>
    <w:basedOn w:val="BaseText"/>
    <w:rsid w:val="00575602"/>
    <w:pPr>
      <w:spacing w:before="0" w:after="240"/>
    </w:pPr>
  </w:style>
  <w:style w:type="paragraph" w:customStyle="1" w:styleId="DateAccepted">
    <w:name w:val="Date Accepted"/>
    <w:basedOn w:val="BaseText"/>
    <w:rsid w:val="00575602"/>
    <w:pPr>
      <w:spacing w:before="360"/>
    </w:pPr>
  </w:style>
  <w:style w:type="paragraph" w:customStyle="1" w:styleId="Deck">
    <w:name w:val="Deck"/>
    <w:basedOn w:val="BaseHeading"/>
    <w:rsid w:val="00575602"/>
    <w:pPr>
      <w:outlineLvl w:val="1"/>
    </w:pPr>
  </w:style>
  <w:style w:type="paragraph" w:customStyle="1" w:styleId="DefTerm">
    <w:name w:val="DefTerm"/>
    <w:basedOn w:val="BaseText"/>
    <w:rsid w:val="00575602"/>
    <w:pPr>
      <w:ind w:left="720"/>
    </w:pPr>
  </w:style>
  <w:style w:type="paragraph" w:customStyle="1" w:styleId="Definition">
    <w:name w:val="Definition"/>
    <w:basedOn w:val="DefTerm"/>
    <w:rsid w:val="00575602"/>
    <w:pPr>
      <w:ind w:left="1080" w:hanging="360"/>
    </w:pPr>
  </w:style>
  <w:style w:type="paragraph" w:customStyle="1" w:styleId="DefListTitle">
    <w:name w:val="DefListTitle"/>
    <w:basedOn w:val="BaseHeading"/>
    <w:rsid w:val="00575602"/>
  </w:style>
  <w:style w:type="paragraph" w:customStyle="1" w:styleId="discipline">
    <w:name w:val="discipline"/>
    <w:basedOn w:val="BaseText"/>
    <w:rsid w:val="00575602"/>
    <w:pPr>
      <w:jc w:val="right"/>
    </w:pPr>
    <w:rPr>
      <w:color w:val="993366"/>
    </w:rPr>
  </w:style>
  <w:style w:type="paragraph" w:customStyle="1" w:styleId="Editors">
    <w:name w:val="Editors"/>
    <w:basedOn w:val="Authors"/>
    <w:rsid w:val="00575602"/>
  </w:style>
  <w:style w:type="character" w:styleId="EndnoteReference">
    <w:name w:val="endnote reference"/>
    <w:basedOn w:val="DefaultParagraphFont"/>
    <w:semiHidden/>
    <w:rsid w:val="00575602"/>
    <w:rPr>
      <w:vertAlign w:val="superscript"/>
    </w:rPr>
  </w:style>
  <w:style w:type="paragraph" w:styleId="EndnoteText">
    <w:name w:val="endnote text"/>
    <w:basedOn w:val="Normal"/>
    <w:link w:val="EndnoteTextChar"/>
    <w:semiHidden/>
    <w:rsid w:val="00575602"/>
    <w:pPr>
      <w:widowControl/>
      <w:jc w:val="left"/>
    </w:pPr>
    <w:rPr>
      <w:rFonts w:ascii="Cambria" w:eastAsia="Cambria" w:hAnsi="Cambria" w:cs="Times New Roman"/>
      <w:kern w:val="0"/>
      <w:sz w:val="20"/>
      <w:szCs w:val="20"/>
      <w:lang w:eastAsia="en-US"/>
    </w:rPr>
  </w:style>
  <w:style w:type="character" w:customStyle="1" w:styleId="EndnoteTextChar">
    <w:name w:val="Endnote Text Char"/>
    <w:basedOn w:val="DefaultParagraphFont"/>
    <w:link w:val="EndnoteText"/>
    <w:semiHidden/>
    <w:rsid w:val="00575602"/>
    <w:rPr>
      <w:rFonts w:ascii="Cambria" w:eastAsia="Cambria" w:hAnsi="Cambria" w:cs="Times New Roman"/>
      <w:sz w:val="20"/>
      <w:szCs w:val="20"/>
      <w:lang w:val="en-US" w:eastAsia="en-US"/>
    </w:rPr>
  </w:style>
  <w:style w:type="character" w:customStyle="1" w:styleId="eqno">
    <w:name w:val="eq_no"/>
    <w:basedOn w:val="citebase"/>
    <w:rsid w:val="00575602"/>
    <w:rPr>
      <w:sz w:val="24"/>
    </w:rPr>
  </w:style>
  <w:style w:type="paragraph" w:customStyle="1" w:styleId="Equation">
    <w:name w:val="Equation"/>
    <w:basedOn w:val="BaseText"/>
    <w:rsid w:val="00575602"/>
    <w:pPr>
      <w:jc w:val="center"/>
    </w:pPr>
  </w:style>
  <w:style w:type="paragraph" w:customStyle="1" w:styleId="FieldCodes">
    <w:name w:val="FieldCodes"/>
    <w:basedOn w:val="BaseText"/>
    <w:rsid w:val="00575602"/>
  </w:style>
  <w:style w:type="paragraph" w:customStyle="1" w:styleId="Legend">
    <w:name w:val="Legend"/>
    <w:basedOn w:val="BaseHeading"/>
    <w:rsid w:val="00575602"/>
    <w:rPr>
      <w:sz w:val="24"/>
      <w:szCs w:val="24"/>
    </w:rPr>
  </w:style>
  <w:style w:type="paragraph" w:customStyle="1" w:styleId="FigureCopyright">
    <w:name w:val="FigureCopyright"/>
    <w:basedOn w:val="Legend"/>
    <w:rsid w:val="00575602"/>
    <w:pPr>
      <w:autoSpaceDE w:val="0"/>
      <w:autoSpaceDN w:val="0"/>
      <w:adjustRightInd w:val="0"/>
      <w:spacing w:before="80"/>
    </w:pPr>
    <w:rPr>
      <w:lang w:bidi="he-IL"/>
    </w:rPr>
  </w:style>
  <w:style w:type="paragraph" w:customStyle="1" w:styleId="FigureCredit">
    <w:name w:val="FigureCredit"/>
    <w:basedOn w:val="FigureCopyright"/>
    <w:rsid w:val="00575602"/>
  </w:style>
  <w:style w:type="character" w:styleId="FollowedHyperlink">
    <w:name w:val="FollowedHyperlink"/>
    <w:basedOn w:val="DefaultParagraphFont"/>
    <w:rsid w:val="00575602"/>
    <w:rPr>
      <w:color w:val="800080"/>
      <w:u w:val="single"/>
    </w:rPr>
  </w:style>
  <w:style w:type="character" w:styleId="FootnoteReference">
    <w:name w:val="footnote reference"/>
    <w:basedOn w:val="DefaultParagraphFont"/>
    <w:semiHidden/>
    <w:rsid w:val="00575602"/>
    <w:rPr>
      <w:vertAlign w:val="superscript"/>
    </w:rPr>
  </w:style>
  <w:style w:type="paragraph" w:customStyle="1" w:styleId="Gloss">
    <w:name w:val="Gloss"/>
    <w:basedOn w:val="AbstractSummary"/>
    <w:rsid w:val="00575602"/>
  </w:style>
  <w:style w:type="paragraph" w:customStyle="1" w:styleId="Glossary">
    <w:name w:val="Glossary"/>
    <w:basedOn w:val="BaseText"/>
    <w:rsid w:val="00575602"/>
  </w:style>
  <w:style w:type="paragraph" w:customStyle="1" w:styleId="GlossHead">
    <w:name w:val="GlossHead"/>
    <w:basedOn w:val="AbstractHead"/>
    <w:rsid w:val="00575602"/>
  </w:style>
  <w:style w:type="paragraph" w:customStyle="1" w:styleId="GraphicAltText">
    <w:name w:val="GraphicAltText"/>
    <w:basedOn w:val="Legend"/>
    <w:rsid w:val="00575602"/>
    <w:pPr>
      <w:autoSpaceDE w:val="0"/>
      <w:autoSpaceDN w:val="0"/>
      <w:adjustRightInd w:val="0"/>
    </w:pPr>
  </w:style>
  <w:style w:type="paragraph" w:customStyle="1" w:styleId="GraphicCredit">
    <w:name w:val="GraphicCredit"/>
    <w:basedOn w:val="FigureCredit"/>
    <w:rsid w:val="00575602"/>
  </w:style>
  <w:style w:type="paragraph" w:customStyle="1" w:styleId="Head">
    <w:name w:val="Head"/>
    <w:basedOn w:val="BaseHeading"/>
    <w:rsid w:val="00575602"/>
    <w:pPr>
      <w:spacing w:before="120" w:after="120"/>
      <w:jc w:val="center"/>
    </w:pPr>
    <w:rPr>
      <w:b/>
      <w:bCs/>
    </w:rPr>
  </w:style>
  <w:style w:type="character" w:styleId="HTMLAcronym">
    <w:name w:val="HTML Acronym"/>
    <w:basedOn w:val="DefaultParagraphFont"/>
    <w:rsid w:val="00575602"/>
  </w:style>
  <w:style w:type="character" w:styleId="HTMLCite">
    <w:name w:val="HTML Cite"/>
    <w:basedOn w:val="DefaultParagraphFont"/>
    <w:rsid w:val="00575602"/>
    <w:rPr>
      <w:i/>
      <w:iCs/>
    </w:rPr>
  </w:style>
  <w:style w:type="character" w:styleId="HTMLCode">
    <w:name w:val="HTML Code"/>
    <w:basedOn w:val="DefaultParagraphFont"/>
    <w:rsid w:val="00575602"/>
    <w:rPr>
      <w:rFonts w:ascii="Courier New" w:hAnsi="Courier New" w:cs="Courier New"/>
      <w:sz w:val="20"/>
      <w:szCs w:val="20"/>
    </w:rPr>
  </w:style>
  <w:style w:type="character" w:styleId="HTMLDefinition">
    <w:name w:val="HTML Definition"/>
    <w:basedOn w:val="DefaultParagraphFont"/>
    <w:rsid w:val="00575602"/>
    <w:rPr>
      <w:i/>
      <w:iCs/>
    </w:rPr>
  </w:style>
  <w:style w:type="character" w:styleId="HTMLKeyboard">
    <w:name w:val="HTML Keyboard"/>
    <w:basedOn w:val="DefaultParagraphFont"/>
    <w:rsid w:val="00575602"/>
    <w:rPr>
      <w:rFonts w:ascii="Courier New" w:hAnsi="Courier New" w:cs="Courier New"/>
      <w:sz w:val="20"/>
      <w:szCs w:val="20"/>
    </w:rPr>
  </w:style>
  <w:style w:type="paragraph" w:styleId="HTMLPreformatted">
    <w:name w:val="HTML Preformatted"/>
    <w:basedOn w:val="Normal"/>
    <w:link w:val="HTMLPreformattedChar"/>
    <w:rsid w:val="00575602"/>
    <w:pPr>
      <w:widowControl/>
      <w:jc w:val="left"/>
    </w:pPr>
    <w:rPr>
      <w:rFonts w:ascii="Consolas" w:eastAsia="Times New Roman" w:hAnsi="Consolas" w:cs="Times New Roman"/>
      <w:kern w:val="0"/>
      <w:sz w:val="20"/>
      <w:szCs w:val="20"/>
      <w:lang w:eastAsia="en-US"/>
    </w:rPr>
  </w:style>
  <w:style w:type="character" w:customStyle="1" w:styleId="HTMLPreformattedChar">
    <w:name w:val="HTML Preformatted Char"/>
    <w:basedOn w:val="DefaultParagraphFont"/>
    <w:link w:val="HTMLPreformatted"/>
    <w:rsid w:val="00575602"/>
    <w:rPr>
      <w:rFonts w:ascii="Consolas" w:eastAsia="Times New Roman" w:hAnsi="Consolas" w:cs="Times New Roman"/>
      <w:sz w:val="20"/>
      <w:szCs w:val="20"/>
      <w:lang w:val="en-US" w:eastAsia="en-US"/>
    </w:rPr>
  </w:style>
  <w:style w:type="character" w:styleId="HTMLSample">
    <w:name w:val="HTML Sample"/>
    <w:basedOn w:val="DefaultParagraphFont"/>
    <w:rsid w:val="00575602"/>
    <w:rPr>
      <w:rFonts w:ascii="Courier New" w:hAnsi="Courier New" w:cs="Courier New"/>
    </w:rPr>
  </w:style>
  <w:style w:type="character" w:styleId="HTMLTypewriter">
    <w:name w:val="HTML Typewriter"/>
    <w:basedOn w:val="DefaultParagraphFont"/>
    <w:rsid w:val="00575602"/>
    <w:rPr>
      <w:rFonts w:ascii="Courier New" w:hAnsi="Courier New" w:cs="Courier New"/>
      <w:sz w:val="20"/>
      <w:szCs w:val="20"/>
    </w:rPr>
  </w:style>
  <w:style w:type="character" w:styleId="HTMLVariable">
    <w:name w:val="HTML Variable"/>
    <w:basedOn w:val="DefaultParagraphFont"/>
    <w:rsid w:val="00575602"/>
    <w:rPr>
      <w:i/>
      <w:iCs/>
    </w:rPr>
  </w:style>
  <w:style w:type="paragraph" w:customStyle="1" w:styleId="InstructionsText">
    <w:name w:val="Instructions Text"/>
    <w:basedOn w:val="BaseText"/>
    <w:rsid w:val="00575602"/>
  </w:style>
  <w:style w:type="paragraph" w:customStyle="1" w:styleId="Overline">
    <w:name w:val="Overline"/>
    <w:basedOn w:val="BaseText"/>
    <w:rsid w:val="00575602"/>
  </w:style>
  <w:style w:type="paragraph" w:customStyle="1" w:styleId="IssueName">
    <w:name w:val="IssueName"/>
    <w:basedOn w:val="Overline"/>
    <w:rsid w:val="00575602"/>
  </w:style>
  <w:style w:type="paragraph" w:customStyle="1" w:styleId="Keywords">
    <w:name w:val="Keywords"/>
    <w:basedOn w:val="BaseText"/>
    <w:rsid w:val="00575602"/>
  </w:style>
  <w:style w:type="paragraph" w:customStyle="1" w:styleId="Level3Head">
    <w:name w:val="Level 3 Head"/>
    <w:basedOn w:val="BaseHeading"/>
    <w:rsid w:val="00575602"/>
    <w:pPr>
      <w:outlineLvl w:val="2"/>
    </w:pPr>
    <w:rPr>
      <w:sz w:val="24"/>
      <w:szCs w:val="24"/>
      <w:u w:val="single"/>
    </w:rPr>
  </w:style>
  <w:style w:type="paragraph" w:customStyle="1" w:styleId="Level4Head">
    <w:name w:val="Level 4 Head"/>
    <w:basedOn w:val="BaseHeading"/>
    <w:rsid w:val="00575602"/>
    <w:pPr>
      <w:ind w:left="346"/>
    </w:pPr>
    <w:rPr>
      <w:sz w:val="24"/>
      <w:szCs w:val="24"/>
    </w:rPr>
  </w:style>
  <w:style w:type="paragraph" w:customStyle="1" w:styleId="Literaryquote">
    <w:name w:val="Literary quote"/>
    <w:basedOn w:val="BaseText"/>
    <w:rsid w:val="00575602"/>
    <w:pPr>
      <w:ind w:left="1440" w:right="1440"/>
    </w:pPr>
  </w:style>
  <w:style w:type="paragraph" w:customStyle="1" w:styleId="MaterialsText">
    <w:name w:val="Materials Text"/>
    <w:basedOn w:val="BaseText"/>
    <w:rsid w:val="00575602"/>
  </w:style>
  <w:style w:type="paragraph" w:customStyle="1" w:styleId="NoteInProof">
    <w:name w:val="NoteInProof"/>
    <w:basedOn w:val="BaseText"/>
    <w:rsid w:val="00575602"/>
  </w:style>
  <w:style w:type="paragraph" w:customStyle="1" w:styleId="Notes">
    <w:name w:val="Notes"/>
    <w:basedOn w:val="BaseText"/>
    <w:rsid w:val="00575602"/>
    <w:rPr>
      <w:i/>
    </w:rPr>
  </w:style>
  <w:style w:type="paragraph" w:customStyle="1" w:styleId="Notes-Helvetica">
    <w:name w:val="Notes-Helvetica"/>
    <w:basedOn w:val="BaseText"/>
    <w:rsid w:val="00575602"/>
    <w:rPr>
      <w:i/>
    </w:rPr>
  </w:style>
  <w:style w:type="paragraph" w:customStyle="1" w:styleId="NumberedInstructions">
    <w:name w:val="Numbered Instructions"/>
    <w:basedOn w:val="BaseText"/>
    <w:rsid w:val="00575602"/>
  </w:style>
  <w:style w:type="paragraph" w:customStyle="1" w:styleId="OutlineLevel1">
    <w:name w:val="OutlineLevel1"/>
    <w:basedOn w:val="BaseHeading"/>
    <w:rsid w:val="00575602"/>
    <w:rPr>
      <w:b/>
      <w:bCs/>
    </w:rPr>
  </w:style>
  <w:style w:type="paragraph" w:customStyle="1" w:styleId="OutlineLevel2">
    <w:name w:val="OutlineLevel2"/>
    <w:basedOn w:val="BaseHeading"/>
    <w:rsid w:val="00575602"/>
    <w:pPr>
      <w:ind w:left="360"/>
      <w:outlineLvl w:val="1"/>
    </w:pPr>
    <w:rPr>
      <w:b/>
      <w:bCs/>
      <w:sz w:val="24"/>
      <w:szCs w:val="24"/>
    </w:rPr>
  </w:style>
  <w:style w:type="paragraph" w:customStyle="1" w:styleId="OutlineLevel3">
    <w:name w:val="OutlineLevel3"/>
    <w:basedOn w:val="BaseHeading"/>
    <w:rsid w:val="00575602"/>
    <w:pPr>
      <w:ind w:left="720"/>
      <w:outlineLvl w:val="2"/>
    </w:pPr>
    <w:rPr>
      <w:b/>
      <w:bCs/>
      <w:sz w:val="24"/>
      <w:szCs w:val="24"/>
    </w:rPr>
  </w:style>
  <w:style w:type="paragraph" w:customStyle="1" w:styleId="Preformat">
    <w:name w:val="Preformat"/>
    <w:basedOn w:val="BaseText"/>
    <w:rsid w:val="00575602"/>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575602"/>
  </w:style>
  <w:style w:type="paragraph" w:customStyle="1" w:styleId="ProductInformation">
    <w:name w:val="ProductInformation"/>
    <w:basedOn w:val="BaseText"/>
    <w:rsid w:val="00575602"/>
  </w:style>
  <w:style w:type="paragraph" w:customStyle="1" w:styleId="ProductTitle">
    <w:name w:val="ProductTitle"/>
    <w:basedOn w:val="BaseText"/>
    <w:rsid w:val="00575602"/>
    <w:rPr>
      <w:b/>
      <w:bCs/>
    </w:rPr>
  </w:style>
  <w:style w:type="paragraph" w:customStyle="1" w:styleId="PublishedOnline">
    <w:name w:val="Published Online"/>
    <w:basedOn w:val="DateAccepted"/>
    <w:rsid w:val="00575602"/>
  </w:style>
  <w:style w:type="paragraph" w:customStyle="1" w:styleId="RecipeMaterials">
    <w:name w:val="Recipe Materials"/>
    <w:basedOn w:val="BaseText"/>
    <w:rsid w:val="00575602"/>
  </w:style>
  <w:style w:type="paragraph" w:customStyle="1" w:styleId="Refhead">
    <w:name w:val="Ref head"/>
    <w:basedOn w:val="BaseHeading"/>
    <w:rsid w:val="00575602"/>
    <w:pPr>
      <w:spacing w:before="120" w:after="120"/>
    </w:pPr>
    <w:rPr>
      <w:b/>
      <w:bCs/>
      <w:sz w:val="24"/>
      <w:szCs w:val="24"/>
    </w:rPr>
  </w:style>
  <w:style w:type="paragraph" w:customStyle="1" w:styleId="ReferenceNote">
    <w:name w:val="Reference Note"/>
    <w:basedOn w:val="Referencesandnotes"/>
    <w:rsid w:val="00575602"/>
  </w:style>
  <w:style w:type="paragraph" w:customStyle="1" w:styleId="ReferencesandnotesLong">
    <w:name w:val="References and notes Long"/>
    <w:basedOn w:val="BaseText"/>
    <w:rsid w:val="00575602"/>
    <w:pPr>
      <w:ind w:left="720" w:hanging="720"/>
    </w:pPr>
  </w:style>
  <w:style w:type="paragraph" w:customStyle="1" w:styleId="region">
    <w:name w:val="region"/>
    <w:basedOn w:val="BaseText"/>
    <w:rsid w:val="00575602"/>
    <w:pPr>
      <w:jc w:val="right"/>
    </w:pPr>
    <w:rPr>
      <w:color w:val="0000FF"/>
    </w:rPr>
  </w:style>
  <w:style w:type="paragraph" w:customStyle="1" w:styleId="RelatedArticle">
    <w:name w:val="RelatedArticle"/>
    <w:basedOn w:val="Referencesandnotes"/>
    <w:rsid w:val="00575602"/>
  </w:style>
  <w:style w:type="paragraph" w:customStyle="1" w:styleId="RunHead">
    <w:name w:val="RunHead"/>
    <w:basedOn w:val="BaseText"/>
    <w:rsid w:val="00575602"/>
  </w:style>
  <w:style w:type="paragraph" w:customStyle="1" w:styleId="SOMContent">
    <w:name w:val="SOMContent"/>
    <w:basedOn w:val="1stparatext"/>
    <w:rsid w:val="00575602"/>
  </w:style>
  <w:style w:type="paragraph" w:customStyle="1" w:styleId="SOMHead">
    <w:name w:val="SOMHead"/>
    <w:basedOn w:val="BaseHeading"/>
    <w:rsid w:val="00575602"/>
    <w:rPr>
      <w:b/>
      <w:sz w:val="24"/>
      <w:szCs w:val="24"/>
    </w:rPr>
  </w:style>
  <w:style w:type="paragraph" w:customStyle="1" w:styleId="Speaker">
    <w:name w:val="Speaker"/>
    <w:basedOn w:val="Paragraph"/>
    <w:rsid w:val="00575602"/>
    <w:pPr>
      <w:autoSpaceDE w:val="0"/>
      <w:autoSpaceDN w:val="0"/>
      <w:adjustRightInd w:val="0"/>
    </w:pPr>
    <w:rPr>
      <w:b/>
      <w:lang w:bidi="he-IL"/>
    </w:rPr>
  </w:style>
  <w:style w:type="paragraph" w:customStyle="1" w:styleId="Speech">
    <w:name w:val="Speech"/>
    <w:basedOn w:val="Paragraph"/>
    <w:rsid w:val="00575602"/>
    <w:pPr>
      <w:autoSpaceDE w:val="0"/>
      <w:autoSpaceDN w:val="0"/>
      <w:adjustRightInd w:val="0"/>
    </w:pPr>
    <w:rPr>
      <w:lang w:bidi="he-IL"/>
    </w:rPr>
  </w:style>
  <w:style w:type="paragraph" w:customStyle="1" w:styleId="SX-Abstract">
    <w:name w:val="SX-Abstract"/>
    <w:basedOn w:val="Normal"/>
    <w:qFormat/>
    <w:rsid w:val="00575602"/>
    <w:pPr>
      <w:spacing w:before="120" w:after="240" w:line="210" w:lineRule="exact"/>
      <w:ind w:left="700" w:right="700"/>
    </w:pPr>
    <w:rPr>
      <w:rFonts w:ascii="BlissRegular" w:eastAsia="Times New Roman" w:hAnsi="BlissRegular" w:cs="Times New Roman"/>
      <w:b/>
      <w:kern w:val="0"/>
      <w:sz w:val="20"/>
      <w:szCs w:val="20"/>
      <w:lang w:eastAsia="en-US"/>
    </w:rPr>
  </w:style>
  <w:style w:type="paragraph" w:customStyle="1" w:styleId="SX-Affiliation">
    <w:name w:val="SX-Affiliation"/>
    <w:basedOn w:val="Normal"/>
    <w:next w:val="Normal"/>
    <w:qFormat/>
    <w:rsid w:val="00575602"/>
    <w:pPr>
      <w:widowControl/>
      <w:spacing w:after="160" w:line="190" w:lineRule="exact"/>
      <w:jc w:val="left"/>
    </w:pPr>
    <w:rPr>
      <w:rFonts w:ascii="BlissRegular" w:eastAsia="Times New Roman" w:hAnsi="BlissRegular" w:cs="Times New Roman"/>
      <w:kern w:val="0"/>
      <w:sz w:val="16"/>
      <w:szCs w:val="20"/>
      <w:lang w:eastAsia="en-US"/>
    </w:rPr>
  </w:style>
  <w:style w:type="paragraph" w:customStyle="1" w:styleId="SX-Articlehead">
    <w:name w:val="SX-Article head"/>
    <w:basedOn w:val="Normal"/>
    <w:qFormat/>
    <w:rsid w:val="00575602"/>
    <w:pPr>
      <w:widowControl/>
      <w:spacing w:before="210" w:line="210" w:lineRule="exact"/>
      <w:ind w:firstLine="288"/>
    </w:pPr>
    <w:rPr>
      <w:rFonts w:eastAsia="Times New Roman" w:cs="Times New Roman"/>
      <w:b/>
      <w:kern w:val="0"/>
      <w:sz w:val="18"/>
      <w:szCs w:val="20"/>
      <w:lang w:eastAsia="en-US"/>
    </w:rPr>
  </w:style>
  <w:style w:type="paragraph" w:customStyle="1" w:styleId="SX-Authornames">
    <w:name w:val="SX-Author names"/>
    <w:basedOn w:val="Normal"/>
    <w:rsid w:val="00575602"/>
    <w:pPr>
      <w:widowControl/>
      <w:spacing w:after="120" w:line="210" w:lineRule="exact"/>
      <w:jc w:val="left"/>
    </w:pPr>
    <w:rPr>
      <w:rFonts w:ascii="BlissMedium" w:eastAsia="Times New Roman" w:hAnsi="BlissMedium" w:cs="Times New Roman"/>
      <w:kern w:val="0"/>
      <w:sz w:val="20"/>
      <w:szCs w:val="20"/>
      <w:lang w:eastAsia="en-US"/>
    </w:rPr>
  </w:style>
  <w:style w:type="paragraph" w:customStyle="1" w:styleId="SX-Bodytext">
    <w:name w:val="SX-Body text"/>
    <w:basedOn w:val="Normal"/>
    <w:next w:val="Normal"/>
    <w:rsid w:val="00575602"/>
    <w:pPr>
      <w:widowControl/>
      <w:spacing w:line="210" w:lineRule="exact"/>
      <w:ind w:firstLine="288"/>
    </w:pPr>
    <w:rPr>
      <w:rFonts w:eastAsia="Times New Roman" w:cs="Times New Roman"/>
      <w:kern w:val="0"/>
      <w:sz w:val="18"/>
      <w:szCs w:val="20"/>
      <w:lang w:eastAsia="en-US"/>
    </w:rPr>
  </w:style>
  <w:style w:type="paragraph" w:customStyle="1" w:styleId="SX-Bodytextflush">
    <w:name w:val="SX-Body text flush"/>
    <w:basedOn w:val="SX-Bodytext"/>
    <w:next w:val="SX-Bodytext"/>
    <w:rsid w:val="00575602"/>
    <w:pPr>
      <w:ind w:firstLine="0"/>
    </w:pPr>
  </w:style>
  <w:style w:type="paragraph" w:customStyle="1" w:styleId="SX-Correspondence">
    <w:name w:val="SX-Correspondence"/>
    <w:basedOn w:val="SX-Affiliation"/>
    <w:qFormat/>
    <w:rsid w:val="00575602"/>
    <w:pPr>
      <w:spacing w:after="80"/>
    </w:pPr>
  </w:style>
  <w:style w:type="paragraph" w:customStyle="1" w:styleId="SX-Date">
    <w:name w:val="SX-Date"/>
    <w:basedOn w:val="Normal"/>
    <w:qFormat/>
    <w:rsid w:val="00575602"/>
    <w:pPr>
      <w:widowControl/>
      <w:spacing w:before="180" w:line="190" w:lineRule="exact"/>
      <w:ind w:left="245" w:hanging="245"/>
    </w:pPr>
    <w:rPr>
      <w:rFonts w:eastAsia="Times New Roman" w:cs="Times New Roman"/>
      <w:kern w:val="0"/>
      <w:sz w:val="16"/>
      <w:szCs w:val="20"/>
      <w:lang w:eastAsia="en-US"/>
    </w:rPr>
  </w:style>
  <w:style w:type="paragraph" w:customStyle="1" w:styleId="SX-Equation">
    <w:name w:val="SX-Equation"/>
    <w:basedOn w:val="SX-Bodytextflush"/>
    <w:next w:val="SX-Bodytext"/>
    <w:rsid w:val="00575602"/>
    <w:pPr>
      <w:autoSpaceDE w:val="0"/>
      <w:autoSpaceDN w:val="0"/>
      <w:adjustRightInd w:val="0"/>
      <w:spacing w:line="240" w:lineRule="auto"/>
      <w:jc w:val="center"/>
    </w:pPr>
  </w:style>
  <w:style w:type="paragraph" w:customStyle="1" w:styleId="SX-Legend">
    <w:name w:val="SX-Legend"/>
    <w:basedOn w:val="SX-Authornames"/>
    <w:rsid w:val="00575602"/>
    <w:pPr>
      <w:jc w:val="both"/>
    </w:pPr>
    <w:rPr>
      <w:sz w:val="18"/>
    </w:rPr>
  </w:style>
  <w:style w:type="paragraph" w:customStyle="1" w:styleId="SX-References">
    <w:name w:val="SX-References"/>
    <w:basedOn w:val="Normal"/>
    <w:rsid w:val="00575602"/>
    <w:pPr>
      <w:widowControl/>
      <w:spacing w:line="190" w:lineRule="exact"/>
      <w:ind w:left="245" w:hanging="245"/>
    </w:pPr>
    <w:rPr>
      <w:rFonts w:eastAsia="Times New Roman" w:cs="Times New Roman"/>
      <w:kern w:val="0"/>
      <w:sz w:val="16"/>
      <w:szCs w:val="20"/>
      <w:lang w:eastAsia="en-US"/>
    </w:rPr>
  </w:style>
  <w:style w:type="paragraph" w:customStyle="1" w:styleId="SX-RefHead">
    <w:name w:val="SX-RefHead"/>
    <w:basedOn w:val="Normal"/>
    <w:rsid w:val="00575602"/>
    <w:pPr>
      <w:widowControl/>
      <w:spacing w:before="200" w:line="190" w:lineRule="exact"/>
      <w:jc w:val="left"/>
    </w:pPr>
    <w:rPr>
      <w:rFonts w:eastAsia="Times New Roman" w:cs="Times New Roman"/>
      <w:b/>
      <w:kern w:val="0"/>
      <w:sz w:val="16"/>
      <w:szCs w:val="20"/>
      <w:lang w:eastAsia="en-US"/>
    </w:rPr>
  </w:style>
  <w:style w:type="character" w:customStyle="1" w:styleId="SX-reflink">
    <w:name w:val="SX-reflink"/>
    <w:basedOn w:val="DefaultParagraphFont"/>
    <w:uiPriority w:val="1"/>
    <w:qFormat/>
    <w:rsid w:val="00575602"/>
    <w:rPr>
      <w:color w:val="0000FF"/>
      <w:sz w:val="16"/>
      <w:u w:val="words"/>
      <w:bdr w:val="none" w:sz="0" w:space="0" w:color="auto"/>
      <w:shd w:val="clear" w:color="auto" w:fill="FFFFFF"/>
    </w:rPr>
  </w:style>
  <w:style w:type="paragraph" w:customStyle="1" w:styleId="SX-SOMHead">
    <w:name w:val="SX-SOMHead"/>
    <w:basedOn w:val="SX-RefHead"/>
    <w:rsid w:val="00575602"/>
  </w:style>
  <w:style w:type="paragraph" w:customStyle="1" w:styleId="SX-Tablehead">
    <w:name w:val="SX-Tablehead"/>
    <w:basedOn w:val="Normal"/>
    <w:qFormat/>
    <w:rsid w:val="00575602"/>
    <w:pPr>
      <w:widowControl/>
      <w:jc w:val="left"/>
    </w:pPr>
    <w:rPr>
      <w:rFonts w:eastAsia="Times New Roman" w:cs="Times New Roman"/>
      <w:kern w:val="0"/>
      <w:sz w:val="20"/>
      <w:lang w:eastAsia="en-US"/>
    </w:rPr>
  </w:style>
  <w:style w:type="paragraph" w:customStyle="1" w:styleId="SX-Tablelegend">
    <w:name w:val="SX-Tablelegend"/>
    <w:basedOn w:val="Normal"/>
    <w:qFormat/>
    <w:rsid w:val="00575602"/>
    <w:pPr>
      <w:widowControl/>
      <w:spacing w:line="190" w:lineRule="exact"/>
      <w:ind w:left="245" w:hanging="245"/>
    </w:pPr>
    <w:rPr>
      <w:rFonts w:eastAsia="Times New Roman" w:cs="Times New Roman"/>
      <w:kern w:val="0"/>
      <w:sz w:val="16"/>
      <w:szCs w:val="20"/>
      <w:lang w:eastAsia="en-US"/>
    </w:rPr>
  </w:style>
  <w:style w:type="paragraph" w:customStyle="1" w:styleId="SX-Tabletext">
    <w:name w:val="SX-Tabletext"/>
    <w:basedOn w:val="Normal"/>
    <w:qFormat/>
    <w:rsid w:val="00575602"/>
    <w:pPr>
      <w:widowControl/>
      <w:spacing w:line="210" w:lineRule="exact"/>
      <w:jc w:val="center"/>
    </w:pPr>
    <w:rPr>
      <w:rFonts w:eastAsia="Times New Roman" w:cs="Times New Roman"/>
      <w:kern w:val="0"/>
      <w:sz w:val="18"/>
      <w:szCs w:val="20"/>
      <w:lang w:eastAsia="en-US"/>
    </w:rPr>
  </w:style>
  <w:style w:type="paragraph" w:customStyle="1" w:styleId="SX-Tabletitle">
    <w:name w:val="SX-Tabletitle"/>
    <w:basedOn w:val="Normal"/>
    <w:qFormat/>
    <w:rsid w:val="00575602"/>
    <w:pPr>
      <w:widowControl/>
      <w:spacing w:after="120" w:line="210" w:lineRule="exact"/>
    </w:pPr>
    <w:rPr>
      <w:rFonts w:ascii="BlissMedium" w:eastAsia="Times New Roman" w:hAnsi="BlissMedium" w:cs="Times New Roman"/>
      <w:kern w:val="0"/>
      <w:sz w:val="18"/>
      <w:szCs w:val="20"/>
      <w:lang w:eastAsia="en-US"/>
    </w:rPr>
  </w:style>
  <w:style w:type="paragraph" w:customStyle="1" w:styleId="SX-Title">
    <w:name w:val="SX-Title"/>
    <w:basedOn w:val="Normal"/>
    <w:rsid w:val="00575602"/>
    <w:pPr>
      <w:widowControl/>
      <w:spacing w:after="240" w:line="500" w:lineRule="exact"/>
      <w:jc w:val="left"/>
    </w:pPr>
    <w:rPr>
      <w:rFonts w:ascii="BlissBold" w:eastAsia="Times New Roman" w:hAnsi="BlissBold" w:cs="Times New Roman"/>
      <w:b/>
      <w:kern w:val="0"/>
      <w:sz w:val="44"/>
      <w:szCs w:val="20"/>
      <w:lang w:eastAsia="en-US"/>
    </w:rPr>
  </w:style>
  <w:style w:type="paragraph" w:customStyle="1" w:styleId="Tablecolumnhead">
    <w:name w:val="Table column head"/>
    <w:basedOn w:val="BaseText"/>
    <w:rsid w:val="00575602"/>
    <w:pPr>
      <w:spacing w:before="0"/>
    </w:pPr>
  </w:style>
  <w:style w:type="paragraph" w:customStyle="1" w:styleId="Tabletext">
    <w:name w:val="Table text"/>
    <w:basedOn w:val="BaseText"/>
    <w:rsid w:val="00575602"/>
    <w:pPr>
      <w:spacing w:before="0"/>
    </w:pPr>
  </w:style>
  <w:style w:type="paragraph" w:customStyle="1" w:styleId="TableLegend">
    <w:name w:val="TableLegend"/>
    <w:basedOn w:val="BaseText"/>
    <w:rsid w:val="00575602"/>
    <w:pPr>
      <w:spacing w:before="0"/>
    </w:pPr>
  </w:style>
  <w:style w:type="paragraph" w:customStyle="1" w:styleId="TableTitle">
    <w:name w:val="TableTitle"/>
    <w:basedOn w:val="BaseHeading"/>
    <w:rsid w:val="00575602"/>
  </w:style>
  <w:style w:type="paragraph" w:customStyle="1" w:styleId="Teaser">
    <w:name w:val="Teaser"/>
    <w:basedOn w:val="BaseText"/>
    <w:rsid w:val="00575602"/>
  </w:style>
  <w:style w:type="paragraph" w:customStyle="1" w:styleId="TWIS">
    <w:name w:val="TWIS"/>
    <w:basedOn w:val="AbstractSummary"/>
    <w:rsid w:val="00575602"/>
    <w:pPr>
      <w:autoSpaceDE w:val="0"/>
      <w:autoSpaceDN w:val="0"/>
      <w:adjustRightInd w:val="0"/>
    </w:pPr>
  </w:style>
  <w:style w:type="paragraph" w:customStyle="1" w:styleId="TWISorEC">
    <w:name w:val="TWIS or EC"/>
    <w:basedOn w:val="Normal"/>
    <w:rsid w:val="00575602"/>
    <w:pPr>
      <w:widowControl/>
      <w:spacing w:line="210" w:lineRule="exact"/>
      <w:jc w:val="left"/>
    </w:pPr>
    <w:rPr>
      <w:rFonts w:ascii="BlissRegular" w:eastAsia="Times New Roman" w:hAnsi="BlissRegular" w:cs="Times New Roman"/>
      <w:kern w:val="0"/>
      <w:sz w:val="19"/>
      <w:szCs w:val="20"/>
      <w:lang w:eastAsia="en-US"/>
    </w:rPr>
  </w:style>
  <w:style w:type="paragraph" w:customStyle="1" w:styleId="work-sector">
    <w:name w:val="work-sector"/>
    <w:basedOn w:val="BaseText"/>
    <w:rsid w:val="00575602"/>
    <w:pPr>
      <w:jc w:val="right"/>
    </w:pPr>
    <w:rPr>
      <w:color w:val="003300"/>
    </w:rPr>
  </w:style>
  <w:style w:type="paragraph" w:customStyle="1" w:styleId="DOI">
    <w:name w:val="DOI"/>
    <w:basedOn w:val="DateAccepted"/>
    <w:qFormat/>
    <w:rsid w:val="00575602"/>
  </w:style>
  <w:style w:type="paragraph" w:customStyle="1" w:styleId="acknowledgement0">
    <w:name w:val="acknowledgement"/>
    <w:basedOn w:val="Normal"/>
    <w:rsid w:val="00575602"/>
    <w:pPr>
      <w:widowControl/>
      <w:spacing w:before="100" w:beforeAutospacing="1" w:after="100" w:afterAutospacing="1"/>
      <w:jc w:val="left"/>
    </w:pPr>
    <w:rPr>
      <w:rFonts w:eastAsia="Times New Roman" w:cs="Times New Roman"/>
      <w:kern w:val="0"/>
      <w:lang w:eastAsia="en-US"/>
    </w:rPr>
  </w:style>
  <w:style w:type="character" w:customStyle="1" w:styleId="apple-converted-space">
    <w:name w:val="apple-converted-space"/>
    <w:basedOn w:val="DefaultParagraphFont"/>
    <w:rsid w:val="00575602"/>
  </w:style>
  <w:style w:type="numbering" w:customStyle="1" w:styleId="CurrentList1">
    <w:name w:val="Current List1"/>
    <w:uiPriority w:val="99"/>
    <w:rsid w:val="00575602"/>
    <w:pPr>
      <w:numPr>
        <w:numId w:val="34"/>
      </w:numPr>
    </w:pPr>
  </w:style>
  <w:style w:type="paragraph" w:customStyle="1" w:styleId="SMText">
    <w:name w:val="SM Text"/>
    <w:basedOn w:val="Normal"/>
    <w:qFormat/>
    <w:rsid w:val="00575602"/>
    <w:pPr>
      <w:widowControl/>
      <w:ind w:firstLine="480"/>
      <w:jc w:val="left"/>
    </w:pPr>
    <w:rPr>
      <w:rFonts w:eastAsia="Times New Roman" w:cs="Times New Roman"/>
      <w:kern w:val="0"/>
      <w:szCs w:val="20"/>
      <w:lang w:eastAsia="en-US"/>
    </w:rPr>
  </w:style>
  <w:style w:type="paragraph" w:customStyle="1" w:styleId="SMHeading">
    <w:name w:val="SM Heading"/>
    <w:basedOn w:val="Heading1"/>
    <w:qFormat/>
    <w:rsid w:val="00575602"/>
    <w:pPr>
      <w:keepLines w:val="0"/>
      <w:spacing w:after="60"/>
    </w:pPr>
    <w:rPr>
      <w:rFonts w:ascii="Times New Roman" w:eastAsia="Times New Roman" w:hAnsi="Times New Roman" w:cs="Times New Roman"/>
      <w:b/>
      <w:bCs/>
      <w:color w:val="auto"/>
      <w:kern w:val="32"/>
      <w:sz w:val="24"/>
      <w:szCs w:val="24"/>
    </w:rPr>
  </w:style>
  <w:style w:type="paragraph" w:customStyle="1" w:styleId="SMcaption">
    <w:name w:val="SM caption"/>
    <w:basedOn w:val="SMText"/>
    <w:qFormat/>
    <w:rsid w:val="00575602"/>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15513-B981-B243-893D-A37557A6C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10</Pages>
  <Words>760</Words>
  <Characters>4335</Characters>
  <Application>Microsoft Office Word</Application>
  <DocSecurity>0</DocSecurity>
  <Lines>36</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5085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Mikiko Takato</dc:creator>
  <cp:keywords/>
  <dc:description/>
  <cp:lastModifiedBy>Poonam Mutha</cp:lastModifiedBy>
  <cp:revision>14</cp:revision>
  <cp:lastPrinted>2023-09-26T01:06:00Z</cp:lastPrinted>
  <dcterms:created xsi:type="dcterms:W3CDTF">2023-09-25T11:17:00Z</dcterms:created>
  <dcterms:modified xsi:type="dcterms:W3CDTF">2023-11-13T11:29:00Z</dcterms:modified>
  <cp:category/>
</cp:coreProperties>
</file>