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A9F04" w14:textId="77777777" w:rsidR="00270060" w:rsidRDefault="00270060" w:rsidP="00270060"/>
    <w:p w14:paraId="53633458" w14:textId="77777777" w:rsidR="00270060" w:rsidRDefault="00270060" w:rsidP="00270060">
      <w:r>
        <w:rPr>
          <w:noProof/>
        </w:rPr>
        <w:drawing>
          <wp:inline distT="0" distB="0" distL="0" distR="0" wp14:anchorId="6798BDCA" wp14:editId="69B5EF55">
            <wp:extent cx="5274310" cy="2456815"/>
            <wp:effectExtent l="0" t="0" r="0" b="0"/>
            <wp:docPr id="5506608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660839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BF048" w14:textId="77777777" w:rsidR="00270060" w:rsidRDefault="00270060" w:rsidP="00270060">
      <w:r>
        <w:rPr>
          <w:rFonts w:hint="eastAsia"/>
          <w:noProof/>
        </w:rPr>
        <w:drawing>
          <wp:inline distT="0" distB="0" distL="0" distR="0" wp14:anchorId="03AB80E0" wp14:editId="657BC18D">
            <wp:extent cx="5274310" cy="2919095"/>
            <wp:effectExtent l="0" t="0" r="0" b="0"/>
            <wp:docPr id="124168563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685635" name="图片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DCB9A" w14:textId="77777777" w:rsidR="00270060" w:rsidRDefault="00270060" w:rsidP="00270060">
      <w:r>
        <w:t>Table I. Baseline data of breast cancer patients with solitary breast cancer and secondary thyroid cancer</w:t>
      </w:r>
      <w:r>
        <w:rPr>
          <w:rFonts w:hint="eastAsia"/>
        </w:rPr>
        <w:t>.</w:t>
      </w:r>
    </w:p>
    <w:p w14:paraId="172C346D" w14:textId="57BD368E" w:rsidR="000D4074" w:rsidRDefault="000D4074"/>
    <w:p w14:paraId="3185BE34" w14:textId="77777777" w:rsidR="00270060" w:rsidRDefault="00270060" w:rsidP="00270060"/>
    <w:p w14:paraId="72DEA9FA" w14:textId="77777777" w:rsidR="00270060" w:rsidRDefault="00270060" w:rsidP="00270060">
      <w:r>
        <w:rPr>
          <w:noProof/>
        </w:rPr>
        <w:drawing>
          <wp:inline distT="0" distB="0" distL="0" distR="0" wp14:anchorId="650E8739" wp14:editId="796684AC">
            <wp:extent cx="5274310" cy="411480"/>
            <wp:effectExtent l="0" t="0" r="0" b="0"/>
            <wp:docPr id="133174869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48696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BDAE6" w14:textId="77777777" w:rsidR="00270060" w:rsidRDefault="00270060" w:rsidP="00270060">
      <w:r>
        <w:t>Table II. Case and control groups before and after matching according to the PSM method.</w:t>
      </w:r>
    </w:p>
    <w:p w14:paraId="247985CB" w14:textId="77777777" w:rsidR="00270060" w:rsidRDefault="00270060" w:rsidP="00270060">
      <w:r>
        <w:rPr>
          <w:rFonts w:hint="eastAsia"/>
        </w:rPr>
        <w:t>Comparison of baseline characteristics</w:t>
      </w:r>
    </w:p>
    <w:p w14:paraId="10E2DADA" w14:textId="6CFCBB0F" w:rsidR="00270060" w:rsidRDefault="00270060"/>
    <w:p w14:paraId="55529CD1" w14:textId="77777777" w:rsidR="00270060" w:rsidRDefault="00270060" w:rsidP="00270060">
      <w:r>
        <w:rPr>
          <w:noProof/>
        </w:rPr>
        <w:lastRenderedPageBreak/>
        <w:drawing>
          <wp:inline distT="0" distB="0" distL="0" distR="0" wp14:anchorId="0B0F3557" wp14:editId="617E0725">
            <wp:extent cx="5274310" cy="2219325"/>
            <wp:effectExtent l="0" t="0" r="0" b="0"/>
            <wp:docPr id="133849097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49097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6EB3F" w14:textId="77777777" w:rsidR="00270060" w:rsidRDefault="00270060" w:rsidP="00270060">
      <w:r>
        <w:rPr>
          <w:rFonts w:hint="eastAsia"/>
          <w:noProof/>
        </w:rPr>
        <w:drawing>
          <wp:inline distT="0" distB="0" distL="0" distR="0" wp14:anchorId="3AE50DA7" wp14:editId="00499923">
            <wp:extent cx="5274310" cy="2672715"/>
            <wp:effectExtent l="0" t="0" r="0" b="0"/>
            <wp:docPr id="169311015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110150" name="图片 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BAA3F" w14:textId="77777777" w:rsidR="00270060" w:rsidRDefault="00270060" w:rsidP="00270060">
      <w:r>
        <w:t>Table III. General information about the training and validation sets</w:t>
      </w:r>
    </w:p>
    <w:p w14:paraId="36A122F7" w14:textId="2284828C" w:rsidR="00270060" w:rsidRDefault="00270060"/>
    <w:p w14:paraId="2FBC0673" w14:textId="77777777" w:rsidR="00270060" w:rsidRDefault="00270060" w:rsidP="00270060">
      <w:pPr>
        <w:pStyle w:val="EndNoteBibliography"/>
      </w:pPr>
      <w:r>
        <w:rPr>
          <w:noProof/>
        </w:rPr>
        <w:drawing>
          <wp:inline distT="0" distB="0" distL="0" distR="0" wp14:anchorId="01E125DB" wp14:editId="3575F18A">
            <wp:extent cx="5274310" cy="2416175"/>
            <wp:effectExtent l="0" t="0" r="0" b="0"/>
            <wp:docPr id="168534446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344463" name="图片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0450A" w14:textId="77777777" w:rsidR="00270060" w:rsidRDefault="00270060" w:rsidP="00270060">
      <w:pPr>
        <w:pStyle w:val="EndNoteBibliography"/>
      </w:pPr>
      <w:r>
        <w:rPr>
          <w:rFonts w:hint="eastAsia"/>
          <w:noProof/>
        </w:rPr>
        <w:lastRenderedPageBreak/>
        <w:drawing>
          <wp:inline distT="0" distB="0" distL="0" distR="0" wp14:anchorId="08C010B5" wp14:editId="4B4DA481">
            <wp:extent cx="5274310" cy="2733675"/>
            <wp:effectExtent l="0" t="0" r="0" b="0"/>
            <wp:docPr id="126412767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127679" name="图片 7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5739D" w14:textId="77777777" w:rsidR="00270060" w:rsidRDefault="00270060" w:rsidP="00270060">
      <w:pPr>
        <w:pStyle w:val="EndNoteBibliography"/>
      </w:pPr>
      <w:r>
        <w:t>Table IV. Results of single-factor and multifactor cox regression analyses.</w:t>
      </w:r>
    </w:p>
    <w:p w14:paraId="5090FC7E" w14:textId="7CACBDE7" w:rsidR="00270060" w:rsidRDefault="00270060"/>
    <w:p w14:paraId="09FE4D58" w14:textId="77777777" w:rsidR="00270060" w:rsidRDefault="00270060"/>
    <w:sectPr w:rsidR="00270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060"/>
    <w:rsid w:val="000D4074"/>
    <w:rsid w:val="001E4B73"/>
    <w:rsid w:val="00270060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7A574"/>
  <w15:chartTrackingRefBased/>
  <w15:docId w15:val="{9EC8CA3C-9017-4687-9A7A-B817050CA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060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0"/>
    <w:qFormat/>
    <w:rsid w:val="00270060"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sid w:val="00270060"/>
    <w:rPr>
      <w:rFonts w:ascii="Calibri" w:eastAsiaTheme="minorEastAsia" w:hAnsi="Calibri" w:cs="Calibri"/>
      <w:kern w:val="2"/>
      <w:sz w:val="2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</Words>
  <Characters>342</Characters>
  <Application>Microsoft Office Word</Application>
  <DocSecurity>0</DocSecurity>
  <Lines>2</Lines>
  <Paragraphs>1</Paragraphs>
  <ScaleCrop>false</ScaleCrop>
  <Company>Springer Nature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2023-10-11T05:59:00Z</dcterms:created>
  <dcterms:modified xsi:type="dcterms:W3CDTF">2023-10-11T06:01:00Z</dcterms:modified>
</cp:coreProperties>
</file>