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8728" w14:textId="6907E65D" w:rsidR="009D30C0" w:rsidRPr="00190096" w:rsidRDefault="009D30C0" w:rsidP="009D30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Su</w:t>
      </w:r>
      <w:r>
        <w:rPr>
          <w:rFonts w:ascii="Times New Roman" w:hAnsi="Times New Roman" w:cs="Times New Roman"/>
          <w:b/>
        </w:rPr>
        <w:t xml:space="preserve">pplementary </w:t>
      </w:r>
      <w:r w:rsidRPr="003E55E5">
        <w:rPr>
          <w:rFonts w:ascii="Times New Roman" w:hAnsi="Times New Roman" w:cs="Times New Roman"/>
          <w:b/>
        </w:rPr>
        <w:t xml:space="preserve">Figure 1. </w:t>
      </w:r>
      <w:r w:rsidRPr="00190096">
        <w:rPr>
          <w:rFonts w:ascii="Times New Roman" w:hAnsi="Times New Roman" w:cs="Times New Roman"/>
        </w:rPr>
        <w:t>Daily reported number of domestic cases and death before and after large-scale community-acquired outbreaks of Omicron infection in Taiwan</w:t>
      </w:r>
    </w:p>
    <w:p w14:paraId="39F0E399" w14:textId="77777777" w:rsidR="009D30C0" w:rsidRPr="003932F1" w:rsidRDefault="009D30C0" w:rsidP="009D30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E89059" wp14:editId="17F69514">
            <wp:extent cx="5387926" cy="3114862"/>
            <wp:effectExtent l="0" t="0" r="381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761" cy="311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  <w:r w:rsidRPr="00D963D9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Pr="003932F1">
        <w:rPr>
          <w:rFonts w:ascii="Times New Roman" w:hAnsi="Times New Roman" w:cs="Times New Roman"/>
        </w:rPr>
        <w:t>Time trend of proportion of aged 70 years and above from 1993 to 2021 in Taiwan.</w:t>
      </w:r>
    </w:p>
    <w:p w14:paraId="695824CB" w14:textId="77777777" w:rsidR="009D30C0" w:rsidRDefault="009D30C0" w:rsidP="009D30C0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1E5B9" wp14:editId="4E96D2A8">
                <wp:simplePos x="0" y="0"/>
                <wp:positionH relativeFrom="column">
                  <wp:posOffset>4272516</wp:posOffset>
                </wp:positionH>
                <wp:positionV relativeFrom="paragraph">
                  <wp:posOffset>110313</wp:posOffset>
                </wp:positionV>
                <wp:extent cx="0" cy="2307959"/>
                <wp:effectExtent l="19050" t="0" r="19050" b="35560"/>
                <wp:wrapNone/>
                <wp:docPr id="8" name="直線接點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13B397-B438-488F-A40B-C664E2F5C4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795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83764" id="直線接點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6.4pt,8.7pt" to="336.4pt,1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" strokecolor="#7b7b7b [2406]" strokeweight="2.25pt">
                <v:stroke dashstyle="1 1"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0B1C58D1" wp14:editId="5987FEF9">
            <wp:extent cx="5274310" cy="3011805"/>
            <wp:effectExtent l="0" t="0" r="2540" b="17145"/>
            <wp:docPr id="1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A596A308-5DE7-422F-AFE7-D9AA8778A5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5887322" w14:textId="77777777" w:rsidR="009D30C0" w:rsidRDefault="009D30C0" w:rsidP="009D30C0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EB5D511" w14:textId="77777777" w:rsidR="009D30C0" w:rsidRPr="003932F1" w:rsidRDefault="009D30C0" w:rsidP="009D30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Su</w:t>
      </w:r>
      <w:r>
        <w:rPr>
          <w:rFonts w:ascii="Times New Roman" w:hAnsi="Times New Roman" w:cs="Times New Roman"/>
          <w:b/>
        </w:rPr>
        <w:t xml:space="preserve">pplementary Figure 3. </w:t>
      </w:r>
      <w:r w:rsidRPr="003932F1">
        <w:rPr>
          <w:rFonts w:ascii="Times New Roman" w:hAnsi="Times New Roman" w:cs="Times New Roman"/>
        </w:rPr>
        <w:t xml:space="preserve">Estimated excess deaths for COVID-19 pandemic of Asian and Oceania </w:t>
      </w:r>
      <w:proofErr w:type="gramStart"/>
      <w:r w:rsidRPr="003932F1">
        <w:rPr>
          <w:rFonts w:ascii="Times New Roman" w:hAnsi="Times New Roman" w:cs="Times New Roman"/>
        </w:rPr>
        <w:t>countries</w:t>
      </w:r>
      <w:proofErr w:type="gramEnd"/>
    </w:p>
    <w:p w14:paraId="70BBAE70" w14:textId="77777777" w:rsidR="009D30C0" w:rsidRPr="00BD31AA" w:rsidRDefault="009D30C0" w:rsidP="009D30C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Countries with baby-boom effect</w:t>
      </w:r>
    </w:p>
    <w:p w14:paraId="6B1FE08B" w14:textId="77777777" w:rsidR="009D30C0" w:rsidRDefault="009D30C0" w:rsidP="009D30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14D8760" wp14:editId="5965E55B">
            <wp:extent cx="4885911" cy="1447090"/>
            <wp:effectExtent l="0" t="0" r="0" b="127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3" cy="1463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61707" w14:textId="77777777" w:rsidR="009D30C0" w:rsidRPr="00BD31AA" w:rsidRDefault="009D30C0" w:rsidP="009D30C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Countries with</w:t>
      </w:r>
      <w:r>
        <w:rPr>
          <w:rFonts w:ascii="Times New Roman" w:hAnsi="Times New Roman" w:cs="Times New Roman" w:hint="eastAsia"/>
          <w:b/>
        </w:rPr>
        <w:t>o</w:t>
      </w:r>
      <w:r>
        <w:rPr>
          <w:rFonts w:ascii="Times New Roman" w:hAnsi="Times New Roman" w:cs="Times New Roman"/>
          <w:b/>
        </w:rPr>
        <w:t>ut baby-boom effect</w:t>
      </w:r>
    </w:p>
    <w:p w14:paraId="3BDE3BFD" w14:textId="77777777" w:rsidR="009D30C0" w:rsidRPr="00BD31AA" w:rsidRDefault="009D30C0" w:rsidP="009D30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8F53ADF" wp14:editId="6F1D7D89">
            <wp:extent cx="4974516" cy="1563376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63" cy="158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02795" w14:textId="77777777" w:rsidR="009D30C0" w:rsidRDefault="009D30C0" w:rsidP="009D30C0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BEB74B2" w14:textId="77777777" w:rsidR="009D30C0" w:rsidRPr="00190096" w:rsidRDefault="009D30C0" w:rsidP="009D30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C857D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1</w:t>
      </w:r>
      <w:r w:rsidRPr="00C857D4">
        <w:rPr>
          <w:rFonts w:ascii="Times New Roman" w:hAnsi="Times New Roman" w:cs="Times New Roman"/>
          <w:b/>
        </w:rPr>
        <w:t xml:space="preserve">. </w:t>
      </w:r>
      <w:r w:rsidRPr="00190096">
        <w:rPr>
          <w:rFonts w:ascii="Times New Roman" w:hAnsi="Times New Roman" w:cs="Times New Roman"/>
        </w:rPr>
        <w:t>Estimated regression coefficients of Poisson time series regression model of background mortality</w:t>
      </w:r>
    </w:p>
    <w:tbl>
      <w:tblPr>
        <w:tblW w:w="86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5"/>
        <w:gridCol w:w="1247"/>
        <w:gridCol w:w="1615"/>
        <w:gridCol w:w="992"/>
        <w:gridCol w:w="1269"/>
        <w:gridCol w:w="1018"/>
      </w:tblGrid>
      <w:tr w:rsidR="009D30C0" w:rsidRPr="00493976" w14:paraId="5AF0D17C" w14:textId="77777777" w:rsidTr="003E18EB">
        <w:trPr>
          <w:trHeight w:val="635"/>
        </w:trPr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883EB" w14:textId="77777777" w:rsidR="009D30C0" w:rsidRPr="00493976" w:rsidRDefault="009D30C0" w:rsidP="003E18E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93976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8B24" w14:textId="77777777" w:rsidR="009D30C0" w:rsidRPr="00493976" w:rsidRDefault="009D30C0" w:rsidP="003E18E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Coefficient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BA377" w14:textId="77777777" w:rsidR="009D30C0" w:rsidRPr="00493976" w:rsidRDefault="009D30C0" w:rsidP="003E18E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Standard Error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AFFB3" w14:textId="77777777" w:rsidR="009D30C0" w:rsidRPr="00493976" w:rsidRDefault="009D30C0" w:rsidP="003E18E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95%CI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0260F" w14:textId="77777777" w:rsidR="009D30C0" w:rsidRPr="00493976" w:rsidRDefault="009D30C0" w:rsidP="003E18E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P-value</w:t>
            </w:r>
          </w:p>
        </w:tc>
      </w:tr>
      <w:tr w:rsidR="009D30C0" w:rsidRPr="00493976" w14:paraId="53416BDA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A15930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Intercept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E769CB" w14:textId="77777777" w:rsidR="009D30C0" w:rsidRDefault="009D30C0" w:rsidP="003E18EB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-7.4768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D2650B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7B17BC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-7.4835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4A5EBD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-7.4701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215187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9D30C0" w:rsidRPr="00493976" w14:paraId="2A78B021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72CD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Trend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DC7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B1B4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EC27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82FE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0731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30C0" w:rsidRPr="00493976" w14:paraId="47889BBC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A6D8" w14:textId="77777777" w:rsidR="009D30C0" w:rsidRPr="00493976" w:rsidRDefault="009D30C0" w:rsidP="003E18E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Per month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A9E6" w14:textId="77777777" w:rsidR="009D30C0" w:rsidRDefault="009D30C0" w:rsidP="003E18EB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-0.0003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B91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8DB5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373D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-0.0001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11E0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0.0006</w:t>
            </w:r>
          </w:p>
        </w:tc>
      </w:tr>
      <w:tr w:rsidR="009D30C0" w:rsidRPr="00493976" w14:paraId="1181422D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CB6193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Season 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6B1BEB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1AE635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FE3EF1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C18C87" w14:textId="77777777" w:rsidR="009D30C0" w:rsidRDefault="009D30C0" w:rsidP="003E18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38DCF4" w14:textId="77777777" w:rsidR="009D30C0" w:rsidRDefault="009D30C0" w:rsidP="003E18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9D30C0" w:rsidRPr="00493976" w14:paraId="2E242C7C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D48168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(vs. Oct-Dec)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752A14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DC1D0D" w14:textId="77777777" w:rsidR="009D30C0" w:rsidRPr="00493976" w:rsidRDefault="009D30C0" w:rsidP="003E18E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53691F" w14:textId="77777777" w:rsidR="009D30C0" w:rsidRPr="00493976" w:rsidRDefault="009D30C0" w:rsidP="003E18E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F4853A" w14:textId="77777777" w:rsidR="009D30C0" w:rsidRPr="00493976" w:rsidRDefault="009D30C0" w:rsidP="003E18E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A80067" w14:textId="77777777" w:rsidR="009D30C0" w:rsidRPr="00493976" w:rsidRDefault="009D30C0" w:rsidP="003E18E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30C0" w:rsidRPr="00493976" w14:paraId="7107EB16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CB6C4F" w14:textId="77777777" w:rsidR="009D30C0" w:rsidRPr="00493976" w:rsidRDefault="009D30C0" w:rsidP="003E18E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Jan-Mar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06F5AD" w14:textId="77777777" w:rsidR="009D30C0" w:rsidRDefault="009D30C0" w:rsidP="003E18EB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0.1011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0BEC0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6A9DE2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0.0951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37E309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0.1071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10D948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30C0" w:rsidRPr="00493976" w14:paraId="36CA1D2B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D2A859" w14:textId="77777777" w:rsidR="009D30C0" w:rsidRPr="00493976" w:rsidRDefault="009D30C0" w:rsidP="003E18E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Apr-Jun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9133D3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7E0929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3225C4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DF88B3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68C133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30C0" w:rsidRPr="00493976" w14:paraId="6D75A2D0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CDBB97" w14:textId="77777777" w:rsidR="009D30C0" w:rsidRPr="00493976" w:rsidRDefault="009D30C0" w:rsidP="003E18E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Jul-Sep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A22F7A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-0.0046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0427D3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8A598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-0.0107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566D2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5F685BE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30C0" w:rsidRPr="00493976" w14:paraId="5ACC5C9C" w14:textId="77777777" w:rsidTr="003E18EB">
        <w:trPr>
          <w:trHeight w:val="31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E8C4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Baby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boomer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s vs. </w:t>
            </w:r>
            <w:proofErr w:type="gramStart"/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Non-baby</w:t>
            </w:r>
            <w:proofErr w:type="gramEnd"/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boomers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93ED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0.0379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B415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39F6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0.0281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4BEA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0.0476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6AA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  <w:tr w:rsidR="009D30C0" w:rsidRPr="00493976" w14:paraId="44CC90B3" w14:textId="77777777" w:rsidTr="003E18EB">
        <w:trPr>
          <w:trHeight w:val="327"/>
        </w:trPr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09B964" w14:textId="77777777" w:rsidR="009D30C0" w:rsidRPr="00493976" w:rsidRDefault="009D30C0" w:rsidP="003E18E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397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Baby-boomer*Trend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1A20AC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643D53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918700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4C96A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DFCD1D" w14:textId="77777777" w:rsidR="009D30C0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</w:tr>
    </w:tbl>
    <w:p w14:paraId="76D80195" w14:textId="77777777" w:rsidR="009D30C0" w:rsidRPr="00263713" w:rsidRDefault="009D30C0" w:rsidP="009D30C0">
      <w:pPr>
        <w:rPr>
          <w:rFonts w:ascii="Times New Roman" w:hAnsi="Times New Roman" w:cs="Times New Roman"/>
          <w:b/>
        </w:rPr>
      </w:pPr>
    </w:p>
    <w:p w14:paraId="57C1BA2C" w14:textId="77777777" w:rsidR="009D30C0" w:rsidRDefault="009D30C0" w:rsidP="009D30C0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E100C5E" w14:textId="77777777" w:rsidR="009D30C0" w:rsidRPr="00094A6E" w:rsidRDefault="009D30C0" w:rsidP="009D30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Su</w:t>
      </w:r>
      <w:r>
        <w:rPr>
          <w:rFonts w:ascii="Times New Roman" w:hAnsi="Times New Roman" w:cs="Times New Roman"/>
          <w:b/>
        </w:rPr>
        <w:t xml:space="preserve">pplementary </w:t>
      </w:r>
      <w:r w:rsidRPr="00952C63">
        <w:rPr>
          <w:rFonts w:ascii="Times New Roman" w:hAnsi="Times New Roman" w:cs="Times New Roman" w:hint="eastAsia"/>
          <w:b/>
        </w:rPr>
        <w:t>Ta</w:t>
      </w:r>
      <w:r w:rsidRPr="00952C63">
        <w:rPr>
          <w:rFonts w:ascii="Times New Roman" w:hAnsi="Times New Roman" w:cs="Times New Roman"/>
          <w:b/>
        </w:rPr>
        <w:t xml:space="preserve">ble </w:t>
      </w:r>
      <w:r>
        <w:rPr>
          <w:rFonts w:ascii="Times New Roman" w:hAnsi="Times New Roman" w:cs="Times New Roman"/>
          <w:b/>
        </w:rPr>
        <w:t>2</w:t>
      </w:r>
      <w:r w:rsidRPr="00952C6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Rate ratio of e</w:t>
      </w:r>
      <w:r>
        <w:rPr>
          <w:rFonts w:ascii="Times New Roman" w:hAnsi="Times New Roman" w:cs="Times New Roman" w:hint="eastAsia"/>
        </w:rPr>
        <w:t>x</w:t>
      </w:r>
      <w:r>
        <w:rPr>
          <w:rFonts w:ascii="Times New Roman" w:hAnsi="Times New Roman" w:cs="Times New Roman"/>
        </w:rPr>
        <w:t>pected mortality by baby-boomers and non-baby boomers</w:t>
      </w:r>
    </w:p>
    <w:tbl>
      <w:tblPr>
        <w:tblW w:w="860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439"/>
        <w:gridCol w:w="1440"/>
        <w:gridCol w:w="1440"/>
        <w:gridCol w:w="1440"/>
        <w:gridCol w:w="2081"/>
      </w:tblGrid>
      <w:tr w:rsidR="009D30C0" w:rsidRPr="00952C63" w14:paraId="7EF7FE6B" w14:textId="77777777" w:rsidTr="003E18EB">
        <w:trPr>
          <w:trHeight w:val="23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B73896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027C13" w14:textId="77777777" w:rsidR="009D30C0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B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aby boomers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EDDD7" w14:textId="77777777" w:rsidR="009D30C0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Non-baby boomers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713B2C" w14:textId="77777777" w:rsidR="009D30C0" w:rsidRPr="00952C63" w:rsidRDefault="009D30C0" w:rsidP="003E18EB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952C63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 xml:space="preserve">Ratio </w:t>
            </w:r>
            <w:r w:rsidRPr="008F5346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4"/>
              </w:rPr>
              <w:t xml:space="preserve">(Baby boomers vs. </w:t>
            </w:r>
            <w:proofErr w:type="gramStart"/>
            <w:r w:rsidRPr="008F5346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4"/>
              </w:rPr>
              <w:t>Non-baby</w:t>
            </w:r>
            <w:proofErr w:type="gramEnd"/>
            <w:r w:rsidRPr="008F5346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4"/>
              </w:rPr>
              <w:t xml:space="preserve"> boomers)</w:t>
            </w:r>
          </w:p>
        </w:tc>
      </w:tr>
      <w:tr w:rsidR="009D30C0" w:rsidRPr="00952C63" w14:paraId="42C230D2" w14:textId="77777777" w:rsidTr="003E18EB">
        <w:trPr>
          <w:trHeight w:val="23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3D3E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3C6F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umber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5517AF" w14:textId="77777777" w:rsidR="009D30C0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Ex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 xml:space="preserve">pected </w:t>
            </w:r>
          </w:p>
          <w:p w14:paraId="787A789A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mortality*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19898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Number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F7C161" w14:textId="77777777" w:rsidR="009D30C0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Ex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 xml:space="preserve">pected </w:t>
            </w:r>
          </w:p>
          <w:p w14:paraId="10C28EFE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mortality*</w:t>
            </w:r>
          </w:p>
        </w:tc>
        <w:tc>
          <w:tcPr>
            <w:tcW w:w="208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5734" w14:textId="77777777" w:rsidR="009D30C0" w:rsidRPr="00952C63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</w:tr>
      <w:tr w:rsidR="009D30C0" w:rsidRPr="00952C63" w14:paraId="3CDD90EB" w14:textId="77777777" w:rsidTr="003E18EB">
        <w:trPr>
          <w:trHeight w:val="230"/>
        </w:trPr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B458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2015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242E5575" w14:textId="77777777" w:rsidR="009D30C0" w:rsidRPr="00BC192A" w:rsidRDefault="009D30C0" w:rsidP="003E18EB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5,735,026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9139E7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746.49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E6728EF" w14:textId="77777777" w:rsidR="009D30C0" w:rsidRPr="00BC192A" w:rsidRDefault="009D30C0" w:rsidP="003E18EB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17,757,048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9A46BE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695.45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D2D8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1.07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.06-1.08)</w:t>
            </w:r>
          </w:p>
        </w:tc>
      </w:tr>
      <w:tr w:rsidR="009D30C0" w:rsidRPr="00952C63" w14:paraId="2838C768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1B0D694E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2016</w:t>
            </w:r>
          </w:p>
        </w:tc>
        <w:tc>
          <w:tcPr>
            <w:tcW w:w="1439" w:type="dxa"/>
          </w:tcPr>
          <w:p w14:paraId="6C8D9852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5,691,951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0F196A78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791.57</w:t>
            </w:r>
          </w:p>
        </w:tc>
        <w:tc>
          <w:tcPr>
            <w:tcW w:w="1440" w:type="dxa"/>
          </w:tcPr>
          <w:p w14:paraId="5D1627A1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17,847,865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35FB2182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693.31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7E413FC8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1.14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(1.14-1.15)</w:t>
            </w:r>
          </w:p>
        </w:tc>
      </w:tr>
      <w:tr w:rsidR="009D30C0" w:rsidRPr="00952C63" w14:paraId="46E532E7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25469C0D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2017</w:t>
            </w:r>
          </w:p>
        </w:tc>
        <w:tc>
          <w:tcPr>
            <w:tcW w:w="1439" w:type="dxa"/>
          </w:tcPr>
          <w:p w14:paraId="20DD6C33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5,647,807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698CB352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839.37</w:t>
            </w:r>
          </w:p>
        </w:tc>
        <w:tc>
          <w:tcPr>
            <w:tcW w:w="1440" w:type="dxa"/>
          </w:tcPr>
          <w:p w14:paraId="55C845FA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17,923,420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7F3164F4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691.18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24FADC61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1.21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(1.21-1.22)</w:t>
            </w:r>
          </w:p>
        </w:tc>
      </w:tr>
      <w:tr w:rsidR="009D30C0" w:rsidRPr="00952C63" w14:paraId="6D20DAF5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61DEB490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2018</w:t>
            </w:r>
          </w:p>
        </w:tc>
        <w:tc>
          <w:tcPr>
            <w:tcW w:w="1439" w:type="dxa"/>
          </w:tcPr>
          <w:p w14:paraId="37C1E0B0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5,600,697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23D59AC1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890.05</w:t>
            </w:r>
          </w:p>
        </w:tc>
        <w:tc>
          <w:tcPr>
            <w:tcW w:w="1440" w:type="dxa"/>
          </w:tcPr>
          <w:p w14:paraId="549E9748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17,988,235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631E95B2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689.05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2761C720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1.29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(1.29-1.30)</w:t>
            </w:r>
          </w:p>
        </w:tc>
      </w:tr>
      <w:tr w:rsidR="009D30C0" w:rsidRPr="00952C63" w14:paraId="6ACA664A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207CDC05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2019</w:t>
            </w:r>
          </w:p>
        </w:tc>
        <w:tc>
          <w:tcPr>
            <w:tcW w:w="1439" w:type="dxa"/>
          </w:tcPr>
          <w:p w14:paraId="71117EC2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5,553,130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4738DB9A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943.79</w:t>
            </w:r>
          </w:p>
        </w:tc>
        <w:tc>
          <w:tcPr>
            <w:tcW w:w="1440" w:type="dxa"/>
          </w:tcPr>
          <w:p w14:paraId="6B4D77FD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18,049,991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160104F9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686.93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402872D7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1.37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(1.36-1.38) </w:t>
            </w:r>
          </w:p>
        </w:tc>
      </w:tr>
      <w:tr w:rsidR="009D30C0" w:rsidRPr="00952C63" w14:paraId="6620E9C1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1C309F5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2020</w:t>
            </w:r>
          </w:p>
        </w:tc>
        <w:tc>
          <w:tcPr>
            <w:tcW w:w="1439" w:type="dxa"/>
          </w:tcPr>
          <w:p w14:paraId="6261FD8E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5,487,530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64490CAC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1000.78</w:t>
            </w:r>
          </w:p>
        </w:tc>
        <w:tc>
          <w:tcPr>
            <w:tcW w:w="1440" w:type="dxa"/>
          </w:tcPr>
          <w:p w14:paraId="61780563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18,073,706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54739E2D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684.82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7287FDCF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1.46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.45-1.48)</w:t>
            </w:r>
          </w:p>
        </w:tc>
      </w:tr>
      <w:tr w:rsidR="009D30C0" w:rsidRPr="00952C63" w14:paraId="14A57F07" w14:textId="77777777" w:rsidTr="003E18EB">
        <w:trPr>
          <w:trHeight w:val="230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17B47F30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2021</w:t>
            </w:r>
          </w:p>
        </w:tc>
        <w:tc>
          <w:tcPr>
            <w:tcW w:w="1439" w:type="dxa"/>
          </w:tcPr>
          <w:p w14:paraId="02800166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5,382,096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03C258EF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1061.21</w:t>
            </w:r>
          </w:p>
        </w:tc>
        <w:tc>
          <w:tcPr>
            <w:tcW w:w="1440" w:type="dxa"/>
          </w:tcPr>
          <w:p w14:paraId="51DA891D" w14:textId="77777777" w:rsidR="009D30C0" w:rsidRPr="00BC192A" w:rsidRDefault="009D30C0" w:rsidP="003E18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17,993,218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47CB0886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682.71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5312D5EB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1.5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 (1.54-1.57)</w:t>
            </w:r>
          </w:p>
        </w:tc>
      </w:tr>
      <w:tr w:rsidR="009D30C0" w:rsidRPr="00952C63" w14:paraId="7E3C978E" w14:textId="77777777" w:rsidTr="003E18EB">
        <w:trPr>
          <w:trHeight w:val="57"/>
        </w:trPr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2C06DD2D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2022</w:t>
            </w:r>
          </w:p>
        </w:tc>
        <w:tc>
          <w:tcPr>
            <w:tcW w:w="1439" w:type="dxa"/>
          </w:tcPr>
          <w:p w14:paraId="1E5FD294" w14:textId="77777777" w:rsidR="009D30C0" w:rsidRPr="00BC192A" w:rsidRDefault="009D30C0" w:rsidP="003E18EB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5,</w:t>
            </w:r>
            <w:r>
              <w:rPr>
                <w:rFonts w:ascii="Times New Roman" w:hAnsi="Times New Roman" w:cs="Times New Roman"/>
                <w:color w:val="000000"/>
              </w:rPr>
              <w:t>307,761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5D1E3954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1113.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440" w:type="dxa"/>
          </w:tcPr>
          <w:p w14:paraId="6B8A22E1" w14:textId="77777777" w:rsidR="009D30C0" w:rsidRPr="00BC192A" w:rsidRDefault="009D30C0" w:rsidP="003E18EB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92A">
              <w:rPr>
                <w:rFonts w:ascii="Times New Roman" w:hAnsi="Times New Roman" w:cs="Times New Roman"/>
                <w:color w:val="000000"/>
              </w:rPr>
              <w:t>17,8</w:t>
            </w:r>
            <w:r>
              <w:rPr>
                <w:rFonts w:ascii="Times New Roman" w:hAnsi="Times New Roman" w:cs="Times New Roman"/>
                <w:color w:val="000000"/>
              </w:rPr>
              <w:t>78</w:t>
            </w:r>
            <w:r w:rsidRPr="00BC192A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2D690A00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683.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1B16A02" w14:textId="77777777" w:rsidR="009D30C0" w:rsidRPr="00BC192A" w:rsidRDefault="009D30C0" w:rsidP="003E18E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C192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1.63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(1.60-1.65)</w:t>
            </w:r>
          </w:p>
        </w:tc>
      </w:tr>
    </w:tbl>
    <w:p w14:paraId="758F11B4" w14:textId="77777777" w:rsidR="009D30C0" w:rsidRDefault="009D30C0" w:rsidP="009D30C0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*Per </w:t>
      </w:r>
      <w:r>
        <w:rPr>
          <w:rFonts w:ascii="Times New Roman" w:hAnsi="Times New Roman" w:cs="Times New Roman"/>
          <w:b/>
        </w:rPr>
        <w:t>100,000</w:t>
      </w:r>
    </w:p>
    <w:p w14:paraId="0CA70E9F" w14:textId="77777777" w:rsidR="00550FE9" w:rsidRDefault="00550FE9"/>
    <w:sectPr w:rsidR="00550F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C497" w14:textId="77777777" w:rsidR="00AB57CA" w:rsidRDefault="00AB57CA" w:rsidP="00DE23FE">
      <w:r>
        <w:separator/>
      </w:r>
    </w:p>
  </w:endnote>
  <w:endnote w:type="continuationSeparator" w:id="0">
    <w:p w14:paraId="54C21605" w14:textId="77777777" w:rsidR="00AB57CA" w:rsidRDefault="00AB57CA" w:rsidP="00DE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0892" w14:textId="77777777" w:rsidR="00AB57CA" w:rsidRDefault="00AB57CA" w:rsidP="00DE23FE">
      <w:r>
        <w:separator/>
      </w:r>
    </w:p>
  </w:footnote>
  <w:footnote w:type="continuationSeparator" w:id="0">
    <w:p w14:paraId="2604962A" w14:textId="77777777" w:rsidR="00AB57CA" w:rsidRDefault="00AB57CA" w:rsidP="00DE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C040D"/>
    <w:multiLevelType w:val="hybridMultilevel"/>
    <w:tmpl w:val="7A5A5316"/>
    <w:lvl w:ilvl="0" w:tplc="3EB8AC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3670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C0"/>
    <w:rsid w:val="0034613F"/>
    <w:rsid w:val="00360BF7"/>
    <w:rsid w:val="00550FE9"/>
    <w:rsid w:val="007B492E"/>
    <w:rsid w:val="008540FA"/>
    <w:rsid w:val="009B310A"/>
    <w:rsid w:val="009D30C0"/>
    <w:rsid w:val="00AB57CA"/>
    <w:rsid w:val="00D02F91"/>
    <w:rsid w:val="00DE23FE"/>
    <w:rsid w:val="00FC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82FE8"/>
  <w15:chartTrackingRefBased/>
  <w15:docId w15:val="{678E5D14-EAF4-4219-AD53-F4DBA902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C0"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E2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23FE"/>
    <w:rPr>
      <w:rFonts w:asciiTheme="minorHAnsi" w:eastAsiaTheme="minorEastAsia" w:hAnsiTheme="minorHAns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2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23FE"/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bbie\Dropbox%20(&#20491;&#20154;)\2020%20nCoV\PPT\2022-06-29%20Series%20125\Material\age%2065+%2075+%20percentage%20by%20ye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46629809571675"/>
          <c:y val="5.0254609306409133E-2"/>
          <c:w val="0.8374563817820645"/>
          <c:h val="0.72817293799644667"/>
        </c:manualLayout>
      </c:layout>
      <c:lineChart>
        <c:grouping val="standard"/>
        <c:varyColors val="0"/>
        <c:ser>
          <c:idx val="1"/>
          <c:order val="0"/>
          <c:tx>
            <c:strRef>
              <c:f>工作表1!$D$1</c:f>
              <c:strCache>
                <c:ptCount val="1"/>
                <c:pt idx="0">
                  <c:v> Ages 70 and above (% of  population)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372824313212357E-2"/>
                  <c:y val="-6.3688642219997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FA-4C1A-891F-0770098462C7}"/>
                </c:ext>
              </c:extLst>
            </c:dLbl>
            <c:dLbl>
              <c:idx val="23"/>
              <c:layout>
                <c:manualLayout>
                  <c:x val="-8.0828498473805355E-2"/>
                  <c:y val="-6.7226900121108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FA-4C1A-891F-0770098462C7}"/>
                </c:ext>
              </c:extLst>
            </c:dLbl>
            <c:dLbl>
              <c:idx val="28"/>
              <c:layout>
                <c:manualLayout>
                  <c:x val="-2.2227837080296579E-2"/>
                  <c:y val="-2.8306063208887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FA-4C1A-891F-0770098462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工作表1!$B$2:$B$30</c:f>
              <c:numCache>
                <c:formatCode>General</c:formatCode>
                <c:ptCount val="29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  <c:pt idx="28">
                  <c:v>2021</c:v>
                </c:pt>
              </c:numCache>
            </c:numRef>
          </c:cat>
          <c:val>
            <c:numRef>
              <c:f>工作表1!$D$2:$D$30</c:f>
              <c:numCache>
                <c:formatCode>0.0%</c:formatCode>
                <c:ptCount val="29"/>
                <c:pt idx="0">
                  <c:v>4.1238335072760646E-2</c:v>
                </c:pt>
                <c:pt idx="1">
                  <c:v>4.3215763773077502E-2</c:v>
                </c:pt>
                <c:pt idx="2">
                  <c:v>4.5294773514661012E-2</c:v>
                </c:pt>
                <c:pt idx="3">
                  <c:v>4.739231029638289E-2</c:v>
                </c:pt>
                <c:pt idx="4">
                  <c:v>4.9631062031296316E-2</c:v>
                </c:pt>
                <c:pt idx="5">
                  <c:v>5.2100611480236009E-2</c:v>
                </c:pt>
                <c:pt idx="6">
                  <c:v>5.4409783786604861E-2</c:v>
                </c:pt>
                <c:pt idx="7">
                  <c:v>5.6663131728114505E-2</c:v>
                </c:pt>
                <c:pt idx="8">
                  <c:v>5.879476030243911E-2</c:v>
                </c:pt>
                <c:pt idx="9">
                  <c:v>6.0646134040851882E-2</c:v>
                </c:pt>
                <c:pt idx="10">
                  <c:v>6.2400932555613804E-2</c:v>
                </c:pt>
                <c:pt idx="11">
                  <c:v>6.4175378844540568E-2</c:v>
                </c:pt>
                <c:pt idx="12">
                  <c:v>6.5942764335584519E-2</c:v>
                </c:pt>
                <c:pt idx="13">
                  <c:v>6.7747870994578852E-2</c:v>
                </c:pt>
                <c:pt idx="14">
                  <c:v>6.9440020977108122E-2</c:v>
                </c:pt>
                <c:pt idx="15">
                  <c:v>7.117675016368212E-2</c:v>
                </c:pt>
                <c:pt idx="16">
                  <c:v>7.3252149718431483E-2</c:v>
                </c:pt>
                <c:pt idx="17">
                  <c:v>7.5599417203682059E-2</c:v>
                </c:pt>
                <c:pt idx="18">
                  <c:v>7.7662770046233121E-2</c:v>
                </c:pt>
                <c:pt idx="19">
                  <c:v>7.9459862062765785E-2</c:v>
                </c:pt>
                <c:pt idx="20">
                  <c:v>8.138454302790632E-2</c:v>
                </c:pt>
                <c:pt idx="21">
                  <c:v>8.2906438418122785E-2</c:v>
                </c:pt>
                <c:pt idx="22">
                  <c:v>8.3499013326792687E-2</c:v>
                </c:pt>
                <c:pt idx="23">
                  <c:v>8.4447728903233571E-2</c:v>
                </c:pt>
                <c:pt idx="24">
                  <c:v>8.6794675559316456E-2</c:v>
                </c:pt>
                <c:pt idx="25">
                  <c:v>9.0082119868758789E-2</c:v>
                </c:pt>
                <c:pt idx="26">
                  <c:v>9.437777317669134E-2</c:v>
                </c:pt>
                <c:pt idx="27">
                  <c:v>9.9378317843766772E-2</c:v>
                </c:pt>
                <c:pt idx="28">
                  <c:v>0.10581988331793105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BFA-4C1A-891F-0770098462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4327839"/>
        <c:axId val="1685677967"/>
      </c:lineChart>
      <c:catAx>
        <c:axId val="314327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1685677967"/>
        <c:crosses val="autoZero"/>
        <c:auto val="1"/>
        <c:lblAlgn val="ctr"/>
        <c:lblOffset val="100"/>
        <c:tickMarkSkip val="1"/>
        <c:noMultiLvlLbl val="0"/>
      </c:catAx>
      <c:valAx>
        <c:axId val="16856779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微軟正黑體" panose="020B0604030504040204" pitchFamily="34" charset="-120"/>
                    <a:ea typeface="微軟正黑體" panose="020B0604030504040204" pitchFamily="34" charset="-120"/>
                    <a:cs typeface="+mn-cs"/>
                  </a:defRPr>
                </a:pPr>
                <a:r>
                  <a:rPr lang="en-US"/>
                  <a:t>Aged 70 and above (%</a:t>
                </a:r>
                <a:r>
                  <a:rPr lang="zh-TW"/>
                  <a:t> </a:t>
                </a:r>
                <a:r>
                  <a:rPr lang="en-US"/>
                  <a:t>of population)</a:t>
                </a:r>
                <a:endParaRPr lang="zh-TW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微軟正黑體" panose="020B0604030504040204" pitchFamily="34" charset="-120"/>
                  <a:ea typeface="微軟正黑體" panose="020B0604030504040204" pitchFamily="34" charset="-120"/>
                  <a:cs typeface="+mn-cs"/>
                </a:defRPr>
              </a:pPr>
              <a:endParaRPr lang="zh-TW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軟正黑體" panose="020B0604030504040204" pitchFamily="34" charset="-120"/>
                <a:ea typeface="微軟正黑體" panose="020B0604030504040204" pitchFamily="34" charset="-120"/>
                <a:cs typeface="+mn-cs"/>
              </a:defRPr>
            </a:pPr>
            <a:endParaRPr lang="zh-TW"/>
          </a:p>
        </c:txPr>
        <c:crossAx val="3143278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chen</dc:creator>
  <cp:keywords/>
  <dc:description/>
  <cp:lastModifiedBy>嚴明芳</cp:lastModifiedBy>
  <cp:revision>2</cp:revision>
  <dcterms:created xsi:type="dcterms:W3CDTF">2023-10-07T04:49:00Z</dcterms:created>
  <dcterms:modified xsi:type="dcterms:W3CDTF">2023-10-07T04:49:00Z</dcterms:modified>
</cp:coreProperties>
</file>