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D92A3" w14:textId="2AE6F193" w:rsidR="00621C00" w:rsidRPr="00BD6849" w:rsidRDefault="00621C00" w:rsidP="00621C00">
      <w:pPr>
        <w:rPr>
          <w:rFonts w:ascii="LMSans10-Bold" w:eastAsia="等线" w:hAnsi="LMSans10-Bold"/>
          <w:b/>
          <w:bCs/>
          <w:i/>
          <w:iCs/>
          <w:sz w:val="28"/>
          <w:szCs w:val="28"/>
          <w:lang w:val="en-US" w:eastAsia="zh-CN"/>
        </w:rPr>
      </w:pPr>
      <w:r w:rsidRPr="00BD6849">
        <w:rPr>
          <w:rFonts w:ascii="LMSans10-Bold" w:eastAsia="等线" w:hAnsi="LMSans10-Bold"/>
          <w:b/>
          <w:bCs/>
          <w:i/>
          <w:iCs/>
          <w:sz w:val="28"/>
          <w:szCs w:val="28"/>
          <w:lang w:val="en-US" w:eastAsia="zh-CN"/>
        </w:rPr>
        <w:t>Supplementary information</w:t>
      </w:r>
    </w:p>
    <w:p w14:paraId="4F2F436B" w14:textId="77777777" w:rsidR="00621C00" w:rsidRPr="00913B8B" w:rsidRDefault="00621C00" w:rsidP="00621C00">
      <w:pPr>
        <w:rPr>
          <w:lang w:val="en-US"/>
        </w:rPr>
      </w:pPr>
    </w:p>
    <w:p w14:paraId="633A2F4B" w14:textId="2FCB34EE" w:rsidR="00621C00" w:rsidRPr="0024603E" w:rsidRDefault="00621C00" w:rsidP="00621C00">
      <w:pPr>
        <w:autoSpaceDE w:val="0"/>
        <w:autoSpaceDN w:val="0"/>
        <w:adjustRightInd w:val="0"/>
        <w:snapToGrid w:val="0"/>
        <w:rPr>
          <w:rFonts w:ascii="LMSans10-Bold" w:hAnsi="LMSans10-Bold"/>
          <w:sz w:val="36"/>
          <w:szCs w:val="36"/>
        </w:rPr>
      </w:pPr>
      <w:r w:rsidRPr="0024603E">
        <w:rPr>
          <w:rFonts w:ascii="LMSans10-Bold" w:eastAsia="Whitney-Semibold" w:hAnsi="LMSans10-Bold"/>
          <w:sz w:val="48"/>
          <w:szCs w:val="48"/>
        </w:rPr>
        <w:t xml:space="preserve">Photo-luminochromism of organic </w:t>
      </w:r>
      <w:r w:rsidR="0024603E" w:rsidRPr="0024603E">
        <w:rPr>
          <w:rFonts w:ascii="LMSans10-Bold" w:eastAsia="Whitney-Semibold" w:hAnsi="LMSans10-Bold" w:hint="eastAsia"/>
          <w:sz w:val="48"/>
          <w:szCs w:val="48"/>
          <w:lang w:eastAsia="zh-CN"/>
        </w:rPr>
        <w:t>crystal</w:t>
      </w:r>
      <w:r w:rsidRPr="0024603E">
        <w:rPr>
          <w:rFonts w:ascii="LMSans10-Bold" w:eastAsia="Whitney-Semibold" w:hAnsi="LMSans10-Bold"/>
          <w:sz w:val="48"/>
          <w:szCs w:val="48"/>
        </w:rPr>
        <w:t>s arising from subtle molecular rearrangement</w:t>
      </w:r>
    </w:p>
    <w:p w14:paraId="4A353EC4" w14:textId="77777777" w:rsidR="00621C00" w:rsidRPr="00540505" w:rsidRDefault="00621C00" w:rsidP="00621C00">
      <w:pPr>
        <w:rPr>
          <w:b/>
          <w:bCs/>
          <w:sz w:val="36"/>
          <w:szCs w:val="36"/>
        </w:rPr>
      </w:pPr>
    </w:p>
    <w:p w14:paraId="77B5BBF8" w14:textId="77777777" w:rsidR="00621C00" w:rsidRPr="00992F30" w:rsidRDefault="00621C00" w:rsidP="00621C00">
      <w:pPr>
        <w:rPr>
          <w:rFonts w:ascii="LMRoman10-Regular" w:hAnsi="LMRoman10-Regular"/>
        </w:rPr>
      </w:pPr>
      <w:r w:rsidRPr="00992F30">
        <w:rPr>
          <w:rFonts w:ascii="LMRoman10-Regular" w:eastAsia="Whitney-Semibold" w:hAnsi="LMRoman10-Regular"/>
        </w:rPr>
        <w:t>Zihao Zhao</w:t>
      </w:r>
      <w:r w:rsidRPr="00992F30">
        <w:rPr>
          <w:rFonts w:ascii="LMRoman10-Regular" w:eastAsia="Whitney-Semibold" w:hAnsi="LMRoman10-Regular"/>
          <w:vertAlign w:val="superscript"/>
        </w:rPr>
        <w:t>1</w:t>
      </w:r>
      <w:r w:rsidRPr="00992F30">
        <w:rPr>
          <w:rFonts w:ascii="LMRoman10-Regular" w:eastAsia="Whitney-Semibold" w:hAnsi="LMRoman10-Regular"/>
        </w:rPr>
        <w:t>, Yusong Cai</w:t>
      </w:r>
      <w:r w:rsidRPr="00992F30">
        <w:rPr>
          <w:rFonts w:ascii="LMRoman10-Regular" w:eastAsia="Whitney-Semibold" w:hAnsi="LMRoman10-Regular"/>
          <w:vertAlign w:val="superscript"/>
        </w:rPr>
        <w:t>1</w:t>
      </w:r>
      <w:r w:rsidRPr="00992F30">
        <w:rPr>
          <w:rFonts w:ascii="LMRoman10-Regular" w:eastAsia="Whitney-Semibold" w:hAnsi="LMRoman10-Regular"/>
        </w:rPr>
        <w:t>, Qiang Zhang</w:t>
      </w:r>
      <w:r w:rsidRPr="00992F30">
        <w:rPr>
          <w:rFonts w:ascii="LMRoman10-Regular" w:eastAsia="Whitney-Semibold" w:hAnsi="LMRoman10-Regular"/>
          <w:vertAlign w:val="superscript"/>
        </w:rPr>
        <w:t>1</w:t>
      </w:r>
      <w:r w:rsidRPr="00992F30">
        <w:rPr>
          <w:rFonts w:ascii="LMRoman10-Regular" w:eastAsia="Whitney-Semibold" w:hAnsi="LMRoman10-Regular"/>
        </w:rPr>
        <w:t>, Anze Li</w:t>
      </w:r>
      <w:r w:rsidRPr="00992F30">
        <w:rPr>
          <w:rFonts w:ascii="LMRoman10-Regular" w:eastAsia="Whitney-Semibold" w:hAnsi="LMRoman10-Regular"/>
          <w:vertAlign w:val="superscript"/>
        </w:rPr>
        <w:t>1</w:t>
      </w:r>
      <w:r w:rsidRPr="00992F30">
        <w:rPr>
          <w:rFonts w:ascii="LMRoman10-Regular" w:eastAsia="Whitney-Semibold" w:hAnsi="LMRoman10-Regular"/>
        </w:rPr>
        <w:t>, Tianwen Zhu</w:t>
      </w:r>
      <w:r w:rsidRPr="00992F30">
        <w:rPr>
          <w:rFonts w:ascii="LMRoman10-Regular" w:eastAsia="Whitney-Semibold" w:hAnsi="LMRoman10-Regular"/>
          <w:vertAlign w:val="superscript"/>
        </w:rPr>
        <w:t>1</w:t>
      </w:r>
      <w:r w:rsidRPr="00992F30">
        <w:rPr>
          <w:rFonts w:ascii="LMRoman10-Regular" w:eastAsia="Whitney-Semibold" w:hAnsi="LMRoman10-Regular"/>
        </w:rPr>
        <w:t>, Xiaohong Chen</w:t>
      </w:r>
      <w:r w:rsidRPr="00992F30">
        <w:rPr>
          <w:rFonts w:ascii="LMRoman10-Regular" w:eastAsia="Whitney-Semibold" w:hAnsi="LMRoman10-Regular"/>
          <w:vertAlign w:val="superscript"/>
        </w:rPr>
        <w:t>1</w:t>
      </w:r>
      <w:r w:rsidRPr="00992F30">
        <w:rPr>
          <w:rFonts w:ascii="LMRoman10-Regular" w:eastAsia="Whitney-Semibold" w:hAnsi="LMRoman10-Regular"/>
        </w:rPr>
        <w:t xml:space="preserve"> &amp; Wang Zhang Yuan</w:t>
      </w:r>
      <w:r w:rsidRPr="00992F30">
        <w:rPr>
          <w:rFonts w:ascii="LMRoman10-Regular" w:eastAsia="Whitney-Semibold" w:hAnsi="LMRoman10-Regular"/>
          <w:vertAlign w:val="superscript"/>
        </w:rPr>
        <w:t>1</w:t>
      </w:r>
      <w:r w:rsidRPr="00992F30">
        <w:rPr>
          <w:rFonts w:ascii="LMRoman10-Regular" w:eastAsia="Whitney-Semibold" w:hAnsi="LMRoman10-Regular"/>
        </w:rPr>
        <w:t xml:space="preserve">* </w:t>
      </w:r>
    </w:p>
    <w:p w14:paraId="11F8FFF9" w14:textId="77777777" w:rsidR="00621C00" w:rsidRPr="00992F30" w:rsidRDefault="00621C00" w:rsidP="00621C00">
      <w:pPr>
        <w:rPr>
          <w:rFonts w:ascii="LMRoman10-Regular" w:hAnsi="LMRoman10-Regular"/>
        </w:rPr>
      </w:pPr>
    </w:p>
    <w:p w14:paraId="1880B612" w14:textId="77777777" w:rsidR="00621C00" w:rsidRPr="00992F30" w:rsidRDefault="00621C00" w:rsidP="00621C00">
      <w:pPr>
        <w:rPr>
          <w:rFonts w:ascii="LMRoman10-Regular" w:eastAsia="Whitney-Book" w:hAnsi="LMRoman10-Regular"/>
          <w:sz w:val="16"/>
          <w:szCs w:val="16"/>
        </w:rPr>
      </w:pPr>
      <w:r w:rsidRPr="00992F30">
        <w:rPr>
          <w:rFonts w:ascii="LMRoman10-Regular" w:eastAsia="Whitney-Book" w:hAnsi="LMRoman10-Regular"/>
          <w:sz w:val="16"/>
          <w:szCs w:val="16"/>
          <w:vertAlign w:val="superscript"/>
        </w:rPr>
        <w:t>1</w:t>
      </w:r>
      <w:r w:rsidRPr="00992F30">
        <w:rPr>
          <w:rFonts w:ascii="LMRoman10-Regular" w:eastAsia="Whitney-Book" w:hAnsi="LMRoman10-Regular"/>
          <w:sz w:val="16"/>
          <w:szCs w:val="16"/>
        </w:rPr>
        <w:t>School of Chemistry and Chemical Engineering, Frontiers Science Center for Transformative Molecules, Shanghai Jiao Tong University, No. 800 Dongchuan Rd., Minhang District, Shanghai 200240, China</w:t>
      </w:r>
    </w:p>
    <w:p w14:paraId="1CD59660" w14:textId="77777777" w:rsidR="00621C00" w:rsidRPr="00992F30" w:rsidRDefault="00621C00" w:rsidP="00621C00">
      <w:pPr>
        <w:autoSpaceDE w:val="0"/>
        <w:autoSpaceDN w:val="0"/>
        <w:adjustRightInd w:val="0"/>
        <w:rPr>
          <w:rFonts w:ascii="LMRoman10-Regular" w:hAnsi="LMRoman10-Regular"/>
          <w:sz w:val="20"/>
          <w:szCs w:val="20"/>
        </w:rPr>
      </w:pPr>
      <w:r w:rsidRPr="00992F30">
        <w:rPr>
          <w:rFonts w:ascii="MS Mincho" w:hAnsi="MS Mincho" w:cs="MS Mincho" w:hint="eastAsia"/>
          <w:sz w:val="16"/>
          <w:szCs w:val="16"/>
        </w:rPr>
        <w:t>✉</w:t>
      </w:r>
      <w:r w:rsidRPr="00992F30">
        <w:rPr>
          <w:rFonts w:ascii="LMRoman10-Regular" w:eastAsia="Whitney-Book" w:hAnsi="LMRoman10-Regular" w:cs="Whitney-Book"/>
          <w:sz w:val="16"/>
          <w:szCs w:val="16"/>
        </w:rPr>
        <w:t>e-mail:</w:t>
      </w:r>
      <w:r w:rsidRPr="00992F30">
        <w:rPr>
          <w:rFonts w:ascii="LMRoman10-Regular" w:eastAsia="Whitney-Book" w:hAnsi="LMRoman10-Regular"/>
          <w:sz w:val="16"/>
          <w:szCs w:val="16"/>
        </w:rPr>
        <w:t xml:space="preserve"> wzhyuan@sjtu.edu.cn</w:t>
      </w:r>
      <w:r w:rsidRPr="00992F30">
        <w:rPr>
          <w:rFonts w:ascii="LMRoman10-Regular" w:hAnsi="LMRoman10-Regular"/>
          <w:sz w:val="20"/>
          <w:szCs w:val="20"/>
        </w:rPr>
        <w:t xml:space="preserve"> </w:t>
      </w:r>
    </w:p>
    <w:p w14:paraId="48F69F71" w14:textId="77777777" w:rsidR="00621C00" w:rsidRPr="00DD69EA" w:rsidRDefault="00621C00" w:rsidP="00621C00">
      <w:pPr>
        <w:pStyle w:val="H1"/>
        <w:spacing w:before="360" w:after="120" w:line="240" w:lineRule="auto"/>
        <w:jc w:val="center"/>
        <w:rPr>
          <w:rFonts w:ascii="LMSans10-Bold" w:hAnsi="LMSans10-Bold" w:cs="Arial"/>
          <w:sz w:val="32"/>
          <w:szCs w:val="32"/>
        </w:rPr>
      </w:pPr>
      <w:r>
        <w:rPr>
          <w:i/>
        </w:rPr>
        <w:br w:type="page"/>
      </w:r>
      <w:r w:rsidRPr="00DD69EA">
        <w:rPr>
          <w:rFonts w:ascii="LMSans10-Bold" w:hAnsi="LMSans10-Bold" w:cs="Arial"/>
          <w:sz w:val="32"/>
          <w:szCs w:val="32"/>
        </w:rPr>
        <w:lastRenderedPageBreak/>
        <w:t xml:space="preserve">Table of </w:t>
      </w:r>
      <w:r w:rsidRPr="005869F3">
        <w:rPr>
          <w:rFonts w:ascii="LMSans10-Bold" w:hAnsi="LMSans10-Bold" w:cs="Arial"/>
          <w:sz w:val="32"/>
          <w:szCs w:val="32"/>
        </w:rPr>
        <w:t>cont</w:t>
      </w:r>
      <w:r w:rsidRPr="00DD69EA">
        <w:rPr>
          <w:rFonts w:ascii="LMSans10-Bold" w:hAnsi="LMSans10-Bold" w:cs="Arial"/>
          <w:sz w:val="32"/>
          <w:szCs w:val="32"/>
        </w:rPr>
        <w:t>ents</w:t>
      </w:r>
    </w:p>
    <w:p w14:paraId="384F7F3A" w14:textId="77777777" w:rsidR="00621C00" w:rsidRPr="00DD69EA" w:rsidRDefault="00621C00" w:rsidP="00621C00">
      <w:pPr>
        <w:pStyle w:val="H1"/>
        <w:spacing w:before="360" w:after="120" w:line="240" w:lineRule="auto"/>
        <w:rPr>
          <w:rFonts w:ascii="LMSans10-Bold" w:eastAsia="等线" w:hAnsi="LMSans10-Bold" w:cs="Arial"/>
          <w:sz w:val="24"/>
          <w:szCs w:val="21"/>
          <w:lang w:eastAsia="zh-CN"/>
        </w:rPr>
      </w:pPr>
      <w:r w:rsidRPr="00DD69EA">
        <w:rPr>
          <w:rFonts w:ascii="LMSans10-Bold" w:eastAsia="等线" w:hAnsi="LMSans10-Bold" w:cs="Arial"/>
          <w:sz w:val="24"/>
          <w:szCs w:val="21"/>
          <w:lang w:eastAsia="zh-CN"/>
        </w:rPr>
        <w:t>Experimental</w:t>
      </w:r>
    </w:p>
    <w:p w14:paraId="5CD0B15B" w14:textId="77777777" w:rsidR="00621C00" w:rsidRPr="00DD69EA" w:rsidRDefault="00621C00" w:rsidP="00621C00">
      <w:pPr>
        <w:pStyle w:val="H1"/>
        <w:spacing w:before="360" w:after="120" w:line="240" w:lineRule="auto"/>
        <w:rPr>
          <w:rFonts w:ascii="LMSans10-Bold" w:eastAsia="等线" w:hAnsi="LMSans10-Bold" w:cs="Arial"/>
          <w:sz w:val="24"/>
          <w:szCs w:val="21"/>
          <w:lang w:eastAsia="zh-CN"/>
        </w:rPr>
      </w:pPr>
      <w:r w:rsidRPr="00DD69EA">
        <w:rPr>
          <w:rFonts w:ascii="LMSans10-Bold" w:eastAsia="等线" w:hAnsi="LMSans10-Bold" w:cs="Arial"/>
          <w:sz w:val="24"/>
          <w:szCs w:val="21"/>
          <w:lang w:eastAsia="zh-CN"/>
        </w:rPr>
        <w:t>Supplementary</w:t>
      </w:r>
      <w:r w:rsidRPr="004E2369">
        <w:rPr>
          <w:rFonts w:ascii="LMSans10-Bold" w:eastAsia="等线" w:hAnsi="LMSans10-Bold" w:cs="Arial"/>
          <w:sz w:val="24"/>
          <w:szCs w:val="21"/>
          <w:lang w:eastAsia="zh-CN"/>
        </w:rPr>
        <w:t xml:space="preserve"> Figures and Tab</w:t>
      </w:r>
      <w:r w:rsidRPr="00DD69EA">
        <w:rPr>
          <w:rFonts w:ascii="LMSans10-Bold" w:eastAsia="等线" w:hAnsi="LMSans10-Bold" w:cs="Arial"/>
          <w:sz w:val="24"/>
          <w:szCs w:val="21"/>
          <w:lang w:eastAsia="zh-CN"/>
        </w:rPr>
        <w:t>les</w:t>
      </w:r>
    </w:p>
    <w:p w14:paraId="4D30CF5E" w14:textId="77777777" w:rsidR="00621C00" w:rsidRPr="00DD69EA" w:rsidRDefault="00621C00" w:rsidP="00621C00">
      <w:pPr>
        <w:pStyle w:val="H1"/>
        <w:spacing w:before="360" w:after="120" w:line="240" w:lineRule="auto"/>
        <w:rPr>
          <w:rFonts w:ascii="LMSans10-Bold" w:eastAsia="等线" w:hAnsi="LMSans10-Bold" w:cs="Arial"/>
          <w:sz w:val="24"/>
          <w:szCs w:val="21"/>
          <w:lang w:eastAsia="zh-CN"/>
        </w:rPr>
      </w:pPr>
      <w:r w:rsidRPr="00DD69EA">
        <w:rPr>
          <w:rFonts w:ascii="LMSans10-Bold" w:eastAsia="等线" w:hAnsi="LMSans10-Bold" w:cs="Arial"/>
          <w:sz w:val="24"/>
          <w:szCs w:val="21"/>
          <w:lang w:eastAsia="zh-CN"/>
        </w:rPr>
        <w:t>References</w:t>
      </w:r>
    </w:p>
    <w:p w14:paraId="649024C9" w14:textId="77777777" w:rsidR="00621C00" w:rsidRPr="00DD69EA" w:rsidRDefault="00621C00" w:rsidP="00621C00">
      <w:pPr>
        <w:pStyle w:val="H1"/>
        <w:adjustRightInd w:val="0"/>
        <w:snapToGrid w:val="0"/>
        <w:spacing w:before="240" w:after="120" w:line="240" w:lineRule="auto"/>
        <w:rPr>
          <w:rFonts w:ascii="LMSans10-Bold" w:eastAsia="等线" w:hAnsi="LMSans10-Bold" w:cs="Arial"/>
          <w:sz w:val="28"/>
          <w:szCs w:val="22"/>
          <w:lang w:eastAsia="zh-CN"/>
        </w:rPr>
      </w:pPr>
      <w:r w:rsidRPr="009232CF">
        <w:rPr>
          <w:rFonts w:cs="Arial"/>
          <w:lang w:val="en-GB"/>
        </w:rPr>
        <w:br w:type="page"/>
      </w:r>
      <w:r w:rsidRPr="00DD69EA">
        <w:rPr>
          <w:rFonts w:ascii="LMSans10-Bold" w:eastAsia="等线" w:hAnsi="LMSans10-Bold" w:cs="Arial"/>
          <w:sz w:val="28"/>
          <w:szCs w:val="22"/>
          <w:lang w:eastAsia="zh-CN"/>
        </w:rPr>
        <w:lastRenderedPageBreak/>
        <w:t>Experimental</w:t>
      </w:r>
    </w:p>
    <w:p w14:paraId="08E0127B" w14:textId="77777777" w:rsidR="00621C00" w:rsidRPr="0024603E" w:rsidRDefault="00621C00" w:rsidP="00621C00">
      <w:pPr>
        <w:pStyle w:val="TAMainText"/>
        <w:adjustRightInd w:val="0"/>
        <w:snapToGrid w:val="0"/>
        <w:spacing w:before="240" w:after="120" w:line="240" w:lineRule="auto"/>
        <w:ind w:firstLine="0"/>
        <w:rPr>
          <w:rFonts w:ascii="LMRoman10-Regular" w:eastAsia="等线" w:hAnsi="LMRoman10-Regular" w:cs="Arial"/>
          <w:sz w:val="20"/>
          <w:szCs w:val="15"/>
          <w:lang w:eastAsia="zh-CN"/>
        </w:rPr>
      </w:pPr>
      <w:r w:rsidRPr="00DD69EA">
        <w:rPr>
          <w:rFonts w:ascii="LMRoman10-Regular" w:eastAsia="等线" w:hAnsi="LMRoman10-Regular" w:cs="Arial"/>
          <w:b/>
          <w:bCs/>
          <w:sz w:val="20"/>
          <w:szCs w:val="15"/>
          <w:lang w:eastAsia="zh-CN"/>
        </w:rPr>
        <w:t>Synth</w:t>
      </w:r>
      <w:r w:rsidRPr="0024603E">
        <w:rPr>
          <w:rFonts w:ascii="LMRoman10-Regular" w:eastAsia="等线" w:hAnsi="LMRoman10-Regular" w:cs="Arial"/>
          <w:b/>
          <w:bCs/>
          <w:sz w:val="20"/>
          <w:szCs w:val="15"/>
          <w:lang w:eastAsia="zh-CN"/>
        </w:rPr>
        <w:t>esis of dimethyl terephthalate (DMTPA).</w:t>
      </w:r>
      <w:r w:rsidRPr="0024603E">
        <w:rPr>
          <w:rFonts w:ascii="LMRoman10-Regular" w:eastAsia="等线" w:hAnsi="LMRoman10-Regular" w:cs="Arial"/>
          <w:sz w:val="20"/>
          <w:szCs w:val="15"/>
          <w:lang w:eastAsia="zh-CN"/>
        </w:rPr>
        <w:t xml:space="preserve"> 1.7 mL of triethylamine (Et</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 xml:space="preserve">N), 0.49 mL of methanol and 10 mL of dichloromethane (DCM) were separately added into a 50 mL round-bottom flask. Afterwards, 2.03 g of </w:t>
      </w:r>
      <w:proofErr w:type="spellStart"/>
      <w:r w:rsidRPr="0024603E">
        <w:rPr>
          <w:rFonts w:ascii="LMRoman10-Regular" w:eastAsia="等线" w:hAnsi="LMRoman10-Regular" w:cs="Arial"/>
          <w:sz w:val="20"/>
          <w:szCs w:val="15"/>
          <w:lang w:eastAsia="zh-CN"/>
        </w:rPr>
        <w:t>terephthaloyl</w:t>
      </w:r>
      <w:proofErr w:type="spellEnd"/>
      <w:r w:rsidRPr="0024603E">
        <w:rPr>
          <w:rFonts w:ascii="LMRoman10-Regular" w:eastAsia="等线" w:hAnsi="LMRoman10-Regular" w:cs="Arial"/>
          <w:sz w:val="20"/>
          <w:szCs w:val="15"/>
          <w:lang w:eastAsia="zh-CN"/>
        </w:rPr>
        <w:t xml:space="preserve"> chloride dissolved in 5 mL of DCM was added dropwise into the flask under N</w:t>
      </w:r>
      <w:r w:rsidRPr="0024603E">
        <w:rPr>
          <w:rFonts w:ascii="LMRoman10-Regular" w:eastAsia="等线" w:hAnsi="LMRoman10-Regular" w:cs="Arial"/>
          <w:sz w:val="20"/>
          <w:szCs w:val="15"/>
          <w:vertAlign w:val="subscript"/>
          <w:lang w:eastAsia="zh-CN"/>
        </w:rPr>
        <w:t>2</w:t>
      </w:r>
      <w:r w:rsidRPr="0024603E">
        <w:rPr>
          <w:rFonts w:ascii="LMRoman10-Regular" w:eastAsia="等线" w:hAnsi="LMRoman10-Regular" w:cs="Arial"/>
          <w:sz w:val="20"/>
          <w:szCs w:val="15"/>
          <w:lang w:eastAsia="zh-CN"/>
        </w:rPr>
        <w:t xml:space="preserve"> through a syringe under vigorous stirring, when the system was cooled to 0 </w:t>
      </w:r>
      <w:proofErr w:type="spellStart"/>
      <w:r w:rsidRPr="0024603E">
        <w:rPr>
          <w:rFonts w:ascii="LMRoman10-Regular" w:eastAsia="等线" w:hAnsi="LMRoman10-Regular" w:cs="Arial"/>
          <w:sz w:val="20"/>
          <w:szCs w:val="15"/>
          <w:vertAlign w:val="superscript"/>
          <w:lang w:eastAsia="zh-CN"/>
        </w:rPr>
        <w:t>o</w:t>
      </w:r>
      <w:r w:rsidRPr="0024603E">
        <w:rPr>
          <w:rFonts w:ascii="LMRoman10-Regular" w:eastAsia="等线" w:hAnsi="LMRoman10-Regular" w:cs="Arial"/>
          <w:sz w:val="20"/>
          <w:szCs w:val="15"/>
          <w:lang w:eastAsia="zh-CN"/>
        </w:rPr>
        <w:t>C</w:t>
      </w:r>
      <w:proofErr w:type="spellEnd"/>
      <w:r w:rsidRPr="0024603E">
        <w:rPr>
          <w:rFonts w:ascii="LMRoman10-Regular" w:eastAsia="等线" w:hAnsi="LMRoman10-Regular" w:cs="Arial"/>
          <w:sz w:val="20"/>
          <w:szCs w:val="15"/>
          <w:lang w:eastAsia="zh-CN"/>
        </w:rPr>
        <w:t xml:space="preserve"> by ice-water bath. The mixture was then heated to room temperature and reacted for 2 h, monitored by TLC. After quenched by 10 mL of pure water, the organic phase was separated, washed with brine three times and dried by anhydrous magnesium sulfate overnight. After the removal of the solvent with a rotary evaporator under reduced pressure, the crude product was purified by column chromatography with </w:t>
      </w:r>
      <w:r w:rsidRPr="0024603E">
        <w:rPr>
          <w:rFonts w:ascii="LMRoman10-Regular" w:eastAsia="等线" w:hAnsi="LMRoman10-Regular" w:cs="Arial"/>
          <w:i/>
          <w:iCs/>
          <w:sz w:val="20"/>
          <w:szCs w:val="15"/>
          <w:lang w:eastAsia="zh-CN"/>
        </w:rPr>
        <w:t>n</w:t>
      </w:r>
      <w:r w:rsidRPr="0024603E">
        <w:rPr>
          <w:rFonts w:ascii="LMRoman10-Regular" w:eastAsia="等线" w:hAnsi="LMRoman10-Regular" w:cs="Arial"/>
          <w:sz w:val="20"/>
          <w:szCs w:val="15"/>
          <w:lang w:eastAsia="zh-CN"/>
        </w:rPr>
        <w:t xml:space="preserve">-hexane/ethyl acetate (EA) (v/v = 6/1) as eluent. A withe solid was obtained in 93.8% yield (1.82 g) after being dried in vacuum at 40 </w:t>
      </w:r>
      <w:proofErr w:type="spellStart"/>
      <w:r w:rsidRPr="0024603E">
        <w:rPr>
          <w:rFonts w:ascii="LMRoman10-Regular" w:eastAsia="等线" w:hAnsi="LMRoman10-Regular" w:cs="Arial"/>
          <w:sz w:val="20"/>
          <w:szCs w:val="15"/>
          <w:vertAlign w:val="superscript"/>
          <w:lang w:eastAsia="zh-CN"/>
        </w:rPr>
        <w:t>o</w:t>
      </w:r>
      <w:r w:rsidRPr="0024603E">
        <w:rPr>
          <w:rFonts w:ascii="LMRoman10-Regular" w:eastAsia="等线" w:hAnsi="LMRoman10-Regular" w:cs="Arial"/>
          <w:sz w:val="20"/>
          <w:szCs w:val="15"/>
          <w:lang w:eastAsia="zh-CN"/>
        </w:rPr>
        <w:t>C</w:t>
      </w:r>
      <w:proofErr w:type="spellEnd"/>
      <w:r w:rsidRPr="0024603E">
        <w:rPr>
          <w:rFonts w:ascii="LMRoman10-Regular" w:eastAsia="等线" w:hAnsi="LMRoman10-Regular" w:cs="Arial"/>
          <w:sz w:val="20"/>
          <w:szCs w:val="15"/>
          <w:lang w:eastAsia="zh-CN"/>
        </w:rPr>
        <w:t xml:space="preserve"> overnight. Single crystals for further characterization were obtained by slowly cooling its hot and saturated EA solution.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CDCl</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 xml:space="preserve">) </w:t>
      </w:r>
      <w:r w:rsidRPr="0024603E">
        <w:rPr>
          <w:rFonts w:ascii="LMRoman10-Regular" w:eastAsia="等线" w:hAnsi="LMRoman10-Regular" w:cs="Arial"/>
          <w:sz w:val="20"/>
          <w:szCs w:val="15"/>
          <w:lang w:eastAsia="zh-CN"/>
        </w:rPr>
        <w:t xml:space="preserve">8.10 (s, 4H), 3.94 (s, 6H) (Supplementary Fig. 1).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CDCl</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w:t>
      </w:r>
      <w:r w:rsidRPr="0024603E">
        <w:rPr>
          <w:rFonts w:ascii="LMRoman10-Regular" w:hAnsi="LMRoman10-Regular"/>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 xml:space="preserve">) </w:t>
      </w:r>
      <w:r w:rsidRPr="0024603E">
        <w:rPr>
          <w:rFonts w:ascii="LMRoman10-Regular" w:eastAsia="等线" w:hAnsi="LMRoman10-Regular" w:cs="Arial"/>
          <w:sz w:val="20"/>
          <w:szCs w:val="15"/>
          <w:lang w:eastAsia="zh-CN"/>
        </w:rPr>
        <w:t>166.42, 134.04, 129.69, 52.57 (Supplementary Fig. 2). The purity of DMTPA is proved by HPLC analysis (Supplementary Fig. 16).</w:t>
      </w:r>
    </w:p>
    <w:p w14:paraId="1731BBE6" w14:textId="77777777" w:rsidR="00621C00" w:rsidRPr="0024603E" w:rsidRDefault="00621C00" w:rsidP="00621C00">
      <w:pPr>
        <w:pStyle w:val="TAMainText"/>
        <w:adjustRightInd w:val="0"/>
        <w:snapToGrid w:val="0"/>
        <w:spacing w:before="240" w:after="120" w:line="240" w:lineRule="auto"/>
        <w:ind w:firstLine="0"/>
        <w:rPr>
          <w:rFonts w:ascii="LMRoman10-Regular" w:eastAsia="等线" w:hAnsi="LMRoman10-Regular" w:cs="Arial"/>
          <w:sz w:val="20"/>
          <w:szCs w:val="15"/>
          <w:lang w:eastAsia="zh-CN"/>
        </w:rPr>
      </w:pPr>
      <w:r w:rsidRPr="00DD69EA">
        <w:rPr>
          <w:rFonts w:ascii="LMRoman10-Regular" w:eastAsia="等线" w:hAnsi="LMRoman10-Regular" w:cs="Arial"/>
          <w:b/>
          <w:bCs/>
          <w:sz w:val="20"/>
          <w:szCs w:val="15"/>
          <w:lang w:eastAsia="zh-CN"/>
        </w:rPr>
        <w:t>Synthesis</w:t>
      </w:r>
      <w:r w:rsidRPr="0024603E">
        <w:rPr>
          <w:rFonts w:ascii="LMRoman10-Regular" w:eastAsia="等线" w:hAnsi="LMRoman10-Regular" w:cs="Arial"/>
          <w:b/>
          <w:bCs/>
          <w:sz w:val="20"/>
          <w:szCs w:val="15"/>
          <w:lang w:eastAsia="zh-CN"/>
        </w:rPr>
        <w:t xml:space="preserve"> of diethyl terephthalate (DETPA).</w:t>
      </w:r>
      <w:r w:rsidRPr="0024603E">
        <w:rPr>
          <w:rFonts w:ascii="LMRoman10-Regular" w:eastAsia="等线" w:hAnsi="LMRoman10-Regular" w:cs="Arial"/>
          <w:sz w:val="20"/>
          <w:szCs w:val="15"/>
          <w:lang w:eastAsia="zh-CN"/>
        </w:rPr>
        <w:t xml:space="preserve"> DETPA was synthesized via the similar procedures to those of DMTPA described above. A white solid was obtained in 92.7% yield. Single crystals for further characterization were obtained by slowly cooling its hot and saturated EA solution.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CDCl</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8.10 (s, 4H), 4.40 (q,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7.1 Hz, 4H), 1.41 (t,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7.1 Hz, 6H) (Supplementary Fig. 3).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CDCl</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w:t>
      </w:r>
      <w:r w:rsidRPr="0024603E">
        <w:rPr>
          <w:rFonts w:ascii="LMRoman10-Regular" w:hAnsi="LMRoman10-Regular"/>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165.98, 134.30, 129.59, 61.53, 14.41 (Supplementary Fig. 4). The purity of DETPA is proved by HPLC analysis (Supplementary Fig. 32).</w:t>
      </w:r>
    </w:p>
    <w:p w14:paraId="6A021768" w14:textId="77777777" w:rsidR="00621C00" w:rsidRPr="0024603E" w:rsidRDefault="00621C00" w:rsidP="00621C00">
      <w:pPr>
        <w:pStyle w:val="TAMainText"/>
        <w:adjustRightInd w:val="0"/>
        <w:snapToGrid w:val="0"/>
        <w:spacing w:before="240" w:after="120" w:line="240" w:lineRule="auto"/>
        <w:ind w:firstLine="0"/>
        <w:rPr>
          <w:rFonts w:ascii="LMRoman10-Regular" w:eastAsia="等线" w:hAnsi="LMRoman10-Regular" w:cs="Arial"/>
          <w:sz w:val="20"/>
          <w:szCs w:val="15"/>
          <w:lang w:eastAsia="zh-CN"/>
        </w:rPr>
      </w:pPr>
      <w:r w:rsidRPr="0024603E">
        <w:rPr>
          <w:rFonts w:ascii="LMRoman10-Regular" w:eastAsia="等线" w:hAnsi="LMRoman10-Regular" w:cs="Arial"/>
          <w:b/>
          <w:bCs/>
          <w:sz w:val="20"/>
          <w:szCs w:val="15"/>
          <w:lang w:eastAsia="zh-CN"/>
        </w:rPr>
        <w:t xml:space="preserve">Synthesis of </w:t>
      </w:r>
      <w:proofErr w:type="spellStart"/>
      <w:r w:rsidRPr="0024603E">
        <w:rPr>
          <w:rFonts w:ascii="LMRoman10-Regular" w:eastAsia="等线" w:hAnsi="LMRoman10-Regular" w:cs="Arial"/>
          <w:b/>
          <w:bCs/>
          <w:sz w:val="20"/>
          <w:szCs w:val="15"/>
          <w:lang w:eastAsia="zh-CN"/>
        </w:rPr>
        <w:t>diisopropyl</w:t>
      </w:r>
      <w:proofErr w:type="spellEnd"/>
      <w:r w:rsidRPr="0024603E">
        <w:rPr>
          <w:rFonts w:ascii="LMRoman10-Regular" w:eastAsia="等线" w:hAnsi="LMRoman10-Regular" w:cs="Arial"/>
          <w:b/>
          <w:bCs/>
          <w:sz w:val="20"/>
          <w:szCs w:val="15"/>
          <w:lang w:eastAsia="zh-CN"/>
        </w:rPr>
        <w:t xml:space="preserve"> terephthalate (</w:t>
      </w:r>
      <w:proofErr w:type="spellStart"/>
      <w:r w:rsidRPr="0024603E">
        <w:rPr>
          <w:rFonts w:ascii="LMRoman10-Regular" w:eastAsia="等线" w:hAnsi="LMRoman10-Regular" w:cs="Arial"/>
          <w:b/>
          <w:bCs/>
          <w:sz w:val="20"/>
          <w:szCs w:val="15"/>
          <w:lang w:eastAsia="zh-CN"/>
        </w:rPr>
        <w:t>DiPTPA</w:t>
      </w:r>
      <w:proofErr w:type="spellEnd"/>
      <w:r w:rsidRPr="0024603E">
        <w:rPr>
          <w:rFonts w:ascii="LMRoman10-Regular" w:eastAsia="等线" w:hAnsi="LMRoman10-Regular" w:cs="Arial"/>
          <w:b/>
          <w:bCs/>
          <w:sz w:val="20"/>
          <w:szCs w:val="15"/>
          <w:lang w:eastAsia="zh-CN"/>
        </w:rPr>
        <w:t>).</w:t>
      </w:r>
      <w:r w:rsidRPr="0024603E">
        <w:rPr>
          <w:rFonts w:ascii="LMRoman10-Regular" w:eastAsia="等线" w:hAnsi="LMRoman10-Regular" w:cs="Arial"/>
          <w:sz w:val="20"/>
          <w:szCs w:val="15"/>
          <w:lang w:eastAsia="zh-CN"/>
        </w:rPr>
        <w:t xml:space="preserve"> </w:t>
      </w:r>
      <w:proofErr w:type="spellStart"/>
      <w:r w:rsidRPr="0024603E">
        <w:rPr>
          <w:rFonts w:ascii="LMRoman10-Regular" w:eastAsia="等线" w:hAnsi="LMRoman10-Regular" w:cs="Arial"/>
          <w:sz w:val="20"/>
          <w:szCs w:val="15"/>
          <w:lang w:eastAsia="zh-CN"/>
        </w:rPr>
        <w:t>DiPTPA</w:t>
      </w:r>
      <w:proofErr w:type="spellEnd"/>
      <w:r w:rsidRPr="0024603E">
        <w:rPr>
          <w:rFonts w:ascii="LMRoman10-Regular" w:eastAsia="等线" w:hAnsi="LMRoman10-Regular" w:cs="Arial"/>
          <w:sz w:val="20"/>
          <w:szCs w:val="15"/>
          <w:lang w:eastAsia="zh-CN"/>
        </w:rPr>
        <w:t xml:space="preserve"> was synthesized via the similar procedures to those of DMTPA described above. A white solid was obtained in 95.2% yield. Single crystals of </w:t>
      </w:r>
      <w:proofErr w:type="spellStart"/>
      <w:r w:rsidRPr="0024603E">
        <w:rPr>
          <w:rFonts w:ascii="LMRoman10-Regular" w:eastAsia="等线" w:hAnsi="LMRoman10-Regular" w:cs="Arial"/>
          <w:sz w:val="20"/>
          <w:szCs w:val="15"/>
          <w:lang w:eastAsia="zh-CN"/>
        </w:rPr>
        <w:t>DiPTPA</w:t>
      </w:r>
      <w:proofErr w:type="spellEnd"/>
      <w:r w:rsidRPr="0024603E">
        <w:rPr>
          <w:rFonts w:ascii="LMRoman10-Regular" w:eastAsia="等线" w:hAnsi="LMRoman10-Regular" w:cs="Arial"/>
          <w:sz w:val="20"/>
          <w:szCs w:val="15"/>
          <w:lang w:eastAsia="zh-CN"/>
        </w:rPr>
        <w:t xml:space="preserve"> for further characterization were obtained by slowly cooling its hot and saturated EA solution.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8.05 (s, 4H), 5.16 (</w:t>
      </w:r>
      <w:proofErr w:type="spellStart"/>
      <w:r w:rsidRPr="0024603E">
        <w:rPr>
          <w:rFonts w:ascii="LMRoman10-Regular" w:eastAsia="等线" w:hAnsi="LMRoman10-Regular" w:cs="Arial"/>
          <w:sz w:val="20"/>
          <w:szCs w:val="15"/>
          <w:lang w:eastAsia="zh-CN"/>
        </w:rPr>
        <w:t>sep</w:t>
      </w:r>
      <w:proofErr w:type="spellEnd"/>
      <w:r w:rsidRPr="0024603E">
        <w:rPr>
          <w:rFonts w:ascii="LMRoman10-Regular" w:eastAsia="等线" w:hAnsi="LMRoman10-Regular" w:cs="Arial"/>
          <w:sz w:val="20"/>
          <w:szCs w:val="15"/>
          <w:lang w:eastAsia="zh-CN"/>
        </w:rPr>
        <w:t xml:space="preserve">,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6.2 Hz, 2H), 1.33 (d,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6.3 Hz, 12H) (Supplementary Fig. 5).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164.48, 133.98, 129.31, 68.77, 21.56 (Supplementary Fig. 6). The purity of </w:t>
      </w:r>
      <w:proofErr w:type="spellStart"/>
      <w:r w:rsidRPr="0024603E">
        <w:rPr>
          <w:rFonts w:ascii="LMRoman10-Regular" w:eastAsia="等线" w:hAnsi="LMRoman10-Regular" w:cs="Arial"/>
          <w:sz w:val="20"/>
          <w:szCs w:val="15"/>
          <w:lang w:eastAsia="zh-CN"/>
        </w:rPr>
        <w:t>DiPTPA</w:t>
      </w:r>
      <w:proofErr w:type="spellEnd"/>
      <w:r w:rsidRPr="0024603E">
        <w:rPr>
          <w:rFonts w:ascii="LMRoman10-Regular" w:eastAsia="等线" w:hAnsi="LMRoman10-Regular" w:cs="Arial"/>
          <w:sz w:val="20"/>
          <w:szCs w:val="15"/>
          <w:lang w:eastAsia="zh-CN"/>
        </w:rPr>
        <w:t xml:space="preserve"> is proved by HPLC analysis (Supplementary Fig. 33).</w:t>
      </w:r>
    </w:p>
    <w:p w14:paraId="6D48DB1A" w14:textId="77777777" w:rsidR="00621C00" w:rsidRPr="0024603E" w:rsidRDefault="00621C00" w:rsidP="00621C00">
      <w:pPr>
        <w:pStyle w:val="TAMainText"/>
        <w:adjustRightInd w:val="0"/>
        <w:snapToGrid w:val="0"/>
        <w:spacing w:before="240" w:after="120" w:line="240" w:lineRule="auto"/>
        <w:ind w:firstLine="0"/>
        <w:rPr>
          <w:rFonts w:ascii="LMRoman10-Regular" w:eastAsia="等线" w:hAnsi="LMRoman10-Regular" w:cs="Arial"/>
          <w:sz w:val="20"/>
          <w:szCs w:val="15"/>
          <w:lang w:eastAsia="zh-CN"/>
        </w:rPr>
      </w:pPr>
      <w:r w:rsidRPr="0024603E">
        <w:rPr>
          <w:rFonts w:ascii="LMRoman10-Regular" w:eastAsia="等线" w:hAnsi="LMRoman10-Regular" w:cs="Arial"/>
          <w:b/>
          <w:bCs/>
          <w:sz w:val="20"/>
          <w:szCs w:val="15"/>
          <w:lang w:eastAsia="zh-CN"/>
        </w:rPr>
        <w:t>Purification of dimethyl 2,6-naphthalenedicarboxylate.</w:t>
      </w:r>
      <w:r w:rsidRPr="0024603E">
        <w:rPr>
          <w:rFonts w:ascii="LMRoman10-Regular" w:eastAsia="等线" w:hAnsi="LMRoman10-Regular" w:cs="Arial"/>
          <w:sz w:val="20"/>
          <w:szCs w:val="15"/>
          <w:lang w:eastAsia="zh-CN"/>
        </w:rPr>
        <w:t xml:space="preserve"> Commercially available dimethyl 2,6-naphthalenedicarboxylate was firstly purified by column chromatography with </w:t>
      </w:r>
      <w:r w:rsidRPr="0024603E">
        <w:rPr>
          <w:rFonts w:ascii="LMRoman10-Regular" w:eastAsia="等线" w:hAnsi="LMRoman10-Regular" w:cs="Arial"/>
          <w:i/>
          <w:iCs/>
          <w:sz w:val="20"/>
          <w:szCs w:val="15"/>
          <w:lang w:eastAsia="zh-CN"/>
        </w:rPr>
        <w:t>n</w:t>
      </w:r>
      <w:r w:rsidRPr="0024603E">
        <w:rPr>
          <w:rFonts w:ascii="LMRoman10-Regular" w:eastAsia="等线" w:hAnsi="LMRoman10-Regular" w:cs="Arial"/>
          <w:sz w:val="20"/>
          <w:szCs w:val="15"/>
          <w:lang w:eastAsia="zh-CN"/>
        </w:rPr>
        <w:t xml:space="preserve">-hexane/EA (v/v = 6/1) as eluent and dried in vacuum at 40 </w:t>
      </w:r>
      <w:proofErr w:type="spellStart"/>
      <w:r w:rsidRPr="0024603E">
        <w:rPr>
          <w:rFonts w:ascii="LMRoman10-Regular" w:eastAsia="等线" w:hAnsi="LMRoman10-Regular" w:cs="Arial"/>
          <w:sz w:val="20"/>
          <w:szCs w:val="15"/>
          <w:vertAlign w:val="superscript"/>
          <w:lang w:eastAsia="zh-CN"/>
        </w:rPr>
        <w:t>o</w:t>
      </w:r>
      <w:r w:rsidRPr="0024603E">
        <w:rPr>
          <w:rFonts w:ascii="LMRoman10-Regular" w:eastAsia="等线" w:hAnsi="LMRoman10-Regular" w:cs="Arial"/>
          <w:sz w:val="20"/>
          <w:szCs w:val="15"/>
          <w:lang w:eastAsia="zh-CN"/>
        </w:rPr>
        <w:t>C</w:t>
      </w:r>
      <w:proofErr w:type="spellEnd"/>
      <w:r w:rsidRPr="0024603E">
        <w:rPr>
          <w:rFonts w:ascii="LMRoman10-Regular" w:eastAsia="等线" w:hAnsi="LMRoman10-Regular" w:cs="Arial"/>
          <w:sz w:val="20"/>
          <w:szCs w:val="15"/>
          <w:lang w:eastAsia="zh-CN"/>
        </w:rPr>
        <w:t xml:space="preserve"> overnight. The obtained solid was further purified by recrystallization through slowly cooling its hot and saturated EA solution. The resulting crystals were collected through filtration and then dissolved in EA for further purification and single crystal cultivation. Single crystals were obtained by slowly evaporating its dilute EA solution at room temperature.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CDCl</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8.63 (s, 2H), 8.12 (d,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8.5 Hz, 2H), 8.00 (d,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8.6 Hz, 2H), 4.00 (s,</w:t>
      </w:r>
      <w:r w:rsidRPr="0024603E">
        <w:rPr>
          <w:rFonts w:ascii="LMRoman10-Regular" w:eastAsia="等线" w:hAnsi="LMRoman10-Regular" w:cs="Arial"/>
          <w:i/>
          <w:iCs/>
          <w:sz w:val="20"/>
          <w:szCs w:val="15"/>
          <w:lang w:eastAsia="zh-CN"/>
        </w:rPr>
        <w:t xml:space="preserve"> J</w:t>
      </w:r>
      <w:r w:rsidRPr="0024603E">
        <w:rPr>
          <w:rFonts w:ascii="LMRoman10-Regular" w:eastAsia="等线" w:hAnsi="LMRoman10-Regular" w:cs="Arial"/>
          <w:sz w:val="20"/>
          <w:szCs w:val="15"/>
          <w:lang w:eastAsia="zh-CN"/>
        </w:rPr>
        <w:t xml:space="preserve"> = 1.2 Hz, 6H) (Supplementary Fig. 7).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CDCl</w:t>
      </w:r>
      <w:r w:rsidRPr="0024603E">
        <w:rPr>
          <w:rFonts w:ascii="LMRoman10-Regular" w:eastAsia="等线" w:hAnsi="LMRoman10-Regular" w:cs="Arial"/>
          <w:sz w:val="20"/>
          <w:szCs w:val="15"/>
          <w:vertAlign w:val="subscript"/>
          <w:lang w:eastAsia="zh-CN"/>
        </w:rPr>
        <w:t>3</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167.00, 134.73, 130.80, 129.73, 129.66, 126.16, 52.58 (Supplementary Fig. 8). </w:t>
      </w:r>
    </w:p>
    <w:p w14:paraId="1F0A6AFC" w14:textId="77777777" w:rsidR="00621C00" w:rsidRPr="0024603E" w:rsidRDefault="00621C00" w:rsidP="00621C00">
      <w:pPr>
        <w:pStyle w:val="TAMainText"/>
        <w:adjustRightInd w:val="0"/>
        <w:snapToGrid w:val="0"/>
        <w:spacing w:before="240" w:after="120" w:line="240" w:lineRule="auto"/>
        <w:ind w:firstLine="0"/>
        <w:rPr>
          <w:rFonts w:ascii="LMRoman10-Regular" w:eastAsia="等线" w:hAnsi="LMRoman10-Regular" w:cs="Arial"/>
          <w:sz w:val="20"/>
          <w:szCs w:val="15"/>
          <w:lang w:eastAsia="zh-CN"/>
        </w:rPr>
      </w:pPr>
      <w:r w:rsidRPr="00DD69EA">
        <w:rPr>
          <w:rFonts w:ascii="LMRoman10-Regular" w:eastAsia="等线" w:hAnsi="LMRoman10-Regular" w:cs="Arial"/>
          <w:b/>
          <w:bCs/>
          <w:sz w:val="20"/>
          <w:szCs w:val="15"/>
          <w:lang w:eastAsia="zh-CN"/>
        </w:rPr>
        <w:t>Purification of monomethyl terephthalate (MMT</w:t>
      </w:r>
      <w:r w:rsidRPr="005869F3">
        <w:rPr>
          <w:rFonts w:ascii="LMRoman10-Regular" w:eastAsia="等线" w:hAnsi="LMRoman10-Regular" w:cs="Arial"/>
          <w:b/>
          <w:bCs/>
          <w:sz w:val="20"/>
          <w:szCs w:val="15"/>
          <w:lang w:eastAsia="zh-CN"/>
        </w:rPr>
        <w:t>PA).</w:t>
      </w:r>
      <w:r w:rsidRPr="005869F3">
        <w:rPr>
          <w:rFonts w:ascii="LMRoman10-Regular" w:eastAsia="等线" w:hAnsi="LMRoman10-Regular" w:cs="Arial"/>
          <w:sz w:val="20"/>
          <w:szCs w:val="15"/>
          <w:lang w:eastAsia="zh-CN"/>
        </w:rPr>
        <w:t xml:space="preserve"> Comm</w:t>
      </w:r>
      <w:r w:rsidRPr="00DD69EA">
        <w:rPr>
          <w:rFonts w:ascii="LMRoman10-Regular" w:eastAsia="等线" w:hAnsi="LMRoman10-Regular" w:cs="Arial"/>
          <w:sz w:val="20"/>
          <w:szCs w:val="15"/>
          <w:lang w:eastAsia="zh-CN"/>
        </w:rPr>
        <w:t>ercially available MMTPA was firstly purified by column chromatography with DCM/EA (</w:t>
      </w:r>
      <w:r w:rsidRPr="0024603E">
        <w:rPr>
          <w:rFonts w:ascii="LMRoman10-Regular" w:eastAsia="等线" w:hAnsi="LMRoman10-Regular" w:cs="Arial"/>
          <w:sz w:val="20"/>
          <w:szCs w:val="15"/>
          <w:lang w:eastAsia="zh-CN"/>
        </w:rPr>
        <w:t xml:space="preserve">v/v = 1/1) as eluent and dried in vacuum at 40 </w:t>
      </w:r>
      <w:proofErr w:type="spellStart"/>
      <w:r w:rsidRPr="0024603E">
        <w:rPr>
          <w:rFonts w:ascii="LMRoman10-Regular" w:eastAsia="等线" w:hAnsi="LMRoman10-Regular" w:cs="Arial"/>
          <w:sz w:val="20"/>
          <w:szCs w:val="15"/>
          <w:vertAlign w:val="superscript"/>
          <w:lang w:eastAsia="zh-CN"/>
        </w:rPr>
        <w:t>o</w:t>
      </w:r>
      <w:r w:rsidRPr="0024603E">
        <w:rPr>
          <w:rFonts w:ascii="LMRoman10-Regular" w:eastAsia="等线" w:hAnsi="LMRoman10-Regular" w:cs="Arial"/>
          <w:sz w:val="20"/>
          <w:szCs w:val="15"/>
          <w:lang w:eastAsia="zh-CN"/>
        </w:rPr>
        <w:t>C</w:t>
      </w:r>
      <w:proofErr w:type="spellEnd"/>
      <w:r w:rsidRPr="0024603E">
        <w:rPr>
          <w:rFonts w:ascii="LMRoman10-Regular" w:eastAsia="等线" w:hAnsi="LMRoman10-Regular" w:cs="Arial"/>
          <w:sz w:val="20"/>
          <w:szCs w:val="15"/>
          <w:lang w:eastAsia="zh-CN"/>
        </w:rPr>
        <w:t xml:space="preserve"> overnight. The obtained MMTPA was further purified by recrystallization performed through slowly cooling its hot and saturated EA/methanol solution. The resulting crystals were collected through filtration and then dissolved in EA for further purification and single crystal cultivation. Single crystals of MMTPA were obtained by slowly evaporating its dilute EA solution at room temperature.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13.34 (s, 1H), 8.05 (d, </w:t>
      </w:r>
      <w:r w:rsidRPr="0024603E">
        <w:rPr>
          <w:rFonts w:ascii="LMRoman10-Regular" w:eastAsia="等线" w:hAnsi="LMRoman10-Regular" w:cs="Arial"/>
          <w:i/>
          <w:iCs/>
          <w:sz w:val="20"/>
          <w:szCs w:val="15"/>
          <w:lang w:eastAsia="zh-CN"/>
        </w:rPr>
        <w:t>J</w:t>
      </w:r>
      <w:r w:rsidRPr="0024603E">
        <w:rPr>
          <w:rFonts w:ascii="LMRoman10-Regular" w:eastAsia="等线" w:hAnsi="LMRoman10-Regular" w:cs="Arial"/>
          <w:sz w:val="20"/>
          <w:szCs w:val="15"/>
          <w:lang w:eastAsia="zh-CN"/>
        </w:rPr>
        <w:t xml:space="preserve"> = 2.4 Hz, 4H), 3.88 (s, 3H) (Supplementary Fig. 9).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166.57, 165.62, 134.82, 133.17, 129.61, 129.36, 52.46 (Supplementary Fig. 10). The purity of MMTPA is proved by HPLC analysis (Supplementary Fig. 55).</w:t>
      </w:r>
    </w:p>
    <w:p w14:paraId="6DB706CF" w14:textId="77777777" w:rsidR="00621C00" w:rsidRPr="0024603E" w:rsidRDefault="00621C00" w:rsidP="00621C00">
      <w:pPr>
        <w:pStyle w:val="TAMainText"/>
        <w:adjustRightInd w:val="0"/>
        <w:snapToGrid w:val="0"/>
        <w:spacing w:before="240" w:after="120" w:line="240" w:lineRule="auto"/>
        <w:ind w:firstLine="0"/>
        <w:rPr>
          <w:rFonts w:ascii="LMRoman10-Regular" w:eastAsia="等线" w:hAnsi="LMRoman10-Regular" w:cs="Arial"/>
          <w:sz w:val="20"/>
          <w:szCs w:val="15"/>
          <w:lang w:eastAsia="zh-CN"/>
        </w:rPr>
      </w:pPr>
      <w:r w:rsidRPr="0024603E">
        <w:rPr>
          <w:rFonts w:ascii="LMRoman10-Regular" w:eastAsia="等线" w:hAnsi="LMRoman10-Regular" w:cs="Arial"/>
          <w:b/>
          <w:bCs/>
          <w:sz w:val="20"/>
          <w:szCs w:val="15"/>
          <w:lang w:eastAsia="zh-CN"/>
        </w:rPr>
        <w:t>Purification of terephthalic acid (TPA).</w:t>
      </w:r>
      <w:r w:rsidRPr="0024603E">
        <w:rPr>
          <w:rFonts w:ascii="LMRoman10-Regular" w:eastAsia="等线" w:hAnsi="LMRoman10-Regular" w:cs="Arial"/>
          <w:sz w:val="20"/>
          <w:szCs w:val="15"/>
          <w:lang w:eastAsia="zh-CN"/>
        </w:rPr>
        <w:t xml:space="preserve"> Commercially available TPA was firstly purified by RP-C18 column chromatography and dried in vacuum at 40 </w:t>
      </w:r>
      <w:proofErr w:type="spellStart"/>
      <w:r w:rsidRPr="0024603E">
        <w:rPr>
          <w:rFonts w:ascii="LMRoman10-Regular" w:eastAsia="等线" w:hAnsi="LMRoman10-Regular" w:cs="Arial"/>
          <w:sz w:val="20"/>
          <w:szCs w:val="15"/>
          <w:vertAlign w:val="superscript"/>
          <w:lang w:eastAsia="zh-CN"/>
        </w:rPr>
        <w:t>o</w:t>
      </w:r>
      <w:r w:rsidRPr="0024603E">
        <w:rPr>
          <w:rFonts w:ascii="LMRoman10-Regular" w:eastAsia="等线" w:hAnsi="LMRoman10-Regular" w:cs="Arial"/>
          <w:sz w:val="20"/>
          <w:szCs w:val="15"/>
          <w:lang w:eastAsia="zh-CN"/>
        </w:rPr>
        <w:t>C</w:t>
      </w:r>
      <w:proofErr w:type="spellEnd"/>
      <w:r w:rsidRPr="0024603E">
        <w:rPr>
          <w:rFonts w:ascii="LMRoman10-Regular" w:eastAsia="等线" w:hAnsi="LMRoman10-Regular" w:cs="Arial"/>
          <w:sz w:val="20"/>
          <w:szCs w:val="15"/>
          <w:lang w:eastAsia="zh-CN"/>
        </w:rPr>
        <w:t xml:space="preserve"> overnight. The obtained TPA was further purified by slowly evaporating its dilute</w:t>
      </w:r>
      <w:r w:rsidRPr="0024603E">
        <w:rPr>
          <w:rFonts w:ascii="LMRoman10-Regular" w:hAnsi="LMRoman10-Regular"/>
        </w:rPr>
        <w:t xml:space="preserve"> </w:t>
      </w:r>
      <w:r w:rsidRPr="0024603E">
        <w:rPr>
          <w:rFonts w:ascii="LMRoman10-Regular" w:eastAsia="等线" w:hAnsi="LMRoman10-Regular" w:cs="Arial"/>
          <w:sz w:val="20"/>
          <w:szCs w:val="15"/>
          <w:lang w:eastAsia="zh-CN"/>
        </w:rPr>
        <w:t xml:space="preserve">dimethyl sulfoxide (DMSO) solution at 30 </w:t>
      </w:r>
      <w:proofErr w:type="spellStart"/>
      <w:r w:rsidRPr="0024603E">
        <w:rPr>
          <w:rFonts w:ascii="LMRoman10-Regular" w:eastAsia="等线" w:hAnsi="LMRoman10-Regular" w:cs="Arial"/>
          <w:sz w:val="20"/>
          <w:szCs w:val="15"/>
          <w:vertAlign w:val="superscript"/>
          <w:lang w:eastAsia="zh-CN"/>
        </w:rPr>
        <w:t>o</w:t>
      </w:r>
      <w:r w:rsidRPr="0024603E">
        <w:rPr>
          <w:rFonts w:ascii="LMRoman10-Regular" w:eastAsia="等线" w:hAnsi="LMRoman10-Regular" w:cs="Arial"/>
          <w:sz w:val="20"/>
          <w:szCs w:val="15"/>
          <w:lang w:eastAsia="zh-CN"/>
        </w:rPr>
        <w:t>C.</w:t>
      </w:r>
      <w:proofErr w:type="spellEnd"/>
      <w:r w:rsidRPr="0024603E">
        <w:rPr>
          <w:rFonts w:ascii="LMRoman10-Regular" w:eastAsia="等线" w:hAnsi="LMRoman10-Regular" w:cs="Arial"/>
          <w:sz w:val="20"/>
          <w:szCs w:val="15"/>
          <w:lang w:eastAsia="zh-CN"/>
        </w:rPr>
        <w:t xml:space="preserve"> Unfortunately, we failed to acquire TPA single crystals due to the excessively strong interactions among the molecules. The powder crystals were obtained instead, whose crystalline nature is verified by the sharp and intense peaks in XRD patterns.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13.29 (s, 2H), 8.04 (s, 4H) (Supplementary Fig. 11).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167.14, 134.90, 129.92 (Supplementary Fig. 12). </w:t>
      </w:r>
    </w:p>
    <w:p w14:paraId="218D150F" w14:textId="77777777" w:rsidR="00621C00" w:rsidRPr="0024603E" w:rsidRDefault="00621C00" w:rsidP="00621C00">
      <w:pPr>
        <w:pStyle w:val="TAMainText"/>
        <w:adjustRightInd w:val="0"/>
        <w:snapToGrid w:val="0"/>
        <w:spacing w:before="240" w:after="120" w:line="240" w:lineRule="auto"/>
        <w:ind w:firstLine="0"/>
        <w:rPr>
          <w:rFonts w:ascii="Arial" w:eastAsia="等线" w:hAnsi="Arial" w:cs="Arial"/>
          <w:sz w:val="20"/>
          <w:szCs w:val="15"/>
          <w:lang w:val="de-DE" w:eastAsia="zh-CN"/>
        </w:rPr>
      </w:pPr>
      <w:r w:rsidRPr="0024603E">
        <w:rPr>
          <w:rFonts w:ascii="LMRoman10-Regular" w:eastAsia="等线" w:hAnsi="LMRoman10-Regular" w:cs="Arial"/>
          <w:b/>
          <w:bCs/>
          <w:sz w:val="20"/>
          <w:szCs w:val="15"/>
          <w:lang w:eastAsia="zh-CN"/>
        </w:rPr>
        <w:t>Purification of methyl 4-(aminocarbonyl)benzoate.</w:t>
      </w:r>
      <w:r w:rsidRPr="0024603E">
        <w:rPr>
          <w:rFonts w:ascii="LMRoman10-Regular" w:eastAsia="等线" w:hAnsi="LMRoman10-Regular" w:cs="Arial"/>
          <w:sz w:val="20"/>
          <w:szCs w:val="15"/>
          <w:lang w:eastAsia="zh-CN"/>
        </w:rPr>
        <w:t xml:space="preserve"> Commercially available methyl 4-(aminocarbonyl)benzoate was purified by recrystallization performed through slowly cooling its hot and saturated EA solution. The resulting crystals were collected through filtration and then dissolved in EA for further purification and single crystal cultivation. Single crystals were obtained by slowly evaporating its dilute EA solution at room temperature. </w:t>
      </w:r>
      <w:r w:rsidRPr="0024603E">
        <w:rPr>
          <w:rFonts w:ascii="LMRoman10-Regular" w:eastAsia="等线" w:hAnsi="LMRoman10-Regular" w:cs="Arial"/>
          <w:sz w:val="20"/>
          <w:szCs w:val="15"/>
          <w:vertAlign w:val="superscript"/>
          <w:lang w:eastAsia="zh-CN"/>
        </w:rPr>
        <w:t>1</w:t>
      </w:r>
      <w:r w:rsidRPr="0024603E">
        <w:rPr>
          <w:rFonts w:ascii="LMRoman10-Regular" w:eastAsia="等线" w:hAnsi="LMRoman10-Regular" w:cs="Arial"/>
          <w:sz w:val="20"/>
          <w:szCs w:val="15"/>
          <w:lang w:eastAsia="zh-CN"/>
        </w:rPr>
        <w:t>H NMR (500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8.14 (s, 1H), 8.05 – 7.95 (m, 4H), 7.56 (s, 1H), 3.88 (s, 3H) (Supplementary Fig. 13). </w:t>
      </w:r>
      <w:r w:rsidRPr="0024603E">
        <w:rPr>
          <w:rFonts w:ascii="LMRoman10-Regular" w:eastAsia="等线" w:hAnsi="LMRoman10-Regular" w:cs="Arial"/>
          <w:sz w:val="20"/>
          <w:szCs w:val="15"/>
          <w:vertAlign w:val="superscript"/>
          <w:lang w:eastAsia="zh-CN"/>
        </w:rPr>
        <w:t>13</w:t>
      </w:r>
      <w:r w:rsidRPr="0024603E">
        <w:rPr>
          <w:rFonts w:ascii="LMRoman10-Regular" w:eastAsia="等线" w:hAnsi="LMRoman10-Regular" w:cs="Arial"/>
          <w:sz w:val="20"/>
          <w:szCs w:val="15"/>
          <w:lang w:eastAsia="zh-CN"/>
        </w:rPr>
        <w:t>C NMR (125 MHz, DMSO-</w:t>
      </w:r>
      <w:r w:rsidRPr="0024603E">
        <w:rPr>
          <w:rFonts w:ascii="LMRoman10-Regular" w:eastAsia="等线" w:hAnsi="LMRoman10-Regular" w:cs="Arial"/>
          <w:i/>
          <w:iCs/>
          <w:sz w:val="20"/>
          <w:szCs w:val="15"/>
          <w:lang w:eastAsia="zh-CN"/>
        </w:rPr>
        <w:t>d</w:t>
      </w:r>
      <w:r w:rsidRPr="0024603E">
        <w:rPr>
          <w:rFonts w:ascii="LMRoman10-Regular" w:eastAsia="等线" w:hAnsi="LMRoman10-Regular" w:cs="Arial"/>
          <w:sz w:val="20"/>
          <w:szCs w:val="15"/>
          <w:vertAlign w:val="subscript"/>
          <w:lang w:eastAsia="zh-CN"/>
        </w:rPr>
        <w:t>6</w:t>
      </w:r>
      <w:r w:rsidRPr="0024603E">
        <w:rPr>
          <w:rFonts w:ascii="LMRoman10-Regular" w:eastAsia="等线" w:hAnsi="LMRoman10-Regular" w:cs="Arial"/>
          <w:sz w:val="20"/>
          <w:szCs w:val="15"/>
          <w:lang w:eastAsia="zh-CN"/>
        </w:rPr>
        <w:t xml:space="preserve">) </w:t>
      </w:r>
      <w:r w:rsidRPr="0024603E">
        <w:rPr>
          <w:rFonts w:ascii="LMRoman10-Regular" w:eastAsia="黑体" w:hAnsi="LMRoman10-Regular" w:cs="Arial"/>
          <w:i/>
          <w:iCs/>
          <w:sz w:val="20"/>
          <w:szCs w:val="15"/>
          <w:lang w:eastAsia="zh-CN"/>
        </w:rPr>
        <w:t>δ</w:t>
      </w:r>
      <w:r w:rsidRPr="0024603E">
        <w:rPr>
          <w:rFonts w:ascii="LMRoman10-Regular" w:eastAsia="等线" w:hAnsi="LMRoman10-Regular" w:cs="Arial"/>
          <w:sz w:val="20"/>
          <w:szCs w:val="15"/>
          <w:lang w:eastAsia="zh-CN"/>
        </w:rPr>
        <w:t xml:space="preserve"> (ppm</w:t>
      </w:r>
      <w:r w:rsidRPr="0024603E">
        <w:rPr>
          <w:rFonts w:ascii="LMRoman10-Regular" w:eastAsia="等线" w:hAnsi="LMRoman10-Regular" w:cs="Arial" w:hint="eastAsia"/>
          <w:sz w:val="20"/>
          <w:szCs w:val="15"/>
          <w:lang w:eastAsia="zh-CN"/>
        </w:rPr>
        <w:t>)</w:t>
      </w:r>
      <w:r w:rsidRPr="0024603E">
        <w:rPr>
          <w:rFonts w:ascii="LMRoman10-Regular" w:eastAsia="等线" w:hAnsi="LMRoman10-Regular" w:cs="Arial"/>
          <w:sz w:val="20"/>
          <w:szCs w:val="15"/>
          <w:lang w:eastAsia="zh-CN"/>
        </w:rPr>
        <w:t xml:space="preserve"> 167.03, 165.75, 138.44, 131.80, 129.07, 127.83, 52.37 (Supplementary Fig. 14).</w:t>
      </w:r>
    </w:p>
    <w:p w14:paraId="016176A8" w14:textId="43985B36" w:rsidR="00A35AA4" w:rsidRPr="0024603E" w:rsidRDefault="003A7AE5" w:rsidP="00621C00">
      <w:pPr>
        <w:pStyle w:val="TAMainText"/>
        <w:spacing w:before="160" w:after="120" w:line="240" w:lineRule="auto"/>
        <w:ind w:firstLine="0"/>
        <w:rPr>
          <w:rFonts w:ascii="LMRoman10-Regular" w:eastAsia="等线" w:hAnsi="LMRoman10-Regular" w:cs="Arial"/>
          <w:b/>
          <w:bCs/>
          <w:sz w:val="28"/>
          <w:szCs w:val="22"/>
          <w:lang w:eastAsia="zh-CN"/>
        </w:rPr>
      </w:pPr>
      <w:r w:rsidRPr="0024603E">
        <w:rPr>
          <w:rFonts w:ascii="Arial" w:eastAsia="等线" w:hAnsi="Arial" w:cs="Arial"/>
          <w:sz w:val="20"/>
          <w:szCs w:val="15"/>
          <w:lang w:eastAsia="zh-CN"/>
        </w:rPr>
        <w:br w:type="page"/>
      </w:r>
      <w:r w:rsidR="00CF7DA2" w:rsidRPr="0024603E">
        <w:rPr>
          <w:rFonts w:ascii="LMRoman10-Regular" w:eastAsia="等线" w:hAnsi="LMRoman10-Regular" w:cs="Arial"/>
          <w:b/>
          <w:bCs/>
          <w:sz w:val="28"/>
          <w:szCs w:val="22"/>
          <w:lang w:eastAsia="zh-CN"/>
        </w:rPr>
        <w:lastRenderedPageBreak/>
        <w:t xml:space="preserve">Supplementary </w:t>
      </w:r>
      <w:r w:rsidR="00A35AA4" w:rsidRPr="0024603E">
        <w:rPr>
          <w:rFonts w:ascii="LMRoman10-Regular" w:eastAsia="等线" w:hAnsi="LMRoman10-Regular" w:cs="Arial"/>
          <w:b/>
          <w:bCs/>
          <w:sz w:val="28"/>
          <w:szCs w:val="22"/>
          <w:lang w:eastAsia="zh-CN"/>
        </w:rPr>
        <w:t>Figures and Tables</w:t>
      </w:r>
    </w:p>
    <w:p w14:paraId="1B00A1DB" w14:textId="56F97519" w:rsidR="00290D09" w:rsidRPr="009232CF" w:rsidRDefault="005F0DC0" w:rsidP="00924DF5">
      <w:pPr>
        <w:pStyle w:val="SchemeCaption"/>
        <w:spacing w:before="120" w:after="120" w:line="240" w:lineRule="auto"/>
        <w:jc w:val="center"/>
        <w:rPr>
          <w:rFonts w:cs="Arial"/>
          <w:b/>
        </w:rPr>
      </w:pPr>
      <w:r>
        <w:rPr>
          <w:rFonts w:cs="Arial"/>
          <w:b/>
          <w:noProof/>
        </w:rPr>
        <w:drawing>
          <wp:inline distT="0" distB="0" distL="0" distR="0" wp14:anchorId="74F28384" wp14:editId="1D9E24E0">
            <wp:extent cx="3597910" cy="5132705"/>
            <wp:effectExtent l="0" t="0" r="0" b="0"/>
            <wp:docPr id="2"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7910" cy="5132705"/>
                    </a:xfrm>
                    <a:prstGeom prst="rect">
                      <a:avLst/>
                    </a:prstGeom>
                    <a:noFill/>
                    <a:ln>
                      <a:noFill/>
                    </a:ln>
                  </pic:spPr>
                </pic:pic>
              </a:graphicData>
            </a:graphic>
          </wp:inline>
        </w:drawing>
      </w:r>
    </w:p>
    <w:p w14:paraId="5B3AEA74" w14:textId="476CD96F" w:rsidR="00290D09" w:rsidRPr="00621C00" w:rsidRDefault="002D3A83" w:rsidP="00621C00">
      <w:pPr>
        <w:pStyle w:val="SchemeCaption"/>
        <w:spacing w:before="360" w:after="120" w:line="240" w:lineRule="auto"/>
        <w:jc w:val="left"/>
        <w:rPr>
          <w:rFonts w:ascii="LMRoman10-Regular" w:hAnsi="LMRoman10-Regular" w:cs="Arial"/>
          <w:b/>
          <w:sz w:val="20"/>
          <w:szCs w:val="20"/>
        </w:rPr>
      </w:pPr>
      <w:r w:rsidRPr="00621C00">
        <w:rPr>
          <w:rFonts w:ascii="LMRoman10-Regular" w:hAnsi="LMRoman10-Regular" w:cs="Arial"/>
          <w:b/>
          <w:sz w:val="20"/>
          <w:szCs w:val="20"/>
        </w:rPr>
        <w:t xml:space="preserve">Supplementary </w:t>
      </w:r>
      <w:r w:rsidR="00320C71" w:rsidRPr="00621C00">
        <w:rPr>
          <w:rFonts w:ascii="LMRoman10-Regular" w:hAnsi="LMRoman10-Regular" w:cs="Arial"/>
          <w:b/>
          <w:sz w:val="20"/>
          <w:szCs w:val="20"/>
        </w:rPr>
        <w:t>Fig</w:t>
      </w:r>
      <w:r w:rsidRPr="00621C00">
        <w:rPr>
          <w:rFonts w:ascii="LMRoman10-Regular" w:hAnsi="LMRoman10-Regular" w:cs="Arial"/>
          <w:b/>
          <w:sz w:val="20"/>
          <w:szCs w:val="20"/>
        </w:rPr>
        <w:t>.</w:t>
      </w:r>
      <w:r w:rsidR="00320C71" w:rsidRPr="00621C00">
        <w:rPr>
          <w:rFonts w:ascii="LMRoman10-Regular" w:hAnsi="LMRoman10-Regular" w:cs="Arial"/>
          <w:b/>
          <w:sz w:val="20"/>
          <w:szCs w:val="20"/>
        </w:rPr>
        <w:t xml:space="preserve"> 1</w:t>
      </w:r>
      <w:r w:rsidRPr="00621C00">
        <w:rPr>
          <w:rFonts w:ascii="LMRoman10-Regular" w:hAnsi="LMRoman10-Regular" w:cs="Arial"/>
          <w:b/>
          <w:sz w:val="20"/>
          <w:szCs w:val="20"/>
        </w:rPr>
        <w:t>.</w:t>
      </w:r>
      <w:r w:rsidR="00320C71" w:rsidRPr="00621C00">
        <w:rPr>
          <w:rFonts w:ascii="LMRoman10-Regular" w:hAnsi="LMRoman10-Regular" w:cs="Arial"/>
          <w:b/>
          <w:sz w:val="20"/>
          <w:szCs w:val="20"/>
        </w:rPr>
        <w:t xml:space="preserve"> </w:t>
      </w:r>
      <w:r w:rsidR="003A7AE5" w:rsidRPr="00621C00">
        <w:rPr>
          <w:rFonts w:ascii="LMRoman10-Regular" w:hAnsi="LMRoman10-Regular" w:cs="Arial"/>
          <w:bCs/>
          <w:sz w:val="20"/>
          <w:szCs w:val="20"/>
          <w:vertAlign w:val="superscript"/>
        </w:rPr>
        <w:t>1</w:t>
      </w:r>
      <w:r w:rsidR="003A7AE5" w:rsidRPr="00621C00">
        <w:rPr>
          <w:rFonts w:ascii="LMRoman10-Regular" w:hAnsi="LMRoman10-Regular" w:cs="Arial"/>
          <w:bCs/>
          <w:sz w:val="20"/>
          <w:szCs w:val="20"/>
        </w:rPr>
        <w:t xml:space="preserve">H NMR spectra of DMTPA </w:t>
      </w:r>
      <w:r w:rsidR="00403934" w:rsidRPr="00621C00">
        <w:rPr>
          <w:rFonts w:ascii="LMRoman10-Regular" w:hAnsi="LMRoman10-Regular" w:cs="Arial"/>
          <w:bCs/>
          <w:sz w:val="20"/>
          <w:szCs w:val="20"/>
        </w:rPr>
        <w:t xml:space="preserve">(a) </w:t>
      </w:r>
      <w:r w:rsidR="003A7AE5" w:rsidRPr="00621C00">
        <w:rPr>
          <w:rFonts w:ascii="LMRoman10-Regular" w:hAnsi="LMRoman10-Regular" w:cs="Arial"/>
          <w:bCs/>
          <w:sz w:val="20"/>
          <w:szCs w:val="20"/>
        </w:rPr>
        <w:t xml:space="preserve">before and </w:t>
      </w:r>
      <w:r w:rsidR="00403934" w:rsidRPr="00621C00">
        <w:rPr>
          <w:rFonts w:ascii="LMRoman10-Regular" w:hAnsi="LMRoman10-Regular" w:cs="Arial"/>
          <w:bCs/>
          <w:sz w:val="20"/>
          <w:szCs w:val="20"/>
        </w:rPr>
        <w:t xml:space="preserve">(b) </w:t>
      </w:r>
      <w:r w:rsidR="003A7AE5" w:rsidRPr="00621C00">
        <w:rPr>
          <w:rFonts w:ascii="LMRoman10-Regular" w:hAnsi="LMRoman10-Regular" w:cs="Arial"/>
          <w:bCs/>
          <w:sz w:val="20"/>
          <w:szCs w:val="20"/>
        </w:rPr>
        <w:t xml:space="preserve">after </w:t>
      </w:r>
      <w:r w:rsidR="005A6944" w:rsidRPr="00621C00">
        <w:rPr>
          <w:rFonts w:ascii="LMRoman10-Regular" w:hAnsi="LMRoman10-Regular" w:cs="Arial"/>
          <w:bCs/>
          <w:sz w:val="20"/>
          <w:szCs w:val="20"/>
        </w:rPr>
        <w:t xml:space="preserve">12 h of </w:t>
      </w:r>
      <w:r w:rsidR="003A7AE5" w:rsidRPr="00621C00">
        <w:rPr>
          <w:rFonts w:ascii="LMRoman10-Regular" w:hAnsi="LMRoman10-Regular" w:cs="Arial"/>
          <w:bCs/>
          <w:sz w:val="20"/>
          <w:szCs w:val="20"/>
        </w:rPr>
        <w:t>312 nm UV irradiation</w:t>
      </w:r>
      <w:r w:rsidR="00320C71" w:rsidRPr="00621C00">
        <w:rPr>
          <w:rFonts w:ascii="LMRoman10-Regular" w:hAnsi="LMRoman10-Regular" w:cs="Arial"/>
          <w:bCs/>
          <w:sz w:val="20"/>
          <w:szCs w:val="20"/>
        </w:rPr>
        <w:t>.</w:t>
      </w:r>
    </w:p>
    <w:p w14:paraId="28F1830D" w14:textId="7232ACAC" w:rsidR="00976CE3" w:rsidRPr="009232CF" w:rsidRDefault="005F0DC0" w:rsidP="00976CE3">
      <w:pPr>
        <w:pStyle w:val="SchemeCaption"/>
        <w:spacing w:before="120" w:after="120" w:line="240" w:lineRule="auto"/>
        <w:jc w:val="center"/>
        <w:rPr>
          <w:rFonts w:cs="Arial"/>
        </w:rPr>
      </w:pPr>
      <w:r>
        <w:rPr>
          <w:rFonts w:cs="Arial"/>
          <w:noProof/>
        </w:rPr>
        <w:lastRenderedPageBreak/>
        <w:drawing>
          <wp:inline distT="0" distB="0" distL="0" distR="0" wp14:anchorId="53B8B851" wp14:editId="27E0B2A8">
            <wp:extent cx="3597910" cy="5121910"/>
            <wp:effectExtent l="0" t="0" r="0" b="0"/>
            <wp:docPr id="3"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7910" cy="5121910"/>
                    </a:xfrm>
                    <a:prstGeom prst="rect">
                      <a:avLst/>
                    </a:prstGeom>
                    <a:noFill/>
                    <a:ln>
                      <a:noFill/>
                    </a:ln>
                  </pic:spPr>
                </pic:pic>
              </a:graphicData>
            </a:graphic>
          </wp:inline>
        </w:drawing>
      </w:r>
    </w:p>
    <w:p w14:paraId="543D5314" w14:textId="0DAC835C" w:rsidR="00976CE3" w:rsidRPr="00621C00" w:rsidRDefault="002D3A83" w:rsidP="00621C00">
      <w:pPr>
        <w:pStyle w:val="SchemeCaption"/>
        <w:spacing w:before="360" w:after="120" w:line="240" w:lineRule="auto"/>
        <w:rPr>
          <w:rFonts w:ascii="LMRoman10-Regular" w:hAnsi="LMRoman10-Regular" w:cs="Arial"/>
          <w:bCs/>
          <w:sz w:val="20"/>
          <w:szCs w:val="20"/>
        </w:rPr>
      </w:pPr>
      <w:bookmarkStart w:id="0" w:name="_Hlk55751886"/>
      <w:r w:rsidRPr="00621C00">
        <w:rPr>
          <w:rFonts w:ascii="LMRoman10-Regular" w:hAnsi="LMRoman10-Regular" w:cs="Arial"/>
          <w:b/>
          <w:sz w:val="20"/>
          <w:szCs w:val="20"/>
        </w:rPr>
        <w:t>Supplementary Fig. 2.</w:t>
      </w:r>
      <w:r w:rsidR="003A7AE5" w:rsidRPr="00621C00">
        <w:rPr>
          <w:rFonts w:ascii="LMRoman10-Regular" w:hAnsi="LMRoman10-Regular" w:cs="Arial"/>
          <w:bCs/>
          <w:sz w:val="20"/>
          <w:szCs w:val="20"/>
        </w:rPr>
        <w:t xml:space="preserve"> </w:t>
      </w:r>
      <w:r w:rsidR="003A7AE5" w:rsidRPr="00621C00">
        <w:rPr>
          <w:rFonts w:ascii="LMRoman10-Regular" w:hAnsi="LMRoman10-Regular" w:cs="Arial"/>
          <w:bCs/>
          <w:sz w:val="20"/>
          <w:szCs w:val="20"/>
          <w:vertAlign w:val="superscript"/>
        </w:rPr>
        <w:t>13</w:t>
      </w:r>
      <w:r w:rsidR="003A7AE5" w:rsidRPr="00621C00">
        <w:rPr>
          <w:rFonts w:ascii="LMRoman10-Regular" w:hAnsi="LMRoman10-Regular" w:cs="Arial"/>
          <w:bCs/>
          <w:sz w:val="20"/>
          <w:szCs w:val="20"/>
        </w:rPr>
        <w:t xml:space="preserve">C NMR spectra of DMTPA </w:t>
      </w:r>
      <w:r w:rsidR="00403934" w:rsidRPr="00621C00">
        <w:rPr>
          <w:rFonts w:ascii="LMRoman10-Regular" w:hAnsi="LMRoman10-Regular" w:cs="Arial"/>
          <w:bCs/>
          <w:sz w:val="20"/>
          <w:szCs w:val="20"/>
        </w:rPr>
        <w:t xml:space="preserve">(a) </w:t>
      </w:r>
      <w:r w:rsidR="003A7AE5" w:rsidRPr="00621C00">
        <w:rPr>
          <w:rFonts w:ascii="LMRoman10-Regular" w:hAnsi="LMRoman10-Regular" w:cs="Arial"/>
          <w:bCs/>
          <w:sz w:val="20"/>
          <w:szCs w:val="20"/>
        </w:rPr>
        <w:t xml:space="preserve">before and </w:t>
      </w:r>
      <w:r w:rsidR="00403934" w:rsidRPr="00621C00">
        <w:rPr>
          <w:rFonts w:ascii="LMRoman10-Regular" w:hAnsi="LMRoman10-Regular" w:cs="Arial"/>
          <w:bCs/>
          <w:sz w:val="20"/>
          <w:szCs w:val="20"/>
        </w:rPr>
        <w:t xml:space="preserve">(b) </w:t>
      </w:r>
      <w:r w:rsidR="003A7AE5" w:rsidRPr="00621C00">
        <w:rPr>
          <w:rFonts w:ascii="LMRoman10-Regular" w:hAnsi="LMRoman10-Regular" w:cs="Arial"/>
          <w:bCs/>
          <w:sz w:val="20"/>
          <w:szCs w:val="20"/>
        </w:rPr>
        <w:t xml:space="preserve">after </w:t>
      </w:r>
      <w:r w:rsidR="005A6944" w:rsidRPr="00621C00">
        <w:rPr>
          <w:rFonts w:ascii="LMRoman10-Regular" w:hAnsi="LMRoman10-Regular" w:cs="Arial"/>
          <w:bCs/>
          <w:sz w:val="20"/>
          <w:szCs w:val="20"/>
        </w:rPr>
        <w:t xml:space="preserve">12 h of </w:t>
      </w:r>
      <w:r w:rsidR="003A7AE5" w:rsidRPr="00621C00">
        <w:rPr>
          <w:rFonts w:ascii="LMRoman10-Regular" w:hAnsi="LMRoman10-Regular" w:cs="Arial"/>
          <w:bCs/>
          <w:sz w:val="20"/>
          <w:szCs w:val="20"/>
        </w:rPr>
        <w:t>312 nm UV irradiation</w:t>
      </w:r>
      <w:r w:rsidR="00976CE3" w:rsidRPr="00621C00">
        <w:rPr>
          <w:rFonts w:ascii="LMRoman10-Regular" w:hAnsi="LMRoman10-Regular" w:cs="Arial"/>
          <w:bCs/>
          <w:sz w:val="20"/>
          <w:szCs w:val="20"/>
        </w:rPr>
        <w:t>.</w:t>
      </w:r>
      <w:bookmarkEnd w:id="0"/>
    </w:p>
    <w:p w14:paraId="79720A5E" w14:textId="521EF988" w:rsidR="005747BE" w:rsidRPr="00873114"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lastRenderedPageBreak/>
        <w:drawing>
          <wp:inline distT="0" distB="0" distL="0" distR="0" wp14:anchorId="2A42F1BE" wp14:editId="77FD792F">
            <wp:extent cx="3597910" cy="5143500"/>
            <wp:effectExtent l="0" t="0" r="0" b="0"/>
            <wp:docPr id="4"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7910" cy="5143500"/>
                    </a:xfrm>
                    <a:prstGeom prst="rect">
                      <a:avLst/>
                    </a:prstGeom>
                    <a:noFill/>
                    <a:ln>
                      <a:noFill/>
                    </a:ln>
                  </pic:spPr>
                </pic:pic>
              </a:graphicData>
            </a:graphic>
          </wp:inline>
        </w:drawing>
      </w:r>
    </w:p>
    <w:p w14:paraId="2704BE59" w14:textId="1BD2E9B0"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3.</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w:t>
      </w:r>
      <w:r w:rsidRPr="00621C00">
        <w:rPr>
          <w:rFonts w:ascii="LMRoman10-Regular" w:hAnsi="LMRoman10-Regular" w:cs="Arial"/>
          <w:sz w:val="20"/>
          <w:szCs w:val="20"/>
        </w:rPr>
        <w:t>H NMR spectra of DETPA (a) before and (b) after 12 h of 312 nm UV irradiation.</w:t>
      </w:r>
    </w:p>
    <w:p w14:paraId="7C071C18" w14:textId="5D32B191" w:rsidR="005747BE" w:rsidRPr="00683F5D"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4A039237" wp14:editId="42EB6FF4">
            <wp:extent cx="3597910" cy="2351405"/>
            <wp:effectExtent l="0" t="0" r="0" b="0"/>
            <wp:docPr id="5"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7910" cy="2351405"/>
                    </a:xfrm>
                    <a:prstGeom prst="rect">
                      <a:avLst/>
                    </a:prstGeom>
                    <a:noFill/>
                    <a:ln>
                      <a:noFill/>
                    </a:ln>
                  </pic:spPr>
                </pic:pic>
              </a:graphicData>
            </a:graphic>
          </wp:inline>
        </w:drawing>
      </w:r>
    </w:p>
    <w:p w14:paraId="37CDB4AA" w14:textId="07D9D870"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4.</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13</w:t>
      </w:r>
      <w:r w:rsidRPr="00621C00">
        <w:rPr>
          <w:rFonts w:ascii="LMRoman10-Regular" w:hAnsi="LMRoman10-Regular" w:cs="Arial"/>
          <w:sz w:val="20"/>
          <w:szCs w:val="20"/>
        </w:rPr>
        <w:t>C NMR spectra of DETPA.</w:t>
      </w:r>
    </w:p>
    <w:p w14:paraId="69989F9E" w14:textId="1A431991" w:rsidR="005747BE"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lastRenderedPageBreak/>
        <w:drawing>
          <wp:inline distT="0" distB="0" distL="0" distR="0" wp14:anchorId="29FBFBA2" wp14:editId="677BFA6D">
            <wp:extent cx="3597910" cy="5034915"/>
            <wp:effectExtent l="0" t="0" r="0" b="0"/>
            <wp:docPr id="6"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7910" cy="5034915"/>
                    </a:xfrm>
                    <a:prstGeom prst="rect">
                      <a:avLst/>
                    </a:prstGeom>
                    <a:noFill/>
                    <a:ln>
                      <a:noFill/>
                    </a:ln>
                  </pic:spPr>
                </pic:pic>
              </a:graphicData>
            </a:graphic>
          </wp:inline>
        </w:drawing>
      </w:r>
    </w:p>
    <w:p w14:paraId="1F3063A4" w14:textId="2C6F46B2"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5.</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w:t>
      </w:r>
      <w:r w:rsidRPr="00621C00">
        <w:rPr>
          <w:rFonts w:ascii="LMRoman10-Regular" w:hAnsi="LMRoman10-Regular" w:cs="Arial"/>
          <w:sz w:val="20"/>
          <w:szCs w:val="20"/>
        </w:rPr>
        <w:t xml:space="preserve">H NMR spectra of </w:t>
      </w:r>
      <w:proofErr w:type="spellStart"/>
      <w:r w:rsidRPr="00621C00">
        <w:rPr>
          <w:rFonts w:ascii="LMRoman10-Regular" w:hAnsi="LMRoman10-Regular" w:cs="Arial"/>
          <w:sz w:val="20"/>
          <w:szCs w:val="20"/>
        </w:rPr>
        <w:t>DiPTPA</w:t>
      </w:r>
      <w:proofErr w:type="spellEnd"/>
      <w:r w:rsidRPr="00621C00">
        <w:rPr>
          <w:rFonts w:ascii="LMRoman10-Regular" w:hAnsi="LMRoman10-Regular" w:cs="Arial"/>
          <w:sz w:val="20"/>
          <w:szCs w:val="20"/>
        </w:rPr>
        <w:t xml:space="preserve"> (a) before and (b) after 12 h of 312 nm UV irradiation.</w:t>
      </w:r>
    </w:p>
    <w:p w14:paraId="1E6B4BFE" w14:textId="5F1BFFD7" w:rsidR="005747BE"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287F1375" wp14:editId="0E048982">
            <wp:extent cx="3597910" cy="2351405"/>
            <wp:effectExtent l="0" t="0" r="0" b="0"/>
            <wp:docPr id="7"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97910" cy="2351405"/>
                    </a:xfrm>
                    <a:prstGeom prst="rect">
                      <a:avLst/>
                    </a:prstGeom>
                    <a:noFill/>
                    <a:ln>
                      <a:noFill/>
                    </a:ln>
                  </pic:spPr>
                </pic:pic>
              </a:graphicData>
            </a:graphic>
          </wp:inline>
        </w:drawing>
      </w:r>
    </w:p>
    <w:p w14:paraId="154F18B5" w14:textId="32F1DB9B"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6.</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13</w:t>
      </w:r>
      <w:r w:rsidRPr="00621C00">
        <w:rPr>
          <w:rFonts w:ascii="LMRoman10-Regular" w:hAnsi="LMRoman10-Regular" w:cs="Arial"/>
          <w:sz w:val="20"/>
          <w:szCs w:val="20"/>
        </w:rPr>
        <w:t xml:space="preserve">C NMR spectra of </w:t>
      </w:r>
      <w:proofErr w:type="spellStart"/>
      <w:r w:rsidRPr="00621C00">
        <w:rPr>
          <w:rFonts w:ascii="LMRoman10-Regular" w:hAnsi="LMRoman10-Regular" w:cs="Arial"/>
          <w:sz w:val="20"/>
          <w:szCs w:val="20"/>
        </w:rPr>
        <w:t>DiPTPA</w:t>
      </w:r>
      <w:proofErr w:type="spellEnd"/>
      <w:r w:rsidRPr="00621C00">
        <w:rPr>
          <w:rFonts w:ascii="LMRoman10-Regular" w:hAnsi="LMRoman10-Regular" w:cs="Arial"/>
          <w:sz w:val="20"/>
          <w:szCs w:val="20"/>
        </w:rPr>
        <w:t>.</w:t>
      </w:r>
    </w:p>
    <w:p w14:paraId="16738B88" w14:textId="656FAD4B" w:rsidR="005747BE" w:rsidRPr="00683F5D"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lastRenderedPageBreak/>
        <w:drawing>
          <wp:inline distT="0" distB="0" distL="0" distR="0" wp14:anchorId="48E111C2" wp14:editId="4175F61E">
            <wp:extent cx="3597910" cy="2389505"/>
            <wp:effectExtent l="0" t="0" r="0" b="0"/>
            <wp:docPr id="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7910" cy="2389505"/>
                    </a:xfrm>
                    <a:prstGeom prst="rect">
                      <a:avLst/>
                    </a:prstGeom>
                    <a:noFill/>
                    <a:ln>
                      <a:noFill/>
                    </a:ln>
                  </pic:spPr>
                </pic:pic>
              </a:graphicData>
            </a:graphic>
          </wp:inline>
        </w:drawing>
      </w:r>
    </w:p>
    <w:p w14:paraId="69BCA796" w14:textId="3DB20EAA"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7.</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w:t>
      </w:r>
      <w:r w:rsidRPr="00621C00">
        <w:rPr>
          <w:rFonts w:ascii="LMRoman10-Regular" w:hAnsi="LMRoman10-Regular" w:cs="Arial"/>
          <w:sz w:val="20"/>
          <w:szCs w:val="20"/>
        </w:rPr>
        <w:t>H NMR spectra of dimethyl 2,6-naphthalenedicarboxylate.</w:t>
      </w:r>
    </w:p>
    <w:p w14:paraId="057614C4" w14:textId="6048C856" w:rsidR="005747BE"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38465756" wp14:editId="73FD879F">
            <wp:extent cx="3597910" cy="2351405"/>
            <wp:effectExtent l="0" t="0" r="0" b="0"/>
            <wp:docPr id="9"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97910" cy="2351405"/>
                    </a:xfrm>
                    <a:prstGeom prst="rect">
                      <a:avLst/>
                    </a:prstGeom>
                    <a:noFill/>
                    <a:ln>
                      <a:noFill/>
                    </a:ln>
                  </pic:spPr>
                </pic:pic>
              </a:graphicData>
            </a:graphic>
          </wp:inline>
        </w:drawing>
      </w:r>
    </w:p>
    <w:p w14:paraId="1E074C91" w14:textId="50862E01"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8.</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13</w:t>
      </w:r>
      <w:r w:rsidRPr="00621C00">
        <w:rPr>
          <w:rFonts w:ascii="LMRoman10-Regular" w:hAnsi="LMRoman10-Regular" w:cs="Arial"/>
          <w:sz w:val="20"/>
          <w:szCs w:val="20"/>
        </w:rPr>
        <w:t>C NMR spectra of dimethyl 2,6-naphthalenedicarboxylate.</w:t>
      </w:r>
    </w:p>
    <w:p w14:paraId="19111458" w14:textId="0F72A050" w:rsidR="005747BE"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07C67E82" wp14:editId="63996989">
            <wp:extent cx="3597910" cy="2351405"/>
            <wp:effectExtent l="0" t="0" r="0" b="0"/>
            <wp:docPr id="1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97910" cy="2351405"/>
                    </a:xfrm>
                    <a:prstGeom prst="rect">
                      <a:avLst/>
                    </a:prstGeom>
                    <a:noFill/>
                    <a:ln>
                      <a:noFill/>
                    </a:ln>
                  </pic:spPr>
                </pic:pic>
              </a:graphicData>
            </a:graphic>
          </wp:inline>
        </w:drawing>
      </w:r>
    </w:p>
    <w:p w14:paraId="3F463A40" w14:textId="299A27F3"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9.</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w:t>
      </w:r>
      <w:r w:rsidRPr="00621C00">
        <w:rPr>
          <w:rFonts w:ascii="LMRoman10-Regular" w:hAnsi="LMRoman10-Regular" w:cs="Arial"/>
          <w:sz w:val="20"/>
          <w:szCs w:val="20"/>
        </w:rPr>
        <w:t>H NMR spectra of MMTPA.</w:t>
      </w:r>
    </w:p>
    <w:p w14:paraId="043591A1" w14:textId="6B15210D" w:rsidR="005747BE"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lastRenderedPageBreak/>
        <w:drawing>
          <wp:inline distT="0" distB="0" distL="0" distR="0" wp14:anchorId="6283BBE5" wp14:editId="3ABC765A">
            <wp:extent cx="3521710" cy="2449195"/>
            <wp:effectExtent l="0" t="0" r="0" b="0"/>
            <wp:docPr id="1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21710" cy="2449195"/>
                    </a:xfrm>
                    <a:prstGeom prst="rect">
                      <a:avLst/>
                    </a:prstGeom>
                    <a:noFill/>
                    <a:ln>
                      <a:noFill/>
                    </a:ln>
                  </pic:spPr>
                </pic:pic>
              </a:graphicData>
            </a:graphic>
          </wp:inline>
        </w:drawing>
      </w:r>
    </w:p>
    <w:p w14:paraId="162081F1" w14:textId="06BBD7AB"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2635BC" w:rsidRPr="00621C00">
        <w:rPr>
          <w:rFonts w:ascii="LMRoman10-Regular" w:eastAsia="等线" w:hAnsi="LMRoman10-Regular" w:cs="Arial"/>
          <w:b/>
          <w:bCs/>
          <w:sz w:val="20"/>
          <w:szCs w:val="20"/>
          <w:lang w:eastAsia="zh-CN"/>
        </w:rPr>
        <w:t>1</w:t>
      </w:r>
      <w:r w:rsidRPr="00621C00">
        <w:rPr>
          <w:rFonts w:ascii="LMRoman10-Regular" w:eastAsia="等线" w:hAnsi="LMRoman10-Regular" w:cs="Arial"/>
          <w:b/>
          <w:bCs/>
          <w:sz w:val="20"/>
          <w:szCs w:val="20"/>
          <w:lang w:eastAsia="zh-CN"/>
        </w:rPr>
        <w:t>0.</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13</w:t>
      </w:r>
      <w:r w:rsidRPr="00621C00">
        <w:rPr>
          <w:rFonts w:ascii="LMRoman10-Regular" w:hAnsi="LMRoman10-Regular" w:cs="Arial"/>
          <w:sz w:val="20"/>
          <w:szCs w:val="20"/>
        </w:rPr>
        <w:t>C NMR spectra of MMTPA.</w:t>
      </w:r>
    </w:p>
    <w:p w14:paraId="7825B3B8" w14:textId="4D025354" w:rsidR="005747BE" w:rsidRPr="00683F5D"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65AB03BF" wp14:editId="51E15839">
            <wp:extent cx="3521710" cy="2449195"/>
            <wp:effectExtent l="0" t="0" r="0" b="0"/>
            <wp:docPr id="12"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21710" cy="2449195"/>
                    </a:xfrm>
                    <a:prstGeom prst="rect">
                      <a:avLst/>
                    </a:prstGeom>
                    <a:noFill/>
                    <a:ln>
                      <a:noFill/>
                    </a:ln>
                  </pic:spPr>
                </pic:pic>
              </a:graphicData>
            </a:graphic>
          </wp:inline>
        </w:drawing>
      </w:r>
    </w:p>
    <w:p w14:paraId="596C8A63" w14:textId="48B3E543"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2635BC" w:rsidRPr="00621C00">
        <w:rPr>
          <w:rFonts w:ascii="LMRoman10-Regular" w:eastAsia="等线" w:hAnsi="LMRoman10-Regular" w:cs="Arial"/>
          <w:b/>
          <w:bCs/>
          <w:sz w:val="20"/>
          <w:szCs w:val="20"/>
          <w:lang w:eastAsia="zh-CN"/>
        </w:rPr>
        <w:t>1</w:t>
      </w:r>
      <w:r w:rsidRPr="00621C00">
        <w:rPr>
          <w:rFonts w:ascii="LMRoman10-Regular" w:eastAsia="等线" w:hAnsi="LMRoman10-Regular" w:cs="Arial"/>
          <w:b/>
          <w:bCs/>
          <w:sz w:val="20"/>
          <w:szCs w:val="20"/>
          <w:lang w:eastAsia="zh-CN"/>
        </w:rPr>
        <w:t>1.</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w:t>
      </w:r>
      <w:r w:rsidRPr="00621C00">
        <w:rPr>
          <w:rFonts w:ascii="LMRoman10-Regular" w:hAnsi="LMRoman10-Regular" w:cs="Arial"/>
          <w:sz w:val="20"/>
          <w:szCs w:val="20"/>
        </w:rPr>
        <w:t>H NMR spectra of TPA.</w:t>
      </w:r>
    </w:p>
    <w:p w14:paraId="3405CB36" w14:textId="05B39F7C" w:rsidR="005747BE" w:rsidRPr="00683F5D"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5C3525A1" wp14:editId="3FCBBA37">
            <wp:extent cx="3521710" cy="2454910"/>
            <wp:effectExtent l="0" t="0" r="0" b="0"/>
            <wp:docPr id="13"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21710" cy="2454910"/>
                    </a:xfrm>
                    <a:prstGeom prst="rect">
                      <a:avLst/>
                    </a:prstGeom>
                    <a:noFill/>
                    <a:ln>
                      <a:noFill/>
                    </a:ln>
                  </pic:spPr>
                </pic:pic>
              </a:graphicData>
            </a:graphic>
          </wp:inline>
        </w:drawing>
      </w:r>
    </w:p>
    <w:p w14:paraId="5D51A8E3" w14:textId="1A5282F4"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2635BC" w:rsidRPr="00621C00">
        <w:rPr>
          <w:rFonts w:ascii="LMRoman10-Regular" w:eastAsia="等线" w:hAnsi="LMRoman10-Regular" w:cs="Arial"/>
          <w:b/>
          <w:bCs/>
          <w:sz w:val="20"/>
          <w:szCs w:val="20"/>
          <w:lang w:eastAsia="zh-CN"/>
        </w:rPr>
        <w:t>1</w:t>
      </w:r>
      <w:r w:rsidRPr="00621C00">
        <w:rPr>
          <w:rFonts w:ascii="LMRoman10-Regular" w:eastAsia="等线" w:hAnsi="LMRoman10-Regular" w:cs="Arial"/>
          <w:b/>
          <w:bCs/>
          <w:sz w:val="20"/>
          <w:szCs w:val="20"/>
          <w:lang w:eastAsia="zh-CN"/>
        </w:rPr>
        <w:t>2.</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13</w:t>
      </w:r>
      <w:r w:rsidRPr="00621C00">
        <w:rPr>
          <w:rFonts w:ascii="LMRoman10-Regular" w:hAnsi="LMRoman10-Regular" w:cs="Arial"/>
          <w:sz w:val="20"/>
          <w:szCs w:val="20"/>
        </w:rPr>
        <w:t>C NMR spectra of TPA.</w:t>
      </w:r>
    </w:p>
    <w:p w14:paraId="20C8F73D" w14:textId="68A098C1" w:rsidR="005747BE" w:rsidRPr="00683F5D"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lastRenderedPageBreak/>
        <w:drawing>
          <wp:inline distT="0" distB="0" distL="0" distR="0" wp14:anchorId="7221A3CE" wp14:editId="05C4C405">
            <wp:extent cx="3597910" cy="2307590"/>
            <wp:effectExtent l="0" t="0" r="0" b="0"/>
            <wp:docPr id="1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7910" cy="2307590"/>
                    </a:xfrm>
                    <a:prstGeom prst="rect">
                      <a:avLst/>
                    </a:prstGeom>
                    <a:noFill/>
                    <a:ln>
                      <a:noFill/>
                    </a:ln>
                  </pic:spPr>
                </pic:pic>
              </a:graphicData>
            </a:graphic>
          </wp:inline>
        </w:drawing>
      </w:r>
    </w:p>
    <w:p w14:paraId="58C1B2C7" w14:textId="5EE81589" w:rsidR="005747BE" w:rsidRPr="00621C00" w:rsidRDefault="005747B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2635BC" w:rsidRPr="00621C00">
        <w:rPr>
          <w:rFonts w:ascii="LMRoman10-Regular" w:eastAsia="等线" w:hAnsi="LMRoman10-Regular" w:cs="Arial"/>
          <w:b/>
          <w:bCs/>
          <w:sz w:val="20"/>
          <w:szCs w:val="20"/>
          <w:lang w:eastAsia="zh-CN"/>
        </w:rPr>
        <w:t>1</w:t>
      </w:r>
      <w:r w:rsidRPr="00621C00">
        <w:rPr>
          <w:rFonts w:ascii="LMRoman10-Regular" w:eastAsia="等线" w:hAnsi="LMRoman10-Regular" w:cs="Arial"/>
          <w:b/>
          <w:bCs/>
          <w:sz w:val="20"/>
          <w:szCs w:val="20"/>
          <w:lang w:eastAsia="zh-CN"/>
        </w:rPr>
        <w:t>3.</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w:t>
      </w:r>
      <w:r w:rsidRPr="00621C00">
        <w:rPr>
          <w:rFonts w:ascii="LMRoman10-Regular" w:hAnsi="LMRoman10-Regular" w:cs="Arial"/>
          <w:sz w:val="20"/>
          <w:szCs w:val="20"/>
        </w:rPr>
        <w:t>H NMR spectra of methyl 4-(aminocarbonyl)benzoate.</w:t>
      </w:r>
    </w:p>
    <w:p w14:paraId="19F47169" w14:textId="739304EA" w:rsidR="005747BE" w:rsidRDefault="005F0DC0" w:rsidP="005747BE">
      <w:pPr>
        <w:pStyle w:val="SchemeCaption"/>
        <w:spacing w:before="360" w:after="120" w:line="240" w:lineRule="auto"/>
        <w:jc w:val="center"/>
        <w:rPr>
          <w:rFonts w:eastAsia="等线" w:cs="Arial"/>
          <w:sz w:val="20"/>
          <w:szCs w:val="20"/>
          <w:lang w:eastAsia="zh-CN"/>
        </w:rPr>
      </w:pPr>
      <w:r>
        <w:rPr>
          <w:rFonts w:eastAsia="等线" w:cs="Arial"/>
          <w:noProof/>
          <w:sz w:val="20"/>
          <w:szCs w:val="20"/>
          <w:lang w:eastAsia="zh-CN"/>
        </w:rPr>
        <w:drawing>
          <wp:inline distT="0" distB="0" distL="0" distR="0" wp14:anchorId="15B21027" wp14:editId="69C632AD">
            <wp:extent cx="3597910" cy="2400300"/>
            <wp:effectExtent l="0" t="0" r="0" b="0"/>
            <wp:docPr id="15"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97910" cy="2400300"/>
                    </a:xfrm>
                    <a:prstGeom prst="rect">
                      <a:avLst/>
                    </a:prstGeom>
                    <a:noFill/>
                    <a:ln>
                      <a:noFill/>
                    </a:ln>
                  </pic:spPr>
                </pic:pic>
              </a:graphicData>
            </a:graphic>
          </wp:inline>
        </w:drawing>
      </w:r>
    </w:p>
    <w:p w14:paraId="51AF78F3" w14:textId="56C48A19" w:rsidR="005747BE" w:rsidRPr="00621C00" w:rsidRDefault="005747BE" w:rsidP="00621C00">
      <w:pPr>
        <w:pStyle w:val="SchemeCaption"/>
        <w:spacing w:before="360" w:after="120" w:line="240" w:lineRule="auto"/>
        <w:rPr>
          <w:rFonts w:ascii="LMRoman10-Regular" w:hAnsi="LMRoman10-Regular" w:cs="Arial"/>
          <w:sz w:val="20"/>
          <w:szCs w:val="20"/>
        </w:rPr>
      </w:pPr>
      <w:r w:rsidRPr="00621C00">
        <w:rPr>
          <w:rFonts w:ascii="LMRoman10-Regular" w:eastAsia="等线" w:hAnsi="LMRoman10-Regular" w:cs="Arial"/>
          <w:b/>
          <w:bCs/>
          <w:sz w:val="20"/>
          <w:szCs w:val="20"/>
          <w:lang w:eastAsia="zh-CN"/>
        </w:rPr>
        <w:t xml:space="preserve">Supplementary Fig. </w:t>
      </w:r>
      <w:r w:rsidR="002635BC" w:rsidRPr="00621C00">
        <w:rPr>
          <w:rFonts w:ascii="LMRoman10-Regular" w:eastAsia="等线" w:hAnsi="LMRoman10-Regular" w:cs="Arial"/>
          <w:b/>
          <w:bCs/>
          <w:sz w:val="20"/>
          <w:szCs w:val="20"/>
          <w:lang w:eastAsia="zh-CN"/>
        </w:rPr>
        <w:t>1</w:t>
      </w:r>
      <w:r w:rsidRPr="00621C00">
        <w:rPr>
          <w:rFonts w:ascii="LMRoman10-Regular" w:eastAsia="等线" w:hAnsi="LMRoman10-Regular" w:cs="Arial"/>
          <w:b/>
          <w:bCs/>
          <w:sz w:val="20"/>
          <w:szCs w:val="20"/>
          <w:lang w:eastAsia="zh-CN"/>
        </w:rPr>
        <w:t>4.</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vertAlign w:val="superscript"/>
        </w:rPr>
        <w:t>13</w:t>
      </w:r>
      <w:r w:rsidRPr="00621C00">
        <w:rPr>
          <w:rFonts w:ascii="LMRoman10-Regular" w:hAnsi="LMRoman10-Regular" w:cs="Arial"/>
          <w:sz w:val="20"/>
          <w:szCs w:val="20"/>
        </w:rPr>
        <w:t>C NMR spectra of methyl 4-(aminocarbonyl)benzoate.</w:t>
      </w:r>
    </w:p>
    <w:p w14:paraId="4F02DE23" w14:textId="16432F82" w:rsidR="00A35AA4" w:rsidRPr="00621C00" w:rsidRDefault="005F0DC0" w:rsidP="00621C00">
      <w:pPr>
        <w:pStyle w:val="SchemeCaption"/>
        <w:spacing w:before="120" w:after="120" w:line="240" w:lineRule="auto"/>
        <w:jc w:val="center"/>
        <w:rPr>
          <w:rFonts w:ascii="LMRoman10-Regular" w:hAnsi="LMRoman10-Regular" w:cs="Arial"/>
          <w:b/>
        </w:rPr>
      </w:pPr>
      <w:r>
        <w:rPr>
          <w:rFonts w:ascii="LMRoman10-Regular" w:hAnsi="LMRoman10-Regular" w:cs="Arial"/>
          <w:b/>
          <w:noProof/>
        </w:rPr>
        <w:drawing>
          <wp:inline distT="0" distB="0" distL="0" distR="0" wp14:anchorId="3BECE761" wp14:editId="6422632A">
            <wp:extent cx="2612390" cy="2002790"/>
            <wp:effectExtent l="0" t="0" r="0" b="0"/>
            <wp:docPr id="1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12390" cy="2002790"/>
                    </a:xfrm>
                    <a:prstGeom prst="rect">
                      <a:avLst/>
                    </a:prstGeom>
                    <a:noFill/>
                    <a:ln>
                      <a:noFill/>
                    </a:ln>
                  </pic:spPr>
                </pic:pic>
              </a:graphicData>
            </a:graphic>
          </wp:inline>
        </w:drawing>
      </w:r>
    </w:p>
    <w:p w14:paraId="5F70B0AE" w14:textId="6458CCA1" w:rsidR="00A42756" w:rsidRPr="00621C00" w:rsidRDefault="002D3A83" w:rsidP="00621C00">
      <w:pPr>
        <w:pStyle w:val="SchemeCaption"/>
        <w:spacing w:before="360" w:after="120" w:line="240" w:lineRule="auto"/>
        <w:rPr>
          <w:rFonts w:ascii="LMRoman10-Regular" w:hAnsi="LMRoman10-Regular" w:cs="Arial"/>
          <w:sz w:val="20"/>
          <w:szCs w:val="20"/>
        </w:rPr>
      </w:pPr>
      <w:bookmarkStart w:id="1" w:name="_Hlk45242283"/>
      <w:bookmarkStart w:id="2" w:name="_Hlk55751765"/>
      <w:r w:rsidRPr="00621C00">
        <w:rPr>
          <w:rFonts w:ascii="LMRoman10-Regular" w:hAnsi="LMRoman10-Regular" w:cs="Arial"/>
          <w:b/>
          <w:sz w:val="20"/>
          <w:szCs w:val="20"/>
        </w:rPr>
        <w:t xml:space="preserve">Supplementary Fig. </w:t>
      </w:r>
      <w:r w:rsidR="002635BC" w:rsidRPr="00621C00">
        <w:rPr>
          <w:rFonts w:ascii="LMRoman10-Regular" w:hAnsi="LMRoman10-Regular" w:cs="Arial"/>
          <w:b/>
          <w:sz w:val="20"/>
          <w:szCs w:val="20"/>
        </w:rPr>
        <w:t>15</w:t>
      </w:r>
      <w:r w:rsidR="00A42756" w:rsidRPr="00621C00">
        <w:rPr>
          <w:rFonts w:ascii="LMRoman10-Regular" w:hAnsi="LMRoman10-Regular" w:cs="Arial"/>
          <w:b/>
          <w:sz w:val="20"/>
          <w:szCs w:val="20"/>
        </w:rPr>
        <w:t>.</w:t>
      </w:r>
      <w:r w:rsidR="005A6944" w:rsidRPr="00621C00">
        <w:rPr>
          <w:rFonts w:ascii="LMRoman10-Regular" w:hAnsi="LMRoman10-Regular" w:cs="Arial"/>
          <w:b/>
          <w:sz w:val="20"/>
          <w:szCs w:val="20"/>
        </w:rPr>
        <w:t xml:space="preserve"> </w:t>
      </w:r>
      <w:r w:rsidR="005A6944" w:rsidRPr="00621C00">
        <w:rPr>
          <w:rFonts w:ascii="LMRoman10-Regular" w:hAnsi="LMRoman10-Regular" w:cs="Arial"/>
          <w:bCs/>
          <w:sz w:val="20"/>
          <w:szCs w:val="20"/>
        </w:rPr>
        <w:t>EPR</w:t>
      </w:r>
      <w:r w:rsidR="005A6944" w:rsidRPr="00621C00">
        <w:rPr>
          <w:rFonts w:ascii="LMRoman10-Regular" w:hAnsi="LMRoman10-Regular" w:cs="Arial"/>
          <w:sz w:val="20"/>
          <w:szCs w:val="20"/>
        </w:rPr>
        <w:t xml:space="preserve"> spectra of DMTPA crystals before and after 12 h of 312 nm UV irradiation.</w:t>
      </w:r>
      <w:bookmarkEnd w:id="1"/>
    </w:p>
    <w:bookmarkEnd w:id="2"/>
    <w:p w14:paraId="575148F2" w14:textId="12317230" w:rsidR="009D4A1F"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lastRenderedPageBreak/>
        <w:drawing>
          <wp:inline distT="0" distB="0" distL="0" distR="0" wp14:anchorId="4F09CB97" wp14:editId="282AEF77">
            <wp:extent cx="3602990" cy="2884805"/>
            <wp:effectExtent l="0" t="0" r="0" b="0"/>
            <wp:docPr id="17"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2990" cy="2884805"/>
                    </a:xfrm>
                    <a:prstGeom prst="rect">
                      <a:avLst/>
                    </a:prstGeom>
                    <a:noFill/>
                    <a:ln>
                      <a:noFill/>
                    </a:ln>
                  </pic:spPr>
                </pic:pic>
              </a:graphicData>
            </a:graphic>
          </wp:inline>
        </w:drawing>
      </w:r>
    </w:p>
    <w:p w14:paraId="0B26E35C" w14:textId="0D951D0E" w:rsidR="009D4A1F" w:rsidRPr="00621C00" w:rsidRDefault="002D3A83" w:rsidP="00621C00">
      <w:pPr>
        <w:pStyle w:val="SchemeCaption"/>
        <w:spacing w:before="360" w:after="120" w:line="240" w:lineRule="auto"/>
        <w:rPr>
          <w:rFonts w:ascii="LMRoman10-Regular" w:hAnsi="LMRoman10-Regular" w:cs="Arial"/>
          <w:b/>
          <w:sz w:val="20"/>
          <w:szCs w:val="20"/>
        </w:rPr>
      </w:pPr>
      <w:r w:rsidRPr="00621C00">
        <w:rPr>
          <w:rFonts w:ascii="LMRoman10-Regular" w:hAnsi="LMRoman10-Regular" w:cs="Arial"/>
          <w:b/>
          <w:sz w:val="20"/>
          <w:szCs w:val="20"/>
        </w:rPr>
        <w:t xml:space="preserve">Supplementary Fig. </w:t>
      </w:r>
      <w:r w:rsidR="002635BC" w:rsidRPr="00621C00">
        <w:rPr>
          <w:rFonts w:ascii="LMRoman10-Regular" w:hAnsi="LMRoman10-Regular" w:cs="Arial"/>
          <w:b/>
          <w:sz w:val="20"/>
          <w:szCs w:val="20"/>
        </w:rPr>
        <w:t>16</w:t>
      </w:r>
      <w:r w:rsidR="009D4A1F" w:rsidRPr="00621C00">
        <w:rPr>
          <w:rFonts w:ascii="LMRoman10-Regular" w:hAnsi="LMRoman10-Regular" w:cs="Arial"/>
          <w:b/>
          <w:sz w:val="20"/>
          <w:szCs w:val="20"/>
        </w:rPr>
        <w:t>.</w:t>
      </w:r>
      <w:r w:rsidR="009D4A1F" w:rsidRPr="00621C00">
        <w:rPr>
          <w:rFonts w:ascii="LMRoman10-Regular" w:hAnsi="LMRoman10-Regular" w:cs="Arial"/>
          <w:sz w:val="20"/>
          <w:szCs w:val="20"/>
        </w:rPr>
        <w:t xml:space="preserve"> </w:t>
      </w:r>
      <w:r w:rsidR="005A6944" w:rsidRPr="00621C00">
        <w:rPr>
          <w:rFonts w:ascii="LMRoman10-Regular" w:hAnsi="LMRoman10-Regular" w:cs="Arial"/>
          <w:sz w:val="20"/>
          <w:szCs w:val="20"/>
        </w:rPr>
        <w:t>HPLC results for DMTPA crystals</w:t>
      </w:r>
      <w:r w:rsidR="00403934" w:rsidRPr="00621C00">
        <w:rPr>
          <w:rFonts w:ascii="LMRoman10-Regular" w:hAnsi="LMRoman10-Regular" w:cs="Arial"/>
          <w:sz w:val="20"/>
          <w:szCs w:val="20"/>
        </w:rPr>
        <w:t xml:space="preserve"> (a)</w:t>
      </w:r>
      <w:r w:rsidR="005A6944" w:rsidRPr="00621C00">
        <w:rPr>
          <w:rFonts w:ascii="LMRoman10-Regular" w:hAnsi="LMRoman10-Regular" w:cs="Arial"/>
          <w:sz w:val="20"/>
          <w:szCs w:val="20"/>
        </w:rPr>
        <w:t xml:space="preserve"> before and </w:t>
      </w:r>
      <w:r w:rsidR="00403934" w:rsidRPr="00621C00">
        <w:rPr>
          <w:rFonts w:ascii="LMRoman10-Regular" w:hAnsi="LMRoman10-Regular" w:cs="Arial"/>
          <w:sz w:val="20"/>
          <w:szCs w:val="20"/>
        </w:rPr>
        <w:t xml:space="preserve">(b) </w:t>
      </w:r>
      <w:r w:rsidR="005A6944" w:rsidRPr="00621C00">
        <w:rPr>
          <w:rFonts w:ascii="LMRoman10-Regular" w:hAnsi="LMRoman10-Regular" w:cs="Arial"/>
          <w:sz w:val="20"/>
          <w:szCs w:val="20"/>
        </w:rPr>
        <w:t>after 12 h of 312 nm UV irradiation.</w:t>
      </w:r>
    </w:p>
    <w:p w14:paraId="752273DA" w14:textId="594E4DF3" w:rsidR="00997074" w:rsidRPr="00621C00" w:rsidRDefault="002D3A83" w:rsidP="00621C00">
      <w:pPr>
        <w:pStyle w:val="SchemeCaption"/>
        <w:spacing w:before="360" w:after="120" w:line="240" w:lineRule="auto"/>
        <w:rPr>
          <w:rFonts w:ascii="LMRoman10-Regular" w:eastAsia="等线" w:hAnsi="LMRoman10-Regular" w:cs="Arial"/>
          <w:b/>
          <w:bCs/>
          <w:sz w:val="20"/>
          <w:szCs w:val="20"/>
          <w:lang w:eastAsia="zh-CN"/>
        </w:rPr>
      </w:pPr>
      <w:r w:rsidRPr="00621C00">
        <w:rPr>
          <w:rFonts w:ascii="LMRoman10-Regular" w:hAnsi="LMRoman10-Regular" w:cs="Arial"/>
          <w:b/>
          <w:sz w:val="20"/>
          <w:szCs w:val="20"/>
        </w:rPr>
        <w:t xml:space="preserve">Supplementary </w:t>
      </w:r>
      <w:r w:rsidR="00997074" w:rsidRPr="00621C00">
        <w:rPr>
          <w:rFonts w:ascii="LMRoman10-Regular" w:eastAsia="等线" w:hAnsi="LMRoman10-Regular" w:cs="Arial"/>
          <w:b/>
          <w:bCs/>
          <w:sz w:val="20"/>
          <w:szCs w:val="20"/>
          <w:lang w:eastAsia="zh-CN"/>
        </w:rPr>
        <w:t xml:space="preserve">Note 1. </w:t>
      </w:r>
      <w:r w:rsidR="00997074" w:rsidRPr="00621C00">
        <w:rPr>
          <w:rFonts w:ascii="LMRoman10-Regular" w:eastAsia="等线" w:hAnsi="LMRoman10-Regular" w:cs="Arial"/>
          <w:sz w:val="20"/>
          <w:szCs w:val="20"/>
          <w:lang w:eastAsia="zh-CN"/>
        </w:rPr>
        <w:t>To accumulate the products of the possible photochemical reactions, DMTPA crystals were irradiated by 312 nm UV light for 12 h before corresponding NMR, EPR and HPLC analyses, whose results show no difference from those of un</w:t>
      </w:r>
      <w:r w:rsidR="001165DF" w:rsidRPr="00621C00">
        <w:rPr>
          <w:rFonts w:ascii="LMRoman10-Regular" w:eastAsia="等线" w:hAnsi="LMRoman10-Regular" w:cs="Arial"/>
          <w:sz w:val="20"/>
          <w:szCs w:val="20"/>
          <w:lang w:eastAsia="zh-CN"/>
        </w:rPr>
        <w:t>stimulated</w:t>
      </w:r>
      <w:r w:rsidR="00997074" w:rsidRPr="00621C00">
        <w:rPr>
          <w:rFonts w:ascii="LMRoman10-Regular" w:eastAsia="等线" w:hAnsi="LMRoman10-Regular" w:cs="Arial"/>
          <w:sz w:val="20"/>
          <w:szCs w:val="20"/>
          <w:lang w:eastAsia="zh-CN"/>
        </w:rPr>
        <w:t xml:space="preserve"> DMTPA crystals, suggesting the PL transformation is not</w:t>
      </w:r>
      <w:r w:rsidR="001165DF" w:rsidRPr="00621C00">
        <w:rPr>
          <w:rFonts w:ascii="LMRoman10-Regular" w:eastAsia="等线" w:hAnsi="LMRoman10-Regular" w:cs="Arial"/>
          <w:sz w:val="20"/>
          <w:szCs w:val="20"/>
          <w:lang w:eastAsia="zh-CN"/>
        </w:rPr>
        <w:t xml:space="preserve"> caused by photochemical changes on DMTPA molecules.</w:t>
      </w:r>
    </w:p>
    <w:p w14:paraId="5C9AD501" w14:textId="44B0196B" w:rsidR="009D4A1F" w:rsidRPr="00621C00" w:rsidRDefault="005F0DC0" w:rsidP="00621C00">
      <w:pPr>
        <w:pStyle w:val="SchemeCaption"/>
        <w:spacing w:before="120" w:after="120" w:line="240" w:lineRule="auto"/>
        <w:jc w:val="center"/>
        <w:rPr>
          <w:rFonts w:ascii="LMRoman10-Regular" w:eastAsia="微软雅黑" w:hAnsi="LMRoman10-Regular" w:cs="Arial"/>
          <w:lang w:eastAsia="zh-CN"/>
        </w:rPr>
      </w:pPr>
      <w:r>
        <w:rPr>
          <w:rFonts w:ascii="LMRoman10-Regular" w:eastAsia="微软雅黑" w:hAnsi="LMRoman10-Regular" w:cs="Arial"/>
          <w:noProof/>
          <w:lang w:eastAsia="zh-CN"/>
        </w:rPr>
        <w:drawing>
          <wp:inline distT="0" distB="0" distL="0" distR="0" wp14:anchorId="4C85CC85" wp14:editId="4618E904">
            <wp:extent cx="3608705" cy="1583690"/>
            <wp:effectExtent l="0" t="0" r="0" b="0"/>
            <wp:docPr id="1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08705" cy="1583690"/>
                    </a:xfrm>
                    <a:prstGeom prst="rect">
                      <a:avLst/>
                    </a:prstGeom>
                    <a:noFill/>
                    <a:ln>
                      <a:noFill/>
                    </a:ln>
                  </pic:spPr>
                </pic:pic>
              </a:graphicData>
            </a:graphic>
          </wp:inline>
        </w:drawing>
      </w:r>
    </w:p>
    <w:p w14:paraId="4229E574" w14:textId="56D4037C" w:rsidR="009D4A1F" w:rsidRPr="00621C00" w:rsidRDefault="002D3A83"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2635BC" w:rsidRPr="00621C00">
        <w:rPr>
          <w:rFonts w:ascii="LMRoman10-Regular" w:hAnsi="LMRoman10-Regular" w:cs="Arial"/>
          <w:b/>
          <w:sz w:val="20"/>
          <w:szCs w:val="20"/>
        </w:rPr>
        <w:t>17</w:t>
      </w:r>
      <w:r w:rsidR="009D4A1F" w:rsidRPr="00621C00">
        <w:rPr>
          <w:rFonts w:ascii="LMRoman10-Regular" w:hAnsi="LMRoman10-Regular" w:cs="Arial"/>
          <w:b/>
          <w:sz w:val="20"/>
          <w:szCs w:val="20"/>
        </w:rPr>
        <w:t>.</w:t>
      </w:r>
      <w:r w:rsidR="009D4A1F" w:rsidRPr="00621C00">
        <w:rPr>
          <w:rFonts w:ascii="LMRoman10-Regular" w:hAnsi="LMRoman10-Regular" w:cs="Arial"/>
          <w:sz w:val="20"/>
          <w:szCs w:val="20"/>
        </w:rPr>
        <w:t xml:space="preserve"> </w:t>
      </w:r>
      <w:r w:rsidR="00D65CE5" w:rsidRPr="00621C00">
        <w:rPr>
          <w:rFonts w:ascii="LMRoman10-Regular" w:hAnsi="LMRoman10-Regular" w:cs="Arial"/>
          <w:sz w:val="20"/>
          <w:szCs w:val="20"/>
        </w:rPr>
        <w:t>The luminescent photographs of PL colour transformation process of DMTPA crystals in a vacuum under 312 nm UV irradiation</w:t>
      </w:r>
      <w:r w:rsidR="009D4A1F" w:rsidRPr="00621C00">
        <w:rPr>
          <w:rFonts w:ascii="LMRoman10-Regular" w:hAnsi="LMRoman10-Regular" w:cs="Arial"/>
          <w:sz w:val="20"/>
          <w:szCs w:val="20"/>
        </w:rPr>
        <w:t>.</w:t>
      </w:r>
    </w:p>
    <w:p w14:paraId="7D55D043" w14:textId="55DF5555" w:rsidR="009D4A1F" w:rsidRPr="00621C00" w:rsidRDefault="005F0DC0" w:rsidP="00621C00">
      <w:pPr>
        <w:pStyle w:val="SchemeCaption"/>
        <w:spacing w:before="360" w:after="120" w:line="240" w:lineRule="auto"/>
        <w:jc w:val="center"/>
        <w:rPr>
          <w:rFonts w:ascii="LMRoman10-Regular" w:hAnsi="LMRoman10-Regular" w:cs="Arial"/>
        </w:rPr>
      </w:pPr>
      <w:r>
        <w:rPr>
          <w:rFonts w:ascii="LMRoman10-Regular" w:hAnsi="LMRoman10-Regular" w:cs="Arial"/>
          <w:noProof/>
        </w:rPr>
        <w:drawing>
          <wp:inline distT="0" distB="0" distL="0" distR="0" wp14:anchorId="71653FE0" wp14:editId="4795B8CC">
            <wp:extent cx="3994785" cy="1769110"/>
            <wp:effectExtent l="0" t="0" r="0" b="0"/>
            <wp:docPr id="1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94785" cy="1769110"/>
                    </a:xfrm>
                    <a:prstGeom prst="rect">
                      <a:avLst/>
                    </a:prstGeom>
                    <a:noFill/>
                    <a:ln>
                      <a:noFill/>
                    </a:ln>
                  </pic:spPr>
                </pic:pic>
              </a:graphicData>
            </a:graphic>
          </wp:inline>
        </w:drawing>
      </w:r>
    </w:p>
    <w:p w14:paraId="2F0963A8" w14:textId="0C105C26" w:rsidR="009D4A1F" w:rsidRPr="00621C00" w:rsidRDefault="002D3A83"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2635BC" w:rsidRPr="00621C00">
        <w:rPr>
          <w:rFonts w:ascii="LMRoman10-Regular" w:hAnsi="LMRoman10-Regular" w:cs="Arial"/>
          <w:b/>
          <w:sz w:val="20"/>
          <w:szCs w:val="20"/>
        </w:rPr>
        <w:t>18</w:t>
      </w:r>
      <w:r w:rsidR="009D4A1F" w:rsidRPr="00621C00">
        <w:rPr>
          <w:rFonts w:ascii="LMRoman10-Regular" w:hAnsi="LMRoman10-Regular" w:cs="Arial"/>
          <w:b/>
          <w:sz w:val="20"/>
          <w:szCs w:val="20"/>
        </w:rPr>
        <w:t>.</w:t>
      </w:r>
      <w:r w:rsidR="009D4A1F" w:rsidRPr="00621C00">
        <w:rPr>
          <w:rFonts w:ascii="LMRoman10-Regular" w:hAnsi="LMRoman10-Regular" w:cs="Arial"/>
          <w:sz w:val="20"/>
          <w:szCs w:val="20"/>
        </w:rPr>
        <w:t xml:space="preserve"> </w:t>
      </w:r>
      <w:r w:rsidR="001165DF" w:rsidRPr="00621C00">
        <w:rPr>
          <w:rFonts w:ascii="LMRoman10-Regular" w:hAnsi="LMRoman10-Regular" w:cs="Arial"/>
          <w:sz w:val="20"/>
          <w:szCs w:val="20"/>
        </w:rPr>
        <w:t xml:space="preserve">Prompt and </w:t>
      </w:r>
      <w:bookmarkStart w:id="3" w:name="OLE_LINK81"/>
      <w:r w:rsidR="00997074" w:rsidRPr="00621C00">
        <w:rPr>
          <w:rFonts w:ascii="LMRoman10-Regular" w:hAnsi="LMRoman10-Regular" w:cs="Arial"/>
          <w:sz w:val="20"/>
          <w:szCs w:val="20"/>
        </w:rPr>
        <w:t>delayed</w:t>
      </w:r>
      <w:r w:rsidR="001165DF" w:rsidRPr="00621C00">
        <w:rPr>
          <w:rFonts w:ascii="LMRoman10-Regular" w:hAnsi="LMRoman10-Regular" w:cs="Arial"/>
          <w:sz w:val="20"/>
          <w:szCs w:val="20"/>
        </w:rPr>
        <w:t xml:space="preserve"> (</w:t>
      </w:r>
      <w:r w:rsidR="001165DF" w:rsidRPr="00EB76EB">
        <w:rPr>
          <w:rFonts w:ascii="LMRoman10-Regular" w:hAnsi="LMRoman10-Regular" w:cs="Arial"/>
          <w:i/>
          <w:iCs/>
          <w:sz w:val="20"/>
          <w:szCs w:val="20"/>
        </w:rPr>
        <w:t>t</w:t>
      </w:r>
      <w:r w:rsidR="001165DF" w:rsidRPr="00621C00">
        <w:rPr>
          <w:rFonts w:ascii="LMRoman10-Regular" w:hAnsi="LMRoman10-Regular" w:cs="Arial"/>
          <w:sz w:val="20"/>
          <w:szCs w:val="20"/>
          <w:vertAlign w:val="subscript"/>
        </w:rPr>
        <w:t>d</w:t>
      </w:r>
      <w:r w:rsidR="001165DF" w:rsidRPr="00621C00">
        <w:rPr>
          <w:rFonts w:ascii="LMRoman10-Regular" w:hAnsi="LMRoman10-Regular" w:cs="Arial"/>
          <w:sz w:val="20"/>
          <w:szCs w:val="20"/>
        </w:rPr>
        <w:t xml:space="preserve"> = 1 ms)</w:t>
      </w:r>
      <w:r w:rsidR="00997074" w:rsidRPr="00621C00">
        <w:rPr>
          <w:rFonts w:ascii="LMRoman10-Regular" w:hAnsi="LMRoman10-Regular" w:cs="Arial"/>
          <w:sz w:val="20"/>
          <w:szCs w:val="20"/>
        </w:rPr>
        <w:t xml:space="preserve"> emission spectra of DMTPA crystals</w:t>
      </w:r>
      <w:r w:rsidR="001165DF" w:rsidRPr="00621C00">
        <w:rPr>
          <w:rFonts w:ascii="LMRoman10-Regular" w:hAnsi="LMRoman10-Regular" w:cs="Arial"/>
          <w:sz w:val="20"/>
          <w:szCs w:val="20"/>
        </w:rPr>
        <w:t xml:space="preserve"> </w:t>
      </w:r>
      <w:bookmarkEnd w:id="3"/>
      <w:r w:rsidR="00403934" w:rsidRPr="00621C00">
        <w:rPr>
          <w:rFonts w:ascii="LMRoman10-Regular" w:hAnsi="LMRoman10-Regular" w:cs="Arial"/>
          <w:sz w:val="20"/>
          <w:szCs w:val="20"/>
        </w:rPr>
        <w:t xml:space="preserve">(a) </w:t>
      </w:r>
      <w:r w:rsidR="001165DF" w:rsidRPr="00621C00">
        <w:rPr>
          <w:rFonts w:ascii="LMRoman10-Regular" w:hAnsi="LMRoman10-Regular" w:cs="Arial"/>
          <w:sz w:val="20"/>
          <w:szCs w:val="20"/>
        </w:rPr>
        <w:t xml:space="preserve">before and </w:t>
      </w:r>
      <w:r w:rsidR="00403934" w:rsidRPr="00621C00">
        <w:rPr>
          <w:rFonts w:ascii="LMRoman10-Regular" w:hAnsi="LMRoman10-Regular" w:cs="Arial"/>
          <w:sz w:val="20"/>
          <w:szCs w:val="20"/>
        </w:rPr>
        <w:t xml:space="preserve">(b) </w:t>
      </w:r>
      <w:r w:rsidR="001165DF" w:rsidRPr="00621C00">
        <w:rPr>
          <w:rFonts w:ascii="LMRoman10-Regular" w:hAnsi="LMRoman10-Regular" w:cs="Arial"/>
          <w:sz w:val="20"/>
          <w:szCs w:val="20"/>
        </w:rPr>
        <w:t>after 1000 s of 312 nm UV irradiation (</w:t>
      </w:r>
      <w:proofErr w:type="spellStart"/>
      <w:r w:rsidR="00EB76EB" w:rsidRPr="00343453">
        <w:rPr>
          <w:rFonts w:ascii="LMRoman10-Regular" w:eastAsia="黑体" w:hAnsi="LMRoman10-Regular" w:cs="Arial"/>
          <w:i/>
          <w:iCs/>
          <w:sz w:val="20"/>
          <w:szCs w:val="20"/>
        </w:rPr>
        <w:t>λ</w:t>
      </w:r>
      <w:r w:rsidR="00EB76EB" w:rsidRPr="00713041">
        <w:rPr>
          <w:rFonts w:ascii="LMRoman10-Regular" w:hAnsi="LMRoman10-Regular" w:cs="Arial"/>
          <w:sz w:val="20"/>
          <w:szCs w:val="20"/>
          <w:vertAlign w:val="subscript"/>
        </w:rPr>
        <w:t>ex</w:t>
      </w:r>
      <w:proofErr w:type="spellEnd"/>
      <w:r w:rsidR="00EB76EB" w:rsidRPr="00713041">
        <w:rPr>
          <w:rFonts w:ascii="LMRoman10-Regular" w:hAnsi="LMRoman10-Regular" w:cs="Arial"/>
          <w:sz w:val="20"/>
          <w:szCs w:val="20"/>
        </w:rPr>
        <w:t xml:space="preserve"> =</w:t>
      </w:r>
      <w:r w:rsidR="001165DF" w:rsidRPr="00621C00">
        <w:rPr>
          <w:rFonts w:ascii="LMRoman10-Regular" w:hAnsi="LMRoman10-Regular" w:cs="Arial"/>
          <w:sz w:val="20"/>
          <w:szCs w:val="20"/>
        </w:rPr>
        <w:t xml:space="preserve"> 312 nm)</w:t>
      </w:r>
      <w:r w:rsidR="009D4A1F" w:rsidRPr="00621C00">
        <w:rPr>
          <w:rFonts w:ascii="LMRoman10-Regular" w:hAnsi="LMRoman10-Regular" w:cs="Arial"/>
          <w:sz w:val="20"/>
          <w:szCs w:val="20"/>
        </w:rPr>
        <w:t>.</w:t>
      </w:r>
    </w:p>
    <w:p w14:paraId="1825078A" w14:textId="4AB56B69" w:rsidR="00A30544"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lastRenderedPageBreak/>
        <w:drawing>
          <wp:inline distT="0" distB="0" distL="0" distR="0" wp14:anchorId="67495429" wp14:editId="7B641CE5">
            <wp:extent cx="5404485" cy="1610995"/>
            <wp:effectExtent l="0" t="0" r="0" b="0"/>
            <wp:docPr id="2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04485" cy="1610995"/>
                    </a:xfrm>
                    <a:prstGeom prst="rect">
                      <a:avLst/>
                    </a:prstGeom>
                    <a:noFill/>
                    <a:ln>
                      <a:noFill/>
                    </a:ln>
                  </pic:spPr>
                </pic:pic>
              </a:graphicData>
            </a:graphic>
          </wp:inline>
        </w:drawing>
      </w:r>
    </w:p>
    <w:p w14:paraId="1A3E1776" w14:textId="79D07CC9" w:rsidR="00A30544" w:rsidRPr="00621C00" w:rsidRDefault="002D3A83"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2635BC" w:rsidRPr="00621C00">
        <w:rPr>
          <w:rFonts w:ascii="LMRoman10-Regular" w:hAnsi="LMRoman10-Regular" w:cs="Arial"/>
          <w:b/>
          <w:sz w:val="20"/>
          <w:szCs w:val="20"/>
        </w:rPr>
        <w:t>19</w:t>
      </w:r>
      <w:r w:rsidR="00A30544" w:rsidRPr="00621C00">
        <w:rPr>
          <w:rFonts w:ascii="LMRoman10-Regular" w:hAnsi="LMRoman10-Regular" w:cs="Arial"/>
          <w:b/>
          <w:sz w:val="20"/>
          <w:szCs w:val="20"/>
        </w:rPr>
        <w:t>.</w:t>
      </w:r>
      <w:r w:rsidR="001165DF" w:rsidRPr="00621C00">
        <w:rPr>
          <w:rFonts w:ascii="LMRoman10-Regular" w:hAnsi="LMRoman10-Regular" w:cs="Arial"/>
          <w:b/>
          <w:sz w:val="20"/>
          <w:szCs w:val="20"/>
        </w:rPr>
        <w:t xml:space="preserve"> </w:t>
      </w:r>
      <w:r w:rsidRPr="00621C00">
        <w:rPr>
          <w:rFonts w:ascii="LMRoman10-Regular" w:hAnsi="LMRoman10-Regular" w:cs="Arial"/>
          <w:bCs/>
          <w:sz w:val="20"/>
          <w:szCs w:val="20"/>
        </w:rPr>
        <w:t xml:space="preserve">(a) </w:t>
      </w:r>
      <w:r w:rsidR="00EB76EB" w:rsidRPr="00713041">
        <w:rPr>
          <w:rFonts w:ascii="LMRoman10-Regular" w:hAnsi="LMRoman10-Regular" w:cs="Arial"/>
          <w:bCs/>
          <w:sz w:val="20"/>
          <w:szCs w:val="20"/>
        </w:rPr>
        <w:t>Millisecond scale lifetimes for DMTPA crystals before UV irradiation (</w:t>
      </w:r>
      <w:proofErr w:type="spellStart"/>
      <w:r w:rsidR="00EB76EB" w:rsidRPr="00343453">
        <w:rPr>
          <w:rFonts w:ascii="LMRoman10-Regular" w:eastAsia="黑体" w:hAnsi="LMRoman10-Regular" w:cs="Arial"/>
          <w:i/>
          <w:iCs/>
          <w:sz w:val="20"/>
          <w:szCs w:val="20"/>
        </w:rPr>
        <w:t>λ</w:t>
      </w:r>
      <w:r w:rsidR="00EB76EB" w:rsidRPr="00713041">
        <w:rPr>
          <w:rFonts w:ascii="LMRoman10-Regular" w:hAnsi="LMRoman10-Regular" w:cs="Arial"/>
          <w:bCs/>
          <w:sz w:val="20"/>
          <w:szCs w:val="20"/>
          <w:vertAlign w:val="subscript"/>
        </w:rPr>
        <w:t>ex</w:t>
      </w:r>
      <w:proofErr w:type="spellEnd"/>
      <w:r w:rsidR="00EB76EB" w:rsidRPr="00713041">
        <w:rPr>
          <w:rFonts w:ascii="LMRoman10-Regular" w:hAnsi="LMRoman10-Regular" w:cs="Arial"/>
          <w:bCs/>
          <w:sz w:val="20"/>
          <w:szCs w:val="20"/>
        </w:rPr>
        <w:t xml:space="preserve"> = 312 nm). Nanosecond scale lifetimes for DMTPA crystals (b) before and (c) after 312 nm UV irradiation (</w:t>
      </w:r>
      <w:proofErr w:type="spellStart"/>
      <w:r w:rsidR="00EB76EB" w:rsidRPr="00343453">
        <w:rPr>
          <w:rFonts w:ascii="LMRoman10-Regular" w:eastAsia="黑体" w:hAnsi="LMRoman10-Regular" w:cs="Arial"/>
          <w:i/>
          <w:iCs/>
          <w:sz w:val="20"/>
          <w:szCs w:val="20"/>
        </w:rPr>
        <w:t>λ</w:t>
      </w:r>
      <w:r w:rsidR="00EB76EB" w:rsidRPr="00713041">
        <w:rPr>
          <w:rFonts w:ascii="LMRoman10-Regular" w:hAnsi="LMRoman10-Regular" w:cs="Arial"/>
          <w:bCs/>
          <w:sz w:val="20"/>
          <w:szCs w:val="20"/>
          <w:vertAlign w:val="subscript"/>
        </w:rPr>
        <w:t>ex</w:t>
      </w:r>
      <w:proofErr w:type="spellEnd"/>
      <w:r w:rsidR="00EB76EB" w:rsidRPr="00713041">
        <w:rPr>
          <w:rFonts w:ascii="LMRoman10-Regular" w:hAnsi="LMRoman10-Regular" w:cs="Arial"/>
          <w:bCs/>
          <w:sz w:val="20"/>
          <w:szCs w:val="20"/>
        </w:rPr>
        <w:t xml:space="preserve"> = 312 nm). Except those at 420 and 515 nm, no nanosecond scale lifetimes can be detected at other peaks in emission spectra of DMTPA crystals.</w:t>
      </w:r>
    </w:p>
    <w:p w14:paraId="32170900" w14:textId="37B05009" w:rsidR="00A30544"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drawing>
          <wp:inline distT="0" distB="0" distL="0" distR="0" wp14:anchorId="218BB728" wp14:editId="5DF5BF14">
            <wp:extent cx="1687195" cy="1687195"/>
            <wp:effectExtent l="0" t="0" r="0" b="0"/>
            <wp:docPr id="2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87195" cy="1687195"/>
                    </a:xfrm>
                    <a:prstGeom prst="rect">
                      <a:avLst/>
                    </a:prstGeom>
                    <a:noFill/>
                    <a:ln>
                      <a:noFill/>
                    </a:ln>
                  </pic:spPr>
                </pic:pic>
              </a:graphicData>
            </a:graphic>
          </wp:inline>
        </w:drawing>
      </w:r>
    </w:p>
    <w:p w14:paraId="2536E4FC" w14:textId="0738BDCB" w:rsidR="00A30544" w:rsidRPr="00621C00" w:rsidRDefault="00C75FC0" w:rsidP="00621C00">
      <w:pPr>
        <w:pStyle w:val="SchemeCaption"/>
        <w:spacing w:before="360" w:after="120" w:line="240" w:lineRule="auto"/>
        <w:rPr>
          <w:rFonts w:ascii="LMRoman10-Regular" w:eastAsia="等线" w:hAnsi="LMRoman10-Regular" w:cs="Arial"/>
          <w:sz w:val="20"/>
          <w:szCs w:val="20"/>
          <w:lang w:eastAsia="zh-CN"/>
        </w:rPr>
      </w:pPr>
      <w:bookmarkStart w:id="4" w:name="OLE_LINK63"/>
      <w:r w:rsidRPr="00621C00">
        <w:rPr>
          <w:rFonts w:ascii="LMRoman10-Regular" w:hAnsi="LMRoman10-Regular" w:cs="Arial"/>
          <w:b/>
          <w:sz w:val="20"/>
          <w:szCs w:val="20"/>
        </w:rPr>
        <w:t xml:space="preserve">Supplementary Fig. </w:t>
      </w:r>
      <w:r w:rsidR="002635BC" w:rsidRPr="00621C00">
        <w:rPr>
          <w:rFonts w:ascii="LMRoman10-Regular" w:hAnsi="LMRoman10-Regular" w:cs="Arial"/>
          <w:b/>
          <w:sz w:val="20"/>
          <w:szCs w:val="20"/>
        </w:rPr>
        <w:t>20</w:t>
      </w:r>
      <w:r w:rsidRPr="00621C00">
        <w:rPr>
          <w:rFonts w:ascii="LMRoman10-Regular" w:hAnsi="LMRoman10-Regular" w:cs="Arial"/>
          <w:b/>
          <w:sz w:val="20"/>
          <w:szCs w:val="20"/>
        </w:rPr>
        <w:t>.</w:t>
      </w:r>
      <w:r w:rsidR="00A30544" w:rsidRPr="00621C00">
        <w:rPr>
          <w:rFonts w:ascii="LMRoman10-Regular" w:hAnsi="LMRoman10-Regular" w:cs="Arial"/>
          <w:sz w:val="20"/>
          <w:szCs w:val="20"/>
        </w:rPr>
        <w:t xml:space="preserve"> </w:t>
      </w:r>
      <w:r w:rsidRPr="00621C00">
        <w:rPr>
          <w:rFonts w:ascii="LMRoman10-Regular" w:hAnsi="LMRoman10-Regular" w:cs="Arial"/>
          <w:sz w:val="20"/>
          <w:szCs w:val="20"/>
        </w:rPr>
        <w:t>Prompt and delayed emission spectra of 10</w:t>
      </w:r>
      <w:r w:rsidRPr="00621C00">
        <w:rPr>
          <w:rFonts w:ascii="LMRoman10-Regular" w:hAnsi="LMRoman10-Regular" w:cs="Arial"/>
          <w:sz w:val="20"/>
          <w:szCs w:val="20"/>
          <w:vertAlign w:val="superscript"/>
        </w:rPr>
        <w:t>-5</w:t>
      </w:r>
      <w:r w:rsidRPr="00621C00">
        <w:rPr>
          <w:rFonts w:ascii="LMRoman10-Regular" w:hAnsi="LMRoman10-Regular" w:cs="Arial"/>
          <w:sz w:val="20"/>
          <w:szCs w:val="20"/>
        </w:rPr>
        <w:t xml:space="preserve"> M DMTPA/2-MTHF solution at 77 K</w:t>
      </w:r>
      <w:r w:rsidR="00A30544" w:rsidRPr="00621C00">
        <w:rPr>
          <w:rFonts w:ascii="LMRoman10-Regular" w:eastAsia="等线" w:hAnsi="LMRoman10-Regular" w:cs="Arial"/>
          <w:sz w:val="20"/>
          <w:szCs w:val="20"/>
          <w:lang w:eastAsia="zh-CN"/>
        </w:rPr>
        <w:t>.</w:t>
      </w:r>
    </w:p>
    <w:bookmarkEnd w:id="4"/>
    <w:p w14:paraId="74F00789" w14:textId="38FC9F96" w:rsidR="002635BC"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5EF69F5F" wp14:editId="1AB5514C">
            <wp:extent cx="1959610" cy="1589405"/>
            <wp:effectExtent l="0" t="0" r="0" b="0"/>
            <wp:docPr id="2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959610" cy="1589405"/>
                    </a:xfrm>
                    <a:prstGeom prst="rect">
                      <a:avLst/>
                    </a:prstGeom>
                    <a:noFill/>
                    <a:ln>
                      <a:noFill/>
                    </a:ln>
                  </pic:spPr>
                </pic:pic>
              </a:graphicData>
            </a:graphic>
          </wp:inline>
        </w:drawing>
      </w:r>
    </w:p>
    <w:p w14:paraId="6E710130" w14:textId="354A6DA4" w:rsidR="002B1AEB" w:rsidRPr="00621C00" w:rsidRDefault="002B1AEB"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hAnsi="LMRoman10-Regular" w:cs="Arial"/>
          <w:b/>
          <w:sz w:val="20"/>
          <w:szCs w:val="20"/>
        </w:rPr>
        <w:t>Supplementary Fig. 21.</w:t>
      </w:r>
      <w:r w:rsidRPr="00621C00">
        <w:rPr>
          <w:rFonts w:ascii="LMRoman10-Regular" w:hAnsi="LMRoman10-Regular" w:cs="Arial"/>
          <w:sz w:val="20"/>
          <w:szCs w:val="20"/>
        </w:rPr>
        <w:t xml:space="preserve"> Absorption of DMTPA crystals </w:t>
      </w:r>
      <w:r w:rsidR="002D0E2D" w:rsidRPr="00621C00">
        <w:rPr>
          <w:rFonts w:ascii="LMRoman10-Regular" w:hAnsi="LMRoman10-Regular" w:cs="Arial"/>
          <w:sz w:val="20"/>
          <w:szCs w:val="20"/>
        </w:rPr>
        <w:t>before and after 5 min and 12 h of 312 nm UV irradiation</w:t>
      </w:r>
      <w:r w:rsidRPr="00621C00">
        <w:rPr>
          <w:rFonts w:ascii="LMRoman10-Regular" w:eastAsia="等线" w:hAnsi="LMRoman10-Regular" w:cs="Arial"/>
          <w:sz w:val="20"/>
          <w:szCs w:val="20"/>
          <w:lang w:eastAsia="zh-CN"/>
        </w:rPr>
        <w:t>.</w:t>
      </w:r>
    </w:p>
    <w:p w14:paraId="114D3182" w14:textId="355509BE" w:rsidR="00A30544"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drawing>
          <wp:inline distT="0" distB="0" distL="0" distR="0" wp14:anchorId="49B7246B" wp14:editId="0C585F84">
            <wp:extent cx="3162300" cy="1659890"/>
            <wp:effectExtent l="0" t="0" r="0" b="0"/>
            <wp:docPr id="2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62300" cy="1659890"/>
                    </a:xfrm>
                    <a:prstGeom prst="rect">
                      <a:avLst/>
                    </a:prstGeom>
                    <a:noFill/>
                    <a:ln>
                      <a:noFill/>
                    </a:ln>
                  </pic:spPr>
                </pic:pic>
              </a:graphicData>
            </a:graphic>
          </wp:inline>
        </w:drawing>
      </w:r>
    </w:p>
    <w:p w14:paraId="76E941BE" w14:textId="26AC5DA1" w:rsidR="00C75FC0" w:rsidRPr="00621C00" w:rsidRDefault="00C75FC0"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2D0E2D" w:rsidRPr="00621C00">
        <w:rPr>
          <w:rFonts w:ascii="LMRoman10-Regular" w:hAnsi="LMRoman10-Regular" w:cs="Arial"/>
          <w:b/>
          <w:sz w:val="20"/>
          <w:szCs w:val="20"/>
        </w:rPr>
        <w:t>22</w:t>
      </w:r>
      <w:r w:rsidRPr="00621C00">
        <w:rPr>
          <w:rFonts w:ascii="LMRoman10-Regular" w:hAnsi="LMRoman10-Regular" w:cs="Arial"/>
          <w:b/>
          <w:sz w:val="20"/>
          <w:szCs w:val="20"/>
        </w:rPr>
        <w:t>.</w:t>
      </w:r>
      <w:r w:rsidRPr="00621C00">
        <w:rPr>
          <w:rFonts w:ascii="LMRoman10-Regular" w:hAnsi="LMRoman10-Regular" w:cs="Arial"/>
          <w:sz w:val="20"/>
          <w:szCs w:val="20"/>
        </w:rPr>
        <w:t xml:space="preserve"> </w:t>
      </w:r>
      <w:r w:rsidR="00403934" w:rsidRPr="00621C00">
        <w:rPr>
          <w:rFonts w:ascii="LMRoman10-Regular" w:hAnsi="LMRoman10-Regular" w:cs="Arial"/>
          <w:sz w:val="20"/>
          <w:szCs w:val="20"/>
        </w:rPr>
        <w:t xml:space="preserve">(a) </w:t>
      </w:r>
      <w:r w:rsidR="00EB76EB" w:rsidRPr="00713041">
        <w:rPr>
          <w:rFonts w:ascii="LMRoman10-Regular" w:hAnsi="LMRoman10-Regular" w:cs="Arial"/>
          <w:sz w:val="20"/>
          <w:szCs w:val="20"/>
        </w:rPr>
        <w:t>Emission spectrum and (b) corresponding multi-peaks Gaussian fitting of DMTPA crystals after 1000 s of 312 nm UV irradiation (</w:t>
      </w:r>
      <w:proofErr w:type="spellStart"/>
      <w:r w:rsidR="00EB76EB" w:rsidRPr="00343453">
        <w:rPr>
          <w:rFonts w:ascii="LMRoman10-Regular" w:eastAsia="黑体" w:hAnsi="LMRoman10-Regular" w:cs="Arial"/>
          <w:i/>
          <w:iCs/>
          <w:sz w:val="20"/>
          <w:szCs w:val="20"/>
        </w:rPr>
        <w:t>λ</w:t>
      </w:r>
      <w:r w:rsidR="00EB76EB" w:rsidRPr="00713041">
        <w:rPr>
          <w:rFonts w:ascii="LMRoman10-Regular" w:hAnsi="LMRoman10-Regular" w:cs="Arial"/>
          <w:sz w:val="20"/>
          <w:szCs w:val="20"/>
          <w:vertAlign w:val="subscript"/>
        </w:rPr>
        <w:t>ex</w:t>
      </w:r>
      <w:proofErr w:type="spellEnd"/>
      <w:r w:rsidR="00EB76EB" w:rsidRPr="00713041">
        <w:rPr>
          <w:rFonts w:ascii="LMRoman10-Regular" w:hAnsi="LMRoman10-Regular" w:cs="Arial"/>
          <w:sz w:val="20"/>
          <w:szCs w:val="20"/>
        </w:rPr>
        <w:t xml:space="preserve"> = 420 nm)</w:t>
      </w:r>
      <w:r w:rsidR="00EB76EB" w:rsidRPr="00713041">
        <w:rPr>
          <w:rFonts w:ascii="LMRoman10-Regular" w:eastAsia="等线" w:hAnsi="LMRoman10-Regular" w:cs="Arial"/>
          <w:sz w:val="20"/>
          <w:szCs w:val="20"/>
          <w:lang w:eastAsia="zh-CN"/>
        </w:rPr>
        <w:t>.</w:t>
      </w:r>
    </w:p>
    <w:p w14:paraId="3CA8EEBE" w14:textId="61333518" w:rsidR="00DD4B21"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lastRenderedPageBreak/>
        <w:drawing>
          <wp:inline distT="0" distB="0" distL="0" distR="0" wp14:anchorId="06D19493" wp14:editId="03B8BCE4">
            <wp:extent cx="4163695" cy="3129915"/>
            <wp:effectExtent l="0" t="0" r="0" b="0"/>
            <wp:docPr id="2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63695" cy="3129915"/>
                    </a:xfrm>
                    <a:prstGeom prst="rect">
                      <a:avLst/>
                    </a:prstGeom>
                    <a:noFill/>
                    <a:ln>
                      <a:noFill/>
                    </a:ln>
                  </pic:spPr>
                </pic:pic>
              </a:graphicData>
            </a:graphic>
          </wp:inline>
        </w:drawing>
      </w:r>
    </w:p>
    <w:p w14:paraId="37DBC51E" w14:textId="2EBDA28F" w:rsidR="00DD4B21" w:rsidRPr="00621C00" w:rsidRDefault="00FC5A44"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996A4D" w:rsidRPr="00621C00">
        <w:rPr>
          <w:rFonts w:ascii="LMRoman10-Regular" w:hAnsi="LMRoman10-Regular" w:cs="Arial"/>
          <w:b/>
          <w:sz w:val="20"/>
          <w:szCs w:val="20"/>
        </w:rPr>
        <w:t>23</w:t>
      </w:r>
      <w:r w:rsidRPr="00621C00">
        <w:rPr>
          <w:rFonts w:ascii="LMRoman10-Regular" w:hAnsi="LMRoman10-Regular" w:cs="Arial"/>
          <w:b/>
          <w:sz w:val="20"/>
          <w:szCs w:val="20"/>
        </w:rPr>
        <w:t>.</w:t>
      </w:r>
      <w:r w:rsidR="00DD4B21" w:rsidRPr="00621C00">
        <w:rPr>
          <w:rFonts w:ascii="LMRoman10-Regular" w:hAnsi="LMRoman10-Regular" w:cs="Arial"/>
          <w:sz w:val="20"/>
          <w:szCs w:val="20"/>
        </w:rPr>
        <w:t xml:space="preserve"> </w:t>
      </w:r>
      <w:r w:rsidR="003C3171" w:rsidRPr="00621C00">
        <w:rPr>
          <w:rFonts w:ascii="LMRoman10-Regular" w:hAnsi="LMRoman10-Regular" w:cs="Arial"/>
          <w:sz w:val="20"/>
          <w:szCs w:val="20"/>
        </w:rPr>
        <w:t>(a,</w:t>
      </w:r>
      <w:r w:rsidR="009D5E1D" w:rsidRPr="00621C00">
        <w:rPr>
          <w:rFonts w:ascii="LMRoman10-Regular" w:hAnsi="LMRoman10-Regular" w:cs="Arial"/>
          <w:sz w:val="20"/>
          <w:szCs w:val="20"/>
        </w:rPr>
        <w:t xml:space="preserve"> </w:t>
      </w:r>
      <w:r w:rsidR="003C3171" w:rsidRPr="00621C00">
        <w:rPr>
          <w:rFonts w:ascii="LMRoman10-Regular" w:hAnsi="LMRoman10-Regular" w:cs="Arial"/>
          <w:sz w:val="20"/>
          <w:szCs w:val="20"/>
        </w:rPr>
        <w:t xml:space="preserve">b) </w:t>
      </w:r>
      <w:r w:rsidRPr="00621C00">
        <w:rPr>
          <w:rFonts w:ascii="LMRoman10-Regular" w:hAnsi="LMRoman10-Regular" w:cs="Arial"/>
          <w:sz w:val="20"/>
          <w:szCs w:val="20"/>
        </w:rPr>
        <w:t xml:space="preserve">Single crystal structure </w:t>
      </w:r>
      <w:r w:rsidR="003C3171" w:rsidRPr="00621C00">
        <w:rPr>
          <w:rFonts w:ascii="LMRoman10-Regular" w:hAnsi="LMRoman10-Regular" w:cs="Arial"/>
          <w:sz w:val="20"/>
          <w:szCs w:val="20"/>
        </w:rPr>
        <w:t xml:space="preserve">and </w:t>
      </w:r>
      <w:r w:rsidRPr="00621C00">
        <w:rPr>
          <w:rFonts w:ascii="LMRoman10-Regular" w:hAnsi="LMRoman10-Regular" w:cs="Arial"/>
          <w:sz w:val="20"/>
          <w:szCs w:val="20"/>
        </w:rPr>
        <w:t xml:space="preserve">fragmental molecular packing </w:t>
      </w:r>
      <w:r w:rsidR="003C3171" w:rsidRPr="00621C00">
        <w:rPr>
          <w:rFonts w:ascii="LMRoman10-Regular" w:hAnsi="LMRoman10-Regular" w:cs="Arial"/>
          <w:sz w:val="20"/>
          <w:szCs w:val="20"/>
        </w:rPr>
        <w:t>of DMTPA</w:t>
      </w:r>
      <w:r w:rsidR="00DD4B21" w:rsidRPr="00621C00">
        <w:rPr>
          <w:rFonts w:ascii="LMRoman10-Regular" w:hAnsi="LMRoman10-Regular" w:cs="Arial"/>
          <w:sz w:val="20"/>
          <w:szCs w:val="20"/>
        </w:rPr>
        <w:t>.</w:t>
      </w:r>
      <w:r w:rsidR="00ED6090" w:rsidRPr="00621C00">
        <w:rPr>
          <w:rFonts w:ascii="LMRoman10-Regular" w:hAnsi="LMRoman10-Regular" w:cs="Arial"/>
          <w:sz w:val="20"/>
          <w:szCs w:val="20"/>
        </w:rPr>
        <w:t xml:space="preserve"> (c) The noncovalent interactions (NCI) plot of DMTPA trimer marked by dashed box in (b).</w:t>
      </w:r>
      <w:r w:rsidR="00BE57EF" w:rsidRPr="00621C00">
        <w:rPr>
          <w:rFonts w:ascii="LMRoman10-Regular" w:hAnsi="LMRoman10-Regular" w:cs="Arial"/>
          <w:sz w:val="20"/>
          <w:szCs w:val="20"/>
        </w:rPr>
        <w:t xml:space="preserve"> The green area among DMTPA molecules implies the widespread edge-to-face </w:t>
      </w:r>
      <w:r w:rsidR="00EB76EB" w:rsidRPr="00EB76EB">
        <w:rPr>
          <w:rFonts w:ascii="LMRoman10-Regular" w:hAnsi="LMRoman10-Regular" w:cs="Arial"/>
          <w:sz w:val="20"/>
          <w:szCs w:val="20"/>
        </w:rPr>
        <w:t>π</w:t>
      </w:r>
      <w:r w:rsidR="00BE57EF" w:rsidRPr="00621C00">
        <w:rPr>
          <w:rFonts w:ascii="LMRoman10-Regular" w:hAnsi="LMRoman10-Regular" w:cs="Arial"/>
          <w:sz w:val="20"/>
          <w:szCs w:val="20"/>
        </w:rPr>
        <w:t>-</w:t>
      </w:r>
      <w:r w:rsidR="00EB76EB" w:rsidRPr="00EB76EB">
        <w:rPr>
          <w:rFonts w:ascii="LMRoman10-Regular" w:hAnsi="LMRoman10-Regular" w:cs="Arial"/>
          <w:sz w:val="20"/>
          <w:szCs w:val="20"/>
        </w:rPr>
        <w:t>π</w:t>
      </w:r>
      <w:r w:rsidR="00BE57EF" w:rsidRPr="00621C00">
        <w:rPr>
          <w:rFonts w:ascii="LMRoman10-Regular" w:hAnsi="LMRoman10-Regular" w:cs="Arial"/>
          <w:sz w:val="20"/>
          <w:szCs w:val="20"/>
        </w:rPr>
        <w:t xml:space="preserve"> interactions.</w:t>
      </w:r>
    </w:p>
    <w:p w14:paraId="1EF1AEE4" w14:textId="3BE17546" w:rsidR="00DD4B21" w:rsidRPr="00621C00" w:rsidRDefault="00BE57EF" w:rsidP="00621C00">
      <w:pPr>
        <w:pStyle w:val="SchemeCaption"/>
        <w:spacing w:before="360" w:after="120" w:line="240" w:lineRule="auto"/>
        <w:rPr>
          <w:rFonts w:ascii="LMRoman10-Regular" w:eastAsia="等线" w:hAnsi="LMRoman10-Regular" w:cs="Arial"/>
          <w:b/>
          <w:bCs/>
          <w:sz w:val="20"/>
          <w:szCs w:val="20"/>
          <w:lang w:eastAsia="zh-CN"/>
        </w:rPr>
      </w:pPr>
      <w:bookmarkStart w:id="5" w:name="OLE_LINK62"/>
      <w:r w:rsidRPr="00621C00">
        <w:rPr>
          <w:rFonts w:ascii="LMRoman10-Regular" w:eastAsia="等线" w:hAnsi="LMRoman10-Regular" w:cs="Arial"/>
          <w:b/>
          <w:bCs/>
          <w:sz w:val="20"/>
          <w:szCs w:val="20"/>
          <w:lang w:eastAsia="zh-CN"/>
        </w:rPr>
        <w:t xml:space="preserve">Supplementary Note 2. </w:t>
      </w:r>
      <w:r w:rsidRPr="00621C00">
        <w:rPr>
          <w:rFonts w:ascii="LMRoman10-Regular" w:eastAsia="等线" w:hAnsi="LMRoman10-Regular" w:cs="Arial"/>
          <w:sz w:val="20"/>
          <w:szCs w:val="20"/>
          <w:lang w:eastAsia="zh-CN"/>
        </w:rPr>
        <w:t>Noncovalent interactions (NCI) analysis can be used to visualize</w:t>
      </w:r>
      <w:r w:rsidR="00D24BD5" w:rsidRPr="00621C00">
        <w:rPr>
          <w:rFonts w:ascii="LMRoman10-Regular" w:eastAsia="等线" w:hAnsi="LMRoman10-Regular" w:cs="Arial"/>
          <w:sz w:val="20"/>
          <w:szCs w:val="20"/>
          <w:lang w:eastAsia="zh-CN"/>
        </w:rPr>
        <w:t xml:space="preserve"> secondary bond</w:t>
      </w:r>
      <w:r w:rsidRPr="00621C00">
        <w:rPr>
          <w:rFonts w:ascii="LMRoman10-Regular" w:eastAsia="等线" w:hAnsi="LMRoman10-Regular" w:cs="Arial"/>
          <w:sz w:val="20"/>
          <w:szCs w:val="20"/>
          <w:lang w:eastAsia="zh-CN"/>
        </w:rPr>
        <w:t>s, such as hydrogen bonds</w:t>
      </w:r>
      <w:r w:rsidR="00D24BD5" w:rsidRPr="00621C00">
        <w:rPr>
          <w:rFonts w:ascii="LMRoman10-Regular" w:eastAsia="等线" w:hAnsi="LMRoman10-Regular" w:cs="Arial"/>
          <w:sz w:val="20"/>
          <w:szCs w:val="20"/>
          <w:lang w:eastAsia="zh-CN"/>
        </w:rPr>
        <w:t xml:space="preserve"> and</w:t>
      </w:r>
      <w:r w:rsidRPr="00621C00">
        <w:rPr>
          <w:rFonts w:ascii="LMRoman10-Regular" w:eastAsia="等线" w:hAnsi="LMRoman10-Regular" w:cs="Arial"/>
          <w:sz w:val="20"/>
          <w:szCs w:val="20"/>
          <w:lang w:eastAsia="zh-CN"/>
        </w:rPr>
        <w:t xml:space="preserve"> </w:t>
      </w:r>
      <w:r w:rsidR="00970924" w:rsidRPr="00621C00">
        <w:rPr>
          <w:rFonts w:ascii="LMRoman10-Regular" w:eastAsia="等线" w:hAnsi="LMRoman10-Regular" w:cs="Arial"/>
          <w:sz w:val="20"/>
          <w:szCs w:val="20"/>
          <w:lang w:eastAsia="zh-CN"/>
        </w:rPr>
        <w:t xml:space="preserve">van der Waals </w:t>
      </w:r>
      <w:r w:rsidR="00D24BD5" w:rsidRPr="00621C00">
        <w:rPr>
          <w:rFonts w:ascii="LMRoman10-Regular" w:eastAsia="等线" w:hAnsi="LMRoman10-Regular" w:cs="Arial"/>
          <w:sz w:val="20"/>
          <w:szCs w:val="20"/>
          <w:lang w:eastAsia="zh-CN"/>
        </w:rPr>
        <w:t xml:space="preserve">(VDW) </w:t>
      </w:r>
      <w:r w:rsidR="00970924" w:rsidRPr="00621C00">
        <w:rPr>
          <w:rFonts w:ascii="LMRoman10-Regular" w:eastAsia="等线" w:hAnsi="LMRoman10-Regular" w:cs="Arial"/>
          <w:sz w:val="20"/>
          <w:szCs w:val="20"/>
          <w:lang w:eastAsia="zh-CN"/>
        </w:rPr>
        <w:t>interactions</w:t>
      </w:r>
      <w:r w:rsidR="00D24BD5" w:rsidRPr="00621C00">
        <w:rPr>
          <w:rFonts w:ascii="LMRoman10-Regular" w:eastAsia="等线" w:hAnsi="LMRoman10-Regular" w:cs="Arial"/>
          <w:sz w:val="20"/>
          <w:szCs w:val="20"/>
          <w:vertAlign w:val="superscript"/>
          <w:lang w:eastAsia="zh-CN"/>
        </w:rPr>
        <w:t>1,2</w:t>
      </w:r>
      <w:r w:rsidR="00D24BD5" w:rsidRPr="00621C00">
        <w:rPr>
          <w:rFonts w:ascii="LMRoman10-Regular" w:eastAsia="等线" w:hAnsi="LMRoman10-Regular" w:cs="Arial"/>
          <w:sz w:val="20"/>
          <w:szCs w:val="20"/>
          <w:lang w:eastAsia="zh-CN"/>
        </w:rPr>
        <w:t xml:space="preserve">. Labelled in different colours, the strong repulsion, </w:t>
      </w:r>
      <w:bookmarkEnd w:id="5"/>
      <w:r w:rsidR="00D24BD5" w:rsidRPr="00621C00">
        <w:rPr>
          <w:rFonts w:ascii="LMRoman10-Regular" w:eastAsia="等线" w:hAnsi="LMRoman10-Regular" w:cs="Arial"/>
          <w:sz w:val="20"/>
          <w:szCs w:val="20"/>
          <w:lang w:eastAsia="zh-CN"/>
        </w:rPr>
        <w:t xml:space="preserve">VDW interactions and strong attractions are identified clearly in NCI plots. </w:t>
      </w:r>
      <w:r w:rsidR="00663499" w:rsidRPr="00621C00">
        <w:rPr>
          <w:rFonts w:ascii="LMRoman10-Regular" w:eastAsia="等线" w:hAnsi="LMRoman10-Regular" w:cs="Arial"/>
          <w:sz w:val="20"/>
          <w:szCs w:val="20"/>
          <w:lang w:eastAsia="zh-CN"/>
        </w:rPr>
        <w:t xml:space="preserve">Therefore, the green area in Supplementary Fig. 10c indicates obvious edge-to-face </w:t>
      </w:r>
      <w:r w:rsidR="00EB76EB" w:rsidRPr="00EB76EB">
        <w:rPr>
          <w:rFonts w:ascii="LMRoman10-Regular" w:hAnsi="LMRoman10-Regular" w:cs="Arial"/>
          <w:sz w:val="20"/>
          <w:szCs w:val="20"/>
        </w:rPr>
        <w:t>π</w:t>
      </w:r>
      <w:r w:rsidR="00EB76EB" w:rsidRPr="00621C00">
        <w:rPr>
          <w:rFonts w:ascii="LMRoman10-Regular" w:hAnsi="LMRoman10-Regular" w:cs="Arial"/>
          <w:sz w:val="20"/>
          <w:szCs w:val="20"/>
        </w:rPr>
        <w:t>-</w:t>
      </w:r>
      <w:r w:rsidR="00EB76EB" w:rsidRPr="00EB76EB">
        <w:rPr>
          <w:rFonts w:ascii="LMRoman10-Regular" w:hAnsi="LMRoman10-Regular" w:cs="Arial"/>
          <w:sz w:val="20"/>
          <w:szCs w:val="20"/>
        </w:rPr>
        <w:t>π</w:t>
      </w:r>
      <w:r w:rsidR="00663499" w:rsidRPr="00621C00">
        <w:rPr>
          <w:rFonts w:ascii="LMRoman10-Regular" w:hAnsi="LMRoman10-Regular" w:cs="Arial"/>
          <w:sz w:val="20"/>
          <w:szCs w:val="20"/>
        </w:rPr>
        <w:t xml:space="preserve"> interactions </w:t>
      </w:r>
      <w:r w:rsidR="00663499" w:rsidRPr="00621C00">
        <w:rPr>
          <w:rFonts w:ascii="LMRoman10-Regular" w:eastAsia="等线" w:hAnsi="LMRoman10-Regular" w:cs="Arial"/>
          <w:sz w:val="20"/>
          <w:szCs w:val="20"/>
          <w:lang w:eastAsia="zh-CN"/>
        </w:rPr>
        <w:t>among the DMTPA trimer, which c</w:t>
      </w:r>
      <w:r w:rsidR="00663499" w:rsidRPr="00621C00">
        <w:rPr>
          <w:rFonts w:ascii="LMRoman10-Regular" w:hAnsi="LMRoman10-Regular" w:cs="Arial"/>
          <w:sz w:val="20"/>
          <w:szCs w:val="20"/>
        </w:rPr>
        <w:t>an construct a widespread through-space conjugation (TSC) network throughout the crystal lattice.</w:t>
      </w:r>
    </w:p>
    <w:p w14:paraId="6AC69A03" w14:textId="38CCE8DC" w:rsidR="00A30544"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drawing>
          <wp:inline distT="0" distB="0" distL="0" distR="0" wp14:anchorId="60CB7BB3" wp14:editId="22051A41">
            <wp:extent cx="6368415" cy="1431290"/>
            <wp:effectExtent l="0" t="0" r="0" b="0"/>
            <wp:docPr id="2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68415" cy="1431290"/>
                    </a:xfrm>
                    <a:prstGeom prst="rect">
                      <a:avLst/>
                    </a:prstGeom>
                    <a:noFill/>
                    <a:ln>
                      <a:noFill/>
                    </a:ln>
                  </pic:spPr>
                </pic:pic>
              </a:graphicData>
            </a:graphic>
          </wp:inline>
        </w:drawing>
      </w:r>
    </w:p>
    <w:p w14:paraId="10B08719" w14:textId="78168E47" w:rsidR="00A30544" w:rsidRPr="00621C00" w:rsidRDefault="00F70EC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8A7335" w:rsidRPr="00621C00">
        <w:rPr>
          <w:rFonts w:ascii="LMRoman10-Regular" w:hAnsi="LMRoman10-Regular" w:cs="Arial"/>
          <w:b/>
          <w:sz w:val="20"/>
          <w:szCs w:val="20"/>
        </w:rPr>
        <w:t>24</w:t>
      </w:r>
      <w:r w:rsidRPr="00621C00">
        <w:rPr>
          <w:rFonts w:ascii="LMRoman10-Regular" w:hAnsi="LMRoman10-Regular" w:cs="Arial"/>
          <w:b/>
          <w:sz w:val="20"/>
          <w:szCs w:val="20"/>
        </w:rPr>
        <w:t>.</w:t>
      </w:r>
      <w:r w:rsidR="00A30544" w:rsidRPr="00621C00">
        <w:rPr>
          <w:rFonts w:ascii="LMRoman10-Regular" w:hAnsi="LMRoman10-Regular" w:cs="Arial"/>
          <w:sz w:val="20"/>
          <w:szCs w:val="20"/>
        </w:rPr>
        <w:t xml:space="preserve"> </w:t>
      </w:r>
      <w:r w:rsidRPr="00621C00">
        <w:rPr>
          <w:rFonts w:ascii="LMRoman10-Regular" w:hAnsi="LMRoman10-Regular" w:cs="Arial"/>
          <w:sz w:val="20"/>
          <w:szCs w:val="20"/>
        </w:rPr>
        <w:t xml:space="preserve">The transformation of dihedral angle between two DMTPA molecules </w:t>
      </w:r>
      <w:r w:rsidR="00A50987" w:rsidRPr="00621C00">
        <w:rPr>
          <w:rFonts w:ascii="LMRoman10-Regular" w:hAnsi="LMRoman10-Regular" w:cs="Arial"/>
          <w:sz w:val="20"/>
          <w:szCs w:val="20"/>
        </w:rPr>
        <w:t xml:space="preserve">in crystal </w:t>
      </w:r>
      <w:r w:rsidR="00403934" w:rsidRPr="00621C00">
        <w:rPr>
          <w:rFonts w:ascii="LMRoman10-Regular" w:hAnsi="LMRoman10-Regular" w:cs="Arial"/>
          <w:sz w:val="20"/>
          <w:szCs w:val="20"/>
        </w:rPr>
        <w:t xml:space="preserve">(a) </w:t>
      </w:r>
      <w:bookmarkStart w:id="6" w:name="OLE_LINK64"/>
      <w:r w:rsidRPr="00621C00">
        <w:rPr>
          <w:rFonts w:ascii="LMRoman10-Regular" w:hAnsi="LMRoman10-Regular" w:cs="Arial"/>
          <w:sz w:val="20"/>
          <w:szCs w:val="20"/>
        </w:rPr>
        <w:t>before</w:t>
      </w:r>
      <w:r w:rsidR="001A036C" w:rsidRPr="00621C00">
        <w:rPr>
          <w:rFonts w:ascii="LMRoman10-Regular" w:hAnsi="LMRoman10-Regular" w:cs="Arial"/>
          <w:sz w:val="20"/>
          <w:szCs w:val="20"/>
        </w:rPr>
        <w:t xml:space="preserve"> </w:t>
      </w:r>
      <w:r w:rsidRPr="00621C00">
        <w:rPr>
          <w:rFonts w:ascii="LMRoman10-Regular" w:hAnsi="LMRoman10-Regular" w:cs="Arial"/>
          <w:sz w:val="20"/>
          <w:szCs w:val="20"/>
        </w:rPr>
        <w:t xml:space="preserve">and after </w:t>
      </w:r>
      <w:r w:rsidR="00403934" w:rsidRPr="00621C00">
        <w:rPr>
          <w:rFonts w:ascii="LMRoman10-Regular" w:hAnsi="LMRoman10-Regular" w:cs="Arial"/>
          <w:sz w:val="20"/>
          <w:szCs w:val="20"/>
        </w:rPr>
        <w:t xml:space="preserve">(b) </w:t>
      </w:r>
      <w:r w:rsidR="001A036C" w:rsidRPr="00621C00">
        <w:rPr>
          <w:rFonts w:ascii="LMRoman10-Regular" w:hAnsi="LMRoman10-Regular" w:cs="Arial"/>
          <w:sz w:val="20"/>
          <w:szCs w:val="20"/>
        </w:rPr>
        <w:t xml:space="preserve">5 min and </w:t>
      </w:r>
      <w:r w:rsidR="00403934" w:rsidRPr="00621C00">
        <w:rPr>
          <w:rFonts w:ascii="LMRoman10-Regular" w:hAnsi="LMRoman10-Regular" w:cs="Arial"/>
          <w:sz w:val="20"/>
          <w:szCs w:val="20"/>
        </w:rPr>
        <w:t xml:space="preserve">(c) </w:t>
      </w:r>
      <w:r w:rsidR="001A036C" w:rsidRPr="00621C00">
        <w:rPr>
          <w:rFonts w:ascii="LMRoman10-Regular" w:hAnsi="LMRoman10-Regular" w:cs="Arial"/>
          <w:sz w:val="20"/>
          <w:szCs w:val="20"/>
        </w:rPr>
        <w:t>12 h of</w:t>
      </w:r>
      <w:r w:rsidRPr="00621C00">
        <w:rPr>
          <w:rFonts w:ascii="LMRoman10-Regular" w:hAnsi="LMRoman10-Regular" w:cs="Arial"/>
          <w:sz w:val="20"/>
          <w:szCs w:val="20"/>
        </w:rPr>
        <w:t xml:space="preserve"> 312 nm UV irradiation</w:t>
      </w:r>
      <w:bookmarkEnd w:id="6"/>
      <w:r w:rsidRPr="00621C00">
        <w:rPr>
          <w:rFonts w:ascii="LMRoman10-Regular" w:hAnsi="LMRoman10-Regular" w:cs="Arial"/>
          <w:sz w:val="20"/>
          <w:szCs w:val="20"/>
        </w:rPr>
        <w:t>.</w:t>
      </w:r>
    </w:p>
    <w:p w14:paraId="176201BF" w14:textId="781663AA" w:rsidR="00A30544" w:rsidRPr="00621C00" w:rsidRDefault="005F0DC0" w:rsidP="00621C00">
      <w:pPr>
        <w:pStyle w:val="SchemeCaption"/>
        <w:tabs>
          <w:tab w:val="left" w:pos="4253"/>
        </w:tabs>
        <w:spacing w:before="120" w:after="120" w:line="240" w:lineRule="auto"/>
        <w:jc w:val="center"/>
        <w:rPr>
          <w:rFonts w:ascii="LMRoman10-Regular" w:hAnsi="LMRoman10-Regular" w:cs="Arial"/>
        </w:rPr>
      </w:pPr>
      <w:r>
        <w:rPr>
          <w:rFonts w:ascii="LMRoman10-Regular" w:hAnsi="LMRoman10-Regular" w:cs="Arial"/>
          <w:noProof/>
        </w:rPr>
        <w:drawing>
          <wp:inline distT="0" distB="0" distL="0" distR="0" wp14:anchorId="7E84BD2D" wp14:editId="634563E6">
            <wp:extent cx="6368415" cy="1311910"/>
            <wp:effectExtent l="0" t="0" r="0" b="0"/>
            <wp:docPr id="2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68415" cy="1311910"/>
                    </a:xfrm>
                    <a:prstGeom prst="rect">
                      <a:avLst/>
                    </a:prstGeom>
                    <a:noFill/>
                    <a:ln>
                      <a:noFill/>
                    </a:ln>
                  </pic:spPr>
                </pic:pic>
              </a:graphicData>
            </a:graphic>
          </wp:inline>
        </w:drawing>
      </w:r>
    </w:p>
    <w:p w14:paraId="7AEA0B83" w14:textId="673D130F" w:rsidR="00A30544" w:rsidRPr="00621C00" w:rsidRDefault="00F70EC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8A7335" w:rsidRPr="00621C00">
        <w:rPr>
          <w:rFonts w:ascii="LMRoman10-Regular" w:hAnsi="LMRoman10-Regular" w:cs="Arial"/>
          <w:b/>
          <w:sz w:val="20"/>
          <w:szCs w:val="20"/>
        </w:rPr>
        <w:t>25</w:t>
      </w:r>
      <w:r w:rsidRPr="00621C00">
        <w:rPr>
          <w:rFonts w:ascii="LMRoman10-Regular" w:hAnsi="LMRoman10-Regular" w:cs="Arial"/>
          <w:b/>
          <w:sz w:val="20"/>
          <w:szCs w:val="20"/>
        </w:rPr>
        <w:t xml:space="preserve">. </w:t>
      </w:r>
      <w:bookmarkStart w:id="7" w:name="OLE_LINK99"/>
      <w:r w:rsidRPr="00621C00">
        <w:rPr>
          <w:rFonts w:ascii="LMRoman10-Regular" w:hAnsi="LMRoman10-Regular" w:cs="Arial"/>
          <w:bCs/>
          <w:sz w:val="20"/>
          <w:szCs w:val="20"/>
        </w:rPr>
        <w:t xml:space="preserve">The transformation of bond lengths of denoted intermolecular interactions </w:t>
      </w:r>
      <w:r w:rsidR="00A50987" w:rsidRPr="00621C00">
        <w:rPr>
          <w:rFonts w:ascii="LMRoman10-Regular" w:hAnsi="LMRoman10-Regular" w:cs="Arial"/>
          <w:bCs/>
          <w:sz w:val="20"/>
          <w:szCs w:val="20"/>
        </w:rPr>
        <w:t>in DMTPA crystal</w:t>
      </w:r>
      <w:r w:rsidRPr="00621C00">
        <w:rPr>
          <w:rFonts w:ascii="LMRoman10-Regular" w:hAnsi="LMRoman10-Regular" w:cs="Arial"/>
          <w:bCs/>
          <w:sz w:val="20"/>
          <w:szCs w:val="20"/>
        </w:rPr>
        <w:t xml:space="preserve"> </w:t>
      </w:r>
      <w:r w:rsidR="00403934" w:rsidRPr="00621C00">
        <w:rPr>
          <w:rFonts w:ascii="LMRoman10-Regular" w:hAnsi="LMRoman10-Regular" w:cs="Arial"/>
          <w:bCs/>
          <w:sz w:val="20"/>
          <w:szCs w:val="20"/>
        </w:rPr>
        <w:t xml:space="preserve">(a) </w:t>
      </w:r>
      <w:r w:rsidRPr="00621C00">
        <w:rPr>
          <w:rFonts w:ascii="LMRoman10-Regular" w:hAnsi="LMRoman10-Regular" w:cs="Arial"/>
          <w:bCs/>
          <w:sz w:val="20"/>
          <w:szCs w:val="20"/>
        </w:rPr>
        <w:t>before</w:t>
      </w:r>
      <w:r w:rsidR="001A036C" w:rsidRPr="00621C00">
        <w:rPr>
          <w:rFonts w:ascii="LMRoman10-Regular" w:hAnsi="LMRoman10-Regular" w:cs="Arial"/>
          <w:bCs/>
          <w:sz w:val="20"/>
          <w:szCs w:val="20"/>
        </w:rPr>
        <w:t xml:space="preserve"> </w:t>
      </w:r>
      <w:r w:rsidRPr="00621C00">
        <w:rPr>
          <w:rFonts w:ascii="LMRoman10-Regular" w:hAnsi="LMRoman10-Regular" w:cs="Arial"/>
          <w:bCs/>
          <w:sz w:val="20"/>
          <w:szCs w:val="20"/>
        </w:rPr>
        <w:t xml:space="preserve">and after </w:t>
      </w:r>
      <w:r w:rsidR="00403934" w:rsidRPr="00621C00">
        <w:rPr>
          <w:rFonts w:ascii="LMRoman10-Regular" w:hAnsi="LMRoman10-Regular" w:cs="Arial"/>
          <w:bCs/>
          <w:sz w:val="20"/>
          <w:szCs w:val="20"/>
        </w:rPr>
        <w:t xml:space="preserve">(b) </w:t>
      </w:r>
      <w:r w:rsidR="001A036C" w:rsidRPr="00621C00">
        <w:rPr>
          <w:rFonts w:ascii="LMRoman10-Regular" w:hAnsi="LMRoman10-Regular" w:cs="Arial"/>
          <w:bCs/>
          <w:sz w:val="20"/>
          <w:szCs w:val="20"/>
        </w:rPr>
        <w:t xml:space="preserve">5 min and </w:t>
      </w:r>
      <w:r w:rsidR="00403934" w:rsidRPr="00621C00">
        <w:rPr>
          <w:rFonts w:ascii="LMRoman10-Regular" w:hAnsi="LMRoman10-Regular" w:cs="Arial"/>
          <w:bCs/>
          <w:sz w:val="20"/>
          <w:szCs w:val="20"/>
        </w:rPr>
        <w:t xml:space="preserve">(c) </w:t>
      </w:r>
      <w:r w:rsidR="001A036C" w:rsidRPr="00621C00">
        <w:rPr>
          <w:rFonts w:ascii="LMRoman10-Regular" w:hAnsi="LMRoman10-Regular" w:cs="Arial"/>
          <w:bCs/>
          <w:sz w:val="20"/>
          <w:szCs w:val="20"/>
        </w:rPr>
        <w:t>12 h of</w:t>
      </w:r>
      <w:r w:rsidRPr="00621C00">
        <w:rPr>
          <w:rFonts w:ascii="LMRoman10-Regular" w:hAnsi="LMRoman10-Regular" w:cs="Arial"/>
          <w:bCs/>
          <w:sz w:val="20"/>
          <w:szCs w:val="20"/>
        </w:rPr>
        <w:t xml:space="preserve"> 312 nm UV irradiation</w:t>
      </w:r>
      <w:r w:rsidR="00A30544" w:rsidRPr="00621C00">
        <w:rPr>
          <w:rFonts w:ascii="LMRoman10-Regular" w:hAnsi="LMRoman10-Regular" w:cs="Arial"/>
          <w:sz w:val="20"/>
          <w:szCs w:val="20"/>
        </w:rPr>
        <w:t>.</w:t>
      </w:r>
      <w:bookmarkEnd w:id="7"/>
    </w:p>
    <w:p w14:paraId="022FA248" w14:textId="4D88BEA9" w:rsidR="00E47351" w:rsidRPr="00621C00" w:rsidRDefault="005F0DC0" w:rsidP="00621C00">
      <w:pPr>
        <w:pStyle w:val="SchemeCaption"/>
        <w:spacing w:before="360" w:after="120" w:line="240" w:lineRule="auto"/>
        <w:jc w:val="center"/>
        <w:rPr>
          <w:rFonts w:ascii="LMRoman10-Regular" w:hAnsi="LMRoman10-Regular" w:cs="Arial"/>
          <w:sz w:val="20"/>
          <w:szCs w:val="20"/>
        </w:rPr>
      </w:pPr>
      <w:r>
        <w:rPr>
          <w:rFonts w:ascii="LMRoman10-Regular" w:hAnsi="LMRoman10-Regular" w:cs="Arial"/>
          <w:noProof/>
          <w:sz w:val="20"/>
          <w:szCs w:val="20"/>
        </w:rPr>
        <w:lastRenderedPageBreak/>
        <w:drawing>
          <wp:inline distT="0" distB="0" distL="0" distR="0" wp14:anchorId="285E5467" wp14:editId="4907DBD1">
            <wp:extent cx="5628005" cy="1278890"/>
            <wp:effectExtent l="0" t="0" r="0" b="0"/>
            <wp:docPr id="2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28005" cy="1278890"/>
                    </a:xfrm>
                    <a:prstGeom prst="rect">
                      <a:avLst/>
                    </a:prstGeom>
                    <a:noFill/>
                    <a:ln>
                      <a:noFill/>
                    </a:ln>
                  </pic:spPr>
                </pic:pic>
              </a:graphicData>
            </a:graphic>
          </wp:inline>
        </w:drawing>
      </w:r>
    </w:p>
    <w:p w14:paraId="0E271A39" w14:textId="5B677731" w:rsidR="00E47351" w:rsidRPr="00621C00" w:rsidRDefault="00E47351"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26.</w:t>
      </w:r>
      <w:r w:rsidRPr="00621C00">
        <w:rPr>
          <w:rFonts w:ascii="LMRoman10-Regular" w:eastAsia="等线" w:hAnsi="LMRoman10-Regular" w:cs="Arial"/>
          <w:sz w:val="20"/>
          <w:szCs w:val="20"/>
          <w:lang w:eastAsia="zh-CN"/>
        </w:rPr>
        <w:t xml:space="preserve"> </w:t>
      </w:r>
      <w:r w:rsidRPr="00621C00">
        <w:rPr>
          <w:rFonts w:ascii="LMRoman10-Regular" w:hAnsi="LMRoman10-Regular" w:cs="Arial"/>
          <w:bCs/>
          <w:sz w:val="20"/>
          <w:szCs w:val="20"/>
        </w:rPr>
        <w:t xml:space="preserve">The transformation of distances between DMTPA molecules with edge-to-face </w:t>
      </w:r>
      <w:r w:rsidR="00EB76EB" w:rsidRPr="00EB76EB">
        <w:rPr>
          <w:rFonts w:ascii="LMRoman10-Regular" w:hAnsi="LMRoman10-Regular" w:cs="Arial"/>
          <w:sz w:val="20"/>
          <w:szCs w:val="20"/>
        </w:rPr>
        <w:t>π</w:t>
      </w:r>
      <w:r w:rsidR="00EB76EB" w:rsidRPr="00621C00">
        <w:rPr>
          <w:rFonts w:ascii="LMRoman10-Regular" w:hAnsi="LMRoman10-Regular" w:cs="Arial"/>
          <w:sz w:val="20"/>
          <w:szCs w:val="20"/>
        </w:rPr>
        <w:t>-</w:t>
      </w:r>
      <w:r w:rsidR="00EB76EB" w:rsidRPr="00EB76EB">
        <w:rPr>
          <w:rFonts w:ascii="LMRoman10-Regular" w:hAnsi="LMRoman10-Regular" w:cs="Arial"/>
          <w:sz w:val="20"/>
          <w:szCs w:val="20"/>
        </w:rPr>
        <w:t>π</w:t>
      </w:r>
      <w:r w:rsidRPr="00621C00">
        <w:rPr>
          <w:rFonts w:ascii="LMRoman10-Regular" w:hAnsi="LMRoman10-Regular" w:cs="Arial"/>
          <w:bCs/>
          <w:sz w:val="20"/>
          <w:szCs w:val="20"/>
        </w:rPr>
        <w:t xml:space="preserve"> interactions in crystal (a) before and after (b) 5 min and (c) 12 h of 312 nm UV irradiation</w:t>
      </w:r>
      <w:r w:rsidRPr="00621C00">
        <w:rPr>
          <w:rFonts w:ascii="LMRoman10-Regular" w:hAnsi="LMRoman10-Regular" w:cs="Arial"/>
          <w:sz w:val="20"/>
          <w:szCs w:val="20"/>
        </w:rPr>
        <w:t>.</w:t>
      </w:r>
    </w:p>
    <w:p w14:paraId="72AEDEE9" w14:textId="3EE897DA" w:rsidR="00FF2FD5" w:rsidRPr="00621C00" w:rsidRDefault="00FF2FD5" w:rsidP="00621C00">
      <w:pPr>
        <w:pStyle w:val="SchemeCaption"/>
        <w:spacing w:before="360" w:after="120" w:line="240" w:lineRule="auto"/>
        <w:rPr>
          <w:rFonts w:ascii="LMRoman10-Regular" w:hAnsi="LMRoman10-Regular" w:cs="Arial"/>
          <w:sz w:val="20"/>
          <w:szCs w:val="20"/>
        </w:rPr>
      </w:pPr>
      <w:bookmarkStart w:id="8" w:name="OLE_LINK91"/>
      <w:r w:rsidRPr="00621C00">
        <w:rPr>
          <w:rFonts w:ascii="LMRoman10-Regular" w:hAnsi="LMRoman10-Regular" w:cs="Arial"/>
          <w:b/>
          <w:sz w:val="20"/>
          <w:szCs w:val="20"/>
        </w:rPr>
        <w:t>Supplementary Table 1.</w:t>
      </w:r>
      <w:r w:rsidRPr="00621C00">
        <w:rPr>
          <w:rFonts w:ascii="LMRoman10-Regular" w:hAnsi="LMRoman10-Regular" w:cs="Arial"/>
          <w:sz w:val="20"/>
          <w:szCs w:val="20"/>
        </w:rPr>
        <w:t xml:space="preserve"> Single crystal data of DMTPA before </w:t>
      </w:r>
      <w:r w:rsidR="00606F1C" w:rsidRPr="00621C00">
        <w:rPr>
          <w:rFonts w:ascii="LMRoman10-Regular" w:hAnsi="LMRoman10-Regular" w:cs="Arial"/>
          <w:sz w:val="20"/>
          <w:szCs w:val="20"/>
        </w:rPr>
        <w:t>and after 12 h of</w:t>
      </w:r>
      <w:r w:rsidRPr="00621C00">
        <w:rPr>
          <w:rFonts w:ascii="LMRoman10-Regular" w:hAnsi="LMRoman10-Regular" w:cs="Arial"/>
          <w:sz w:val="20"/>
          <w:szCs w:val="20"/>
        </w:rPr>
        <w:t xml:space="preserve"> 312 nm UV irradiation.</w:t>
      </w:r>
    </w:p>
    <w:bookmarkEnd w:id="8"/>
    <w:tbl>
      <w:tblPr>
        <w:tblW w:w="0" w:type="auto"/>
        <w:jc w:val="center"/>
        <w:tblLook w:val="01E0" w:firstRow="1" w:lastRow="1" w:firstColumn="1" w:lastColumn="1" w:noHBand="0" w:noVBand="0"/>
      </w:tblPr>
      <w:tblGrid>
        <w:gridCol w:w="2835"/>
        <w:gridCol w:w="2268"/>
        <w:gridCol w:w="2268"/>
      </w:tblGrid>
      <w:tr w:rsidR="00FF2FD5" w:rsidRPr="00621C00" w14:paraId="2F671263" w14:textId="77777777" w:rsidTr="00AD3F68">
        <w:trPr>
          <w:trHeight w:val="397"/>
          <w:jc w:val="center"/>
        </w:trPr>
        <w:tc>
          <w:tcPr>
            <w:tcW w:w="2835" w:type="dxa"/>
            <w:tcBorders>
              <w:top w:val="single" w:sz="8" w:space="0" w:color="000000"/>
              <w:bottom w:val="single" w:sz="8" w:space="0" w:color="auto"/>
            </w:tcBorders>
            <w:vAlign w:val="center"/>
          </w:tcPr>
          <w:p w14:paraId="39AA8696" w14:textId="77777777" w:rsidR="00FF2FD5" w:rsidRPr="00621C00" w:rsidRDefault="00FF2FD5" w:rsidP="00621C00">
            <w:pPr>
              <w:pStyle w:val="TableHead"/>
              <w:spacing w:line="240" w:lineRule="auto"/>
              <w:jc w:val="center"/>
              <w:rPr>
                <w:rFonts w:ascii="LMRoman10-Regular" w:hAnsi="LMRoman10-Regular" w:cs="Arial"/>
                <w:sz w:val="18"/>
                <w:szCs w:val="18"/>
              </w:rPr>
            </w:pPr>
          </w:p>
        </w:tc>
        <w:tc>
          <w:tcPr>
            <w:tcW w:w="2268" w:type="dxa"/>
            <w:tcBorders>
              <w:top w:val="single" w:sz="8" w:space="0" w:color="000000"/>
              <w:bottom w:val="single" w:sz="8" w:space="0" w:color="auto"/>
            </w:tcBorders>
            <w:vAlign w:val="center"/>
          </w:tcPr>
          <w:p w14:paraId="5DF9EF4C" w14:textId="3A032D53" w:rsidR="00FF2FD5" w:rsidRPr="00621C00" w:rsidRDefault="00606F1C"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DMTPA</w:t>
            </w:r>
          </w:p>
        </w:tc>
        <w:tc>
          <w:tcPr>
            <w:tcW w:w="2268" w:type="dxa"/>
            <w:tcBorders>
              <w:top w:val="single" w:sz="8" w:space="0" w:color="000000"/>
              <w:bottom w:val="single" w:sz="8" w:space="0" w:color="auto"/>
            </w:tcBorders>
            <w:vAlign w:val="center"/>
          </w:tcPr>
          <w:p w14:paraId="585E2966" w14:textId="0DD9CA05" w:rsidR="00FF2FD5" w:rsidRPr="00621C00" w:rsidRDefault="00606F1C"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DMTPA-12 h</w:t>
            </w:r>
          </w:p>
        </w:tc>
      </w:tr>
      <w:tr w:rsidR="00FF2FD5" w:rsidRPr="00621C00" w14:paraId="4EB4AB50" w14:textId="77777777" w:rsidTr="00AD3F68">
        <w:trPr>
          <w:trHeight w:val="397"/>
          <w:jc w:val="center"/>
        </w:trPr>
        <w:tc>
          <w:tcPr>
            <w:tcW w:w="2835" w:type="dxa"/>
            <w:tcBorders>
              <w:top w:val="single" w:sz="8" w:space="0" w:color="auto"/>
            </w:tcBorders>
            <w:vAlign w:val="center"/>
          </w:tcPr>
          <w:p w14:paraId="20391BC3" w14:textId="77777777" w:rsidR="00FF2FD5" w:rsidRPr="00621C00" w:rsidRDefault="00FF2FD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Formula</w:t>
            </w:r>
          </w:p>
        </w:tc>
        <w:tc>
          <w:tcPr>
            <w:tcW w:w="2268" w:type="dxa"/>
            <w:tcBorders>
              <w:top w:val="single" w:sz="8" w:space="0" w:color="auto"/>
            </w:tcBorders>
            <w:vAlign w:val="center"/>
          </w:tcPr>
          <w:p w14:paraId="49EAB95E" w14:textId="4ABDED09" w:rsidR="00FF2FD5" w:rsidRPr="00621C00" w:rsidRDefault="00FF2FD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00606F1C" w:rsidRPr="00621C00">
              <w:rPr>
                <w:rFonts w:ascii="LMRoman10-Regular" w:hAnsi="LMRoman10-Regular" w:cs="Arial"/>
                <w:sz w:val="18"/>
                <w:szCs w:val="18"/>
                <w:vertAlign w:val="subscript"/>
              </w:rPr>
              <w:t>10</w:t>
            </w:r>
            <w:r w:rsidR="00606F1C" w:rsidRPr="00621C00">
              <w:rPr>
                <w:rFonts w:ascii="LMRoman10-Regular" w:hAnsi="LMRoman10-Regular" w:cs="Arial"/>
                <w:sz w:val="18"/>
                <w:szCs w:val="18"/>
              </w:rPr>
              <w:t>H</w:t>
            </w:r>
            <w:r w:rsidR="00606F1C" w:rsidRPr="00621C00">
              <w:rPr>
                <w:rFonts w:ascii="LMRoman10-Regular" w:hAnsi="LMRoman10-Regular" w:cs="Arial"/>
                <w:sz w:val="18"/>
                <w:szCs w:val="18"/>
                <w:vertAlign w:val="subscript"/>
              </w:rPr>
              <w:t>10</w:t>
            </w:r>
            <w:r w:rsidR="00606F1C" w:rsidRPr="00621C00">
              <w:rPr>
                <w:rFonts w:ascii="LMRoman10-Regular" w:hAnsi="LMRoman10-Regular" w:cs="Arial"/>
                <w:sz w:val="18"/>
                <w:szCs w:val="18"/>
              </w:rPr>
              <w:t>O</w:t>
            </w:r>
            <w:r w:rsidR="00606F1C" w:rsidRPr="00621C00">
              <w:rPr>
                <w:rFonts w:ascii="LMRoman10-Regular" w:hAnsi="LMRoman10-Regular" w:cs="Arial"/>
                <w:sz w:val="18"/>
                <w:szCs w:val="18"/>
                <w:vertAlign w:val="subscript"/>
              </w:rPr>
              <w:t>4</w:t>
            </w:r>
          </w:p>
        </w:tc>
        <w:tc>
          <w:tcPr>
            <w:tcW w:w="2268" w:type="dxa"/>
            <w:tcBorders>
              <w:top w:val="single" w:sz="8" w:space="0" w:color="auto"/>
            </w:tcBorders>
            <w:vAlign w:val="center"/>
          </w:tcPr>
          <w:p w14:paraId="4CD62776" w14:textId="37F3E275" w:rsidR="00FF2FD5" w:rsidRPr="00621C00" w:rsidRDefault="00606F1C"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10</w:t>
            </w:r>
            <w:r w:rsidRPr="00621C00">
              <w:rPr>
                <w:rFonts w:ascii="LMRoman10-Regular" w:hAnsi="LMRoman10-Regular" w:cs="Arial"/>
                <w:sz w:val="18"/>
                <w:szCs w:val="18"/>
              </w:rPr>
              <w:t>H</w:t>
            </w:r>
            <w:r w:rsidRPr="00621C00">
              <w:rPr>
                <w:rFonts w:ascii="LMRoman10-Regular" w:hAnsi="LMRoman10-Regular" w:cs="Arial"/>
                <w:sz w:val="18"/>
                <w:szCs w:val="18"/>
                <w:vertAlign w:val="subscript"/>
              </w:rPr>
              <w:t>10</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r>
      <w:tr w:rsidR="00FF2FD5" w:rsidRPr="00621C00" w14:paraId="78EA9F23" w14:textId="77777777" w:rsidTr="00AD3F68">
        <w:trPr>
          <w:trHeight w:val="397"/>
          <w:jc w:val="center"/>
        </w:trPr>
        <w:tc>
          <w:tcPr>
            <w:tcW w:w="2835" w:type="dxa"/>
            <w:vAlign w:val="center"/>
          </w:tcPr>
          <w:p w14:paraId="041D06EA"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Formula Weight</w:t>
            </w:r>
          </w:p>
        </w:tc>
        <w:tc>
          <w:tcPr>
            <w:tcW w:w="2268" w:type="dxa"/>
            <w:vAlign w:val="center"/>
          </w:tcPr>
          <w:p w14:paraId="689EF33B" w14:textId="3A6CF9AF" w:rsidR="00FF2FD5" w:rsidRPr="00621C00" w:rsidRDefault="00606F1C"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194.18</w:t>
            </w:r>
          </w:p>
        </w:tc>
        <w:tc>
          <w:tcPr>
            <w:tcW w:w="2268" w:type="dxa"/>
            <w:vAlign w:val="center"/>
          </w:tcPr>
          <w:p w14:paraId="34E60F6D" w14:textId="233947A3" w:rsidR="00FF2FD5" w:rsidRPr="00621C00" w:rsidRDefault="00606F1C"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194.18</w:t>
            </w:r>
          </w:p>
        </w:tc>
      </w:tr>
      <w:tr w:rsidR="00FF2FD5" w:rsidRPr="00621C00" w14:paraId="7E25CBD4" w14:textId="77777777" w:rsidTr="00AD3F68">
        <w:trPr>
          <w:trHeight w:val="397"/>
          <w:jc w:val="center"/>
        </w:trPr>
        <w:tc>
          <w:tcPr>
            <w:tcW w:w="2835" w:type="dxa"/>
            <w:vAlign w:val="center"/>
          </w:tcPr>
          <w:p w14:paraId="5BE7FA0C"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Wavelength (Å)</w:t>
            </w:r>
          </w:p>
        </w:tc>
        <w:tc>
          <w:tcPr>
            <w:tcW w:w="2268" w:type="dxa"/>
            <w:vAlign w:val="center"/>
          </w:tcPr>
          <w:p w14:paraId="6D7093C5" w14:textId="77777777" w:rsidR="00FF2FD5" w:rsidRPr="00621C00" w:rsidRDefault="00FF2FD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1.54178</w:t>
            </w:r>
          </w:p>
        </w:tc>
        <w:tc>
          <w:tcPr>
            <w:tcW w:w="2268" w:type="dxa"/>
            <w:vAlign w:val="center"/>
          </w:tcPr>
          <w:p w14:paraId="12E1DE9C"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0.70173</w:t>
            </w:r>
          </w:p>
        </w:tc>
      </w:tr>
      <w:tr w:rsidR="00FF2FD5" w:rsidRPr="00621C00" w14:paraId="2B99F096" w14:textId="77777777" w:rsidTr="00AD3F68">
        <w:trPr>
          <w:trHeight w:val="397"/>
          <w:jc w:val="center"/>
        </w:trPr>
        <w:tc>
          <w:tcPr>
            <w:tcW w:w="2835" w:type="dxa"/>
            <w:vAlign w:val="center"/>
          </w:tcPr>
          <w:p w14:paraId="0B0976F6"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Space Group</w:t>
            </w:r>
          </w:p>
        </w:tc>
        <w:tc>
          <w:tcPr>
            <w:tcW w:w="2268" w:type="dxa"/>
            <w:vAlign w:val="center"/>
          </w:tcPr>
          <w:p w14:paraId="0525610F" w14:textId="787E0F91" w:rsidR="00FF2FD5" w:rsidRPr="00621C00" w:rsidRDefault="00FF2FD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w:t>
            </w:r>
            <w:r w:rsidR="00606F1C" w:rsidRPr="00621C00">
              <w:rPr>
                <w:rFonts w:ascii="LMRoman10-Regular" w:hAnsi="LMRoman10-Regular" w:cs="Arial"/>
                <w:sz w:val="18"/>
                <w:szCs w:val="18"/>
              </w:rPr>
              <w:t>bca</w:t>
            </w:r>
          </w:p>
        </w:tc>
        <w:tc>
          <w:tcPr>
            <w:tcW w:w="2268" w:type="dxa"/>
            <w:vAlign w:val="center"/>
          </w:tcPr>
          <w:p w14:paraId="06093DF1" w14:textId="316416E8" w:rsidR="00FF2FD5" w:rsidRPr="00621C00" w:rsidRDefault="00606F1C"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Pbca</w:t>
            </w:r>
          </w:p>
        </w:tc>
      </w:tr>
      <w:tr w:rsidR="00FF2FD5" w:rsidRPr="00621C00" w14:paraId="0C8CD074" w14:textId="77777777" w:rsidTr="00AD3F68">
        <w:trPr>
          <w:trHeight w:val="680"/>
          <w:jc w:val="center"/>
        </w:trPr>
        <w:tc>
          <w:tcPr>
            <w:tcW w:w="2835" w:type="dxa"/>
            <w:vAlign w:val="center"/>
          </w:tcPr>
          <w:p w14:paraId="4BAF8082"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Length (Å)</w:t>
            </w:r>
          </w:p>
        </w:tc>
        <w:tc>
          <w:tcPr>
            <w:tcW w:w="2268" w:type="dxa"/>
            <w:vAlign w:val="center"/>
          </w:tcPr>
          <w:p w14:paraId="26E1E926" w14:textId="21C33983" w:rsidR="00FF2FD5" w:rsidRPr="00621C00" w:rsidRDefault="00FF2FD5"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00606F1C" w:rsidRPr="00621C00">
              <w:rPr>
                <w:rFonts w:ascii="LMRoman10-Regular" w:hAnsi="LMRoman10-Regular" w:cs="Arial"/>
                <w:sz w:val="18"/>
                <w:szCs w:val="18"/>
              </w:rPr>
              <w:t>7.1191</w:t>
            </w:r>
            <w:r w:rsidRPr="00621C00">
              <w:rPr>
                <w:rFonts w:ascii="LMRoman10-Regular" w:hAnsi="LMRoman10-Regular" w:cs="Arial"/>
                <w:sz w:val="18"/>
                <w:szCs w:val="18"/>
              </w:rPr>
              <w:t xml:space="preserve"> (</w:t>
            </w:r>
            <w:r w:rsidR="00606F1C" w:rsidRPr="00621C00">
              <w:rPr>
                <w:rFonts w:ascii="LMRoman10-Regular" w:hAnsi="LMRoman10-Regular" w:cs="Arial"/>
                <w:sz w:val="18"/>
                <w:szCs w:val="18"/>
              </w:rPr>
              <w:t>7</w:t>
            </w:r>
            <w:r w:rsidRPr="00621C00">
              <w:rPr>
                <w:rFonts w:ascii="LMRoman10-Regular" w:hAnsi="LMRoman10-Regular" w:cs="Arial"/>
                <w:sz w:val="18"/>
                <w:szCs w:val="18"/>
              </w:rPr>
              <w:t>)</w:t>
            </w:r>
          </w:p>
          <w:p w14:paraId="43BA1C30" w14:textId="7D08D18B" w:rsidR="00FF2FD5" w:rsidRPr="00621C00" w:rsidRDefault="00FF2FD5"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00606F1C" w:rsidRPr="00621C00">
              <w:rPr>
                <w:rFonts w:ascii="LMRoman10-Regular" w:hAnsi="LMRoman10-Regular" w:cs="Arial"/>
                <w:sz w:val="18"/>
                <w:szCs w:val="18"/>
              </w:rPr>
              <w:t>6.0236</w:t>
            </w:r>
            <w:r w:rsidRPr="00621C00">
              <w:rPr>
                <w:rFonts w:ascii="LMRoman10-Regular" w:hAnsi="LMRoman10-Regular" w:cs="Arial"/>
                <w:sz w:val="18"/>
                <w:szCs w:val="18"/>
              </w:rPr>
              <w:t xml:space="preserve"> (</w:t>
            </w:r>
            <w:r w:rsidR="00606F1C" w:rsidRPr="00621C00">
              <w:rPr>
                <w:rFonts w:ascii="LMRoman10-Regular" w:hAnsi="LMRoman10-Regular" w:cs="Arial"/>
                <w:sz w:val="18"/>
                <w:szCs w:val="18"/>
              </w:rPr>
              <w:t>5</w:t>
            </w:r>
            <w:r w:rsidRPr="00621C00">
              <w:rPr>
                <w:rFonts w:ascii="LMRoman10-Regular" w:hAnsi="LMRoman10-Regular" w:cs="Arial"/>
                <w:sz w:val="18"/>
                <w:szCs w:val="18"/>
              </w:rPr>
              <w:t>)</w:t>
            </w:r>
          </w:p>
          <w:p w14:paraId="55D83EEB" w14:textId="53C098A8" w:rsidR="00FF2FD5" w:rsidRPr="00621C00" w:rsidRDefault="00FF2FD5"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00606F1C" w:rsidRPr="00621C00">
              <w:rPr>
                <w:rFonts w:ascii="LMRoman10-Regular" w:hAnsi="LMRoman10-Regular" w:cs="Arial"/>
                <w:sz w:val="18"/>
                <w:szCs w:val="18"/>
              </w:rPr>
              <w:t>21.9995</w:t>
            </w:r>
            <w:r w:rsidRPr="00621C00">
              <w:rPr>
                <w:rFonts w:ascii="LMRoman10-Regular" w:hAnsi="LMRoman10-Regular" w:cs="Arial"/>
                <w:sz w:val="18"/>
                <w:szCs w:val="18"/>
              </w:rPr>
              <w:t xml:space="preserve"> (1</w:t>
            </w:r>
            <w:r w:rsidR="00606F1C" w:rsidRPr="00621C00">
              <w:rPr>
                <w:rFonts w:ascii="LMRoman10-Regular" w:hAnsi="LMRoman10-Regular" w:cs="Arial"/>
                <w:sz w:val="18"/>
                <w:szCs w:val="18"/>
              </w:rPr>
              <w:t>5</w:t>
            </w:r>
            <w:r w:rsidRPr="00621C00">
              <w:rPr>
                <w:rFonts w:ascii="LMRoman10-Regular" w:hAnsi="LMRoman10-Regular" w:cs="Arial"/>
                <w:sz w:val="18"/>
                <w:szCs w:val="18"/>
              </w:rPr>
              <w:t>)</w:t>
            </w:r>
          </w:p>
        </w:tc>
        <w:tc>
          <w:tcPr>
            <w:tcW w:w="2268" w:type="dxa"/>
            <w:vAlign w:val="center"/>
          </w:tcPr>
          <w:p w14:paraId="36EF13AF" w14:textId="77777777" w:rsidR="00606F1C" w:rsidRPr="00621C00" w:rsidRDefault="00606F1C"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a=7.1131 (6)</w:t>
            </w:r>
          </w:p>
          <w:p w14:paraId="0CD2F0D3" w14:textId="77777777" w:rsidR="00606F1C" w:rsidRPr="00621C00" w:rsidRDefault="00606F1C"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b=6.0159 (5)</w:t>
            </w:r>
          </w:p>
          <w:p w14:paraId="2282BCAC" w14:textId="136D96BD" w:rsidR="00FF2FD5" w:rsidRPr="00621C00" w:rsidRDefault="00606F1C"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c=21.9960 (17)</w:t>
            </w:r>
          </w:p>
        </w:tc>
      </w:tr>
      <w:tr w:rsidR="00FF2FD5" w:rsidRPr="00621C00" w14:paraId="7691530A" w14:textId="77777777" w:rsidTr="00AD3F68">
        <w:trPr>
          <w:trHeight w:val="680"/>
          <w:jc w:val="center"/>
        </w:trPr>
        <w:tc>
          <w:tcPr>
            <w:tcW w:w="2835" w:type="dxa"/>
            <w:vAlign w:val="center"/>
          </w:tcPr>
          <w:p w14:paraId="1125ADF0"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Angle (°)</w:t>
            </w:r>
          </w:p>
        </w:tc>
        <w:tc>
          <w:tcPr>
            <w:tcW w:w="2268" w:type="dxa"/>
            <w:vAlign w:val="center"/>
          </w:tcPr>
          <w:p w14:paraId="6D8E81B6" w14:textId="77777777" w:rsidR="00FF2FD5" w:rsidRPr="00621C00" w:rsidRDefault="00FF2FD5"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0F1325CC" w14:textId="77777777" w:rsidR="00FF2FD5" w:rsidRPr="00621C00" w:rsidRDefault="00FF2FD5"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β=90</w:t>
            </w:r>
          </w:p>
          <w:p w14:paraId="6C9DAE31" w14:textId="77777777" w:rsidR="00FF2FD5" w:rsidRPr="00621C00" w:rsidRDefault="00FF2FD5"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c>
          <w:tcPr>
            <w:tcW w:w="2268" w:type="dxa"/>
            <w:vAlign w:val="center"/>
          </w:tcPr>
          <w:p w14:paraId="02E9AB79" w14:textId="77777777" w:rsidR="00606F1C" w:rsidRPr="00621C00" w:rsidRDefault="00606F1C"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2843B3BA" w14:textId="77777777" w:rsidR="00606F1C" w:rsidRPr="00621C00" w:rsidRDefault="00606F1C"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β=90</w:t>
            </w:r>
          </w:p>
          <w:p w14:paraId="783078A5" w14:textId="71F6E889" w:rsidR="00FF2FD5" w:rsidRPr="00621C00" w:rsidRDefault="00606F1C"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r>
      <w:tr w:rsidR="00FF2FD5" w:rsidRPr="00621C00" w14:paraId="7542146C" w14:textId="77777777" w:rsidTr="00AD3F68">
        <w:trPr>
          <w:trHeight w:val="397"/>
          <w:jc w:val="center"/>
        </w:trPr>
        <w:tc>
          <w:tcPr>
            <w:tcW w:w="2835" w:type="dxa"/>
            <w:vAlign w:val="center"/>
          </w:tcPr>
          <w:p w14:paraId="402BA5A3"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Volume (Å</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657E338E" w14:textId="67A8C484"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943.40</w:t>
            </w:r>
            <w:r w:rsidR="00FF2FD5" w:rsidRPr="00621C00">
              <w:rPr>
                <w:rFonts w:ascii="LMRoman10-Regular" w:eastAsia="等线" w:hAnsi="LMRoman10-Regular" w:cs="Arial"/>
                <w:sz w:val="18"/>
                <w:szCs w:val="18"/>
                <w:lang w:eastAsia="zh-CN"/>
              </w:rPr>
              <w:t xml:space="preserve"> (</w:t>
            </w:r>
            <w:r w:rsidRPr="00621C00">
              <w:rPr>
                <w:rFonts w:ascii="LMRoman10-Regular" w:eastAsia="等线" w:hAnsi="LMRoman10-Regular" w:cs="Arial"/>
                <w:sz w:val="18"/>
                <w:szCs w:val="18"/>
                <w:lang w:eastAsia="zh-CN"/>
              </w:rPr>
              <w:t>14</w:t>
            </w:r>
            <w:r w:rsidR="00FF2FD5" w:rsidRPr="00621C00">
              <w:rPr>
                <w:rFonts w:ascii="LMRoman10-Regular" w:eastAsia="等线" w:hAnsi="LMRoman10-Regular" w:cs="Arial"/>
                <w:sz w:val="18"/>
                <w:szCs w:val="18"/>
                <w:lang w:eastAsia="zh-CN"/>
              </w:rPr>
              <w:t>)</w:t>
            </w:r>
          </w:p>
        </w:tc>
        <w:tc>
          <w:tcPr>
            <w:tcW w:w="2268" w:type="dxa"/>
            <w:vAlign w:val="center"/>
          </w:tcPr>
          <w:p w14:paraId="358CCA85" w14:textId="1457879F" w:rsidR="00FF2FD5" w:rsidRPr="00621C00" w:rsidRDefault="00606F1C" w:rsidP="00621C00">
            <w:pPr>
              <w:pStyle w:val="TableBody"/>
              <w:spacing w:line="240" w:lineRule="auto"/>
              <w:jc w:val="center"/>
              <w:rPr>
                <w:rFonts w:ascii="LMRoman10-Regular" w:hAnsi="LMRoman10-Regular" w:cs="Arial"/>
                <w:sz w:val="18"/>
                <w:szCs w:val="18"/>
              </w:rPr>
            </w:pPr>
            <w:r w:rsidRPr="00621C00">
              <w:rPr>
                <w:rFonts w:ascii="LMRoman10-Regular" w:eastAsia="等线" w:hAnsi="LMRoman10-Regular" w:cs="Arial"/>
                <w:sz w:val="18"/>
                <w:szCs w:val="18"/>
                <w:lang w:eastAsia="zh-CN"/>
              </w:rPr>
              <w:t>941.25 (13)</w:t>
            </w:r>
          </w:p>
        </w:tc>
      </w:tr>
      <w:tr w:rsidR="00FF2FD5" w:rsidRPr="00621C00" w14:paraId="111AEF5A" w14:textId="77777777" w:rsidTr="00AD3F68">
        <w:trPr>
          <w:trHeight w:val="397"/>
          <w:jc w:val="center"/>
        </w:trPr>
        <w:tc>
          <w:tcPr>
            <w:tcW w:w="2835" w:type="dxa"/>
            <w:vAlign w:val="center"/>
          </w:tcPr>
          <w:p w14:paraId="031677B6"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Z</w:t>
            </w:r>
          </w:p>
        </w:tc>
        <w:tc>
          <w:tcPr>
            <w:tcW w:w="2268" w:type="dxa"/>
            <w:vAlign w:val="center"/>
          </w:tcPr>
          <w:p w14:paraId="0FFB39FE"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4</w:t>
            </w:r>
          </w:p>
        </w:tc>
        <w:tc>
          <w:tcPr>
            <w:tcW w:w="2268" w:type="dxa"/>
            <w:vAlign w:val="center"/>
          </w:tcPr>
          <w:p w14:paraId="33EC7395" w14:textId="09D633BE"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4</w:t>
            </w:r>
          </w:p>
        </w:tc>
      </w:tr>
      <w:tr w:rsidR="00FF2FD5" w:rsidRPr="00621C00" w14:paraId="59C6FC91" w14:textId="77777777" w:rsidTr="00AD3F68">
        <w:trPr>
          <w:trHeight w:val="397"/>
          <w:jc w:val="center"/>
        </w:trPr>
        <w:tc>
          <w:tcPr>
            <w:tcW w:w="2835" w:type="dxa"/>
            <w:vAlign w:val="center"/>
          </w:tcPr>
          <w:p w14:paraId="515D0977"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Density (g/cm</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7940F5CA" w14:textId="14CE5D63"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1.367</w:t>
            </w:r>
          </w:p>
        </w:tc>
        <w:tc>
          <w:tcPr>
            <w:tcW w:w="2268" w:type="dxa"/>
            <w:vAlign w:val="center"/>
          </w:tcPr>
          <w:p w14:paraId="4C22453C" w14:textId="6D2AE8C2"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1.370</w:t>
            </w:r>
          </w:p>
        </w:tc>
      </w:tr>
      <w:tr w:rsidR="00FF2FD5" w:rsidRPr="00621C00" w14:paraId="045198EE" w14:textId="77777777" w:rsidTr="00AD3F68">
        <w:trPr>
          <w:trHeight w:val="397"/>
          <w:jc w:val="center"/>
        </w:trPr>
        <w:tc>
          <w:tcPr>
            <w:tcW w:w="2835" w:type="dxa"/>
            <w:vAlign w:val="center"/>
          </w:tcPr>
          <w:p w14:paraId="41D4247C"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 (000)</w:t>
            </w:r>
          </w:p>
        </w:tc>
        <w:tc>
          <w:tcPr>
            <w:tcW w:w="2268" w:type="dxa"/>
            <w:vAlign w:val="center"/>
          </w:tcPr>
          <w:p w14:paraId="028892C6" w14:textId="630D67B1"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408.0</w:t>
            </w:r>
          </w:p>
        </w:tc>
        <w:tc>
          <w:tcPr>
            <w:tcW w:w="2268" w:type="dxa"/>
            <w:vAlign w:val="center"/>
          </w:tcPr>
          <w:p w14:paraId="4C7374B8" w14:textId="53BD95FC"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408.0</w:t>
            </w:r>
          </w:p>
        </w:tc>
      </w:tr>
      <w:tr w:rsidR="00FF2FD5" w:rsidRPr="00621C00" w14:paraId="1B228F69" w14:textId="77777777" w:rsidTr="006C1BCA">
        <w:trPr>
          <w:trHeight w:val="397"/>
          <w:jc w:val="center"/>
        </w:trPr>
        <w:tc>
          <w:tcPr>
            <w:tcW w:w="2835" w:type="dxa"/>
            <w:vAlign w:val="center"/>
          </w:tcPr>
          <w:p w14:paraId="4964A406" w14:textId="77777777" w:rsidR="00FF2FD5" w:rsidRPr="00621C00" w:rsidRDefault="00FF2FD5"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i/>
                <w:iCs/>
                <w:sz w:val="18"/>
                <w:szCs w:val="18"/>
                <w:lang w:eastAsia="zh-CN"/>
              </w:rPr>
              <w:t>h</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k</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l</w:t>
            </w:r>
            <w:r w:rsidRPr="00621C00">
              <w:rPr>
                <w:rFonts w:ascii="LMRoman10-Regular" w:eastAsia="等线" w:hAnsi="LMRoman10-Regular" w:cs="Arial"/>
                <w:sz w:val="18"/>
                <w:szCs w:val="18"/>
                <w:vertAlign w:val="subscript"/>
                <w:lang w:eastAsia="zh-CN"/>
              </w:rPr>
              <w:t>max</w:t>
            </w:r>
            <w:proofErr w:type="spellEnd"/>
          </w:p>
        </w:tc>
        <w:tc>
          <w:tcPr>
            <w:tcW w:w="2268" w:type="dxa"/>
            <w:vAlign w:val="center"/>
          </w:tcPr>
          <w:p w14:paraId="34F5518C" w14:textId="280B6F5D" w:rsidR="00FF2FD5" w:rsidRPr="00621C00" w:rsidRDefault="00606F1C"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8</w:t>
            </w:r>
            <w:r w:rsidR="00FF2FD5" w:rsidRPr="00621C00">
              <w:rPr>
                <w:rFonts w:ascii="LMRoman10-Regular" w:eastAsia="等线" w:hAnsi="LMRoman10-Regular" w:cs="Arial"/>
                <w:sz w:val="18"/>
                <w:szCs w:val="18"/>
                <w:lang w:eastAsia="zh-CN"/>
              </w:rPr>
              <w:t xml:space="preserve">, </w:t>
            </w:r>
            <w:r w:rsidRPr="00621C00">
              <w:rPr>
                <w:rFonts w:ascii="LMRoman10-Regular" w:eastAsia="等线" w:hAnsi="LMRoman10-Regular" w:cs="Arial"/>
                <w:sz w:val="18"/>
                <w:szCs w:val="18"/>
                <w:lang w:eastAsia="zh-CN"/>
              </w:rPr>
              <w:t>7</w:t>
            </w:r>
            <w:r w:rsidR="00FF2FD5" w:rsidRPr="00621C00">
              <w:rPr>
                <w:rFonts w:ascii="LMRoman10-Regular" w:eastAsia="等线" w:hAnsi="LMRoman10-Regular" w:cs="Arial"/>
                <w:sz w:val="18"/>
                <w:szCs w:val="18"/>
                <w:lang w:eastAsia="zh-CN"/>
              </w:rPr>
              <w:t xml:space="preserve">, </w:t>
            </w:r>
            <w:r w:rsidRPr="00621C00">
              <w:rPr>
                <w:rFonts w:ascii="LMRoman10-Regular" w:eastAsia="等线" w:hAnsi="LMRoman10-Regular" w:cs="Arial"/>
                <w:sz w:val="18"/>
                <w:szCs w:val="18"/>
                <w:lang w:eastAsia="zh-CN"/>
              </w:rPr>
              <w:t>26</w:t>
            </w:r>
          </w:p>
        </w:tc>
        <w:tc>
          <w:tcPr>
            <w:tcW w:w="2268" w:type="dxa"/>
            <w:vAlign w:val="center"/>
          </w:tcPr>
          <w:p w14:paraId="424639C2" w14:textId="3D1452C5" w:rsidR="00FF2FD5"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8</w:t>
            </w:r>
            <w:r w:rsidR="00FF2FD5" w:rsidRPr="00621C00">
              <w:rPr>
                <w:rFonts w:ascii="LMRoman10-Regular" w:eastAsia="等线" w:hAnsi="LMRoman10-Regular" w:cs="Arial"/>
                <w:sz w:val="18"/>
                <w:szCs w:val="18"/>
                <w:lang w:eastAsia="zh-CN"/>
              </w:rPr>
              <w:t xml:space="preserve">, </w:t>
            </w:r>
            <w:r w:rsidRPr="00621C00">
              <w:rPr>
                <w:rFonts w:ascii="LMRoman10-Regular" w:eastAsia="等线" w:hAnsi="LMRoman10-Regular" w:cs="Arial"/>
                <w:sz w:val="18"/>
                <w:szCs w:val="18"/>
                <w:lang w:eastAsia="zh-CN"/>
              </w:rPr>
              <w:t>7</w:t>
            </w:r>
            <w:r w:rsidR="00FF2FD5" w:rsidRPr="00621C00">
              <w:rPr>
                <w:rFonts w:ascii="LMRoman10-Regular" w:eastAsia="等线" w:hAnsi="LMRoman10-Regular" w:cs="Arial"/>
                <w:sz w:val="18"/>
                <w:szCs w:val="18"/>
                <w:lang w:eastAsia="zh-CN"/>
              </w:rPr>
              <w:t>, 2</w:t>
            </w:r>
            <w:r w:rsidRPr="00621C00">
              <w:rPr>
                <w:rFonts w:ascii="LMRoman10-Regular" w:eastAsia="等线" w:hAnsi="LMRoman10-Regular" w:cs="Arial"/>
                <w:sz w:val="18"/>
                <w:szCs w:val="18"/>
                <w:lang w:eastAsia="zh-CN"/>
              </w:rPr>
              <w:t>6</w:t>
            </w:r>
          </w:p>
        </w:tc>
      </w:tr>
      <w:tr w:rsidR="006C1BCA" w:rsidRPr="00621C00" w14:paraId="1FA9C5DD" w14:textId="77777777" w:rsidTr="00AD3F68">
        <w:trPr>
          <w:trHeight w:val="397"/>
          <w:jc w:val="center"/>
        </w:trPr>
        <w:tc>
          <w:tcPr>
            <w:tcW w:w="2835" w:type="dxa"/>
            <w:tcBorders>
              <w:bottom w:val="single" w:sz="8" w:space="0" w:color="auto"/>
            </w:tcBorders>
            <w:vAlign w:val="center"/>
          </w:tcPr>
          <w:p w14:paraId="7C332F04" w14:textId="5A7AC15E"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min</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max</w:t>
            </w:r>
            <w:proofErr w:type="spellEnd"/>
          </w:p>
        </w:tc>
        <w:tc>
          <w:tcPr>
            <w:tcW w:w="2268" w:type="dxa"/>
            <w:tcBorders>
              <w:bottom w:val="single" w:sz="8" w:space="0" w:color="auto"/>
            </w:tcBorders>
            <w:vAlign w:val="center"/>
          </w:tcPr>
          <w:p w14:paraId="529F9E1E" w14:textId="3C982E41"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0.806, 0.835</w:t>
            </w:r>
          </w:p>
        </w:tc>
        <w:tc>
          <w:tcPr>
            <w:tcW w:w="2268" w:type="dxa"/>
            <w:tcBorders>
              <w:bottom w:val="single" w:sz="8" w:space="0" w:color="auto"/>
            </w:tcBorders>
            <w:vAlign w:val="center"/>
          </w:tcPr>
          <w:p w14:paraId="5081D3DE" w14:textId="60931F6E"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0.881, 0.914</w:t>
            </w:r>
          </w:p>
        </w:tc>
      </w:tr>
    </w:tbl>
    <w:p w14:paraId="51B3ECD0" w14:textId="61C50956" w:rsidR="00A30544" w:rsidRPr="00621C00" w:rsidRDefault="005F0DC0" w:rsidP="00621C00">
      <w:pPr>
        <w:pStyle w:val="SchemeCaption"/>
        <w:spacing w:before="120" w:after="120" w:line="240" w:lineRule="auto"/>
        <w:jc w:val="center"/>
        <w:rPr>
          <w:rFonts w:ascii="LMRoman10-Regular" w:hAnsi="LMRoman10-Regular" w:cs="Arial"/>
        </w:rPr>
      </w:pPr>
      <w:r>
        <w:rPr>
          <w:rFonts w:ascii="LMRoman10-Regular" w:hAnsi="LMRoman10-Regular" w:cs="Arial"/>
          <w:noProof/>
        </w:rPr>
        <w:drawing>
          <wp:inline distT="0" distB="0" distL="0" distR="0" wp14:anchorId="7B14D319" wp14:editId="0120C8D3">
            <wp:extent cx="4375785" cy="2302510"/>
            <wp:effectExtent l="0" t="0" r="0" b="0"/>
            <wp:docPr id="2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75785" cy="2302510"/>
                    </a:xfrm>
                    <a:prstGeom prst="rect">
                      <a:avLst/>
                    </a:prstGeom>
                    <a:noFill/>
                    <a:ln>
                      <a:noFill/>
                    </a:ln>
                  </pic:spPr>
                </pic:pic>
              </a:graphicData>
            </a:graphic>
          </wp:inline>
        </w:drawing>
      </w:r>
    </w:p>
    <w:p w14:paraId="2AB8E35E" w14:textId="7EEB63FB" w:rsidR="00A30544" w:rsidRPr="00621C00" w:rsidRDefault="00EA6298"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E47351" w:rsidRPr="00621C00">
        <w:rPr>
          <w:rFonts w:ascii="LMRoman10-Regular" w:hAnsi="LMRoman10-Regular" w:cs="Arial"/>
          <w:b/>
          <w:sz w:val="20"/>
          <w:szCs w:val="20"/>
        </w:rPr>
        <w:t>27</w:t>
      </w:r>
      <w:r w:rsidR="00A30544" w:rsidRPr="00621C00">
        <w:rPr>
          <w:rFonts w:ascii="LMRoman10-Regular" w:hAnsi="LMRoman10-Regular" w:cs="Arial"/>
          <w:b/>
          <w:sz w:val="20"/>
          <w:szCs w:val="20"/>
        </w:rPr>
        <w:t>.</w:t>
      </w:r>
      <w:r w:rsidR="00A30544" w:rsidRPr="00621C00">
        <w:rPr>
          <w:rFonts w:ascii="LMRoman10-Regular" w:hAnsi="LMRoman10-Regular" w:cs="Arial"/>
          <w:sz w:val="20"/>
          <w:szCs w:val="20"/>
        </w:rPr>
        <w:t xml:space="preserve"> </w:t>
      </w:r>
      <w:r w:rsidRPr="00621C00">
        <w:rPr>
          <w:rFonts w:ascii="LMRoman10-Regular" w:hAnsi="LMRoman10-Regular" w:cs="Arial"/>
          <w:sz w:val="20"/>
          <w:szCs w:val="20"/>
        </w:rPr>
        <w:t>The NCI plot of transversely arranged DMTPA molecules</w:t>
      </w:r>
      <w:r w:rsidR="006F1C78" w:rsidRPr="00621C00">
        <w:rPr>
          <w:rFonts w:ascii="LMRoman10-Regular" w:hAnsi="LMRoman10-Regular" w:cs="Arial"/>
          <w:sz w:val="20"/>
          <w:szCs w:val="20"/>
        </w:rPr>
        <w:t xml:space="preserve"> before and after 12 h of 312 nm UV irradiation. The small red area labelled by the dashed circle in DMTPA-12 h suggests the presence of repulsion between these two molecules</w:t>
      </w:r>
      <w:r w:rsidR="00B72B53" w:rsidRPr="00621C00">
        <w:rPr>
          <w:rFonts w:ascii="LMRoman10-Regular" w:hAnsi="LMRoman10-Regular" w:cs="Arial"/>
          <w:sz w:val="20"/>
          <w:szCs w:val="20"/>
        </w:rPr>
        <w:t xml:space="preserve"> after UV stimulus, which leads to the </w:t>
      </w:r>
      <w:r w:rsidR="00F92F85" w:rsidRPr="00621C00">
        <w:rPr>
          <w:rFonts w:ascii="LMRoman10-Regular" w:hAnsi="LMRoman10-Regular" w:cs="Arial"/>
          <w:sz w:val="20"/>
          <w:szCs w:val="20"/>
        </w:rPr>
        <w:t>impairing of corresponding short contacts</w:t>
      </w:r>
      <w:r w:rsidR="00B72B53" w:rsidRPr="00621C00">
        <w:rPr>
          <w:rFonts w:ascii="LMRoman10-Regular" w:hAnsi="LMRoman10-Regular" w:cs="Arial"/>
          <w:sz w:val="20"/>
          <w:szCs w:val="20"/>
        </w:rPr>
        <w:t>.</w:t>
      </w:r>
      <w:r w:rsidR="00F92F85" w:rsidRPr="00621C00">
        <w:rPr>
          <w:rFonts w:ascii="LMRoman10-Regular" w:hAnsi="LMRoman10-Regular" w:cs="Arial"/>
          <w:sz w:val="20"/>
          <w:szCs w:val="20"/>
        </w:rPr>
        <w:t xml:space="preserve"> The theoretically calculated result shows superior consistence with the above experimental results.</w:t>
      </w:r>
    </w:p>
    <w:p w14:paraId="115B6979" w14:textId="2397041E" w:rsidR="00A30544" w:rsidRPr="00621C00" w:rsidRDefault="005F0DC0" w:rsidP="00621C00">
      <w:pPr>
        <w:pStyle w:val="SchemeCaption"/>
        <w:spacing w:before="360" w:after="120" w:line="240" w:lineRule="auto"/>
        <w:jc w:val="center"/>
        <w:rPr>
          <w:rFonts w:ascii="LMRoman10-Regular" w:hAnsi="LMRoman10-Regular" w:cs="Arial"/>
        </w:rPr>
      </w:pPr>
      <w:r>
        <w:rPr>
          <w:rFonts w:ascii="LMRoman10-Regular" w:hAnsi="LMRoman10-Regular" w:cs="Arial"/>
          <w:noProof/>
        </w:rPr>
        <w:lastRenderedPageBreak/>
        <w:drawing>
          <wp:inline distT="0" distB="0" distL="0" distR="0" wp14:anchorId="2049D423" wp14:editId="2FDBF01B">
            <wp:extent cx="5301615" cy="1388110"/>
            <wp:effectExtent l="0" t="0" r="0" b="0"/>
            <wp:docPr id="2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301615" cy="1388110"/>
                    </a:xfrm>
                    <a:prstGeom prst="rect">
                      <a:avLst/>
                    </a:prstGeom>
                    <a:noFill/>
                    <a:ln>
                      <a:noFill/>
                    </a:ln>
                  </pic:spPr>
                </pic:pic>
              </a:graphicData>
            </a:graphic>
          </wp:inline>
        </w:drawing>
      </w:r>
    </w:p>
    <w:p w14:paraId="5AE10D00" w14:textId="35239A4D" w:rsidR="00A30544" w:rsidRPr="00621C00" w:rsidRDefault="00F92F85"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E47351" w:rsidRPr="00621C00">
        <w:rPr>
          <w:rFonts w:ascii="LMRoman10-Regular" w:hAnsi="LMRoman10-Regular" w:cs="Arial"/>
          <w:b/>
          <w:sz w:val="20"/>
          <w:szCs w:val="20"/>
        </w:rPr>
        <w:t>28</w:t>
      </w:r>
      <w:r w:rsidR="00A30544" w:rsidRPr="00621C00">
        <w:rPr>
          <w:rFonts w:ascii="LMRoman10-Regular" w:hAnsi="LMRoman10-Regular" w:cs="Arial"/>
          <w:b/>
          <w:sz w:val="20"/>
          <w:szCs w:val="20"/>
        </w:rPr>
        <w:t>.</w:t>
      </w:r>
      <w:r w:rsidR="00A30544" w:rsidRPr="00621C00">
        <w:rPr>
          <w:rFonts w:ascii="LMRoman10-Regular" w:hAnsi="LMRoman10-Regular" w:cs="Arial"/>
          <w:sz w:val="20"/>
          <w:szCs w:val="20"/>
        </w:rPr>
        <w:t xml:space="preserve"> </w:t>
      </w:r>
      <w:r w:rsidRPr="00621C00">
        <w:rPr>
          <w:rFonts w:ascii="LMRoman10-Regular" w:hAnsi="LMRoman10-Regular" w:cs="Arial"/>
          <w:sz w:val="20"/>
          <w:szCs w:val="20"/>
        </w:rPr>
        <w:t>Predicted crystal morphology and intermolecular interactions corresponding to crystal face (111).</w:t>
      </w:r>
    </w:p>
    <w:p w14:paraId="46177890" w14:textId="7E2679F9" w:rsidR="00743842" w:rsidRPr="00621C00" w:rsidRDefault="005F0DC0" w:rsidP="00621C00">
      <w:pPr>
        <w:pStyle w:val="SchemeCaption"/>
        <w:spacing w:before="360" w:after="120" w:line="240" w:lineRule="auto"/>
        <w:jc w:val="center"/>
        <w:rPr>
          <w:rFonts w:ascii="LMRoman10-Regular" w:hAnsi="LMRoman10-Regular" w:cs="Arial"/>
          <w:sz w:val="20"/>
          <w:szCs w:val="20"/>
        </w:rPr>
      </w:pPr>
      <w:r>
        <w:rPr>
          <w:rFonts w:ascii="LMRoman10-Regular" w:hAnsi="LMRoman10-Regular" w:cs="Arial"/>
          <w:noProof/>
          <w:sz w:val="20"/>
          <w:szCs w:val="20"/>
        </w:rPr>
        <w:drawing>
          <wp:inline distT="0" distB="0" distL="0" distR="0" wp14:anchorId="038BEA48" wp14:editId="2A8CFF2F">
            <wp:extent cx="3325495" cy="1502410"/>
            <wp:effectExtent l="0" t="0" r="0" b="0"/>
            <wp:docPr id="3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25495" cy="1502410"/>
                    </a:xfrm>
                    <a:prstGeom prst="rect">
                      <a:avLst/>
                    </a:prstGeom>
                    <a:noFill/>
                    <a:ln>
                      <a:noFill/>
                    </a:ln>
                  </pic:spPr>
                </pic:pic>
              </a:graphicData>
            </a:graphic>
          </wp:inline>
        </w:drawing>
      </w:r>
    </w:p>
    <w:p w14:paraId="35B6075C" w14:textId="05A916D0" w:rsidR="00743842" w:rsidRPr="00621C00" w:rsidRDefault="0074384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E47351" w:rsidRPr="00621C00">
        <w:rPr>
          <w:rFonts w:ascii="LMRoman10-Regular" w:hAnsi="LMRoman10-Regular" w:cs="Arial"/>
          <w:b/>
          <w:sz w:val="20"/>
          <w:szCs w:val="20"/>
        </w:rPr>
        <w:t>29</w:t>
      </w:r>
      <w:r w:rsidRPr="00621C00">
        <w:rPr>
          <w:rFonts w:ascii="LMRoman10-Regular" w:hAnsi="LMRoman10-Regular" w:cs="Arial"/>
          <w:b/>
          <w:sz w:val="20"/>
          <w:szCs w:val="20"/>
        </w:rPr>
        <w:t>.</w:t>
      </w:r>
      <w:r w:rsidRPr="00621C00">
        <w:rPr>
          <w:rFonts w:ascii="LMRoman10-Regular" w:hAnsi="LMRoman10-Regular" w:cs="Arial"/>
          <w:sz w:val="20"/>
          <w:szCs w:val="20"/>
        </w:rPr>
        <w:t xml:space="preserve"> (a) The ISC channels and (b) excitation energy diagram of DMTPA trimer before exposed to 312 nm UV irradiation.</w:t>
      </w:r>
    </w:p>
    <w:p w14:paraId="10605855" w14:textId="6D40F49C" w:rsidR="00743842" w:rsidRPr="00621C00" w:rsidRDefault="005F0DC0" w:rsidP="00621C00">
      <w:pPr>
        <w:pStyle w:val="SchemeCaption"/>
        <w:spacing w:before="360" w:after="120" w:line="240" w:lineRule="auto"/>
        <w:jc w:val="center"/>
        <w:rPr>
          <w:rFonts w:ascii="LMRoman10-Regular" w:hAnsi="LMRoman10-Regular" w:cs="Arial"/>
          <w:sz w:val="20"/>
          <w:szCs w:val="20"/>
        </w:rPr>
      </w:pPr>
      <w:r>
        <w:rPr>
          <w:rFonts w:ascii="LMRoman10-Regular" w:hAnsi="LMRoman10-Regular" w:cs="Arial"/>
          <w:noProof/>
          <w:sz w:val="20"/>
          <w:szCs w:val="20"/>
        </w:rPr>
        <w:drawing>
          <wp:inline distT="0" distB="0" distL="0" distR="0" wp14:anchorId="1D84DD0C" wp14:editId="31177DC6">
            <wp:extent cx="3325495" cy="1502410"/>
            <wp:effectExtent l="0" t="0" r="0" b="0"/>
            <wp:docPr id="3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25495" cy="1502410"/>
                    </a:xfrm>
                    <a:prstGeom prst="rect">
                      <a:avLst/>
                    </a:prstGeom>
                    <a:noFill/>
                    <a:ln>
                      <a:noFill/>
                    </a:ln>
                  </pic:spPr>
                </pic:pic>
              </a:graphicData>
            </a:graphic>
          </wp:inline>
        </w:drawing>
      </w:r>
    </w:p>
    <w:p w14:paraId="555C3025" w14:textId="48EE04FF" w:rsidR="00743842" w:rsidRPr="00621C00" w:rsidRDefault="0074384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1723C9" w:rsidRPr="00621C00">
        <w:rPr>
          <w:rFonts w:ascii="LMRoman10-Regular" w:hAnsi="LMRoman10-Regular" w:cs="Arial"/>
          <w:b/>
          <w:sz w:val="20"/>
          <w:szCs w:val="20"/>
        </w:rPr>
        <w:t>30</w:t>
      </w:r>
      <w:r w:rsidRPr="00621C00">
        <w:rPr>
          <w:rFonts w:ascii="LMRoman10-Regular" w:hAnsi="LMRoman10-Regular" w:cs="Arial"/>
          <w:b/>
          <w:sz w:val="20"/>
          <w:szCs w:val="20"/>
        </w:rPr>
        <w:t>.</w:t>
      </w:r>
      <w:r w:rsidRPr="00621C00">
        <w:rPr>
          <w:rFonts w:ascii="LMRoman10-Regular" w:hAnsi="LMRoman10-Regular" w:cs="Arial"/>
          <w:sz w:val="20"/>
          <w:szCs w:val="20"/>
        </w:rPr>
        <w:t xml:space="preserve"> (a) The ISC channels and (b) excitation energy diagram of DMTPA trimer after 12 h of 312 nm UV irradiation.</w:t>
      </w:r>
    </w:p>
    <w:p w14:paraId="298568B7" w14:textId="0F7F39D8" w:rsidR="000018C3"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4695A02F" wp14:editId="2B87B032">
            <wp:extent cx="3494405" cy="1991995"/>
            <wp:effectExtent l="0" t="0" r="0" b="0"/>
            <wp:docPr id="6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94405" cy="1991995"/>
                    </a:xfrm>
                    <a:prstGeom prst="rect">
                      <a:avLst/>
                    </a:prstGeom>
                    <a:noFill/>
                    <a:ln>
                      <a:noFill/>
                    </a:ln>
                  </pic:spPr>
                </pic:pic>
              </a:graphicData>
            </a:graphic>
          </wp:inline>
        </w:drawing>
      </w:r>
    </w:p>
    <w:p w14:paraId="7E0F06D3" w14:textId="183D5DC9" w:rsidR="000018C3" w:rsidRPr="005869F3" w:rsidRDefault="000018C3" w:rsidP="00621C00">
      <w:pPr>
        <w:pStyle w:val="SchemeCaption"/>
        <w:spacing w:before="360" w:after="120" w:line="240" w:lineRule="auto"/>
        <w:rPr>
          <w:rFonts w:ascii="LMRoman10-Regular" w:eastAsia="等线" w:hAnsi="LMRoman10-Regular" w:cs="Arial"/>
          <w:sz w:val="20"/>
          <w:szCs w:val="20"/>
          <w:lang w:eastAsia="zh-CN"/>
        </w:rPr>
      </w:pPr>
      <w:r w:rsidRPr="0024603E">
        <w:rPr>
          <w:rFonts w:ascii="LMRoman10-Regular" w:eastAsia="等线" w:hAnsi="LMRoman10-Regular" w:cs="Arial"/>
          <w:b/>
          <w:bCs/>
          <w:sz w:val="20"/>
          <w:szCs w:val="20"/>
          <w:lang w:eastAsia="zh-CN"/>
        </w:rPr>
        <w:t xml:space="preserve">Supplementary Fig. </w:t>
      </w:r>
      <w:r w:rsidR="001723C9" w:rsidRPr="0024603E">
        <w:rPr>
          <w:rFonts w:ascii="LMRoman10-Regular" w:eastAsia="等线" w:hAnsi="LMRoman10-Regular" w:cs="Arial"/>
          <w:b/>
          <w:bCs/>
          <w:sz w:val="20"/>
          <w:szCs w:val="20"/>
          <w:lang w:eastAsia="zh-CN"/>
        </w:rPr>
        <w:t>3</w:t>
      </w:r>
      <w:r w:rsidR="001723C9" w:rsidRPr="005869F3">
        <w:rPr>
          <w:rFonts w:ascii="LMRoman10-Regular" w:eastAsia="等线" w:hAnsi="LMRoman10-Regular" w:cs="Arial"/>
          <w:b/>
          <w:bCs/>
          <w:sz w:val="20"/>
          <w:szCs w:val="20"/>
          <w:lang w:eastAsia="zh-CN"/>
        </w:rPr>
        <w:t>1</w:t>
      </w:r>
      <w:r w:rsidRPr="005869F3">
        <w:rPr>
          <w:rFonts w:ascii="LMRoman10-Regular" w:eastAsia="等线" w:hAnsi="LMRoman10-Regular" w:cs="Arial"/>
          <w:b/>
          <w:bCs/>
          <w:sz w:val="20"/>
          <w:szCs w:val="20"/>
          <w:lang w:eastAsia="zh-CN"/>
        </w:rPr>
        <w:t>.</w:t>
      </w:r>
      <w:r w:rsidRPr="005869F3">
        <w:rPr>
          <w:rFonts w:ascii="LMRoman10-Regular" w:eastAsia="等线" w:hAnsi="LMRoman10-Regular" w:cs="Arial"/>
          <w:sz w:val="20"/>
          <w:szCs w:val="20"/>
          <w:lang w:eastAsia="zh-CN"/>
        </w:rPr>
        <w:t xml:space="preserve"> (a) Luminescent photographs of </w:t>
      </w:r>
      <w:r w:rsidR="0024603E" w:rsidRPr="005869F3">
        <w:rPr>
          <w:rFonts w:ascii="LMRoman10-Regular" w:eastAsia="等线" w:hAnsi="LMRoman10-Regular" w:cs="Arial"/>
          <w:sz w:val="20"/>
          <w:szCs w:val="20"/>
          <w:lang w:eastAsia="zh-CN"/>
        </w:rPr>
        <w:t xml:space="preserve">liquid </w:t>
      </w:r>
      <w:r w:rsidR="0024603E" w:rsidRPr="005869F3">
        <w:rPr>
          <w:rFonts w:ascii="LMRoman10-Regular" w:eastAsia="等线" w:hAnsi="LMRoman10-Regular" w:cs="Arial" w:hint="eastAsia"/>
          <w:sz w:val="20"/>
          <w:szCs w:val="20"/>
          <w:lang w:eastAsia="zh-CN"/>
        </w:rPr>
        <w:t>nitrogen</w:t>
      </w:r>
      <w:r w:rsidR="0024603E" w:rsidRPr="005869F3">
        <w:rPr>
          <w:rFonts w:ascii="LMRoman10-Regular" w:eastAsia="等线" w:hAnsi="LMRoman10-Regular" w:cs="Arial"/>
          <w:sz w:val="20"/>
          <w:szCs w:val="20"/>
          <w:lang w:eastAsia="zh-CN"/>
        </w:rPr>
        <w:t xml:space="preserve"> </w:t>
      </w:r>
      <w:r w:rsidR="0024603E" w:rsidRPr="005869F3">
        <w:rPr>
          <w:rFonts w:ascii="LMRoman10-Regular" w:eastAsia="等线" w:hAnsi="LMRoman10-Regular" w:cs="Arial" w:hint="eastAsia"/>
          <w:sz w:val="20"/>
          <w:szCs w:val="20"/>
          <w:lang w:eastAsia="zh-CN"/>
        </w:rPr>
        <w:t>quenched</w:t>
      </w:r>
      <w:r w:rsidR="0024603E" w:rsidRPr="005869F3">
        <w:rPr>
          <w:rFonts w:ascii="LMRoman10-Regular" w:eastAsia="等线" w:hAnsi="LMRoman10-Regular" w:cs="Arial"/>
          <w:sz w:val="20"/>
          <w:szCs w:val="20"/>
          <w:lang w:eastAsia="zh-CN"/>
        </w:rPr>
        <w:t xml:space="preserve"> </w:t>
      </w:r>
      <w:r w:rsidRPr="005869F3">
        <w:rPr>
          <w:rFonts w:ascii="LMRoman10-Regular" w:eastAsia="等线" w:hAnsi="LMRoman10-Regular" w:cs="Arial"/>
          <w:sz w:val="20"/>
          <w:szCs w:val="20"/>
          <w:lang w:eastAsia="zh-CN"/>
        </w:rPr>
        <w:t xml:space="preserve">DMTPA </w:t>
      </w:r>
      <w:r w:rsidR="0024603E" w:rsidRPr="005869F3">
        <w:rPr>
          <w:rFonts w:ascii="LMRoman10-Regular" w:eastAsia="等线" w:hAnsi="LMRoman10-Regular" w:cs="Arial" w:hint="eastAsia"/>
          <w:sz w:val="20"/>
          <w:szCs w:val="20"/>
          <w:lang w:eastAsia="zh-CN"/>
        </w:rPr>
        <w:t>solid</w:t>
      </w:r>
      <w:r w:rsidR="0024603E" w:rsidRPr="005869F3">
        <w:rPr>
          <w:rFonts w:ascii="LMRoman10-Regular" w:eastAsia="等线" w:hAnsi="LMRoman10-Regular" w:cs="Arial"/>
          <w:sz w:val="20"/>
          <w:szCs w:val="20"/>
          <w:lang w:eastAsia="zh-CN"/>
        </w:rPr>
        <w:t xml:space="preserve"> </w:t>
      </w:r>
      <w:r w:rsidRPr="005869F3">
        <w:rPr>
          <w:rFonts w:ascii="LMRoman10-Regular" w:eastAsia="等线" w:hAnsi="LMRoman10-Regular" w:cs="Arial"/>
          <w:sz w:val="20"/>
          <w:szCs w:val="20"/>
          <w:lang w:eastAsia="zh-CN"/>
        </w:rPr>
        <w:t xml:space="preserve">and its ground powder under 312 nm UV irradiation with different exposure time. (b) XRD patterns of </w:t>
      </w:r>
      <w:r w:rsidR="00E07393" w:rsidRPr="005869F3">
        <w:rPr>
          <w:rFonts w:ascii="LMRoman10-Regular" w:eastAsia="等线" w:hAnsi="LMRoman10-Regular" w:cs="Arial" w:hint="eastAsia"/>
          <w:sz w:val="20"/>
          <w:szCs w:val="20"/>
          <w:lang w:eastAsia="zh-CN"/>
        </w:rPr>
        <w:t>the</w:t>
      </w:r>
      <w:r w:rsidR="00E07393" w:rsidRPr="005869F3">
        <w:rPr>
          <w:rFonts w:ascii="LMRoman10-Regular" w:eastAsia="等线" w:hAnsi="LMRoman10-Regular" w:cs="Arial"/>
          <w:sz w:val="20"/>
          <w:szCs w:val="20"/>
          <w:lang w:eastAsia="zh-CN"/>
        </w:rPr>
        <w:t xml:space="preserve"> </w:t>
      </w:r>
      <w:r w:rsidRPr="005869F3">
        <w:rPr>
          <w:rFonts w:ascii="LMRoman10-Regular" w:eastAsia="等线" w:hAnsi="LMRoman10-Regular" w:cs="Arial"/>
          <w:sz w:val="20"/>
          <w:szCs w:val="20"/>
          <w:lang w:eastAsia="zh-CN"/>
        </w:rPr>
        <w:t xml:space="preserve">crystals, liquid </w:t>
      </w:r>
      <w:r w:rsidR="00E07393" w:rsidRPr="005869F3">
        <w:rPr>
          <w:rFonts w:ascii="LMRoman10-Regular" w:eastAsia="等线" w:hAnsi="LMRoman10-Regular" w:cs="Arial" w:hint="eastAsia"/>
          <w:sz w:val="20"/>
          <w:szCs w:val="20"/>
          <w:lang w:eastAsia="zh-CN"/>
        </w:rPr>
        <w:t>nitrogen</w:t>
      </w:r>
      <w:r w:rsidR="00E07393" w:rsidRPr="005869F3">
        <w:rPr>
          <w:rFonts w:ascii="LMRoman10-Regular" w:eastAsia="等线" w:hAnsi="LMRoman10-Regular" w:cs="Arial"/>
          <w:sz w:val="20"/>
          <w:szCs w:val="20"/>
          <w:lang w:eastAsia="zh-CN"/>
        </w:rPr>
        <w:t xml:space="preserve"> </w:t>
      </w:r>
      <w:r w:rsidR="00E07393" w:rsidRPr="005869F3">
        <w:rPr>
          <w:rFonts w:ascii="LMRoman10-Regular" w:eastAsia="等线" w:hAnsi="LMRoman10-Regular" w:cs="Arial" w:hint="eastAsia"/>
          <w:sz w:val="20"/>
          <w:szCs w:val="20"/>
          <w:lang w:eastAsia="zh-CN"/>
        </w:rPr>
        <w:t>quenched</w:t>
      </w:r>
      <w:r w:rsidR="00E07393" w:rsidRPr="005869F3">
        <w:rPr>
          <w:rFonts w:ascii="LMRoman10-Regular" w:eastAsia="等线" w:hAnsi="LMRoman10-Regular" w:cs="Arial"/>
          <w:sz w:val="20"/>
          <w:szCs w:val="20"/>
          <w:lang w:eastAsia="zh-CN"/>
        </w:rPr>
        <w:t xml:space="preserve"> </w:t>
      </w:r>
      <w:r w:rsidR="00E07393" w:rsidRPr="005869F3">
        <w:rPr>
          <w:rFonts w:ascii="LMRoman10-Regular" w:eastAsia="等线" w:hAnsi="LMRoman10-Regular" w:cs="Arial" w:hint="eastAsia"/>
          <w:sz w:val="20"/>
          <w:szCs w:val="20"/>
          <w:lang w:eastAsia="zh-CN"/>
        </w:rPr>
        <w:t>solid</w:t>
      </w:r>
      <w:r w:rsidR="00E07393" w:rsidRPr="005869F3">
        <w:rPr>
          <w:rFonts w:ascii="LMRoman10-Regular" w:eastAsia="等线" w:hAnsi="LMRoman10-Regular" w:cs="Arial"/>
          <w:sz w:val="20"/>
          <w:szCs w:val="20"/>
          <w:lang w:eastAsia="zh-CN"/>
        </w:rPr>
        <w:t xml:space="preserve"> </w:t>
      </w:r>
      <w:r w:rsidRPr="005869F3">
        <w:rPr>
          <w:rFonts w:ascii="LMRoman10-Regular" w:eastAsia="等线" w:hAnsi="LMRoman10-Regular" w:cs="Arial"/>
          <w:sz w:val="20"/>
          <w:szCs w:val="20"/>
          <w:lang w:eastAsia="zh-CN"/>
        </w:rPr>
        <w:t>and ground powder</w:t>
      </w:r>
      <w:r w:rsidR="00E07393" w:rsidRPr="005869F3">
        <w:rPr>
          <w:rFonts w:ascii="LMRoman10-Regular" w:eastAsia="等线" w:hAnsi="LMRoman10-Regular" w:cs="Arial"/>
          <w:sz w:val="20"/>
          <w:szCs w:val="20"/>
          <w:lang w:eastAsia="zh-CN"/>
        </w:rPr>
        <w:t xml:space="preserve"> </w:t>
      </w:r>
      <w:r w:rsidR="00E07393" w:rsidRPr="005869F3">
        <w:rPr>
          <w:rFonts w:ascii="LMRoman10-Regular" w:eastAsia="等线" w:hAnsi="LMRoman10-Regular" w:cs="Arial" w:hint="eastAsia"/>
          <w:sz w:val="20"/>
          <w:szCs w:val="20"/>
          <w:lang w:eastAsia="zh-CN"/>
        </w:rPr>
        <w:t>of</w:t>
      </w:r>
      <w:r w:rsidR="00E07393" w:rsidRPr="005869F3">
        <w:rPr>
          <w:rFonts w:ascii="LMRoman10-Regular" w:eastAsia="等线" w:hAnsi="LMRoman10-Regular" w:cs="Arial"/>
          <w:sz w:val="20"/>
          <w:szCs w:val="20"/>
          <w:lang w:eastAsia="zh-CN"/>
        </w:rPr>
        <w:t xml:space="preserve"> DMTPA</w:t>
      </w:r>
      <w:r w:rsidRPr="005869F3">
        <w:rPr>
          <w:rFonts w:ascii="LMRoman10-Regular" w:eastAsia="等线" w:hAnsi="LMRoman10-Regular" w:cs="Arial"/>
          <w:sz w:val="20"/>
          <w:szCs w:val="20"/>
          <w:lang w:eastAsia="zh-CN"/>
        </w:rPr>
        <w:t>.</w:t>
      </w:r>
    </w:p>
    <w:p w14:paraId="2185BE65" w14:textId="2245117D" w:rsidR="000018C3" w:rsidRPr="005869F3" w:rsidRDefault="000018C3" w:rsidP="00621C00">
      <w:pPr>
        <w:pStyle w:val="SchemeCaption"/>
        <w:spacing w:before="360" w:after="120" w:line="240" w:lineRule="auto"/>
        <w:rPr>
          <w:rFonts w:ascii="LMRoman10-Regular" w:eastAsia="等线" w:hAnsi="LMRoman10-Regular" w:cs="Arial"/>
          <w:sz w:val="20"/>
          <w:szCs w:val="20"/>
          <w:lang w:eastAsia="zh-CN"/>
        </w:rPr>
      </w:pPr>
      <w:r w:rsidRPr="00CC1F1A">
        <w:rPr>
          <w:rFonts w:ascii="LMRoman10-Regular" w:eastAsia="等线" w:hAnsi="LMRoman10-Regular" w:cs="Arial"/>
          <w:b/>
          <w:bCs/>
          <w:sz w:val="20"/>
          <w:szCs w:val="20"/>
          <w:lang w:eastAsia="zh-CN"/>
        </w:rPr>
        <w:lastRenderedPageBreak/>
        <w:t>Sup</w:t>
      </w:r>
      <w:r w:rsidRPr="005869F3">
        <w:rPr>
          <w:rFonts w:ascii="LMRoman10-Regular" w:eastAsia="等线" w:hAnsi="LMRoman10-Regular" w:cs="Arial"/>
          <w:b/>
          <w:bCs/>
          <w:sz w:val="20"/>
          <w:szCs w:val="20"/>
          <w:lang w:eastAsia="zh-CN"/>
        </w:rPr>
        <w:t xml:space="preserve">plementary Note 3. </w:t>
      </w:r>
      <w:r w:rsidRPr="005869F3">
        <w:rPr>
          <w:rFonts w:ascii="LMRoman10-Regular" w:eastAsia="等线" w:hAnsi="LMRoman10-Regular" w:cs="Arial"/>
          <w:sz w:val="20"/>
          <w:szCs w:val="20"/>
          <w:lang w:eastAsia="zh-CN"/>
        </w:rPr>
        <w:t xml:space="preserve">To verify the necessity of crystal structure for the PLC property of these compounds, the </w:t>
      </w:r>
      <w:r w:rsidR="00CC1F1A" w:rsidRPr="005869F3">
        <w:rPr>
          <w:rFonts w:ascii="LMRoman10-Regular" w:eastAsia="等线" w:hAnsi="LMRoman10-Regular" w:cs="Arial"/>
          <w:sz w:val="20"/>
          <w:szCs w:val="20"/>
          <w:lang w:eastAsia="zh-CN"/>
        </w:rPr>
        <w:t xml:space="preserve">liquid nitrogen quenched </w:t>
      </w:r>
      <w:r w:rsidRPr="005869F3">
        <w:rPr>
          <w:rFonts w:ascii="LMRoman10-Regular" w:eastAsia="等线" w:hAnsi="LMRoman10-Regular" w:cs="Arial"/>
          <w:sz w:val="20"/>
          <w:szCs w:val="20"/>
          <w:lang w:eastAsia="zh-CN"/>
        </w:rPr>
        <w:t xml:space="preserve">DMTPA </w:t>
      </w:r>
      <w:r w:rsidR="00CC1F1A" w:rsidRPr="005869F3">
        <w:rPr>
          <w:rFonts w:ascii="LMRoman10-Regular" w:eastAsia="等线" w:hAnsi="LMRoman10-Regular" w:cs="Arial"/>
          <w:sz w:val="20"/>
          <w:szCs w:val="20"/>
          <w:lang w:eastAsia="zh-CN"/>
        </w:rPr>
        <w:t>solid</w:t>
      </w:r>
      <w:r w:rsidRPr="005869F3">
        <w:rPr>
          <w:rFonts w:ascii="LMRoman10-Regular" w:eastAsia="等线" w:hAnsi="LMRoman10-Regular" w:cs="Arial"/>
          <w:sz w:val="20"/>
          <w:szCs w:val="20"/>
          <w:lang w:eastAsia="zh-CN"/>
        </w:rPr>
        <w:t xml:space="preserve"> and its ground powder were investigated. As Supplementary Fig. </w:t>
      </w:r>
      <w:r w:rsidR="0069398B" w:rsidRPr="005869F3">
        <w:rPr>
          <w:rFonts w:ascii="LMRoman10-Regular" w:eastAsia="等线" w:hAnsi="LMRoman10-Regular" w:cs="Arial"/>
          <w:sz w:val="20"/>
          <w:szCs w:val="20"/>
          <w:lang w:eastAsia="zh-CN"/>
        </w:rPr>
        <w:t>31</w:t>
      </w:r>
      <w:r w:rsidRPr="005869F3">
        <w:rPr>
          <w:rFonts w:ascii="LMRoman10-Regular" w:eastAsia="等线" w:hAnsi="LMRoman10-Regular" w:cs="Arial"/>
          <w:sz w:val="20"/>
          <w:szCs w:val="20"/>
          <w:lang w:eastAsia="zh-CN"/>
        </w:rPr>
        <w:t xml:space="preserve">a shows, although </w:t>
      </w:r>
      <w:r w:rsidR="0069398B" w:rsidRPr="005869F3">
        <w:rPr>
          <w:rFonts w:ascii="LMRoman10-Regular" w:eastAsia="等线" w:hAnsi="LMRoman10-Regular" w:cs="Arial"/>
          <w:sz w:val="20"/>
          <w:szCs w:val="20"/>
          <w:lang w:eastAsia="zh-CN"/>
        </w:rPr>
        <w:t xml:space="preserve">the liquid nitrogen quenched </w:t>
      </w:r>
      <w:r w:rsidRPr="005869F3">
        <w:rPr>
          <w:rFonts w:ascii="LMRoman10-Regular" w:eastAsia="等线" w:hAnsi="LMRoman10-Regular" w:cs="Arial"/>
          <w:sz w:val="20"/>
          <w:szCs w:val="20"/>
          <w:lang w:eastAsia="zh-CN"/>
        </w:rPr>
        <w:t xml:space="preserve">DMTPA </w:t>
      </w:r>
      <w:r w:rsidR="0069398B" w:rsidRPr="005869F3">
        <w:rPr>
          <w:rFonts w:ascii="LMRoman10-Regular" w:eastAsia="等线" w:hAnsi="LMRoman10-Regular" w:cs="Arial"/>
          <w:sz w:val="20"/>
          <w:szCs w:val="20"/>
          <w:lang w:eastAsia="zh-CN"/>
        </w:rPr>
        <w:t>solid</w:t>
      </w:r>
      <w:r w:rsidRPr="005869F3">
        <w:rPr>
          <w:rFonts w:ascii="LMRoman10-Regular" w:eastAsia="等线" w:hAnsi="LMRoman10-Regular" w:cs="Arial"/>
          <w:sz w:val="20"/>
          <w:szCs w:val="20"/>
          <w:lang w:eastAsia="zh-CN"/>
        </w:rPr>
        <w:t xml:space="preserve"> still exhibit PLC emission from blue to magenta under 312 nm UV irradiation, the range of PL variation becomes narrower compared with that of DMTPA crystals, together with slower response time. As the </w:t>
      </w:r>
      <w:r w:rsidR="0069398B" w:rsidRPr="005869F3">
        <w:rPr>
          <w:rFonts w:ascii="LMRoman10-Regular" w:eastAsia="等线" w:hAnsi="LMRoman10-Regular" w:cs="Arial"/>
          <w:sz w:val="20"/>
          <w:szCs w:val="20"/>
          <w:lang w:eastAsia="zh-CN"/>
        </w:rPr>
        <w:t>quenched solid</w:t>
      </w:r>
      <w:r w:rsidRPr="005869F3">
        <w:rPr>
          <w:rFonts w:ascii="LMRoman10-Regular" w:eastAsia="等线" w:hAnsi="LMRoman10-Regular" w:cs="Arial"/>
          <w:sz w:val="20"/>
          <w:szCs w:val="20"/>
          <w:lang w:eastAsia="zh-CN"/>
        </w:rPr>
        <w:t xml:space="preserve"> is further ground into powders, the PLC </w:t>
      </w:r>
      <w:r w:rsidR="0069398B" w:rsidRPr="005869F3">
        <w:rPr>
          <w:rFonts w:ascii="LMRoman10-Regular" w:eastAsia="等线" w:hAnsi="LMRoman10-Regular" w:cs="Arial"/>
          <w:sz w:val="20"/>
          <w:szCs w:val="20"/>
          <w:lang w:eastAsia="zh-CN"/>
        </w:rPr>
        <w:t>phenomenon</w:t>
      </w:r>
      <w:r w:rsidRPr="005869F3">
        <w:rPr>
          <w:rFonts w:ascii="LMRoman10-Regular" w:eastAsia="等线" w:hAnsi="LMRoman10-Regular" w:cs="Arial"/>
          <w:sz w:val="20"/>
          <w:szCs w:val="20"/>
          <w:lang w:eastAsia="zh-CN"/>
        </w:rPr>
        <w:t xml:space="preserve"> becomes inconspicuous. </w:t>
      </w:r>
      <w:r w:rsidR="0069398B" w:rsidRPr="005869F3">
        <w:rPr>
          <w:rFonts w:ascii="LMRoman10-Regular" w:eastAsia="等线" w:hAnsi="LMRoman10-Regular" w:cs="Arial"/>
          <w:sz w:val="20"/>
          <w:szCs w:val="20"/>
          <w:lang w:eastAsia="zh-CN"/>
        </w:rPr>
        <w:t xml:space="preserve">Notably, no obvious PLC behaviors can be noticed even when the solid is placed in vacuum. </w:t>
      </w:r>
      <w:r w:rsidRPr="005869F3">
        <w:rPr>
          <w:rFonts w:ascii="LMRoman10-Regular" w:eastAsia="等线" w:hAnsi="LMRoman10-Regular" w:cs="Arial"/>
          <w:sz w:val="20"/>
          <w:szCs w:val="20"/>
          <w:lang w:eastAsia="zh-CN"/>
        </w:rPr>
        <w:t xml:space="preserve">The XRD patterns of these samples reveal a gradual decrease in crystallization degree (Supplementary Fig. </w:t>
      </w:r>
      <w:r w:rsidR="005E6399" w:rsidRPr="005869F3">
        <w:rPr>
          <w:rFonts w:ascii="LMRoman10-Regular" w:eastAsia="等线" w:hAnsi="LMRoman10-Regular" w:cs="Arial"/>
          <w:sz w:val="20"/>
          <w:szCs w:val="20"/>
          <w:lang w:eastAsia="zh-CN"/>
        </w:rPr>
        <w:t>31</w:t>
      </w:r>
      <w:r w:rsidRPr="005869F3">
        <w:rPr>
          <w:rFonts w:ascii="LMRoman10-Regular" w:eastAsia="等线" w:hAnsi="LMRoman10-Regular" w:cs="Arial"/>
          <w:sz w:val="20"/>
          <w:szCs w:val="20"/>
          <w:lang w:eastAsia="zh-CN"/>
        </w:rPr>
        <w:t>b), demonstrating the high consistency between PLC and the crystalli</w:t>
      </w:r>
      <w:r w:rsidR="005E6399" w:rsidRPr="005869F3">
        <w:rPr>
          <w:rFonts w:ascii="LMRoman10-Regular" w:eastAsia="等线" w:hAnsi="LMRoman10-Regular" w:cs="Arial"/>
          <w:sz w:val="20"/>
          <w:szCs w:val="20"/>
          <w:lang w:eastAsia="zh-CN"/>
        </w:rPr>
        <w:t xml:space="preserve">nity </w:t>
      </w:r>
      <w:r w:rsidRPr="005869F3">
        <w:rPr>
          <w:rFonts w:ascii="LMRoman10-Regular" w:eastAsia="等线" w:hAnsi="LMRoman10-Regular" w:cs="Arial"/>
          <w:sz w:val="20"/>
          <w:szCs w:val="20"/>
          <w:lang w:eastAsia="zh-CN"/>
        </w:rPr>
        <w:t>of DMTPA.</w:t>
      </w:r>
    </w:p>
    <w:p w14:paraId="4153D0A3" w14:textId="5829D1AC" w:rsidR="00A30544" w:rsidRPr="00621C00" w:rsidRDefault="005F0DC0" w:rsidP="00621C00">
      <w:pPr>
        <w:pStyle w:val="SchemeCaption"/>
        <w:spacing w:before="360" w:after="120" w:line="240" w:lineRule="auto"/>
        <w:jc w:val="center"/>
        <w:rPr>
          <w:rFonts w:ascii="LMRoman10-Regular" w:hAnsi="LMRoman10-Regular" w:cs="Arial"/>
        </w:rPr>
      </w:pPr>
      <w:r>
        <w:rPr>
          <w:rFonts w:ascii="LMRoman10-Regular" w:hAnsi="LMRoman10-Regular" w:cs="Arial"/>
          <w:noProof/>
        </w:rPr>
        <w:drawing>
          <wp:inline distT="0" distB="0" distL="0" distR="0" wp14:anchorId="66E4BB64" wp14:editId="47A676D6">
            <wp:extent cx="2819400" cy="2286000"/>
            <wp:effectExtent l="0" t="0" r="0" b="0"/>
            <wp:docPr id="3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19400" cy="2286000"/>
                    </a:xfrm>
                    <a:prstGeom prst="rect">
                      <a:avLst/>
                    </a:prstGeom>
                    <a:noFill/>
                    <a:ln>
                      <a:noFill/>
                    </a:ln>
                  </pic:spPr>
                </pic:pic>
              </a:graphicData>
            </a:graphic>
          </wp:inline>
        </w:drawing>
      </w:r>
    </w:p>
    <w:p w14:paraId="0E505EDB" w14:textId="6ADD7BB9" w:rsidR="00237EBB" w:rsidRPr="00621C00" w:rsidRDefault="00CF7DA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w:t>
      </w:r>
      <w:r w:rsidR="00237EBB" w:rsidRPr="00621C00">
        <w:rPr>
          <w:rFonts w:ascii="LMRoman10-Regular" w:hAnsi="LMRoman10-Regular" w:cs="Arial"/>
          <w:b/>
          <w:sz w:val="20"/>
          <w:szCs w:val="20"/>
        </w:rPr>
        <w:t>Fig</w:t>
      </w:r>
      <w:r w:rsidRPr="00621C00">
        <w:rPr>
          <w:rFonts w:ascii="LMRoman10-Regular" w:hAnsi="LMRoman10-Regular" w:cs="Arial"/>
          <w:b/>
          <w:sz w:val="20"/>
          <w:szCs w:val="20"/>
        </w:rPr>
        <w:t>.</w:t>
      </w:r>
      <w:r w:rsidR="00237EBB" w:rsidRPr="00621C00">
        <w:rPr>
          <w:rFonts w:ascii="LMRoman10-Regular" w:hAnsi="LMRoman10-Regular" w:cs="Arial"/>
          <w:b/>
          <w:sz w:val="20"/>
          <w:szCs w:val="20"/>
        </w:rPr>
        <w:t xml:space="preserve"> </w:t>
      </w:r>
      <w:r w:rsidR="001723C9" w:rsidRPr="00621C00">
        <w:rPr>
          <w:rFonts w:ascii="LMRoman10-Regular" w:hAnsi="LMRoman10-Regular" w:cs="Arial"/>
          <w:b/>
          <w:sz w:val="20"/>
          <w:szCs w:val="20"/>
        </w:rPr>
        <w:t>32</w:t>
      </w:r>
      <w:r w:rsidR="00237EBB" w:rsidRPr="00621C00">
        <w:rPr>
          <w:rFonts w:ascii="LMRoman10-Regular" w:hAnsi="LMRoman10-Regular" w:cs="Arial"/>
          <w:b/>
          <w:sz w:val="20"/>
          <w:szCs w:val="20"/>
        </w:rPr>
        <w:t>.</w:t>
      </w:r>
      <w:r w:rsidR="00237EBB" w:rsidRPr="00621C00">
        <w:rPr>
          <w:rFonts w:ascii="LMRoman10-Regular" w:hAnsi="LMRoman10-Regular" w:cs="Arial"/>
          <w:sz w:val="20"/>
          <w:szCs w:val="20"/>
        </w:rPr>
        <w:t xml:space="preserve"> </w:t>
      </w:r>
      <w:r w:rsidRPr="00621C00">
        <w:rPr>
          <w:rFonts w:ascii="LMRoman10-Regular" w:hAnsi="LMRoman10-Regular" w:cs="Arial"/>
          <w:sz w:val="20"/>
          <w:szCs w:val="20"/>
        </w:rPr>
        <w:t>HPLC results for DETPA crystals (a) before and (b) after 12 h of 312 nm UV irradiation.</w:t>
      </w:r>
    </w:p>
    <w:p w14:paraId="4A8F1712" w14:textId="4FEA27A9" w:rsidR="003629DC" w:rsidRPr="00621C00" w:rsidRDefault="005F0DC0" w:rsidP="00621C00">
      <w:pPr>
        <w:pStyle w:val="SchemeCaption"/>
        <w:spacing w:before="360" w:after="120" w:line="240" w:lineRule="auto"/>
        <w:jc w:val="center"/>
        <w:rPr>
          <w:rFonts w:ascii="LMRoman10-Regular" w:hAnsi="LMRoman10-Regular" w:cs="Arial"/>
        </w:rPr>
      </w:pPr>
      <w:r>
        <w:rPr>
          <w:rFonts w:ascii="LMRoman10-Regular" w:hAnsi="LMRoman10-Regular" w:cs="Arial"/>
          <w:noProof/>
        </w:rPr>
        <w:drawing>
          <wp:inline distT="0" distB="0" distL="0" distR="0" wp14:anchorId="64A0949A" wp14:editId="2BED768F">
            <wp:extent cx="2819400" cy="2334895"/>
            <wp:effectExtent l="0" t="0" r="0" b="0"/>
            <wp:docPr id="3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19400" cy="2334895"/>
                    </a:xfrm>
                    <a:prstGeom prst="rect">
                      <a:avLst/>
                    </a:prstGeom>
                    <a:noFill/>
                    <a:ln>
                      <a:noFill/>
                    </a:ln>
                  </pic:spPr>
                </pic:pic>
              </a:graphicData>
            </a:graphic>
          </wp:inline>
        </w:drawing>
      </w:r>
    </w:p>
    <w:p w14:paraId="0BBA251F" w14:textId="2C58E66A" w:rsidR="003629DC" w:rsidRPr="00621C00" w:rsidRDefault="00CF7DA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w:t>
      </w:r>
      <w:r w:rsidR="003629DC" w:rsidRPr="00621C00">
        <w:rPr>
          <w:rFonts w:ascii="LMRoman10-Regular" w:hAnsi="LMRoman10-Regular" w:cs="Arial"/>
          <w:b/>
          <w:sz w:val="20"/>
          <w:szCs w:val="20"/>
        </w:rPr>
        <w:t>Fig</w:t>
      </w:r>
      <w:r w:rsidRPr="00621C00">
        <w:rPr>
          <w:rFonts w:ascii="LMRoman10-Regular" w:hAnsi="LMRoman10-Regular" w:cs="Arial"/>
          <w:b/>
          <w:sz w:val="20"/>
          <w:szCs w:val="20"/>
        </w:rPr>
        <w:t>.</w:t>
      </w:r>
      <w:r w:rsidR="003629DC" w:rsidRPr="00621C00">
        <w:rPr>
          <w:rFonts w:ascii="LMRoman10-Regular" w:hAnsi="LMRoman10-Regular" w:cs="Arial"/>
          <w:b/>
          <w:sz w:val="20"/>
          <w:szCs w:val="20"/>
        </w:rPr>
        <w:t xml:space="preserve"> </w:t>
      </w:r>
      <w:r w:rsidR="001723C9" w:rsidRPr="00621C00">
        <w:rPr>
          <w:rFonts w:ascii="LMRoman10-Regular" w:hAnsi="LMRoman10-Regular" w:cs="Arial"/>
          <w:b/>
          <w:sz w:val="20"/>
          <w:szCs w:val="20"/>
        </w:rPr>
        <w:t>33</w:t>
      </w:r>
      <w:r w:rsidR="003629DC" w:rsidRPr="00621C00">
        <w:rPr>
          <w:rFonts w:ascii="LMRoman10-Regular" w:hAnsi="LMRoman10-Regular" w:cs="Arial"/>
          <w:b/>
          <w:sz w:val="20"/>
          <w:szCs w:val="20"/>
        </w:rPr>
        <w:t>.</w:t>
      </w:r>
      <w:r w:rsidR="003629DC" w:rsidRPr="00621C00">
        <w:rPr>
          <w:rFonts w:ascii="LMRoman10-Regular" w:hAnsi="LMRoman10-Regular" w:cs="Arial"/>
          <w:sz w:val="20"/>
          <w:szCs w:val="20"/>
        </w:rPr>
        <w:t xml:space="preserve"> </w:t>
      </w:r>
      <w:r w:rsidRPr="00621C00">
        <w:rPr>
          <w:rFonts w:ascii="LMRoman10-Regular" w:hAnsi="LMRoman10-Regular" w:cs="Arial"/>
          <w:sz w:val="20"/>
          <w:szCs w:val="20"/>
        </w:rPr>
        <w:t xml:space="preserve">HPLC results for </w:t>
      </w:r>
      <w:proofErr w:type="spellStart"/>
      <w:r w:rsidRPr="00621C00">
        <w:rPr>
          <w:rFonts w:ascii="LMRoman10-Regular" w:hAnsi="LMRoman10-Regular" w:cs="Arial"/>
          <w:sz w:val="20"/>
          <w:szCs w:val="20"/>
        </w:rPr>
        <w:t>Di</w:t>
      </w:r>
      <w:r w:rsidRPr="00621C00">
        <w:rPr>
          <w:rFonts w:ascii="LMRoman10-Regular" w:eastAsia="等线" w:hAnsi="LMRoman10-Regular" w:cs="Arial"/>
          <w:sz w:val="20"/>
          <w:szCs w:val="20"/>
          <w:lang w:eastAsia="zh-CN"/>
        </w:rPr>
        <w:t>P</w:t>
      </w:r>
      <w:r w:rsidRPr="00621C00">
        <w:rPr>
          <w:rFonts w:ascii="LMRoman10-Regular" w:hAnsi="LMRoman10-Regular" w:cs="Arial"/>
          <w:sz w:val="20"/>
          <w:szCs w:val="20"/>
        </w:rPr>
        <w:t>TPA</w:t>
      </w:r>
      <w:proofErr w:type="spellEnd"/>
      <w:r w:rsidRPr="00621C00">
        <w:rPr>
          <w:rFonts w:ascii="LMRoman10-Regular" w:hAnsi="LMRoman10-Regular" w:cs="Arial"/>
          <w:sz w:val="20"/>
          <w:szCs w:val="20"/>
        </w:rPr>
        <w:t xml:space="preserve"> crystals (a) before and (b) after 12 h of 312 nm UV irradiation.</w:t>
      </w:r>
    </w:p>
    <w:p w14:paraId="40A67F9A" w14:textId="2A1E1BA6" w:rsidR="0018574F" w:rsidRPr="00621C00" w:rsidRDefault="005F0DC0" w:rsidP="00621C00">
      <w:pPr>
        <w:pStyle w:val="SchemeCaption"/>
        <w:spacing w:before="360" w:after="120" w:line="240" w:lineRule="auto"/>
        <w:jc w:val="center"/>
        <w:rPr>
          <w:rFonts w:ascii="LMRoman10-Regular" w:hAnsi="LMRoman10-Regular" w:cs="Arial"/>
          <w:sz w:val="16"/>
          <w:szCs w:val="16"/>
        </w:rPr>
      </w:pPr>
      <w:r>
        <w:rPr>
          <w:rFonts w:ascii="LMRoman10-Regular" w:hAnsi="LMRoman10-Regular" w:cs="Arial"/>
          <w:noProof/>
          <w:sz w:val="16"/>
          <w:szCs w:val="16"/>
        </w:rPr>
        <w:drawing>
          <wp:inline distT="0" distB="0" distL="0" distR="0" wp14:anchorId="0E0D4C83" wp14:editId="1C7E08A3">
            <wp:extent cx="2901315" cy="1360805"/>
            <wp:effectExtent l="0" t="0" r="0" b="0"/>
            <wp:docPr id="3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0">
                      <a:extLst>
                        <a:ext uri="{28A0092B-C50C-407E-A947-70E740481C1C}">
                          <a14:useLocalDpi xmlns:a14="http://schemas.microsoft.com/office/drawing/2010/main" val="0"/>
                        </a:ext>
                      </a:extLst>
                    </a:blip>
                    <a:srcRect b="4417"/>
                    <a:stretch>
                      <a:fillRect/>
                    </a:stretch>
                  </pic:blipFill>
                  <pic:spPr bwMode="auto">
                    <a:xfrm>
                      <a:off x="0" y="0"/>
                      <a:ext cx="2901315" cy="1360805"/>
                    </a:xfrm>
                    <a:prstGeom prst="rect">
                      <a:avLst/>
                    </a:prstGeom>
                    <a:noFill/>
                    <a:ln>
                      <a:noFill/>
                    </a:ln>
                  </pic:spPr>
                </pic:pic>
              </a:graphicData>
            </a:graphic>
          </wp:inline>
        </w:drawing>
      </w:r>
    </w:p>
    <w:p w14:paraId="59318D1F" w14:textId="40E7F21D" w:rsidR="0018574F" w:rsidRPr="00621C00" w:rsidRDefault="00AA3471"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hAnsi="LMRoman10-Regular" w:cs="Arial"/>
          <w:b/>
          <w:sz w:val="20"/>
          <w:szCs w:val="20"/>
        </w:rPr>
        <w:t xml:space="preserve">Supplementary Fig. </w:t>
      </w:r>
      <w:r w:rsidR="001723C9" w:rsidRPr="00621C00">
        <w:rPr>
          <w:rFonts w:ascii="LMRoman10-Regular" w:eastAsia="等线" w:hAnsi="LMRoman10-Regular" w:cs="Arial"/>
          <w:b/>
          <w:bCs/>
          <w:sz w:val="20"/>
          <w:szCs w:val="20"/>
          <w:lang w:eastAsia="zh-CN"/>
        </w:rPr>
        <w:t>34</w:t>
      </w:r>
      <w:r w:rsidR="0018574F" w:rsidRPr="00621C00">
        <w:rPr>
          <w:rFonts w:ascii="LMRoman10-Regular" w:eastAsia="等线" w:hAnsi="LMRoman10-Regular" w:cs="Arial"/>
          <w:b/>
          <w:bCs/>
          <w:sz w:val="20"/>
          <w:szCs w:val="20"/>
          <w:lang w:eastAsia="zh-CN"/>
        </w:rPr>
        <w:t>.</w:t>
      </w:r>
      <w:r w:rsidR="0018574F" w:rsidRPr="00621C00">
        <w:rPr>
          <w:rFonts w:ascii="LMRoman10-Regular" w:eastAsia="等线" w:hAnsi="LMRoman10-Regular" w:cs="Arial"/>
          <w:sz w:val="20"/>
          <w:szCs w:val="20"/>
          <w:lang w:eastAsia="zh-CN"/>
        </w:rPr>
        <w:t xml:space="preserve"> </w:t>
      </w:r>
      <w:r w:rsidR="000218BF" w:rsidRPr="00713041">
        <w:rPr>
          <w:rFonts w:ascii="LMRoman10-Regular" w:hAnsi="LMRoman10-Regular" w:cs="Arial"/>
          <w:sz w:val="20"/>
          <w:szCs w:val="20"/>
        </w:rPr>
        <w:t>Prompt and delayed (</w:t>
      </w:r>
      <w:r w:rsidR="000218BF" w:rsidRPr="00322B9B">
        <w:rPr>
          <w:rFonts w:ascii="LMRoman10-Regular" w:hAnsi="LMRoman10-Regular" w:cs="Arial"/>
          <w:i/>
          <w:iCs/>
          <w:sz w:val="20"/>
          <w:szCs w:val="20"/>
        </w:rPr>
        <w:t>t</w:t>
      </w:r>
      <w:r w:rsidR="000218BF" w:rsidRPr="00713041">
        <w:rPr>
          <w:rFonts w:ascii="LMRoman10-Regular" w:hAnsi="LMRoman10-Regular" w:cs="Arial"/>
          <w:sz w:val="20"/>
          <w:szCs w:val="20"/>
          <w:vertAlign w:val="subscript"/>
        </w:rPr>
        <w:t>d</w:t>
      </w:r>
      <w:r w:rsidR="000218BF" w:rsidRPr="00713041">
        <w:rPr>
          <w:rFonts w:ascii="LMRoman10-Regular" w:hAnsi="LMRoman10-Regular" w:cs="Arial"/>
          <w:sz w:val="20"/>
          <w:szCs w:val="20"/>
        </w:rPr>
        <w:t xml:space="preserve"> = 1 ms) emission spectra of DETPA crystals (a) before and (b) after 10 min of 312 nm UV irradiation (</w:t>
      </w:r>
      <w:proofErr w:type="spellStart"/>
      <w:r w:rsidR="000218BF" w:rsidRPr="00343453">
        <w:rPr>
          <w:rFonts w:ascii="LMRoman10-Regular" w:eastAsia="黑体" w:hAnsi="LMRoman10-Regular" w:cs="Arial"/>
          <w:i/>
          <w:iCs/>
          <w:sz w:val="20"/>
          <w:szCs w:val="20"/>
        </w:rPr>
        <w:t>λ</w:t>
      </w:r>
      <w:r w:rsidR="000218BF" w:rsidRPr="00713041">
        <w:rPr>
          <w:rFonts w:ascii="LMRoman10-Regular" w:hAnsi="LMRoman10-Regular" w:cs="Arial"/>
          <w:sz w:val="20"/>
          <w:szCs w:val="20"/>
          <w:vertAlign w:val="subscript"/>
        </w:rPr>
        <w:t>ex</w:t>
      </w:r>
      <w:proofErr w:type="spellEnd"/>
      <w:r w:rsidR="000218BF" w:rsidRPr="00713041">
        <w:rPr>
          <w:rFonts w:ascii="LMRoman10-Regular" w:hAnsi="LMRoman10-Regular" w:cs="Arial"/>
          <w:sz w:val="20"/>
          <w:szCs w:val="20"/>
        </w:rPr>
        <w:t xml:space="preserve"> = 312 nm).</w:t>
      </w:r>
    </w:p>
    <w:p w14:paraId="1FCD712E" w14:textId="387C0C34" w:rsidR="00237EBB" w:rsidRPr="00621C00" w:rsidRDefault="005F0DC0" w:rsidP="00621C00">
      <w:pPr>
        <w:pStyle w:val="SchemeCaption"/>
        <w:spacing w:before="360" w:after="120" w:line="240" w:lineRule="auto"/>
        <w:jc w:val="center"/>
        <w:rPr>
          <w:rFonts w:ascii="LMRoman10-Regular" w:hAnsi="LMRoman10-Regular" w:cs="Arial"/>
        </w:rPr>
      </w:pPr>
      <w:r>
        <w:rPr>
          <w:rFonts w:ascii="LMRoman10-Regular" w:hAnsi="LMRoman10-Regular" w:cs="Arial"/>
          <w:noProof/>
        </w:rPr>
        <w:lastRenderedPageBreak/>
        <w:drawing>
          <wp:inline distT="0" distB="0" distL="0" distR="0" wp14:anchorId="7B830B41" wp14:editId="4FC0F4CC">
            <wp:extent cx="3679190" cy="1507490"/>
            <wp:effectExtent l="0" t="0" r="0" b="0"/>
            <wp:docPr id="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1">
                      <a:extLst>
                        <a:ext uri="{28A0092B-C50C-407E-A947-70E740481C1C}">
                          <a14:useLocalDpi xmlns:a14="http://schemas.microsoft.com/office/drawing/2010/main" val="0"/>
                        </a:ext>
                      </a:extLst>
                    </a:blip>
                    <a:srcRect b="7719"/>
                    <a:stretch>
                      <a:fillRect/>
                    </a:stretch>
                  </pic:blipFill>
                  <pic:spPr bwMode="auto">
                    <a:xfrm>
                      <a:off x="0" y="0"/>
                      <a:ext cx="3679190" cy="1507490"/>
                    </a:xfrm>
                    <a:prstGeom prst="rect">
                      <a:avLst/>
                    </a:prstGeom>
                    <a:noFill/>
                    <a:ln>
                      <a:noFill/>
                    </a:ln>
                  </pic:spPr>
                </pic:pic>
              </a:graphicData>
            </a:graphic>
          </wp:inline>
        </w:drawing>
      </w:r>
    </w:p>
    <w:p w14:paraId="4A5D4FDD" w14:textId="4D4574F5" w:rsidR="00AA3471" w:rsidRPr="00621C00" w:rsidRDefault="00AA3471" w:rsidP="00621C00">
      <w:pPr>
        <w:pStyle w:val="SchemeCaption"/>
        <w:spacing w:before="360" w:after="120" w:line="240" w:lineRule="auto"/>
        <w:rPr>
          <w:rFonts w:ascii="LMRoman10-Regular" w:hAnsi="LMRoman10-Regular" w:cs="Arial"/>
          <w:bCs/>
          <w:sz w:val="20"/>
          <w:szCs w:val="20"/>
        </w:rPr>
      </w:pPr>
      <w:r w:rsidRPr="00621C00">
        <w:rPr>
          <w:rFonts w:ascii="LMRoman10-Regular" w:hAnsi="LMRoman10-Regular" w:cs="Arial"/>
          <w:b/>
          <w:sz w:val="20"/>
          <w:szCs w:val="20"/>
        </w:rPr>
        <w:t xml:space="preserve">Supplementary Fig. </w:t>
      </w:r>
      <w:r w:rsidR="001723C9" w:rsidRPr="00621C00">
        <w:rPr>
          <w:rFonts w:ascii="LMRoman10-Regular" w:eastAsia="等线" w:hAnsi="LMRoman10-Regular" w:cs="Arial"/>
          <w:b/>
          <w:bCs/>
          <w:sz w:val="20"/>
          <w:szCs w:val="20"/>
          <w:lang w:eastAsia="zh-CN"/>
        </w:rPr>
        <w:t>35</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bookmarkStart w:id="9" w:name="OLE_LINK82"/>
      <w:r w:rsidR="000218BF" w:rsidRPr="00713041">
        <w:rPr>
          <w:rFonts w:ascii="LMRoman10-Regular" w:eastAsia="等线" w:hAnsi="LMRoman10-Regular" w:cs="Arial"/>
          <w:sz w:val="20"/>
          <w:szCs w:val="20"/>
          <w:lang w:eastAsia="zh-CN"/>
        </w:rPr>
        <w:t>Milli</w:t>
      </w:r>
      <w:r w:rsidR="000218BF" w:rsidRPr="00713041">
        <w:rPr>
          <w:rFonts w:ascii="LMRoman10-Regular" w:hAnsi="LMRoman10-Regular" w:cs="Arial"/>
          <w:bCs/>
          <w:sz w:val="20"/>
          <w:szCs w:val="20"/>
        </w:rPr>
        <w:t>second</w:t>
      </w:r>
      <w:r w:rsidR="000218BF" w:rsidRPr="00343453">
        <w:rPr>
          <w:rFonts w:ascii="LMRoman10-Regular" w:hAnsi="LMRoman10-Regular" w:cs="Arial"/>
          <w:bCs/>
          <w:color w:val="00B050"/>
          <w:sz w:val="20"/>
          <w:szCs w:val="20"/>
        </w:rPr>
        <w:t>-</w:t>
      </w:r>
      <w:r w:rsidR="000218BF" w:rsidRPr="00713041">
        <w:rPr>
          <w:rFonts w:ascii="LMRoman10-Regular" w:hAnsi="LMRoman10-Regular" w:cs="Arial"/>
          <w:bCs/>
          <w:sz w:val="20"/>
          <w:szCs w:val="20"/>
        </w:rPr>
        <w:t>scale lifetimes for DETPA crystals (a) before and (b) after 312 nm UV irradiation</w:t>
      </w:r>
      <w:r w:rsidR="000218BF" w:rsidRPr="00713041">
        <w:rPr>
          <w:rFonts w:ascii="LMRoman10-Regular" w:hAnsi="LMRoman10-Regular" w:cs="Arial"/>
          <w:sz w:val="20"/>
          <w:szCs w:val="20"/>
        </w:rPr>
        <w:t xml:space="preserve"> (</w:t>
      </w:r>
      <w:proofErr w:type="spellStart"/>
      <w:r w:rsidR="000218BF" w:rsidRPr="00343453">
        <w:rPr>
          <w:rFonts w:ascii="LMRoman10-Regular" w:eastAsia="黑体" w:hAnsi="LMRoman10-Regular" w:cs="Arial"/>
          <w:i/>
          <w:iCs/>
          <w:sz w:val="20"/>
          <w:szCs w:val="20"/>
        </w:rPr>
        <w:t>λ</w:t>
      </w:r>
      <w:r w:rsidR="000218BF" w:rsidRPr="00713041">
        <w:rPr>
          <w:rFonts w:ascii="LMRoman10-Regular" w:hAnsi="LMRoman10-Regular" w:cs="Arial"/>
          <w:sz w:val="20"/>
          <w:szCs w:val="20"/>
          <w:vertAlign w:val="subscript"/>
        </w:rPr>
        <w:t>ex</w:t>
      </w:r>
      <w:proofErr w:type="spellEnd"/>
      <w:r w:rsidR="000218BF" w:rsidRPr="00713041">
        <w:rPr>
          <w:rFonts w:ascii="LMRoman10-Regular" w:hAnsi="LMRoman10-Regular" w:cs="Arial"/>
          <w:sz w:val="20"/>
          <w:szCs w:val="20"/>
        </w:rPr>
        <w:t xml:space="preserve"> = 312 nm).</w:t>
      </w:r>
      <w:bookmarkEnd w:id="9"/>
    </w:p>
    <w:p w14:paraId="17EFB0CA" w14:textId="376913B1" w:rsidR="00533F52" w:rsidRPr="00621C00" w:rsidRDefault="005F0DC0" w:rsidP="00621C00">
      <w:pPr>
        <w:pStyle w:val="SchemeCaption"/>
        <w:spacing w:before="360" w:after="120" w:line="240" w:lineRule="auto"/>
        <w:jc w:val="center"/>
        <w:rPr>
          <w:rFonts w:ascii="LMRoman10-Regular" w:hAnsi="LMRoman10-Regular" w:cs="Arial"/>
        </w:rPr>
      </w:pPr>
      <w:r>
        <w:rPr>
          <w:rFonts w:ascii="LMRoman10-Regular" w:hAnsi="LMRoman10-Regular" w:cs="Arial"/>
          <w:noProof/>
        </w:rPr>
        <w:drawing>
          <wp:inline distT="0" distB="0" distL="0" distR="0" wp14:anchorId="6CFD1FE5" wp14:editId="5107E856">
            <wp:extent cx="3096895" cy="1513205"/>
            <wp:effectExtent l="0" t="0" r="0" b="0"/>
            <wp:docPr id="3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96895" cy="1513205"/>
                    </a:xfrm>
                    <a:prstGeom prst="rect">
                      <a:avLst/>
                    </a:prstGeom>
                    <a:noFill/>
                    <a:ln>
                      <a:noFill/>
                    </a:ln>
                  </pic:spPr>
                </pic:pic>
              </a:graphicData>
            </a:graphic>
          </wp:inline>
        </w:drawing>
      </w:r>
    </w:p>
    <w:p w14:paraId="1BA9B8AD" w14:textId="10DCFF28" w:rsidR="00533F52" w:rsidRPr="00621C00" w:rsidRDefault="00533F5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1723C9" w:rsidRPr="00621C00">
        <w:rPr>
          <w:rFonts w:ascii="LMRoman10-Regular" w:eastAsia="等线" w:hAnsi="LMRoman10-Regular" w:cs="Arial"/>
          <w:b/>
          <w:bCs/>
          <w:sz w:val="20"/>
          <w:szCs w:val="20"/>
          <w:lang w:eastAsia="zh-CN"/>
        </w:rPr>
        <w:t>36</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000218BF" w:rsidRPr="00713041">
        <w:rPr>
          <w:rFonts w:ascii="LMRoman10-Regular" w:hAnsi="LMRoman10-Regular" w:cs="Arial"/>
          <w:sz w:val="20"/>
          <w:szCs w:val="20"/>
        </w:rPr>
        <w:t>Prompt and delayed (</w:t>
      </w:r>
      <w:r w:rsidR="000218BF" w:rsidRPr="00343453">
        <w:rPr>
          <w:rFonts w:ascii="LMRoman10-Regular" w:hAnsi="LMRoman10-Regular" w:cs="Arial"/>
          <w:i/>
          <w:iCs/>
          <w:sz w:val="20"/>
          <w:szCs w:val="20"/>
        </w:rPr>
        <w:t>t</w:t>
      </w:r>
      <w:r w:rsidR="000218BF" w:rsidRPr="00713041">
        <w:rPr>
          <w:rFonts w:ascii="LMRoman10-Regular" w:hAnsi="LMRoman10-Regular" w:cs="Arial"/>
          <w:sz w:val="20"/>
          <w:szCs w:val="20"/>
          <w:vertAlign w:val="subscript"/>
        </w:rPr>
        <w:t>d</w:t>
      </w:r>
      <w:r w:rsidR="000218BF" w:rsidRPr="00713041">
        <w:rPr>
          <w:rFonts w:ascii="LMRoman10-Regular" w:hAnsi="LMRoman10-Regular" w:cs="Arial"/>
          <w:sz w:val="20"/>
          <w:szCs w:val="20"/>
        </w:rPr>
        <w:t xml:space="preserve"> = 1 ms) emission spectra of </w:t>
      </w:r>
      <w:proofErr w:type="spellStart"/>
      <w:r w:rsidR="000218BF" w:rsidRPr="00713041">
        <w:rPr>
          <w:rFonts w:ascii="LMRoman10-Regular" w:hAnsi="LMRoman10-Regular" w:cs="Arial"/>
          <w:sz w:val="20"/>
          <w:szCs w:val="20"/>
        </w:rPr>
        <w:t>DiPTPA</w:t>
      </w:r>
      <w:proofErr w:type="spellEnd"/>
      <w:r w:rsidR="000218BF" w:rsidRPr="00713041">
        <w:rPr>
          <w:rFonts w:ascii="LMRoman10-Regular" w:hAnsi="LMRoman10-Regular" w:cs="Arial"/>
          <w:sz w:val="20"/>
          <w:szCs w:val="20"/>
        </w:rPr>
        <w:t xml:space="preserve"> crystals (a) before and (b) after 10 min of 312 nm UV irradiation (</w:t>
      </w:r>
      <w:proofErr w:type="spellStart"/>
      <w:r w:rsidR="000218BF" w:rsidRPr="00343453">
        <w:rPr>
          <w:rFonts w:ascii="LMRoman10-Regular" w:eastAsia="黑体" w:hAnsi="LMRoman10-Regular" w:cs="Arial"/>
          <w:i/>
          <w:iCs/>
          <w:sz w:val="20"/>
          <w:szCs w:val="20"/>
        </w:rPr>
        <w:t>λ</w:t>
      </w:r>
      <w:r w:rsidR="000218BF" w:rsidRPr="00713041">
        <w:rPr>
          <w:rFonts w:ascii="LMRoman10-Regular" w:hAnsi="LMRoman10-Regular" w:cs="Arial"/>
          <w:sz w:val="20"/>
          <w:szCs w:val="20"/>
          <w:vertAlign w:val="subscript"/>
        </w:rPr>
        <w:t>ex</w:t>
      </w:r>
      <w:proofErr w:type="spellEnd"/>
      <w:r w:rsidR="000218BF" w:rsidRPr="00713041">
        <w:rPr>
          <w:rFonts w:ascii="LMRoman10-Regular" w:hAnsi="LMRoman10-Regular" w:cs="Arial"/>
          <w:sz w:val="20"/>
          <w:szCs w:val="20"/>
        </w:rPr>
        <w:t xml:space="preserve"> = 312 nm).</w:t>
      </w:r>
    </w:p>
    <w:p w14:paraId="29F30C05" w14:textId="24A67176" w:rsidR="00533F52"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6E2922A5" wp14:editId="168C6FB7">
            <wp:extent cx="3434715" cy="1513205"/>
            <wp:effectExtent l="0" t="0" r="0" b="0"/>
            <wp:docPr id="3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434715" cy="1513205"/>
                    </a:xfrm>
                    <a:prstGeom prst="rect">
                      <a:avLst/>
                    </a:prstGeom>
                    <a:noFill/>
                    <a:ln>
                      <a:noFill/>
                    </a:ln>
                  </pic:spPr>
                </pic:pic>
              </a:graphicData>
            </a:graphic>
          </wp:inline>
        </w:drawing>
      </w:r>
    </w:p>
    <w:p w14:paraId="1DD9CC90" w14:textId="68A30073" w:rsidR="00533F52" w:rsidRPr="00621C00" w:rsidRDefault="00533F52"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 xml:space="preserve">Supplementary Fig. </w:t>
      </w:r>
      <w:r w:rsidR="001723C9" w:rsidRPr="00621C00">
        <w:rPr>
          <w:rFonts w:ascii="LMRoman10-Regular" w:hAnsi="LMRoman10-Regular" w:cs="Arial"/>
          <w:b/>
          <w:sz w:val="20"/>
          <w:szCs w:val="20"/>
        </w:rPr>
        <w:t>37</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000218BF" w:rsidRPr="00713041">
        <w:rPr>
          <w:rFonts w:ascii="LMRoman10-Regular" w:eastAsia="等线" w:hAnsi="LMRoman10-Regular" w:cs="Arial"/>
          <w:sz w:val="20"/>
          <w:szCs w:val="20"/>
          <w:lang w:eastAsia="zh-CN"/>
        </w:rPr>
        <w:t>Milli</w:t>
      </w:r>
      <w:r w:rsidR="000218BF" w:rsidRPr="00713041">
        <w:rPr>
          <w:rFonts w:ascii="LMRoman10-Regular" w:hAnsi="LMRoman10-Regular" w:cs="Arial"/>
          <w:bCs/>
          <w:sz w:val="20"/>
          <w:szCs w:val="20"/>
        </w:rPr>
        <w:t>second</w:t>
      </w:r>
      <w:r w:rsidR="000218BF" w:rsidRPr="0007420D">
        <w:rPr>
          <w:rFonts w:ascii="LMRoman10-Regular" w:hAnsi="LMRoman10-Regular" w:cs="Arial"/>
          <w:bCs/>
          <w:color w:val="00B050"/>
          <w:sz w:val="20"/>
          <w:szCs w:val="20"/>
        </w:rPr>
        <w:t>-</w:t>
      </w:r>
      <w:r w:rsidR="000218BF" w:rsidRPr="00713041">
        <w:rPr>
          <w:rFonts w:ascii="LMRoman10-Regular" w:hAnsi="LMRoman10-Regular" w:cs="Arial"/>
          <w:bCs/>
          <w:sz w:val="20"/>
          <w:szCs w:val="20"/>
        </w:rPr>
        <w:t xml:space="preserve">scale lifetimes for </w:t>
      </w:r>
      <w:proofErr w:type="spellStart"/>
      <w:r w:rsidR="000218BF" w:rsidRPr="00713041">
        <w:rPr>
          <w:rFonts w:ascii="LMRoman10-Regular" w:hAnsi="LMRoman10-Regular" w:cs="Arial"/>
          <w:bCs/>
          <w:sz w:val="20"/>
          <w:szCs w:val="20"/>
        </w:rPr>
        <w:t>DiPTPA</w:t>
      </w:r>
      <w:proofErr w:type="spellEnd"/>
      <w:r w:rsidR="000218BF" w:rsidRPr="00713041">
        <w:rPr>
          <w:rFonts w:ascii="LMRoman10-Regular" w:hAnsi="LMRoman10-Regular" w:cs="Arial"/>
          <w:bCs/>
          <w:sz w:val="20"/>
          <w:szCs w:val="20"/>
        </w:rPr>
        <w:t xml:space="preserve"> crystals (a) before and (b) after 312 nm UV irradiation</w:t>
      </w:r>
      <w:r w:rsidR="000218BF" w:rsidRPr="00713041">
        <w:rPr>
          <w:rFonts w:ascii="LMRoman10-Regular" w:hAnsi="LMRoman10-Regular" w:cs="Arial"/>
          <w:sz w:val="20"/>
          <w:szCs w:val="20"/>
        </w:rPr>
        <w:t xml:space="preserve"> (</w:t>
      </w:r>
      <w:proofErr w:type="spellStart"/>
      <w:r w:rsidR="000218BF" w:rsidRPr="00343453">
        <w:rPr>
          <w:rFonts w:ascii="LMRoman10-Regular" w:eastAsia="黑体" w:hAnsi="LMRoman10-Regular" w:cs="Arial"/>
          <w:i/>
          <w:iCs/>
          <w:sz w:val="20"/>
          <w:szCs w:val="20"/>
        </w:rPr>
        <w:t>λ</w:t>
      </w:r>
      <w:r w:rsidR="000218BF" w:rsidRPr="00713041">
        <w:rPr>
          <w:rFonts w:ascii="LMRoman10-Regular" w:hAnsi="LMRoman10-Regular" w:cs="Arial"/>
          <w:sz w:val="20"/>
          <w:szCs w:val="20"/>
          <w:vertAlign w:val="subscript"/>
        </w:rPr>
        <w:t>ex</w:t>
      </w:r>
      <w:proofErr w:type="spellEnd"/>
      <w:r w:rsidR="000218BF" w:rsidRPr="00713041">
        <w:rPr>
          <w:rFonts w:ascii="LMRoman10-Regular" w:hAnsi="LMRoman10-Regular" w:cs="Arial"/>
          <w:sz w:val="20"/>
          <w:szCs w:val="20"/>
        </w:rPr>
        <w:t xml:space="preserve"> = 312 nm).</w:t>
      </w:r>
    </w:p>
    <w:p w14:paraId="4FB454F2" w14:textId="4FB012D0" w:rsidR="00533F52" w:rsidRPr="00621C00" w:rsidRDefault="005F0DC0" w:rsidP="00621C00">
      <w:pPr>
        <w:pStyle w:val="SchemeCaption"/>
        <w:spacing w:before="360" w:after="120" w:line="240" w:lineRule="auto"/>
        <w:jc w:val="center"/>
        <w:rPr>
          <w:rFonts w:ascii="LMRoman10-Regular" w:hAnsi="LMRoman10-Regular" w:cs="Arial"/>
          <w:sz w:val="20"/>
          <w:szCs w:val="20"/>
        </w:rPr>
      </w:pPr>
      <w:r>
        <w:rPr>
          <w:rFonts w:ascii="LMRoman10-Regular" w:hAnsi="LMRoman10-Regular" w:cs="Arial"/>
          <w:noProof/>
          <w:sz w:val="20"/>
          <w:szCs w:val="20"/>
        </w:rPr>
        <w:drawing>
          <wp:inline distT="0" distB="0" distL="0" distR="0" wp14:anchorId="28E25A1B" wp14:editId="2B64A8E5">
            <wp:extent cx="3679190" cy="1502410"/>
            <wp:effectExtent l="0" t="0" r="0" b="0"/>
            <wp:docPr id="3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679190" cy="1502410"/>
                    </a:xfrm>
                    <a:prstGeom prst="rect">
                      <a:avLst/>
                    </a:prstGeom>
                    <a:noFill/>
                    <a:ln>
                      <a:noFill/>
                    </a:ln>
                  </pic:spPr>
                </pic:pic>
              </a:graphicData>
            </a:graphic>
          </wp:inline>
        </w:drawing>
      </w:r>
    </w:p>
    <w:p w14:paraId="0FC484BC" w14:textId="460A01BF" w:rsidR="00533F52" w:rsidRPr="00621C00" w:rsidRDefault="00533F52" w:rsidP="00621C00">
      <w:pPr>
        <w:pStyle w:val="SchemeCaption"/>
        <w:spacing w:before="360" w:after="120" w:line="240" w:lineRule="auto"/>
        <w:rPr>
          <w:rFonts w:ascii="LMRoman10-Regular" w:hAnsi="LMRoman10-Regular" w:cs="Arial"/>
          <w:bCs/>
          <w:sz w:val="20"/>
          <w:szCs w:val="20"/>
        </w:rPr>
      </w:pPr>
      <w:r w:rsidRPr="00621C00">
        <w:rPr>
          <w:rFonts w:ascii="LMRoman10-Regular" w:hAnsi="LMRoman10-Regular" w:cs="Arial"/>
          <w:b/>
          <w:sz w:val="20"/>
          <w:szCs w:val="20"/>
        </w:rPr>
        <w:t xml:space="preserve">Supplementary Fig. </w:t>
      </w:r>
      <w:r w:rsidR="003372DC" w:rsidRPr="00621C00">
        <w:rPr>
          <w:rFonts w:ascii="LMRoman10-Regular" w:hAnsi="LMRoman10-Regular" w:cs="Arial"/>
          <w:b/>
          <w:sz w:val="20"/>
          <w:szCs w:val="20"/>
        </w:rPr>
        <w:t>38</w:t>
      </w:r>
      <w:r w:rsidRPr="00621C00">
        <w:rPr>
          <w:rFonts w:ascii="LMRoman10-Regular" w:hAnsi="LMRoman10-Regular" w:cs="Arial"/>
          <w:b/>
          <w:sz w:val="20"/>
          <w:szCs w:val="20"/>
        </w:rPr>
        <w:t>.</w:t>
      </w:r>
      <w:r w:rsidRPr="00621C00">
        <w:rPr>
          <w:rFonts w:ascii="LMRoman10-Regular" w:hAnsi="LMRoman10-Regular" w:cs="Arial"/>
          <w:bCs/>
          <w:sz w:val="20"/>
          <w:szCs w:val="20"/>
        </w:rPr>
        <w:t xml:space="preserve"> Nanosecond scale lifetime for DETPA crystals</w:t>
      </w:r>
      <w:r w:rsidR="00AE50E1" w:rsidRPr="00621C00">
        <w:rPr>
          <w:rFonts w:ascii="LMRoman10-Regular" w:hAnsi="LMRoman10-Regular" w:cs="Arial"/>
          <w:bCs/>
          <w:sz w:val="20"/>
          <w:szCs w:val="20"/>
        </w:rPr>
        <w:t xml:space="preserve"> </w:t>
      </w:r>
      <w:r w:rsidR="003372DC" w:rsidRPr="00621C00">
        <w:rPr>
          <w:rFonts w:ascii="LMRoman10-Regular" w:hAnsi="LMRoman10-Regular" w:cs="Arial"/>
          <w:bCs/>
          <w:sz w:val="20"/>
          <w:szCs w:val="20"/>
        </w:rPr>
        <w:t xml:space="preserve">(a) </w:t>
      </w:r>
      <w:r w:rsidR="00AE50E1" w:rsidRPr="00621C00">
        <w:rPr>
          <w:rFonts w:ascii="LMRoman10-Regular" w:hAnsi="LMRoman10-Regular" w:cs="Arial"/>
          <w:bCs/>
          <w:sz w:val="20"/>
          <w:szCs w:val="20"/>
        </w:rPr>
        <w:t xml:space="preserve">before and </w:t>
      </w:r>
      <w:r w:rsidR="003372DC" w:rsidRPr="00621C00">
        <w:rPr>
          <w:rFonts w:ascii="LMRoman10-Regular" w:hAnsi="LMRoman10-Regular" w:cs="Arial"/>
          <w:bCs/>
          <w:sz w:val="20"/>
          <w:szCs w:val="20"/>
        </w:rPr>
        <w:t xml:space="preserve">(b) </w:t>
      </w:r>
      <w:r w:rsidR="00F651C5" w:rsidRPr="00621C00">
        <w:rPr>
          <w:rFonts w:ascii="LMRoman10-Regular" w:hAnsi="LMRoman10-Regular" w:cs="Arial"/>
          <w:bCs/>
          <w:sz w:val="20"/>
          <w:szCs w:val="20"/>
        </w:rPr>
        <w:t>after 10 min of 312 nm</w:t>
      </w:r>
      <w:r w:rsidRPr="00621C00">
        <w:rPr>
          <w:rFonts w:ascii="LMRoman10-Regular" w:hAnsi="LMRoman10-Regular" w:cs="Arial"/>
          <w:bCs/>
          <w:sz w:val="20"/>
          <w:szCs w:val="20"/>
        </w:rPr>
        <w:t xml:space="preserve"> UV irradiation (</w:t>
      </w:r>
      <w:proofErr w:type="spellStart"/>
      <w:r w:rsidR="000218BF" w:rsidRPr="00343453">
        <w:rPr>
          <w:rFonts w:ascii="LMRoman10-Regular" w:eastAsia="黑体" w:hAnsi="LMRoman10-Regular" w:cs="Arial"/>
          <w:i/>
          <w:iCs/>
          <w:sz w:val="20"/>
          <w:szCs w:val="20"/>
        </w:rPr>
        <w:t>λ</w:t>
      </w:r>
      <w:r w:rsidR="000218BF" w:rsidRPr="00713041">
        <w:rPr>
          <w:rFonts w:ascii="LMRoman10-Regular" w:hAnsi="LMRoman10-Regular" w:cs="Arial"/>
          <w:bCs/>
          <w:sz w:val="20"/>
          <w:szCs w:val="20"/>
          <w:vertAlign w:val="subscript"/>
        </w:rPr>
        <w:t>ex</w:t>
      </w:r>
      <w:proofErr w:type="spellEnd"/>
      <w:r w:rsidR="000218BF" w:rsidRPr="00713041">
        <w:rPr>
          <w:rFonts w:ascii="LMRoman10-Regular" w:hAnsi="LMRoman10-Regular" w:cs="Arial"/>
          <w:bCs/>
          <w:sz w:val="20"/>
          <w:szCs w:val="20"/>
        </w:rPr>
        <w:t xml:space="preserve"> </w:t>
      </w:r>
      <w:r w:rsidRPr="00621C00">
        <w:rPr>
          <w:rFonts w:ascii="LMRoman10-Regular" w:hAnsi="LMRoman10-Regular" w:cs="Arial"/>
          <w:bCs/>
          <w:sz w:val="20"/>
          <w:szCs w:val="20"/>
        </w:rPr>
        <w:t xml:space="preserve">= 312 nm). </w:t>
      </w:r>
      <w:r w:rsidR="00AE50E1" w:rsidRPr="00621C00">
        <w:rPr>
          <w:rFonts w:ascii="LMRoman10-Regular" w:hAnsi="LMRoman10-Regular" w:cs="Arial"/>
          <w:bCs/>
          <w:sz w:val="20"/>
          <w:szCs w:val="20"/>
        </w:rPr>
        <w:t>N</w:t>
      </w:r>
      <w:r w:rsidRPr="00621C00">
        <w:rPr>
          <w:rFonts w:ascii="LMRoman10-Regular" w:hAnsi="LMRoman10-Regular" w:cs="Arial"/>
          <w:bCs/>
          <w:sz w:val="20"/>
          <w:szCs w:val="20"/>
        </w:rPr>
        <w:t>o nanosecond scale lifetimes can be detected at o</w:t>
      </w:r>
      <w:r w:rsidR="00F651C5" w:rsidRPr="00621C00">
        <w:rPr>
          <w:rFonts w:ascii="LMRoman10-Regular" w:hAnsi="LMRoman10-Regular" w:cs="Arial"/>
          <w:bCs/>
          <w:sz w:val="20"/>
          <w:szCs w:val="20"/>
        </w:rPr>
        <w:t>the</w:t>
      </w:r>
      <w:r w:rsidRPr="00621C00">
        <w:rPr>
          <w:rFonts w:ascii="LMRoman10-Regular" w:hAnsi="LMRoman10-Regular" w:cs="Arial"/>
          <w:bCs/>
          <w:sz w:val="20"/>
          <w:szCs w:val="20"/>
        </w:rPr>
        <w:t>r peaks in emission spectra of DETPA crystals.</w:t>
      </w:r>
      <w:r w:rsidR="00F651C5" w:rsidRPr="00621C00">
        <w:rPr>
          <w:rFonts w:ascii="LMRoman10-Regular" w:hAnsi="LMRoman10-Regular" w:cs="Arial"/>
          <w:bCs/>
          <w:sz w:val="20"/>
          <w:szCs w:val="20"/>
        </w:rPr>
        <w:t xml:space="preserve"> And no nanosecond scale lifetimes can be measured </w:t>
      </w:r>
      <w:r w:rsidR="00E56871" w:rsidRPr="00621C00">
        <w:rPr>
          <w:rFonts w:ascii="LMRoman10-Regular" w:hAnsi="LMRoman10-Regular" w:cs="Arial"/>
          <w:bCs/>
          <w:sz w:val="20"/>
          <w:szCs w:val="20"/>
        </w:rPr>
        <w:t xml:space="preserve">at peaks shown in emission spectra of </w:t>
      </w:r>
      <w:proofErr w:type="spellStart"/>
      <w:r w:rsidR="00F651C5" w:rsidRPr="00621C00">
        <w:rPr>
          <w:rFonts w:ascii="LMRoman10-Regular" w:hAnsi="LMRoman10-Regular" w:cs="Arial"/>
          <w:bCs/>
          <w:sz w:val="20"/>
          <w:szCs w:val="20"/>
        </w:rPr>
        <w:t>DiPTPA</w:t>
      </w:r>
      <w:proofErr w:type="spellEnd"/>
      <w:r w:rsidR="00F651C5" w:rsidRPr="00621C00">
        <w:rPr>
          <w:rFonts w:ascii="LMRoman10-Regular" w:hAnsi="LMRoman10-Regular" w:cs="Arial"/>
          <w:bCs/>
          <w:sz w:val="20"/>
          <w:szCs w:val="20"/>
        </w:rPr>
        <w:t xml:space="preserve"> crystals.</w:t>
      </w:r>
    </w:p>
    <w:p w14:paraId="12455D84" w14:textId="3444FF38" w:rsidR="00F651C5" w:rsidRPr="00621C00" w:rsidRDefault="005F0DC0" w:rsidP="00621C00">
      <w:pPr>
        <w:pStyle w:val="SchemeCaption"/>
        <w:spacing w:before="360" w:after="120" w:line="240" w:lineRule="auto"/>
        <w:jc w:val="center"/>
        <w:rPr>
          <w:rFonts w:ascii="LMRoman10-Regular" w:hAnsi="LMRoman10-Regular" w:cs="Arial"/>
          <w:bCs/>
          <w:sz w:val="20"/>
          <w:szCs w:val="20"/>
        </w:rPr>
      </w:pPr>
      <w:r>
        <w:rPr>
          <w:rFonts w:ascii="LMRoman10-Regular" w:hAnsi="LMRoman10-Regular" w:cs="Arial"/>
          <w:bCs/>
          <w:noProof/>
          <w:sz w:val="20"/>
          <w:szCs w:val="20"/>
        </w:rPr>
        <w:lastRenderedPageBreak/>
        <w:drawing>
          <wp:inline distT="0" distB="0" distL="0" distR="0" wp14:anchorId="709D14A0" wp14:editId="1DADEC0A">
            <wp:extent cx="4239895" cy="1774190"/>
            <wp:effectExtent l="0" t="0" r="0" b="0"/>
            <wp:docPr id="4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239895" cy="1774190"/>
                    </a:xfrm>
                    <a:prstGeom prst="rect">
                      <a:avLst/>
                    </a:prstGeom>
                    <a:noFill/>
                    <a:ln>
                      <a:noFill/>
                    </a:ln>
                  </pic:spPr>
                </pic:pic>
              </a:graphicData>
            </a:graphic>
          </wp:inline>
        </w:drawing>
      </w:r>
    </w:p>
    <w:p w14:paraId="3D2D94E3" w14:textId="661E7567" w:rsidR="00F651C5" w:rsidRPr="00621C00" w:rsidRDefault="00F651C5"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39</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XRD patterns of </w:t>
      </w:r>
      <w:r w:rsidR="004A3C1F" w:rsidRPr="00621C00">
        <w:rPr>
          <w:rFonts w:ascii="LMRoman10-Regular" w:eastAsia="等线" w:hAnsi="LMRoman10-Regular" w:cs="Arial"/>
          <w:sz w:val="20"/>
          <w:szCs w:val="20"/>
          <w:lang w:eastAsia="zh-CN"/>
        </w:rPr>
        <w:t xml:space="preserve">(a) </w:t>
      </w:r>
      <w:r w:rsidRPr="00621C00">
        <w:rPr>
          <w:rFonts w:ascii="LMRoman10-Regular" w:eastAsia="等线" w:hAnsi="LMRoman10-Regular" w:cs="Arial"/>
          <w:sz w:val="20"/>
          <w:szCs w:val="20"/>
          <w:lang w:eastAsia="zh-CN"/>
        </w:rPr>
        <w:t xml:space="preserve">DETPA and </w:t>
      </w:r>
      <w:r w:rsidR="004A3C1F" w:rsidRPr="00621C00">
        <w:rPr>
          <w:rFonts w:ascii="LMRoman10-Regular" w:eastAsia="等线" w:hAnsi="LMRoman10-Regular" w:cs="Arial"/>
          <w:sz w:val="20"/>
          <w:szCs w:val="20"/>
          <w:lang w:eastAsia="zh-CN"/>
        </w:rPr>
        <w:t xml:space="preserve">(b) </w:t>
      </w:r>
      <w:proofErr w:type="spellStart"/>
      <w:r w:rsidRPr="00621C00">
        <w:rPr>
          <w:rFonts w:ascii="LMRoman10-Regular" w:eastAsia="等线" w:hAnsi="LMRoman10-Regular" w:cs="Arial"/>
          <w:sz w:val="20"/>
          <w:szCs w:val="20"/>
          <w:lang w:eastAsia="zh-CN"/>
        </w:rPr>
        <w:t>DiPTPA</w:t>
      </w:r>
      <w:proofErr w:type="spellEnd"/>
      <w:r w:rsidRPr="00621C00">
        <w:rPr>
          <w:rFonts w:ascii="LMRoman10-Regular" w:eastAsia="等线" w:hAnsi="LMRoman10-Regular" w:cs="Arial"/>
          <w:sz w:val="20"/>
          <w:szCs w:val="20"/>
          <w:lang w:eastAsia="zh-CN"/>
        </w:rPr>
        <w:t xml:space="preserve"> crystals before and after 12 h of 312 nm UV irradiation.</w:t>
      </w:r>
    </w:p>
    <w:p w14:paraId="33F8AC90" w14:textId="11CDCA02"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45602A4F" wp14:editId="5BC78F35">
            <wp:extent cx="5562600" cy="1426210"/>
            <wp:effectExtent l="0" t="0" r="0" b="0"/>
            <wp:docPr id="4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562600" cy="1426210"/>
                    </a:xfrm>
                    <a:prstGeom prst="rect">
                      <a:avLst/>
                    </a:prstGeom>
                    <a:noFill/>
                    <a:ln>
                      <a:noFill/>
                    </a:ln>
                  </pic:spPr>
                </pic:pic>
              </a:graphicData>
            </a:graphic>
          </wp:inline>
        </w:drawing>
      </w:r>
    </w:p>
    <w:p w14:paraId="6416ECBD" w14:textId="50A1DA9C" w:rsidR="000B627B" w:rsidRPr="00621C00" w:rsidRDefault="000B627B"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40</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00226A90" w:rsidRPr="00621C00">
        <w:rPr>
          <w:rFonts w:ascii="LMRoman10-Regular" w:eastAsia="等线" w:hAnsi="LMRoman10-Regular" w:cs="Arial"/>
          <w:sz w:val="20"/>
          <w:szCs w:val="20"/>
          <w:lang w:eastAsia="zh-CN"/>
        </w:rPr>
        <w:t>The transformation of bond lengths of denoted intermolecular interactions in D</w:t>
      </w:r>
      <w:r w:rsidR="007E3973" w:rsidRPr="00621C00">
        <w:rPr>
          <w:rFonts w:ascii="LMRoman10-Regular" w:eastAsia="等线" w:hAnsi="LMRoman10-Regular" w:cs="Arial"/>
          <w:sz w:val="20"/>
          <w:szCs w:val="20"/>
          <w:lang w:eastAsia="zh-CN"/>
        </w:rPr>
        <w:t>E</w:t>
      </w:r>
      <w:r w:rsidR="00226A90" w:rsidRPr="00621C00">
        <w:rPr>
          <w:rFonts w:ascii="LMRoman10-Regular" w:eastAsia="等线" w:hAnsi="LMRoman10-Regular" w:cs="Arial"/>
          <w:sz w:val="20"/>
          <w:szCs w:val="20"/>
          <w:lang w:eastAsia="zh-CN"/>
        </w:rPr>
        <w:t xml:space="preserve">TPA crystal </w:t>
      </w:r>
      <w:r w:rsidR="004A3C1F" w:rsidRPr="00621C00">
        <w:rPr>
          <w:rFonts w:ascii="LMRoman10-Regular" w:eastAsia="等线" w:hAnsi="LMRoman10-Regular" w:cs="Arial"/>
          <w:sz w:val="20"/>
          <w:szCs w:val="20"/>
          <w:lang w:eastAsia="zh-CN"/>
        </w:rPr>
        <w:t xml:space="preserve">(a) </w:t>
      </w:r>
      <w:r w:rsidR="00226A90" w:rsidRPr="00621C00">
        <w:rPr>
          <w:rFonts w:ascii="LMRoman10-Regular" w:eastAsia="等线" w:hAnsi="LMRoman10-Regular" w:cs="Arial"/>
          <w:sz w:val="20"/>
          <w:szCs w:val="20"/>
          <w:lang w:eastAsia="zh-CN"/>
        </w:rPr>
        <w:t xml:space="preserve">before and </w:t>
      </w:r>
      <w:r w:rsidR="004A3C1F" w:rsidRPr="00621C00">
        <w:rPr>
          <w:rFonts w:ascii="LMRoman10-Regular" w:eastAsia="等线" w:hAnsi="LMRoman10-Regular" w:cs="Arial"/>
          <w:sz w:val="20"/>
          <w:szCs w:val="20"/>
          <w:lang w:eastAsia="zh-CN"/>
        </w:rPr>
        <w:t xml:space="preserve">(b) </w:t>
      </w:r>
      <w:r w:rsidR="00226A90" w:rsidRPr="00621C00">
        <w:rPr>
          <w:rFonts w:ascii="LMRoman10-Regular" w:eastAsia="等线" w:hAnsi="LMRoman10-Regular" w:cs="Arial"/>
          <w:sz w:val="20"/>
          <w:szCs w:val="20"/>
          <w:lang w:eastAsia="zh-CN"/>
        </w:rPr>
        <w:t>after</w:t>
      </w:r>
      <w:r w:rsidR="001A036C" w:rsidRPr="00621C00">
        <w:rPr>
          <w:rFonts w:ascii="LMRoman10-Regular" w:eastAsia="等线" w:hAnsi="LMRoman10-Regular" w:cs="Arial"/>
          <w:sz w:val="20"/>
          <w:szCs w:val="20"/>
          <w:lang w:eastAsia="zh-CN"/>
        </w:rPr>
        <w:t xml:space="preserve"> </w:t>
      </w:r>
      <w:r w:rsidR="007E3973" w:rsidRPr="00621C00">
        <w:rPr>
          <w:rFonts w:ascii="LMRoman10-Regular" w:eastAsia="等线" w:hAnsi="LMRoman10-Regular" w:cs="Arial"/>
          <w:sz w:val="20"/>
          <w:szCs w:val="20"/>
          <w:lang w:eastAsia="zh-CN"/>
        </w:rPr>
        <w:t>12 h of</w:t>
      </w:r>
      <w:r w:rsidR="00226A90" w:rsidRPr="00621C00">
        <w:rPr>
          <w:rFonts w:ascii="LMRoman10-Regular" w:eastAsia="等线" w:hAnsi="LMRoman10-Regular" w:cs="Arial"/>
          <w:sz w:val="20"/>
          <w:szCs w:val="20"/>
          <w:lang w:eastAsia="zh-CN"/>
        </w:rPr>
        <w:t xml:space="preserve"> 312 nm UV irradiation.</w:t>
      </w:r>
    </w:p>
    <w:p w14:paraId="092BC9F6" w14:textId="649BB69B"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062FD401" wp14:editId="011A2F78">
            <wp:extent cx="5562600" cy="1284605"/>
            <wp:effectExtent l="0" t="0" r="0" b="0"/>
            <wp:docPr id="4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562600" cy="1284605"/>
                    </a:xfrm>
                    <a:prstGeom prst="rect">
                      <a:avLst/>
                    </a:prstGeom>
                    <a:noFill/>
                    <a:ln>
                      <a:noFill/>
                    </a:ln>
                  </pic:spPr>
                </pic:pic>
              </a:graphicData>
            </a:graphic>
          </wp:inline>
        </w:drawing>
      </w:r>
    </w:p>
    <w:p w14:paraId="6FEF9BD6" w14:textId="6A48D8A0" w:rsidR="000B627B" w:rsidRDefault="001A036C"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41</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The transformation of bond lengths of denoted intermolecular interactions in </w:t>
      </w:r>
      <w:proofErr w:type="spellStart"/>
      <w:r w:rsidRPr="00621C00">
        <w:rPr>
          <w:rFonts w:ascii="LMRoman10-Regular" w:eastAsia="等线" w:hAnsi="LMRoman10-Regular" w:cs="Arial"/>
          <w:sz w:val="20"/>
          <w:szCs w:val="20"/>
          <w:lang w:eastAsia="zh-CN"/>
        </w:rPr>
        <w:t>DiPTPA</w:t>
      </w:r>
      <w:proofErr w:type="spellEnd"/>
      <w:r w:rsidRPr="00621C00">
        <w:rPr>
          <w:rFonts w:ascii="LMRoman10-Regular" w:eastAsia="等线" w:hAnsi="LMRoman10-Regular" w:cs="Arial"/>
          <w:sz w:val="20"/>
          <w:szCs w:val="20"/>
          <w:lang w:eastAsia="zh-CN"/>
        </w:rPr>
        <w:t xml:space="preserve"> crystal </w:t>
      </w:r>
      <w:r w:rsidR="004A3C1F" w:rsidRPr="00621C00">
        <w:rPr>
          <w:rFonts w:ascii="LMRoman10-Regular" w:eastAsia="等线" w:hAnsi="LMRoman10-Regular" w:cs="Arial"/>
          <w:sz w:val="20"/>
          <w:szCs w:val="20"/>
          <w:lang w:eastAsia="zh-CN"/>
        </w:rPr>
        <w:t xml:space="preserve">(a) </w:t>
      </w:r>
      <w:r w:rsidRPr="00621C00">
        <w:rPr>
          <w:rFonts w:ascii="LMRoman10-Regular" w:eastAsia="等线" w:hAnsi="LMRoman10-Regular" w:cs="Arial"/>
          <w:sz w:val="20"/>
          <w:szCs w:val="20"/>
          <w:lang w:eastAsia="zh-CN"/>
        </w:rPr>
        <w:t xml:space="preserve">before and </w:t>
      </w:r>
      <w:r w:rsidR="004A3C1F" w:rsidRPr="00621C00">
        <w:rPr>
          <w:rFonts w:ascii="LMRoman10-Regular" w:eastAsia="等线" w:hAnsi="LMRoman10-Regular" w:cs="Arial"/>
          <w:sz w:val="20"/>
          <w:szCs w:val="20"/>
          <w:lang w:eastAsia="zh-CN"/>
        </w:rPr>
        <w:t xml:space="preserve">(b) </w:t>
      </w:r>
      <w:r w:rsidRPr="00621C00">
        <w:rPr>
          <w:rFonts w:ascii="LMRoman10-Regular" w:eastAsia="等线" w:hAnsi="LMRoman10-Regular" w:cs="Arial"/>
          <w:sz w:val="20"/>
          <w:szCs w:val="20"/>
          <w:lang w:eastAsia="zh-CN"/>
        </w:rPr>
        <w:t>after 12 h of 312 nm UV irradiation</w:t>
      </w:r>
      <w:r w:rsidR="0081228A" w:rsidRPr="00621C00">
        <w:rPr>
          <w:rFonts w:ascii="LMRoman10-Regular" w:eastAsia="等线" w:hAnsi="LMRoman10-Regular" w:cs="Arial"/>
          <w:sz w:val="20"/>
          <w:szCs w:val="20"/>
          <w:lang w:eastAsia="zh-CN"/>
        </w:rPr>
        <w:t>.</w:t>
      </w:r>
    </w:p>
    <w:p w14:paraId="1F0C7B55" w14:textId="77777777" w:rsidR="0058096A" w:rsidRDefault="0058096A" w:rsidP="00621C00">
      <w:pPr>
        <w:pStyle w:val="SchemeCaption"/>
        <w:spacing w:before="360" w:after="120" w:line="240" w:lineRule="auto"/>
        <w:rPr>
          <w:rFonts w:ascii="LMRoman10-Regular" w:eastAsia="等线" w:hAnsi="LMRoman10-Regular" w:cs="Arial"/>
          <w:sz w:val="20"/>
          <w:szCs w:val="20"/>
          <w:lang w:eastAsia="zh-CN"/>
        </w:rPr>
      </w:pPr>
    </w:p>
    <w:p w14:paraId="19E69174" w14:textId="77777777" w:rsidR="0058096A" w:rsidRDefault="0058096A" w:rsidP="00621C00">
      <w:pPr>
        <w:pStyle w:val="SchemeCaption"/>
        <w:spacing w:before="360" w:after="120" w:line="240" w:lineRule="auto"/>
        <w:rPr>
          <w:rFonts w:ascii="LMRoman10-Regular" w:eastAsia="等线" w:hAnsi="LMRoman10-Regular" w:cs="Arial"/>
          <w:sz w:val="20"/>
          <w:szCs w:val="20"/>
          <w:lang w:eastAsia="zh-CN"/>
        </w:rPr>
      </w:pPr>
    </w:p>
    <w:p w14:paraId="5490D92B" w14:textId="77777777" w:rsidR="0058096A" w:rsidRDefault="0058096A" w:rsidP="00621C00">
      <w:pPr>
        <w:pStyle w:val="SchemeCaption"/>
        <w:spacing w:before="360" w:after="120" w:line="240" w:lineRule="auto"/>
        <w:rPr>
          <w:rFonts w:ascii="LMRoman10-Regular" w:eastAsia="等线" w:hAnsi="LMRoman10-Regular" w:cs="Arial"/>
          <w:sz w:val="20"/>
          <w:szCs w:val="20"/>
          <w:lang w:eastAsia="zh-CN"/>
        </w:rPr>
      </w:pPr>
    </w:p>
    <w:p w14:paraId="0D90A541" w14:textId="77777777" w:rsidR="0058096A" w:rsidRDefault="0058096A" w:rsidP="00621C00">
      <w:pPr>
        <w:pStyle w:val="SchemeCaption"/>
        <w:spacing w:before="360" w:after="120" w:line="240" w:lineRule="auto"/>
        <w:rPr>
          <w:rFonts w:ascii="LMRoman10-Regular" w:eastAsia="等线" w:hAnsi="LMRoman10-Regular" w:cs="Arial"/>
          <w:sz w:val="20"/>
          <w:szCs w:val="20"/>
          <w:lang w:eastAsia="zh-CN"/>
        </w:rPr>
      </w:pPr>
    </w:p>
    <w:p w14:paraId="543A28B0" w14:textId="77777777" w:rsidR="0058096A" w:rsidRDefault="0058096A" w:rsidP="00621C00">
      <w:pPr>
        <w:pStyle w:val="SchemeCaption"/>
        <w:spacing w:before="360" w:after="120" w:line="240" w:lineRule="auto"/>
        <w:rPr>
          <w:rFonts w:ascii="LMRoman10-Regular" w:eastAsia="等线" w:hAnsi="LMRoman10-Regular" w:cs="Arial"/>
          <w:sz w:val="20"/>
          <w:szCs w:val="20"/>
          <w:lang w:eastAsia="zh-CN"/>
        </w:rPr>
      </w:pPr>
    </w:p>
    <w:p w14:paraId="3595DAF9" w14:textId="77777777" w:rsidR="0058096A" w:rsidRDefault="0058096A" w:rsidP="00621C00">
      <w:pPr>
        <w:pStyle w:val="SchemeCaption"/>
        <w:spacing w:before="360" w:after="120" w:line="240" w:lineRule="auto"/>
        <w:rPr>
          <w:rFonts w:ascii="LMRoman10-Regular" w:eastAsia="等线" w:hAnsi="LMRoman10-Regular" w:cs="Arial"/>
          <w:sz w:val="20"/>
          <w:szCs w:val="20"/>
          <w:lang w:eastAsia="zh-CN"/>
        </w:rPr>
      </w:pPr>
    </w:p>
    <w:p w14:paraId="45001122" w14:textId="77777777" w:rsidR="0058096A" w:rsidRPr="00621C00" w:rsidRDefault="0058096A" w:rsidP="00621C00">
      <w:pPr>
        <w:pStyle w:val="SchemeCaption"/>
        <w:spacing w:before="360" w:after="120" w:line="240" w:lineRule="auto"/>
        <w:rPr>
          <w:rFonts w:ascii="LMRoman10-Regular" w:eastAsia="等线" w:hAnsi="LMRoman10-Regular" w:cs="Arial"/>
          <w:sz w:val="20"/>
          <w:szCs w:val="20"/>
          <w:lang w:eastAsia="zh-CN"/>
        </w:rPr>
      </w:pPr>
    </w:p>
    <w:p w14:paraId="06D1A9A4" w14:textId="07AB6EA9" w:rsidR="006C1BCA" w:rsidRPr="00621C00" w:rsidRDefault="006C1BCA"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lastRenderedPageBreak/>
        <w:t>Supplementary Table 2.</w:t>
      </w:r>
      <w:r w:rsidRPr="00621C00">
        <w:rPr>
          <w:rFonts w:ascii="LMRoman10-Regular" w:hAnsi="LMRoman10-Regular" w:cs="Arial"/>
          <w:sz w:val="20"/>
          <w:szCs w:val="20"/>
        </w:rPr>
        <w:t xml:space="preserve"> Single crystal data of DETPA before and after 12 h of 312 nm UV irradiation.</w:t>
      </w:r>
    </w:p>
    <w:tbl>
      <w:tblPr>
        <w:tblW w:w="0" w:type="auto"/>
        <w:jc w:val="center"/>
        <w:tblLook w:val="01E0" w:firstRow="1" w:lastRow="1" w:firstColumn="1" w:lastColumn="1" w:noHBand="0" w:noVBand="0"/>
      </w:tblPr>
      <w:tblGrid>
        <w:gridCol w:w="2835"/>
        <w:gridCol w:w="2268"/>
        <w:gridCol w:w="2268"/>
      </w:tblGrid>
      <w:tr w:rsidR="006C1BCA" w:rsidRPr="00621C00" w14:paraId="40DE180F" w14:textId="77777777" w:rsidTr="00AD3F68">
        <w:trPr>
          <w:trHeight w:val="397"/>
          <w:jc w:val="center"/>
        </w:trPr>
        <w:tc>
          <w:tcPr>
            <w:tcW w:w="2835" w:type="dxa"/>
            <w:tcBorders>
              <w:top w:val="single" w:sz="8" w:space="0" w:color="000000"/>
              <w:bottom w:val="single" w:sz="8" w:space="0" w:color="auto"/>
            </w:tcBorders>
            <w:vAlign w:val="center"/>
          </w:tcPr>
          <w:p w14:paraId="3465A636" w14:textId="77777777" w:rsidR="006C1BCA" w:rsidRPr="00621C00" w:rsidRDefault="006C1BCA" w:rsidP="00621C00">
            <w:pPr>
              <w:pStyle w:val="TableHead"/>
              <w:spacing w:line="240" w:lineRule="auto"/>
              <w:jc w:val="center"/>
              <w:rPr>
                <w:rFonts w:ascii="LMRoman10-Regular" w:hAnsi="LMRoman10-Regular" w:cs="Arial"/>
                <w:sz w:val="18"/>
                <w:szCs w:val="18"/>
              </w:rPr>
            </w:pPr>
          </w:p>
        </w:tc>
        <w:tc>
          <w:tcPr>
            <w:tcW w:w="2268" w:type="dxa"/>
            <w:tcBorders>
              <w:top w:val="single" w:sz="8" w:space="0" w:color="000000"/>
              <w:bottom w:val="single" w:sz="8" w:space="0" w:color="auto"/>
            </w:tcBorders>
            <w:vAlign w:val="center"/>
          </w:tcPr>
          <w:p w14:paraId="3AA630D9" w14:textId="6DA3876F" w:rsidR="006C1BCA" w:rsidRPr="00621C00" w:rsidRDefault="006C1BCA"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DETPA</w:t>
            </w:r>
          </w:p>
        </w:tc>
        <w:tc>
          <w:tcPr>
            <w:tcW w:w="2268" w:type="dxa"/>
            <w:tcBorders>
              <w:top w:val="single" w:sz="8" w:space="0" w:color="000000"/>
              <w:bottom w:val="single" w:sz="8" w:space="0" w:color="auto"/>
            </w:tcBorders>
            <w:vAlign w:val="center"/>
          </w:tcPr>
          <w:p w14:paraId="14ACB666" w14:textId="62DE92ED" w:rsidR="006C1BCA" w:rsidRPr="00621C00" w:rsidRDefault="006C1BCA"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DETPA-12 h</w:t>
            </w:r>
          </w:p>
        </w:tc>
      </w:tr>
      <w:tr w:rsidR="006C1BCA" w:rsidRPr="00621C00" w14:paraId="6C98ECA0" w14:textId="77777777" w:rsidTr="00AD3F68">
        <w:trPr>
          <w:trHeight w:val="397"/>
          <w:jc w:val="center"/>
        </w:trPr>
        <w:tc>
          <w:tcPr>
            <w:tcW w:w="2835" w:type="dxa"/>
            <w:tcBorders>
              <w:top w:val="single" w:sz="8" w:space="0" w:color="auto"/>
            </w:tcBorders>
            <w:vAlign w:val="center"/>
          </w:tcPr>
          <w:p w14:paraId="234DC959" w14:textId="77777777"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Formula</w:t>
            </w:r>
          </w:p>
        </w:tc>
        <w:tc>
          <w:tcPr>
            <w:tcW w:w="2268" w:type="dxa"/>
            <w:tcBorders>
              <w:top w:val="single" w:sz="8" w:space="0" w:color="auto"/>
            </w:tcBorders>
            <w:vAlign w:val="center"/>
          </w:tcPr>
          <w:p w14:paraId="7A322343" w14:textId="0924B9B4"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12</w:t>
            </w:r>
            <w:r w:rsidRPr="00621C00">
              <w:rPr>
                <w:rFonts w:ascii="LMRoman10-Regular" w:hAnsi="LMRoman10-Regular" w:cs="Arial"/>
                <w:sz w:val="18"/>
                <w:szCs w:val="18"/>
              </w:rPr>
              <w:t>H</w:t>
            </w:r>
            <w:r w:rsidRPr="00621C00">
              <w:rPr>
                <w:rFonts w:ascii="LMRoman10-Regular" w:hAnsi="LMRoman10-Regular" w:cs="Arial"/>
                <w:sz w:val="18"/>
                <w:szCs w:val="18"/>
                <w:vertAlign w:val="subscript"/>
              </w:rPr>
              <w:t>14</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c>
          <w:tcPr>
            <w:tcW w:w="2268" w:type="dxa"/>
            <w:tcBorders>
              <w:top w:val="single" w:sz="8" w:space="0" w:color="auto"/>
            </w:tcBorders>
            <w:vAlign w:val="center"/>
          </w:tcPr>
          <w:p w14:paraId="707FA990" w14:textId="30A6D119"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12</w:t>
            </w:r>
            <w:r w:rsidRPr="00621C00">
              <w:rPr>
                <w:rFonts w:ascii="LMRoman10-Regular" w:hAnsi="LMRoman10-Regular" w:cs="Arial"/>
                <w:sz w:val="18"/>
                <w:szCs w:val="18"/>
              </w:rPr>
              <w:t>H</w:t>
            </w:r>
            <w:r w:rsidRPr="00621C00">
              <w:rPr>
                <w:rFonts w:ascii="LMRoman10-Regular" w:hAnsi="LMRoman10-Regular" w:cs="Arial"/>
                <w:sz w:val="18"/>
                <w:szCs w:val="18"/>
                <w:vertAlign w:val="subscript"/>
              </w:rPr>
              <w:t>14</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r>
      <w:tr w:rsidR="006C1BCA" w:rsidRPr="00621C00" w14:paraId="259E2617" w14:textId="77777777" w:rsidTr="00AD3F68">
        <w:trPr>
          <w:trHeight w:val="397"/>
          <w:jc w:val="center"/>
        </w:trPr>
        <w:tc>
          <w:tcPr>
            <w:tcW w:w="2835" w:type="dxa"/>
            <w:vAlign w:val="center"/>
          </w:tcPr>
          <w:p w14:paraId="41BAA4F2"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Formula Weight</w:t>
            </w:r>
          </w:p>
        </w:tc>
        <w:tc>
          <w:tcPr>
            <w:tcW w:w="2268" w:type="dxa"/>
            <w:vAlign w:val="center"/>
          </w:tcPr>
          <w:p w14:paraId="3056A444" w14:textId="73678F75"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222.23</w:t>
            </w:r>
          </w:p>
        </w:tc>
        <w:tc>
          <w:tcPr>
            <w:tcW w:w="2268" w:type="dxa"/>
            <w:vAlign w:val="center"/>
          </w:tcPr>
          <w:p w14:paraId="06E8A211" w14:textId="5B86F6E7"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222.23</w:t>
            </w:r>
          </w:p>
        </w:tc>
      </w:tr>
      <w:tr w:rsidR="006C1BCA" w:rsidRPr="00621C00" w14:paraId="6F65184A" w14:textId="77777777" w:rsidTr="00AD3F68">
        <w:trPr>
          <w:trHeight w:val="397"/>
          <w:jc w:val="center"/>
        </w:trPr>
        <w:tc>
          <w:tcPr>
            <w:tcW w:w="2835" w:type="dxa"/>
            <w:vAlign w:val="center"/>
          </w:tcPr>
          <w:p w14:paraId="3F2817DF"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Wavelength (Å)</w:t>
            </w:r>
          </w:p>
        </w:tc>
        <w:tc>
          <w:tcPr>
            <w:tcW w:w="2268" w:type="dxa"/>
            <w:vAlign w:val="center"/>
          </w:tcPr>
          <w:p w14:paraId="0028A5D9" w14:textId="77777777"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1.54178</w:t>
            </w:r>
          </w:p>
        </w:tc>
        <w:tc>
          <w:tcPr>
            <w:tcW w:w="2268" w:type="dxa"/>
            <w:vAlign w:val="center"/>
          </w:tcPr>
          <w:p w14:paraId="326F3586" w14:textId="52FCCAFF"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hAnsi="LMRoman10-Regular" w:cs="Arial"/>
                <w:sz w:val="18"/>
                <w:szCs w:val="18"/>
              </w:rPr>
              <w:t>1.54178</w:t>
            </w:r>
          </w:p>
        </w:tc>
      </w:tr>
      <w:tr w:rsidR="006C1BCA" w:rsidRPr="00621C00" w14:paraId="65A5F7D2" w14:textId="77777777" w:rsidTr="00AD3F68">
        <w:trPr>
          <w:trHeight w:val="397"/>
          <w:jc w:val="center"/>
        </w:trPr>
        <w:tc>
          <w:tcPr>
            <w:tcW w:w="2835" w:type="dxa"/>
            <w:vAlign w:val="center"/>
          </w:tcPr>
          <w:p w14:paraId="1461C978"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Space Group</w:t>
            </w:r>
          </w:p>
        </w:tc>
        <w:tc>
          <w:tcPr>
            <w:tcW w:w="2268" w:type="dxa"/>
            <w:vAlign w:val="center"/>
          </w:tcPr>
          <w:p w14:paraId="067ABA5E" w14:textId="0351D918"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P21/n</w:t>
            </w:r>
          </w:p>
        </w:tc>
        <w:tc>
          <w:tcPr>
            <w:tcW w:w="2268" w:type="dxa"/>
            <w:vAlign w:val="center"/>
          </w:tcPr>
          <w:p w14:paraId="2D4C5D59" w14:textId="3607AD1A"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P21/n</w:t>
            </w:r>
          </w:p>
        </w:tc>
      </w:tr>
      <w:tr w:rsidR="006C1BCA" w:rsidRPr="00621C00" w14:paraId="236D70BD" w14:textId="77777777" w:rsidTr="00AD3F68">
        <w:trPr>
          <w:trHeight w:val="680"/>
          <w:jc w:val="center"/>
        </w:trPr>
        <w:tc>
          <w:tcPr>
            <w:tcW w:w="2835" w:type="dxa"/>
            <w:vAlign w:val="center"/>
          </w:tcPr>
          <w:p w14:paraId="2B2120FC"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Length (Å)</w:t>
            </w:r>
          </w:p>
        </w:tc>
        <w:tc>
          <w:tcPr>
            <w:tcW w:w="2268" w:type="dxa"/>
            <w:vAlign w:val="center"/>
          </w:tcPr>
          <w:p w14:paraId="30FB3A64" w14:textId="5E807CB1"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bookmarkStart w:id="10" w:name="OLE_LINK92"/>
            <w:r w:rsidRPr="00621C00">
              <w:rPr>
                <w:rFonts w:ascii="LMRoman10-Regular" w:hAnsi="LMRoman10-Regular" w:cs="Arial"/>
                <w:sz w:val="18"/>
                <w:szCs w:val="18"/>
              </w:rPr>
              <w:t>a=4.2243 (5)</w:t>
            </w:r>
          </w:p>
          <w:p w14:paraId="30FBD5D0" w14:textId="3CE747FF"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b=15.4519 (15)</w:t>
            </w:r>
          </w:p>
          <w:p w14:paraId="48464AFA" w14:textId="53C99E5E"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c=9.1426 (11)</w:t>
            </w:r>
            <w:bookmarkEnd w:id="10"/>
          </w:p>
        </w:tc>
        <w:tc>
          <w:tcPr>
            <w:tcW w:w="2268" w:type="dxa"/>
            <w:vAlign w:val="center"/>
          </w:tcPr>
          <w:p w14:paraId="3F4B46A1" w14:textId="03BBAB09"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a=4.2253 (7)</w:t>
            </w:r>
          </w:p>
          <w:p w14:paraId="45E15931" w14:textId="68A25C05"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b=15.441 (3)</w:t>
            </w:r>
          </w:p>
          <w:p w14:paraId="43580966" w14:textId="1F7E9578"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c=9.1422 (14)</w:t>
            </w:r>
          </w:p>
        </w:tc>
      </w:tr>
      <w:tr w:rsidR="006C1BCA" w:rsidRPr="00621C00" w14:paraId="19F13F97" w14:textId="77777777" w:rsidTr="00AD3F68">
        <w:trPr>
          <w:trHeight w:val="680"/>
          <w:jc w:val="center"/>
        </w:trPr>
        <w:tc>
          <w:tcPr>
            <w:tcW w:w="2835" w:type="dxa"/>
            <w:vAlign w:val="center"/>
          </w:tcPr>
          <w:p w14:paraId="388ABE9B"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Angle (°)</w:t>
            </w:r>
          </w:p>
        </w:tc>
        <w:tc>
          <w:tcPr>
            <w:tcW w:w="2268" w:type="dxa"/>
            <w:vAlign w:val="center"/>
          </w:tcPr>
          <w:p w14:paraId="3DBEFFC6"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636722FF" w14:textId="3A20B3FE"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β=92.902 (8)</w:t>
            </w:r>
          </w:p>
          <w:p w14:paraId="06B68933"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c>
          <w:tcPr>
            <w:tcW w:w="2268" w:type="dxa"/>
            <w:vAlign w:val="center"/>
          </w:tcPr>
          <w:p w14:paraId="23BA26F8"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3775CFD6" w14:textId="13A5E700"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β=92.968 (10)</w:t>
            </w:r>
          </w:p>
          <w:p w14:paraId="3DB3131E"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r>
      <w:tr w:rsidR="006C1BCA" w:rsidRPr="00621C00" w14:paraId="5FCCB442" w14:textId="77777777" w:rsidTr="00AD3F68">
        <w:trPr>
          <w:trHeight w:val="397"/>
          <w:jc w:val="center"/>
        </w:trPr>
        <w:tc>
          <w:tcPr>
            <w:tcW w:w="2835" w:type="dxa"/>
            <w:vAlign w:val="center"/>
          </w:tcPr>
          <w:p w14:paraId="57214797"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Volume (Å</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32C44D7D" w14:textId="2E4E674F"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596.00 (12)</w:t>
            </w:r>
          </w:p>
        </w:tc>
        <w:tc>
          <w:tcPr>
            <w:tcW w:w="2268" w:type="dxa"/>
            <w:vAlign w:val="center"/>
          </w:tcPr>
          <w:p w14:paraId="2FDD81E3" w14:textId="4F5694C5" w:rsidR="006C1BCA"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eastAsia="等线" w:hAnsi="LMRoman10-Regular" w:cs="Arial"/>
                <w:sz w:val="18"/>
                <w:szCs w:val="18"/>
                <w:lang w:eastAsia="zh-CN"/>
              </w:rPr>
              <w:t>595.68 (17)</w:t>
            </w:r>
          </w:p>
        </w:tc>
      </w:tr>
      <w:tr w:rsidR="006C1BCA" w:rsidRPr="00621C00" w14:paraId="278686D8" w14:textId="77777777" w:rsidTr="00AD3F68">
        <w:trPr>
          <w:trHeight w:val="397"/>
          <w:jc w:val="center"/>
        </w:trPr>
        <w:tc>
          <w:tcPr>
            <w:tcW w:w="2835" w:type="dxa"/>
            <w:vAlign w:val="center"/>
          </w:tcPr>
          <w:p w14:paraId="4B2C3D2A"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Z</w:t>
            </w:r>
          </w:p>
        </w:tc>
        <w:tc>
          <w:tcPr>
            <w:tcW w:w="2268" w:type="dxa"/>
            <w:vAlign w:val="center"/>
          </w:tcPr>
          <w:p w14:paraId="7B335164" w14:textId="03B2C4A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w:t>
            </w:r>
          </w:p>
        </w:tc>
        <w:tc>
          <w:tcPr>
            <w:tcW w:w="2268" w:type="dxa"/>
            <w:vAlign w:val="center"/>
          </w:tcPr>
          <w:p w14:paraId="7AC6610F" w14:textId="2EFA188C"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w:t>
            </w:r>
          </w:p>
        </w:tc>
      </w:tr>
      <w:tr w:rsidR="006C1BCA" w:rsidRPr="00621C00" w14:paraId="1A6BBE2B" w14:textId="77777777" w:rsidTr="00AD3F68">
        <w:trPr>
          <w:trHeight w:val="397"/>
          <w:jc w:val="center"/>
        </w:trPr>
        <w:tc>
          <w:tcPr>
            <w:tcW w:w="2835" w:type="dxa"/>
            <w:vAlign w:val="center"/>
          </w:tcPr>
          <w:p w14:paraId="6EEFD2D3"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Density (g/cm</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0177D800" w14:textId="3434C2AC"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1.238</w:t>
            </w:r>
          </w:p>
        </w:tc>
        <w:tc>
          <w:tcPr>
            <w:tcW w:w="2268" w:type="dxa"/>
            <w:vAlign w:val="center"/>
          </w:tcPr>
          <w:p w14:paraId="6DA6287A" w14:textId="6A2276D0"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1.239</w:t>
            </w:r>
          </w:p>
        </w:tc>
      </w:tr>
      <w:tr w:rsidR="006C1BCA" w:rsidRPr="00621C00" w14:paraId="1AF997EC" w14:textId="77777777" w:rsidTr="00AD3F68">
        <w:trPr>
          <w:trHeight w:val="397"/>
          <w:jc w:val="center"/>
        </w:trPr>
        <w:tc>
          <w:tcPr>
            <w:tcW w:w="2835" w:type="dxa"/>
            <w:vAlign w:val="center"/>
          </w:tcPr>
          <w:p w14:paraId="326B4194"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 (000)</w:t>
            </w:r>
          </w:p>
        </w:tc>
        <w:tc>
          <w:tcPr>
            <w:tcW w:w="2268" w:type="dxa"/>
            <w:vAlign w:val="center"/>
          </w:tcPr>
          <w:p w14:paraId="57BF88F4" w14:textId="1339C796"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236.0</w:t>
            </w:r>
          </w:p>
        </w:tc>
        <w:tc>
          <w:tcPr>
            <w:tcW w:w="2268" w:type="dxa"/>
            <w:vAlign w:val="center"/>
          </w:tcPr>
          <w:p w14:paraId="69F5EFB3" w14:textId="6B230A4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236.0</w:t>
            </w:r>
          </w:p>
        </w:tc>
      </w:tr>
      <w:tr w:rsidR="006C1BCA" w:rsidRPr="00621C00" w14:paraId="12EBD222" w14:textId="77777777" w:rsidTr="00AD3F68">
        <w:trPr>
          <w:trHeight w:val="397"/>
          <w:jc w:val="center"/>
        </w:trPr>
        <w:tc>
          <w:tcPr>
            <w:tcW w:w="2835" w:type="dxa"/>
            <w:vAlign w:val="center"/>
          </w:tcPr>
          <w:p w14:paraId="7445EFCE"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i/>
                <w:iCs/>
                <w:sz w:val="18"/>
                <w:szCs w:val="18"/>
                <w:lang w:eastAsia="zh-CN"/>
              </w:rPr>
              <w:t>h</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k</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l</w:t>
            </w:r>
            <w:r w:rsidRPr="00621C00">
              <w:rPr>
                <w:rFonts w:ascii="LMRoman10-Regular" w:eastAsia="等线" w:hAnsi="LMRoman10-Regular" w:cs="Arial"/>
                <w:sz w:val="18"/>
                <w:szCs w:val="18"/>
                <w:vertAlign w:val="subscript"/>
                <w:lang w:eastAsia="zh-CN"/>
              </w:rPr>
              <w:t>max</w:t>
            </w:r>
            <w:proofErr w:type="spellEnd"/>
          </w:p>
        </w:tc>
        <w:tc>
          <w:tcPr>
            <w:tcW w:w="2268" w:type="dxa"/>
            <w:vAlign w:val="center"/>
          </w:tcPr>
          <w:p w14:paraId="3A0D9F15" w14:textId="682F038D"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 xml:space="preserve">5, 18, </w:t>
            </w:r>
            <w:r w:rsidR="00E55D9B" w:rsidRPr="00621C00">
              <w:rPr>
                <w:rFonts w:ascii="LMRoman10-Regular" w:eastAsia="等线" w:hAnsi="LMRoman10-Regular" w:cs="Arial"/>
                <w:sz w:val="18"/>
                <w:szCs w:val="18"/>
                <w:lang w:eastAsia="zh-CN"/>
              </w:rPr>
              <w:t>1</w:t>
            </w:r>
            <w:r w:rsidR="004D28B2" w:rsidRPr="00621C00">
              <w:rPr>
                <w:rFonts w:ascii="LMRoman10-Regular" w:eastAsia="等线" w:hAnsi="LMRoman10-Regular" w:cs="Arial"/>
                <w:sz w:val="18"/>
                <w:szCs w:val="18"/>
                <w:lang w:eastAsia="zh-CN"/>
              </w:rPr>
              <w:t>0</w:t>
            </w:r>
          </w:p>
        </w:tc>
        <w:tc>
          <w:tcPr>
            <w:tcW w:w="2268" w:type="dxa"/>
            <w:vAlign w:val="center"/>
          </w:tcPr>
          <w:p w14:paraId="379CBC2D" w14:textId="10FF1371"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5, 18, 11</w:t>
            </w:r>
          </w:p>
        </w:tc>
      </w:tr>
      <w:tr w:rsidR="006C1BCA" w:rsidRPr="00621C00" w14:paraId="5C4E29F5" w14:textId="77777777" w:rsidTr="00AD3F68">
        <w:trPr>
          <w:trHeight w:val="397"/>
          <w:jc w:val="center"/>
        </w:trPr>
        <w:tc>
          <w:tcPr>
            <w:tcW w:w="2835" w:type="dxa"/>
            <w:tcBorders>
              <w:bottom w:val="single" w:sz="8" w:space="0" w:color="auto"/>
            </w:tcBorders>
            <w:vAlign w:val="center"/>
          </w:tcPr>
          <w:p w14:paraId="7BE91646"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min</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max</w:t>
            </w:r>
            <w:proofErr w:type="spellEnd"/>
          </w:p>
        </w:tc>
        <w:tc>
          <w:tcPr>
            <w:tcW w:w="2268" w:type="dxa"/>
            <w:tcBorders>
              <w:bottom w:val="single" w:sz="8" w:space="0" w:color="auto"/>
            </w:tcBorders>
            <w:vAlign w:val="center"/>
          </w:tcPr>
          <w:p w14:paraId="380876EA" w14:textId="263D0848" w:rsidR="006C1BCA"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0.597, 0.753</w:t>
            </w:r>
          </w:p>
        </w:tc>
        <w:tc>
          <w:tcPr>
            <w:tcW w:w="2268" w:type="dxa"/>
            <w:tcBorders>
              <w:bottom w:val="single" w:sz="8" w:space="0" w:color="auto"/>
            </w:tcBorders>
            <w:vAlign w:val="center"/>
          </w:tcPr>
          <w:p w14:paraId="37C6AFAC" w14:textId="1CEE3B60" w:rsidR="006C1BCA"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0.533, 0.753</w:t>
            </w:r>
          </w:p>
        </w:tc>
      </w:tr>
    </w:tbl>
    <w:p w14:paraId="3767CE36" w14:textId="56C0F886" w:rsidR="006C1BCA" w:rsidRPr="00621C00" w:rsidRDefault="006C1BCA"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t>Supplementary Table 3.</w:t>
      </w:r>
      <w:r w:rsidRPr="00621C00">
        <w:rPr>
          <w:rFonts w:ascii="LMRoman10-Regular" w:hAnsi="LMRoman10-Regular" w:cs="Arial"/>
          <w:sz w:val="20"/>
          <w:szCs w:val="20"/>
        </w:rPr>
        <w:t xml:space="preserve"> Single crystal data of </w:t>
      </w:r>
      <w:proofErr w:type="spellStart"/>
      <w:r w:rsidRPr="00621C00">
        <w:rPr>
          <w:rFonts w:ascii="LMRoman10-Regular" w:hAnsi="LMRoman10-Regular" w:cs="Arial"/>
          <w:sz w:val="20"/>
          <w:szCs w:val="20"/>
        </w:rPr>
        <w:t>DiPTPA</w:t>
      </w:r>
      <w:proofErr w:type="spellEnd"/>
      <w:r w:rsidRPr="00621C00">
        <w:rPr>
          <w:rFonts w:ascii="LMRoman10-Regular" w:hAnsi="LMRoman10-Regular" w:cs="Arial"/>
          <w:sz w:val="20"/>
          <w:szCs w:val="20"/>
        </w:rPr>
        <w:t xml:space="preserve"> before and after 12 h of 312 nm UV irradiation.</w:t>
      </w:r>
    </w:p>
    <w:tbl>
      <w:tblPr>
        <w:tblW w:w="0" w:type="auto"/>
        <w:jc w:val="center"/>
        <w:tblLook w:val="01E0" w:firstRow="1" w:lastRow="1" w:firstColumn="1" w:lastColumn="1" w:noHBand="0" w:noVBand="0"/>
      </w:tblPr>
      <w:tblGrid>
        <w:gridCol w:w="2835"/>
        <w:gridCol w:w="2268"/>
        <w:gridCol w:w="2268"/>
      </w:tblGrid>
      <w:tr w:rsidR="006C1BCA" w:rsidRPr="00621C00" w14:paraId="7588396F" w14:textId="77777777" w:rsidTr="00AD3F68">
        <w:trPr>
          <w:trHeight w:val="397"/>
          <w:jc w:val="center"/>
        </w:trPr>
        <w:tc>
          <w:tcPr>
            <w:tcW w:w="2835" w:type="dxa"/>
            <w:tcBorders>
              <w:top w:val="single" w:sz="8" w:space="0" w:color="000000"/>
              <w:bottom w:val="single" w:sz="8" w:space="0" w:color="auto"/>
            </w:tcBorders>
            <w:vAlign w:val="center"/>
          </w:tcPr>
          <w:p w14:paraId="245EB5ED" w14:textId="77777777" w:rsidR="006C1BCA" w:rsidRPr="00621C00" w:rsidRDefault="006C1BCA" w:rsidP="00621C00">
            <w:pPr>
              <w:pStyle w:val="TableHead"/>
              <w:spacing w:line="240" w:lineRule="auto"/>
              <w:jc w:val="center"/>
              <w:rPr>
                <w:rFonts w:ascii="LMRoman10-Regular" w:hAnsi="LMRoman10-Regular" w:cs="Arial"/>
                <w:sz w:val="18"/>
                <w:szCs w:val="18"/>
              </w:rPr>
            </w:pPr>
          </w:p>
        </w:tc>
        <w:tc>
          <w:tcPr>
            <w:tcW w:w="2268" w:type="dxa"/>
            <w:tcBorders>
              <w:top w:val="single" w:sz="8" w:space="0" w:color="000000"/>
              <w:bottom w:val="single" w:sz="8" w:space="0" w:color="auto"/>
            </w:tcBorders>
            <w:vAlign w:val="center"/>
          </w:tcPr>
          <w:p w14:paraId="60760370" w14:textId="2EF5F30D" w:rsidR="006C1BCA" w:rsidRPr="00621C00" w:rsidRDefault="006C1BCA" w:rsidP="00621C00">
            <w:pPr>
              <w:pStyle w:val="TableHead"/>
              <w:spacing w:line="240" w:lineRule="auto"/>
              <w:jc w:val="center"/>
              <w:rPr>
                <w:rFonts w:ascii="LMRoman10-Regular" w:hAnsi="LMRoman10-Regular" w:cs="Arial"/>
                <w:sz w:val="18"/>
                <w:szCs w:val="18"/>
              </w:rPr>
            </w:pPr>
            <w:proofErr w:type="spellStart"/>
            <w:r w:rsidRPr="00621C00">
              <w:rPr>
                <w:rFonts w:ascii="LMRoman10-Regular" w:hAnsi="LMRoman10-Regular" w:cs="Arial"/>
                <w:sz w:val="18"/>
                <w:szCs w:val="18"/>
              </w:rPr>
              <w:t>DiPTPA</w:t>
            </w:r>
            <w:proofErr w:type="spellEnd"/>
          </w:p>
        </w:tc>
        <w:tc>
          <w:tcPr>
            <w:tcW w:w="2268" w:type="dxa"/>
            <w:tcBorders>
              <w:top w:val="single" w:sz="8" w:space="0" w:color="000000"/>
              <w:bottom w:val="single" w:sz="8" w:space="0" w:color="auto"/>
            </w:tcBorders>
            <w:vAlign w:val="center"/>
          </w:tcPr>
          <w:p w14:paraId="2A6EBE53" w14:textId="50C0598E" w:rsidR="006C1BCA" w:rsidRPr="00621C00" w:rsidRDefault="006C1BCA"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DiPTPA-12 h</w:t>
            </w:r>
          </w:p>
        </w:tc>
      </w:tr>
      <w:tr w:rsidR="006C1BCA" w:rsidRPr="00621C00" w14:paraId="5EB5FEE3" w14:textId="77777777" w:rsidTr="00AD3F68">
        <w:trPr>
          <w:trHeight w:val="397"/>
          <w:jc w:val="center"/>
        </w:trPr>
        <w:tc>
          <w:tcPr>
            <w:tcW w:w="2835" w:type="dxa"/>
            <w:tcBorders>
              <w:top w:val="single" w:sz="8" w:space="0" w:color="auto"/>
            </w:tcBorders>
            <w:vAlign w:val="center"/>
          </w:tcPr>
          <w:p w14:paraId="06105BE0" w14:textId="77777777" w:rsidR="006C1BCA" w:rsidRPr="00621C00" w:rsidRDefault="006C1BCA"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Formula</w:t>
            </w:r>
          </w:p>
        </w:tc>
        <w:tc>
          <w:tcPr>
            <w:tcW w:w="2268" w:type="dxa"/>
            <w:tcBorders>
              <w:top w:val="single" w:sz="8" w:space="0" w:color="auto"/>
            </w:tcBorders>
            <w:vAlign w:val="center"/>
          </w:tcPr>
          <w:p w14:paraId="3CA1604A" w14:textId="37444326" w:rsidR="006C1BCA" w:rsidRPr="00621C00" w:rsidRDefault="006C1BCA" w:rsidP="00621C00">
            <w:pPr>
              <w:pStyle w:val="TableBody"/>
              <w:spacing w:line="240" w:lineRule="auto"/>
              <w:jc w:val="center"/>
              <w:rPr>
                <w:rFonts w:ascii="LMRoman10-Regular" w:hAnsi="LMRoman10-Regular" w:cs="Arial"/>
                <w:sz w:val="18"/>
                <w:szCs w:val="18"/>
              </w:rPr>
            </w:pPr>
            <w:bookmarkStart w:id="11" w:name="OLE_LINK93"/>
            <w:r w:rsidRPr="00621C00">
              <w:rPr>
                <w:rFonts w:ascii="LMRoman10-Regular" w:hAnsi="LMRoman10-Regular" w:cs="Arial"/>
                <w:sz w:val="18"/>
                <w:szCs w:val="18"/>
              </w:rPr>
              <w:t>C</w:t>
            </w:r>
            <w:r w:rsidR="00E55D9B" w:rsidRPr="00621C00">
              <w:rPr>
                <w:rFonts w:ascii="LMRoman10-Regular" w:hAnsi="LMRoman10-Regular" w:cs="Arial"/>
                <w:sz w:val="18"/>
                <w:szCs w:val="18"/>
                <w:vertAlign w:val="subscript"/>
              </w:rPr>
              <w:t>14</w:t>
            </w:r>
            <w:r w:rsidRPr="00621C00">
              <w:rPr>
                <w:rFonts w:ascii="LMRoman10-Regular" w:hAnsi="LMRoman10-Regular" w:cs="Arial"/>
                <w:sz w:val="18"/>
                <w:szCs w:val="18"/>
              </w:rPr>
              <w:t>H</w:t>
            </w:r>
            <w:r w:rsidRPr="00621C00">
              <w:rPr>
                <w:rFonts w:ascii="LMRoman10-Regular" w:hAnsi="LMRoman10-Regular" w:cs="Arial"/>
                <w:sz w:val="18"/>
                <w:szCs w:val="18"/>
                <w:vertAlign w:val="subscript"/>
              </w:rPr>
              <w:t>1</w:t>
            </w:r>
            <w:r w:rsidR="00E55D9B" w:rsidRPr="00621C00">
              <w:rPr>
                <w:rFonts w:ascii="LMRoman10-Regular" w:hAnsi="LMRoman10-Regular" w:cs="Arial"/>
                <w:sz w:val="18"/>
                <w:szCs w:val="18"/>
                <w:vertAlign w:val="subscript"/>
              </w:rPr>
              <w:t>8</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bookmarkEnd w:id="11"/>
          </w:p>
        </w:tc>
        <w:tc>
          <w:tcPr>
            <w:tcW w:w="2268" w:type="dxa"/>
            <w:tcBorders>
              <w:top w:val="single" w:sz="8" w:space="0" w:color="auto"/>
            </w:tcBorders>
            <w:vAlign w:val="center"/>
          </w:tcPr>
          <w:p w14:paraId="15F7CE67" w14:textId="0275C73A" w:rsidR="006C1BCA" w:rsidRPr="00621C00" w:rsidRDefault="00E55D9B"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14</w:t>
            </w:r>
            <w:r w:rsidRPr="00621C00">
              <w:rPr>
                <w:rFonts w:ascii="LMRoman10-Regular" w:hAnsi="LMRoman10-Regular" w:cs="Arial"/>
                <w:sz w:val="18"/>
                <w:szCs w:val="18"/>
              </w:rPr>
              <w:t>H</w:t>
            </w:r>
            <w:r w:rsidRPr="00621C00">
              <w:rPr>
                <w:rFonts w:ascii="LMRoman10-Regular" w:hAnsi="LMRoman10-Regular" w:cs="Arial"/>
                <w:sz w:val="18"/>
                <w:szCs w:val="18"/>
                <w:vertAlign w:val="subscript"/>
              </w:rPr>
              <w:t>18</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r>
      <w:tr w:rsidR="006C1BCA" w:rsidRPr="00621C00" w14:paraId="436BF22D" w14:textId="77777777" w:rsidTr="00AD3F68">
        <w:trPr>
          <w:trHeight w:val="397"/>
          <w:jc w:val="center"/>
        </w:trPr>
        <w:tc>
          <w:tcPr>
            <w:tcW w:w="2835" w:type="dxa"/>
            <w:vAlign w:val="center"/>
          </w:tcPr>
          <w:p w14:paraId="07003085"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Formula Weight</w:t>
            </w:r>
          </w:p>
        </w:tc>
        <w:tc>
          <w:tcPr>
            <w:tcW w:w="2268" w:type="dxa"/>
            <w:vAlign w:val="center"/>
          </w:tcPr>
          <w:p w14:paraId="2D5220EE" w14:textId="6F7A2F35" w:rsidR="006C1BCA" w:rsidRPr="00621C00" w:rsidRDefault="00E55D9B"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250.28</w:t>
            </w:r>
          </w:p>
        </w:tc>
        <w:tc>
          <w:tcPr>
            <w:tcW w:w="2268" w:type="dxa"/>
            <w:vAlign w:val="center"/>
          </w:tcPr>
          <w:p w14:paraId="42C6104B" w14:textId="556AB4F4" w:rsidR="006C1BCA" w:rsidRPr="00621C00" w:rsidRDefault="00E55D9B"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250.28</w:t>
            </w:r>
          </w:p>
        </w:tc>
      </w:tr>
      <w:tr w:rsidR="006C1BCA" w:rsidRPr="00621C00" w14:paraId="68225445" w14:textId="77777777" w:rsidTr="00AD3F68">
        <w:trPr>
          <w:trHeight w:val="397"/>
          <w:jc w:val="center"/>
        </w:trPr>
        <w:tc>
          <w:tcPr>
            <w:tcW w:w="2835" w:type="dxa"/>
            <w:vAlign w:val="center"/>
          </w:tcPr>
          <w:p w14:paraId="1F367587"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Wavelength (Å)</w:t>
            </w:r>
          </w:p>
        </w:tc>
        <w:tc>
          <w:tcPr>
            <w:tcW w:w="2268" w:type="dxa"/>
            <w:vAlign w:val="center"/>
          </w:tcPr>
          <w:p w14:paraId="074772F8" w14:textId="77777777" w:rsidR="006C1BCA" w:rsidRPr="00621C00" w:rsidRDefault="006C1BCA" w:rsidP="00621C00">
            <w:pPr>
              <w:pStyle w:val="TableBody"/>
              <w:spacing w:line="240" w:lineRule="auto"/>
              <w:jc w:val="center"/>
              <w:rPr>
                <w:rFonts w:ascii="LMRoman10-Regular" w:hAnsi="LMRoman10-Regular" w:cs="Arial"/>
                <w:sz w:val="18"/>
                <w:szCs w:val="18"/>
              </w:rPr>
            </w:pPr>
            <w:bookmarkStart w:id="12" w:name="OLE_LINK95"/>
            <w:r w:rsidRPr="00621C00">
              <w:rPr>
                <w:rFonts w:ascii="LMRoman10-Regular" w:hAnsi="LMRoman10-Regular" w:cs="Arial"/>
                <w:sz w:val="18"/>
                <w:szCs w:val="18"/>
              </w:rPr>
              <w:t>1.54178</w:t>
            </w:r>
            <w:bookmarkEnd w:id="12"/>
          </w:p>
        </w:tc>
        <w:tc>
          <w:tcPr>
            <w:tcW w:w="2268" w:type="dxa"/>
            <w:vAlign w:val="center"/>
          </w:tcPr>
          <w:p w14:paraId="5B124D0A" w14:textId="5FE33182"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hAnsi="LMRoman10-Regular" w:cs="Arial"/>
                <w:sz w:val="18"/>
                <w:szCs w:val="18"/>
              </w:rPr>
              <w:t>1.54178</w:t>
            </w:r>
          </w:p>
        </w:tc>
      </w:tr>
      <w:tr w:rsidR="006C1BCA" w:rsidRPr="00621C00" w14:paraId="763C8356" w14:textId="77777777" w:rsidTr="00AD3F68">
        <w:trPr>
          <w:trHeight w:val="397"/>
          <w:jc w:val="center"/>
        </w:trPr>
        <w:tc>
          <w:tcPr>
            <w:tcW w:w="2835" w:type="dxa"/>
            <w:vAlign w:val="center"/>
          </w:tcPr>
          <w:p w14:paraId="0807BA87"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Space Group</w:t>
            </w:r>
          </w:p>
        </w:tc>
        <w:tc>
          <w:tcPr>
            <w:tcW w:w="2268" w:type="dxa"/>
            <w:vAlign w:val="center"/>
          </w:tcPr>
          <w:p w14:paraId="2B8B9041" w14:textId="1DFFD414" w:rsidR="006C1BCA" w:rsidRPr="00621C00" w:rsidRDefault="006C1BCA" w:rsidP="00621C00">
            <w:pPr>
              <w:pStyle w:val="TableBody"/>
              <w:spacing w:line="240" w:lineRule="auto"/>
              <w:jc w:val="center"/>
              <w:rPr>
                <w:rFonts w:ascii="LMRoman10-Regular" w:hAnsi="LMRoman10-Regular" w:cs="Arial"/>
                <w:sz w:val="18"/>
                <w:szCs w:val="18"/>
              </w:rPr>
            </w:pPr>
            <w:bookmarkStart w:id="13" w:name="OLE_LINK94"/>
            <w:r w:rsidRPr="00621C00">
              <w:rPr>
                <w:rFonts w:ascii="LMRoman10-Regular" w:hAnsi="LMRoman10-Regular" w:cs="Arial"/>
                <w:sz w:val="18"/>
                <w:szCs w:val="18"/>
              </w:rPr>
              <w:t>P</w:t>
            </w:r>
            <w:r w:rsidR="00E55D9B" w:rsidRPr="00621C00">
              <w:rPr>
                <w:rFonts w:ascii="LMRoman10-Regular" w:hAnsi="LMRoman10-Regular" w:cs="Arial"/>
                <w:sz w:val="18"/>
                <w:szCs w:val="18"/>
              </w:rPr>
              <w:t>21/</w:t>
            </w:r>
            <w:bookmarkEnd w:id="13"/>
            <w:r w:rsidR="004D28B2" w:rsidRPr="00621C00">
              <w:rPr>
                <w:rFonts w:ascii="LMRoman10-Regular" w:hAnsi="LMRoman10-Regular" w:cs="Arial"/>
                <w:sz w:val="18"/>
                <w:szCs w:val="18"/>
              </w:rPr>
              <w:t>c</w:t>
            </w:r>
          </w:p>
        </w:tc>
        <w:tc>
          <w:tcPr>
            <w:tcW w:w="2268" w:type="dxa"/>
            <w:vAlign w:val="center"/>
          </w:tcPr>
          <w:p w14:paraId="2429E4D5" w14:textId="5A865174" w:rsidR="006C1BCA" w:rsidRPr="00621C00" w:rsidRDefault="00E55D9B"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P21/n</w:t>
            </w:r>
          </w:p>
        </w:tc>
      </w:tr>
      <w:tr w:rsidR="006C1BCA" w:rsidRPr="00621C00" w14:paraId="2419C3FD" w14:textId="77777777" w:rsidTr="00AD3F68">
        <w:trPr>
          <w:trHeight w:val="680"/>
          <w:jc w:val="center"/>
        </w:trPr>
        <w:tc>
          <w:tcPr>
            <w:tcW w:w="2835" w:type="dxa"/>
            <w:vAlign w:val="center"/>
          </w:tcPr>
          <w:p w14:paraId="0A8770C8"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Length (Å)</w:t>
            </w:r>
          </w:p>
        </w:tc>
        <w:tc>
          <w:tcPr>
            <w:tcW w:w="2268" w:type="dxa"/>
            <w:vAlign w:val="center"/>
          </w:tcPr>
          <w:p w14:paraId="08FE69EC" w14:textId="2DBA3280"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00E55D9B" w:rsidRPr="00621C00">
              <w:rPr>
                <w:rFonts w:ascii="LMRoman10-Regular" w:hAnsi="LMRoman10-Regular"/>
              </w:rPr>
              <w:t xml:space="preserve"> </w:t>
            </w:r>
            <w:r w:rsidR="00E55D9B" w:rsidRPr="00621C00">
              <w:rPr>
                <w:rFonts w:ascii="LMRoman10-Regular" w:hAnsi="LMRoman10-Regular" w:cs="Arial"/>
                <w:sz w:val="18"/>
                <w:szCs w:val="18"/>
              </w:rPr>
              <w:t>9.0928 (8)</w:t>
            </w:r>
          </w:p>
          <w:p w14:paraId="23323E3B" w14:textId="3C31DE23"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00E55D9B" w:rsidRPr="00621C00">
              <w:rPr>
                <w:rFonts w:ascii="LMRoman10-Regular" w:hAnsi="LMRoman10-Regular"/>
              </w:rPr>
              <w:t xml:space="preserve"> </w:t>
            </w:r>
            <w:r w:rsidR="00E55D9B" w:rsidRPr="00621C00">
              <w:rPr>
                <w:rFonts w:ascii="LMRoman10-Regular" w:hAnsi="LMRoman10-Regular" w:cs="Arial"/>
                <w:sz w:val="18"/>
                <w:szCs w:val="18"/>
              </w:rPr>
              <w:t>9.6861 (9)</w:t>
            </w:r>
          </w:p>
          <w:p w14:paraId="598A1973" w14:textId="3E31CA51"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00E55D9B" w:rsidRPr="00621C00">
              <w:rPr>
                <w:rFonts w:ascii="LMRoman10-Regular" w:hAnsi="LMRoman10-Regular"/>
              </w:rPr>
              <w:t xml:space="preserve"> </w:t>
            </w:r>
            <w:r w:rsidR="00E55D9B" w:rsidRPr="00621C00">
              <w:rPr>
                <w:rFonts w:ascii="LMRoman10-Regular" w:hAnsi="LMRoman10-Regular" w:cs="Arial"/>
                <w:sz w:val="18"/>
                <w:szCs w:val="18"/>
              </w:rPr>
              <w:t>9.2091 (10)</w:t>
            </w:r>
          </w:p>
        </w:tc>
        <w:tc>
          <w:tcPr>
            <w:tcW w:w="2268" w:type="dxa"/>
            <w:vAlign w:val="center"/>
          </w:tcPr>
          <w:p w14:paraId="4FCB7305" w14:textId="77777777" w:rsidR="00E55D9B" w:rsidRPr="00621C00" w:rsidRDefault="00E55D9B"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Pr="00621C00">
              <w:rPr>
                <w:rFonts w:ascii="LMRoman10-Regular" w:hAnsi="LMRoman10-Regular"/>
              </w:rPr>
              <w:t xml:space="preserve"> </w:t>
            </w:r>
            <w:r w:rsidRPr="00621C00">
              <w:rPr>
                <w:rFonts w:ascii="LMRoman10-Regular" w:hAnsi="LMRoman10-Regular" w:cs="Arial"/>
                <w:sz w:val="18"/>
                <w:szCs w:val="18"/>
              </w:rPr>
              <w:t>9.1032 (6)</w:t>
            </w:r>
          </w:p>
          <w:p w14:paraId="4B085E68" w14:textId="77777777" w:rsidR="00E55D9B" w:rsidRPr="00621C00" w:rsidRDefault="00E55D9B"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Pr="00621C00">
              <w:rPr>
                <w:rFonts w:ascii="LMRoman10-Regular" w:hAnsi="LMRoman10-Regular"/>
              </w:rPr>
              <w:t xml:space="preserve"> </w:t>
            </w:r>
            <w:r w:rsidRPr="00621C00">
              <w:rPr>
                <w:rFonts w:ascii="LMRoman10-Regular" w:hAnsi="LMRoman10-Regular" w:cs="Arial"/>
                <w:sz w:val="18"/>
                <w:szCs w:val="18"/>
              </w:rPr>
              <w:t>9.6809 (6)</w:t>
            </w:r>
          </w:p>
          <w:p w14:paraId="471C4F44" w14:textId="1B1AA296" w:rsidR="006C1BCA" w:rsidRPr="00621C00" w:rsidRDefault="00E55D9B"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rPr>
              <w:t xml:space="preserve"> </w:t>
            </w:r>
            <w:r w:rsidRPr="00621C00">
              <w:rPr>
                <w:rFonts w:ascii="LMRoman10-Regular" w:hAnsi="LMRoman10-Regular" w:cs="Arial"/>
                <w:sz w:val="18"/>
                <w:szCs w:val="18"/>
              </w:rPr>
              <w:t>9.2082 (7)</w:t>
            </w:r>
          </w:p>
        </w:tc>
      </w:tr>
      <w:tr w:rsidR="006C1BCA" w:rsidRPr="00621C00" w14:paraId="46FCC3A9" w14:textId="77777777" w:rsidTr="00AD3F68">
        <w:trPr>
          <w:trHeight w:val="680"/>
          <w:jc w:val="center"/>
        </w:trPr>
        <w:tc>
          <w:tcPr>
            <w:tcW w:w="2835" w:type="dxa"/>
            <w:vAlign w:val="center"/>
          </w:tcPr>
          <w:p w14:paraId="0B80840D"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Angle (°)</w:t>
            </w:r>
          </w:p>
        </w:tc>
        <w:tc>
          <w:tcPr>
            <w:tcW w:w="2268" w:type="dxa"/>
            <w:vAlign w:val="center"/>
          </w:tcPr>
          <w:p w14:paraId="5C56909B"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7FF678C0" w14:textId="79543063"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w:t>
            </w:r>
            <w:r w:rsidR="00E55D9B" w:rsidRPr="00621C00">
              <w:rPr>
                <w:rFonts w:ascii="LMRoman10-Regular" w:hAnsi="LMRoman10-Regular" w:cs="Arial"/>
                <w:sz w:val="18"/>
                <w:szCs w:val="18"/>
              </w:rPr>
              <w:t>119.578</w:t>
            </w:r>
            <w:r w:rsidR="00F03AC7" w:rsidRPr="00621C00">
              <w:rPr>
                <w:rFonts w:ascii="LMRoman10-Regular" w:hAnsi="LMRoman10-Regular" w:cs="Arial"/>
                <w:sz w:val="18"/>
                <w:szCs w:val="18"/>
              </w:rPr>
              <w:t xml:space="preserve"> </w:t>
            </w:r>
            <w:r w:rsidR="00E55D9B" w:rsidRPr="00621C00">
              <w:rPr>
                <w:rFonts w:ascii="LMRoman10-Regular" w:hAnsi="LMRoman10-Regular" w:cs="Arial"/>
                <w:sz w:val="18"/>
                <w:szCs w:val="18"/>
              </w:rPr>
              <w:t>(4)</w:t>
            </w:r>
          </w:p>
          <w:p w14:paraId="2D8353EA"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c>
          <w:tcPr>
            <w:tcW w:w="2268" w:type="dxa"/>
            <w:vAlign w:val="center"/>
          </w:tcPr>
          <w:p w14:paraId="2236FCB8"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3289E7FA" w14:textId="2DD14798"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w:t>
            </w:r>
            <w:r w:rsidR="00E55D9B" w:rsidRPr="00621C00">
              <w:rPr>
                <w:rFonts w:ascii="LMRoman10-Regular" w:hAnsi="LMRoman10-Regular" w:cs="Arial"/>
                <w:sz w:val="18"/>
                <w:szCs w:val="18"/>
              </w:rPr>
              <w:t>119.607</w:t>
            </w:r>
            <w:r w:rsidR="00F03AC7" w:rsidRPr="00621C00">
              <w:rPr>
                <w:rFonts w:ascii="LMRoman10-Regular" w:hAnsi="LMRoman10-Regular" w:cs="Arial"/>
                <w:sz w:val="18"/>
                <w:szCs w:val="18"/>
              </w:rPr>
              <w:t xml:space="preserve"> </w:t>
            </w:r>
            <w:r w:rsidR="00E55D9B" w:rsidRPr="00621C00">
              <w:rPr>
                <w:rFonts w:ascii="LMRoman10-Regular" w:hAnsi="LMRoman10-Regular" w:cs="Arial"/>
                <w:sz w:val="18"/>
                <w:szCs w:val="18"/>
              </w:rPr>
              <w:t>(3)</w:t>
            </w:r>
          </w:p>
          <w:p w14:paraId="6F952015" w14:textId="77777777" w:rsidR="006C1BCA" w:rsidRPr="00621C00" w:rsidRDefault="006C1BCA"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r>
      <w:tr w:rsidR="006C1BCA" w:rsidRPr="00621C00" w14:paraId="2BCABF60" w14:textId="77777777" w:rsidTr="00AD3F68">
        <w:trPr>
          <w:trHeight w:val="397"/>
          <w:jc w:val="center"/>
        </w:trPr>
        <w:tc>
          <w:tcPr>
            <w:tcW w:w="2835" w:type="dxa"/>
            <w:vAlign w:val="center"/>
          </w:tcPr>
          <w:p w14:paraId="69EAF1F3"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Volume (Å</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7550E305" w14:textId="025B38B6"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bookmarkStart w:id="14" w:name="OLE_LINK96"/>
            <w:r w:rsidRPr="00621C00">
              <w:rPr>
                <w:rFonts w:ascii="LMRoman10-Regular" w:eastAsia="等线" w:hAnsi="LMRoman10-Regular" w:cs="Arial"/>
                <w:sz w:val="18"/>
                <w:szCs w:val="18"/>
                <w:lang w:eastAsia="zh-CN"/>
              </w:rPr>
              <w:t>705.38 (12)</w:t>
            </w:r>
            <w:bookmarkEnd w:id="14"/>
          </w:p>
        </w:tc>
        <w:tc>
          <w:tcPr>
            <w:tcW w:w="2268" w:type="dxa"/>
            <w:vAlign w:val="center"/>
          </w:tcPr>
          <w:p w14:paraId="3B223EA9" w14:textId="19007BD8" w:rsidR="006C1BCA" w:rsidRPr="00621C00" w:rsidRDefault="00E55D9B" w:rsidP="00621C00">
            <w:pPr>
              <w:pStyle w:val="TableBody"/>
              <w:spacing w:line="240" w:lineRule="auto"/>
              <w:jc w:val="center"/>
              <w:rPr>
                <w:rFonts w:ascii="LMRoman10-Regular" w:hAnsi="LMRoman10-Regular" w:cs="Arial"/>
                <w:sz w:val="18"/>
                <w:szCs w:val="18"/>
              </w:rPr>
            </w:pPr>
            <w:r w:rsidRPr="00621C00">
              <w:rPr>
                <w:rFonts w:ascii="LMRoman10-Regular" w:eastAsia="等线" w:hAnsi="LMRoman10-Regular" w:cs="Arial"/>
                <w:sz w:val="18"/>
                <w:szCs w:val="18"/>
                <w:lang w:eastAsia="zh-CN"/>
              </w:rPr>
              <w:t>705.54 (9)</w:t>
            </w:r>
          </w:p>
        </w:tc>
      </w:tr>
      <w:tr w:rsidR="006C1BCA" w:rsidRPr="00621C00" w14:paraId="46361076" w14:textId="77777777" w:rsidTr="00AD3F68">
        <w:trPr>
          <w:trHeight w:val="397"/>
          <w:jc w:val="center"/>
        </w:trPr>
        <w:tc>
          <w:tcPr>
            <w:tcW w:w="2835" w:type="dxa"/>
            <w:vAlign w:val="center"/>
          </w:tcPr>
          <w:p w14:paraId="1C1C8185"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Z</w:t>
            </w:r>
          </w:p>
        </w:tc>
        <w:tc>
          <w:tcPr>
            <w:tcW w:w="2268" w:type="dxa"/>
            <w:vAlign w:val="center"/>
          </w:tcPr>
          <w:p w14:paraId="0CA19546" w14:textId="6C1217E9"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w:t>
            </w:r>
          </w:p>
        </w:tc>
        <w:tc>
          <w:tcPr>
            <w:tcW w:w="2268" w:type="dxa"/>
            <w:vAlign w:val="center"/>
          </w:tcPr>
          <w:p w14:paraId="2DE85C9F" w14:textId="760D6CC0"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w:t>
            </w:r>
          </w:p>
        </w:tc>
      </w:tr>
      <w:tr w:rsidR="006C1BCA" w:rsidRPr="00621C00" w14:paraId="7E65888E" w14:textId="77777777" w:rsidTr="00AD3F68">
        <w:trPr>
          <w:trHeight w:val="397"/>
          <w:jc w:val="center"/>
        </w:trPr>
        <w:tc>
          <w:tcPr>
            <w:tcW w:w="2835" w:type="dxa"/>
            <w:vAlign w:val="center"/>
          </w:tcPr>
          <w:p w14:paraId="23224A66"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Density (g/cm</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758CE220" w14:textId="16CF9961"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1.178</w:t>
            </w:r>
          </w:p>
        </w:tc>
        <w:tc>
          <w:tcPr>
            <w:tcW w:w="2268" w:type="dxa"/>
            <w:vAlign w:val="center"/>
          </w:tcPr>
          <w:p w14:paraId="38CBD2DF" w14:textId="21BD7E7E"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1.178</w:t>
            </w:r>
          </w:p>
        </w:tc>
      </w:tr>
      <w:tr w:rsidR="006C1BCA" w:rsidRPr="00621C00" w14:paraId="15BDCD77" w14:textId="77777777" w:rsidTr="00AD3F68">
        <w:trPr>
          <w:trHeight w:val="397"/>
          <w:jc w:val="center"/>
        </w:trPr>
        <w:tc>
          <w:tcPr>
            <w:tcW w:w="2835" w:type="dxa"/>
            <w:vAlign w:val="center"/>
          </w:tcPr>
          <w:p w14:paraId="18349DBC"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 (000)</w:t>
            </w:r>
          </w:p>
        </w:tc>
        <w:tc>
          <w:tcPr>
            <w:tcW w:w="2268" w:type="dxa"/>
            <w:vAlign w:val="center"/>
          </w:tcPr>
          <w:p w14:paraId="3593E95F" w14:textId="67E03DB2"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268.0</w:t>
            </w:r>
          </w:p>
        </w:tc>
        <w:tc>
          <w:tcPr>
            <w:tcW w:w="2268" w:type="dxa"/>
            <w:vAlign w:val="center"/>
          </w:tcPr>
          <w:p w14:paraId="066CC492" w14:textId="76D6C35B"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268.0</w:t>
            </w:r>
          </w:p>
        </w:tc>
      </w:tr>
      <w:tr w:rsidR="006C1BCA" w:rsidRPr="00621C00" w14:paraId="23E9A4D2" w14:textId="77777777" w:rsidTr="00AD3F68">
        <w:trPr>
          <w:trHeight w:val="397"/>
          <w:jc w:val="center"/>
        </w:trPr>
        <w:tc>
          <w:tcPr>
            <w:tcW w:w="2835" w:type="dxa"/>
            <w:vAlign w:val="center"/>
          </w:tcPr>
          <w:p w14:paraId="2D7FF917"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i/>
                <w:iCs/>
                <w:sz w:val="18"/>
                <w:szCs w:val="18"/>
                <w:lang w:eastAsia="zh-CN"/>
              </w:rPr>
              <w:t>h</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k</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l</w:t>
            </w:r>
            <w:r w:rsidRPr="00621C00">
              <w:rPr>
                <w:rFonts w:ascii="LMRoman10-Regular" w:eastAsia="等线" w:hAnsi="LMRoman10-Regular" w:cs="Arial"/>
                <w:sz w:val="18"/>
                <w:szCs w:val="18"/>
                <w:vertAlign w:val="subscript"/>
                <w:lang w:eastAsia="zh-CN"/>
              </w:rPr>
              <w:t>max</w:t>
            </w:r>
            <w:proofErr w:type="spellEnd"/>
          </w:p>
        </w:tc>
        <w:tc>
          <w:tcPr>
            <w:tcW w:w="2268" w:type="dxa"/>
            <w:vAlign w:val="center"/>
          </w:tcPr>
          <w:p w14:paraId="2183BD4D" w14:textId="5859A877"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10, 11, 10</w:t>
            </w:r>
          </w:p>
        </w:tc>
        <w:tc>
          <w:tcPr>
            <w:tcW w:w="2268" w:type="dxa"/>
            <w:vAlign w:val="center"/>
          </w:tcPr>
          <w:p w14:paraId="5601F38F" w14:textId="159CBB77"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10, 11, 11</w:t>
            </w:r>
          </w:p>
        </w:tc>
      </w:tr>
      <w:tr w:rsidR="006C1BCA" w:rsidRPr="00621C00" w14:paraId="356C7E19" w14:textId="77777777" w:rsidTr="00AD3F68">
        <w:trPr>
          <w:trHeight w:val="397"/>
          <w:jc w:val="center"/>
        </w:trPr>
        <w:tc>
          <w:tcPr>
            <w:tcW w:w="2835" w:type="dxa"/>
            <w:tcBorders>
              <w:bottom w:val="single" w:sz="8" w:space="0" w:color="auto"/>
            </w:tcBorders>
            <w:vAlign w:val="center"/>
          </w:tcPr>
          <w:p w14:paraId="5564C708" w14:textId="77777777"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min</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max</w:t>
            </w:r>
            <w:proofErr w:type="spellEnd"/>
          </w:p>
        </w:tc>
        <w:tc>
          <w:tcPr>
            <w:tcW w:w="2268" w:type="dxa"/>
            <w:tcBorders>
              <w:bottom w:val="single" w:sz="8" w:space="0" w:color="auto"/>
            </w:tcBorders>
            <w:vAlign w:val="center"/>
          </w:tcPr>
          <w:p w14:paraId="16346755" w14:textId="3213C157" w:rsidR="006C1BCA" w:rsidRPr="00621C00" w:rsidRDefault="00E55D9B"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w:t>
            </w:r>
            <w:r w:rsidR="004D28B2" w:rsidRPr="00621C00">
              <w:rPr>
                <w:rFonts w:ascii="LMRoman10-Regular" w:eastAsia="等线" w:hAnsi="LMRoman10-Regular" w:cs="Arial"/>
                <w:sz w:val="18"/>
                <w:szCs w:val="18"/>
                <w:lang w:eastAsia="zh-CN"/>
              </w:rPr>
              <w:t>609</w:t>
            </w:r>
            <w:r w:rsidRPr="00621C00">
              <w:rPr>
                <w:rFonts w:ascii="LMRoman10-Regular" w:eastAsia="等线" w:hAnsi="LMRoman10-Regular" w:cs="Arial"/>
                <w:sz w:val="18"/>
                <w:szCs w:val="18"/>
                <w:lang w:eastAsia="zh-CN"/>
              </w:rPr>
              <w:t>, 0.</w:t>
            </w:r>
            <w:r w:rsidR="004D28B2" w:rsidRPr="00621C00">
              <w:rPr>
                <w:rFonts w:ascii="LMRoman10-Regular" w:eastAsia="等线" w:hAnsi="LMRoman10-Regular" w:cs="Arial"/>
                <w:sz w:val="18"/>
                <w:szCs w:val="18"/>
                <w:lang w:eastAsia="zh-CN"/>
              </w:rPr>
              <w:t>753</w:t>
            </w:r>
          </w:p>
        </w:tc>
        <w:tc>
          <w:tcPr>
            <w:tcW w:w="2268" w:type="dxa"/>
            <w:tcBorders>
              <w:bottom w:val="single" w:sz="8" w:space="0" w:color="auto"/>
            </w:tcBorders>
            <w:vAlign w:val="center"/>
          </w:tcPr>
          <w:p w14:paraId="736CF128" w14:textId="3C35B872" w:rsidR="006C1BCA" w:rsidRPr="00621C00" w:rsidRDefault="006C1BCA"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w:t>
            </w:r>
            <w:r w:rsidR="004D28B2" w:rsidRPr="00621C00">
              <w:rPr>
                <w:rFonts w:ascii="LMRoman10-Regular" w:eastAsia="等线" w:hAnsi="LMRoman10-Regular" w:cs="Arial"/>
                <w:sz w:val="18"/>
                <w:szCs w:val="18"/>
                <w:lang w:eastAsia="zh-CN"/>
              </w:rPr>
              <w:t>632</w:t>
            </w:r>
            <w:r w:rsidRPr="00621C00">
              <w:rPr>
                <w:rFonts w:ascii="LMRoman10-Regular" w:eastAsia="等线" w:hAnsi="LMRoman10-Regular" w:cs="Arial"/>
                <w:sz w:val="18"/>
                <w:szCs w:val="18"/>
                <w:lang w:eastAsia="zh-CN"/>
              </w:rPr>
              <w:t>, 0.</w:t>
            </w:r>
            <w:r w:rsidR="004D28B2" w:rsidRPr="00621C00">
              <w:rPr>
                <w:rFonts w:ascii="LMRoman10-Regular" w:eastAsia="等线" w:hAnsi="LMRoman10-Regular" w:cs="Arial"/>
                <w:sz w:val="18"/>
                <w:szCs w:val="18"/>
                <w:lang w:eastAsia="zh-CN"/>
              </w:rPr>
              <w:t>753</w:t>
            </w:r>
          </w:p>
        </w:tc>
      </w:tr>
    </w:tbl>
    <w:p w14:paraId="2DE473F2" w14:textId="79540BE2"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lastRenderedPageBreak/>
        <w:drawing>
          <wp:inline distT="0" distB="0" distL="0" distR="0" wp14:anchorId="37FF0B7D" wp14:editId="7BA4B8D7">
            <wp:extent cx="4354195" cy="2721610"/>
            <wp:effectExtent l="0" t="0" r="0" b="0"/>
            <wp:docPr id="4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54195" cy="2721610"/>
                    </a:xfrm>
                    <a:prstGeom prst="rect">
                      <a:avLst/>
                    </a:prstGeom>
                    <a:noFill/>
                    <a:ln>
                      <a:noFill/>
                    </a:ln>
                  </pic:spPr>
                </pic:pic>
              </a:graphicData>
            </a:graphic>
          </wp:inline>
        </w:drawing>
      </w:r>
    </w:p>
    <w:p w14:paraId="3040E368" w14:textId="5B7D6334" w:rsidR="000B627B" w:rsidRPr="00621C00" w:rsidRDefault="001A036C" w:rsidP="00621C00">
      <w:pPr>
        <w:pStyle w:val="SchemeCaption"/>
        <w:spacing w:before="360" w:after="120" w:line="240" w:lineRule="auto"/>
        <w:rPr>
          <w:rFonts w:ascii="LMRoman10-Regular" w:eastAsia="等线" w:hAnsi="LMRoman10-Regular" w:cs="Arial"/>
          <w:sz w:val="20"/>
          <w:szCs w:val="20"/>
          <w:lang w:eastAsia="zh-CN"/>
        </w:rPr>
      </w:pPr>
      <w:bookmarkStart w:id="15" w:name="_Hlk140918634"/>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42</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bookmarkStart w:id="16" w:name="OLE_LINK83"/>
      <w:r w:rsidRPr="00621C00">
        <w:rPr>
          <w:rFonts w:ascii="LMRoman10-Regular" w:eastAsia="等线" w:hAnsi="LMRoman10-Regular" w:cs="Arial"/>
          <w:sz w:val="20"/>
          <w:szCs w:val="20"/>
          <w:lang w:eastAsia="zh-CN"/>
        </w:rPr>
        <w:t>(a) The</w:t>
      </w:r>
      <w:bookmarkEnd w:id="15"/>
      <w:r w:rsidRPr="00621C00">
        <w:rPr>
          <w:rFonts w:ascii="LMRoman10-Regular" w:eastAsia="等线" w:hAnsi="LMRoman10-Regular" w:cs="Arial"/>
          <w:sz w:val="20"/>
          <w:szCs w:val="20"/>
          <w:lang w:eastAsia="zh-CN"/>
        </w:rPr>
        <w:t xml:space="preserve"> structural formula of dimethyl 2,6-naphthalenedicarboxylate</w:t>
      </w:r>
      <w:r w:rsidR="009D5E1D" w:rsidRPr="00621C00">
        <w:rPr>
          <w:rFonts w:ascii="LMRoman10-Regular" w:eastAsia="等线" w:hAnsi="LMRoman10-Regular" w:cs="Arial"/>
          <w:sz w:val="20"/>
          <w:szCs w:val="20"/>
          <w:lang w:eastAsia="zh-CN"/>
        </w:rPr>
        <w:t>.</w:t>
      </w:r>
      <w:r w:rsidRPr="00621C00">
        <w:rPr>
          <w:rFonts w:ascii="LMRoman10-Regular" w:eastAsia="等线" w:hAnsi="LMRoman10-Regular" w:cs="Arial"/>
          <w:sz w:val="20"/>
          <w:szCs w:val="20"/>
          <w:lang w:eastAsia="zh-CN"/>
        </w:rPr>
        <w:t xml:space="preserve"> (b</w:t>
      </w:r>
      <w:r w:rsidR="009D5E1D" w:rsidRPr="00621C00">
        <w:rPr>
          <w:rFonts w:ascii="LMRoman10-Regular" w:eastAsia="等线" w:hAnsi="LMRoman10-Regular" w:cs="Arial"/>
          <w:sz w:val="20"/>
          <w:szCs w:val="20"/>
          <w:lang w:eastAsia="zh-CN"/>
        </w:rPr>
        <w:t>, c</w:t>
      </w:r>
      <w:r w:rsidRPr="00621C00">
        <w:rPr>
          <w:rFonts w:ascii="LMRoman10-Regular" w:eastAsia="等线" w:hAnsi="LMRoman10-Regular" w:cs="Arial"/>
          <w:sz w:val="20"/>
          <w:szCs w:val="20"/>
          <w:lang w:eastAsia="zh-CN"/>
        </w:rPr>
        <w:t xml:space="preserve">) Single crystal structure and fragmental molecular packing of </w:t>
      </w:r>
      <w:r w:rsidR="00406C03" w:rsidRPr="00621C00">
        <w:rPr>
          <w:rFonts w:ascii="LMRoman10-Regular" w:eastAsia="等线" w:hAnsi="LMRoman10-Regular" w:cs="Arial"/>
          <w:sz w:val="20"/>
          <w:szCs w:val="20"/>
          <w:lang w:eastAsia="zh-CN"/>
        </w:rPr>
        <w:t xml:space="preserve">dimethyl </w:t>
      </w:r>
      <w:r w:rsidR="0052313E" w:rsidRPr="00621C00">
        <w:rPr>
          <w:rFonts w:ascii="LMRoman10-Regular" w:eastAsia="等线" w:hAnsi="LMRoman10-Regular" w:cs="Arial"/>
          <w:sz w:val="20"/>
          <w:szCs w:val="20"/>
          <w:lang w:eastAsia="zh-CN"/>
        </w:rPr>
        <w:t>2,6-naphthalenedicarboxylate</w:t>
      </w:r>
      <w:r w:rsidRPr="00621C00">
        <w:rPr>
          <w:rFonts w:ascii="LMRoman10-Regular" w:eastAsia="等线" w:hAnsi="LMRoman10-Regular" w:cs="Arial"/>
          <w:sz w:val="20"/>
          <w:szCs w:val="20"/>
          <w:lang w:eastAsia="zh-CN"/>
        </w:rPr>
        <w:t>.</w:t>
      </w:r>
      <w:bookmarkEnd w:id="16"/>
    </w:p>
    <w:p w14:paraId="658F40E5" w14:textId="7054F531"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13247E3A" wp14:editId="0E1FADA3">
            <wp:extent cx="3608705" cy="1616710"/>
            <wp:effectExtent l="0" t="0" r="0" b="0"/>
            <wp:docPr id="4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08705" cy="1616710"/>
                    </a:xfrm>
                    <a:prstGeom prst="rect">
                      <a:avLst/>
                    </a:prstGeom>
                    <a:noFill/>
                    <a:ln>
                      <a:noFill/>
                    </a:ln>
                  </pic:spPr>
                </pic:pic>
              </a:graphicData>
            </a:graphic>
          </wp:inline>
        </w:drawing>
      </w:r>
    </w:p>
    <w:p w14:paraId="43B96BB4" w14:textId="03905361" w:rsidR="000B627B" w:rsidRPr="00621C00" w:rsidRDefault="0052313E"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43</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bookmarkStart w:id="17" w:name="OLE_LINK86"/>
      <w:bookmarkStart w:id="18" w:name="OLE_LINK90"/>
      <w:r w:rsidRPr="00621C00">
        <w:rPr>
          <w:rFonts w:ascii="LMRoman10-Regular" w:eastAsia="等线" w:hAnsi="LMRoman10-Regular" w:cs="Arial"/>
          <w:sz w:val="20"/>
          <w:szCs w:val="20"/>
          <w:lang w:eastAsia="zh-CN"/>
        </w:rPr>
        <w:t>(a) Prompt emission spectra</w:t>
      </w:r>
      <w:r w:rsidR="00406C03" w:rsidRPr="00621C00">
        <w:rPr>
          <w:rFonts w:ascii="LMRoman10-Regular" w:eastAsia="等线" w:hAnsi="LMRoman10-Regular" w:cs="Arial"/>
          <w:sz w:val="20"/>
          <w:szCs w:val="20"/>
          <w:lang w:eastAsia="zh-CN"/>
        </w:rPr>
        <w:t xml:space="preserve">, </w:t>
      </w:r>
      <w:r w:rsidR="004A3C1F" w:rsidRPr="00621C00">
        <w:rPr>
          <w:rFonts w:ascii="LMRoman10-Regular" w:eastAsia="等线" w:hAnsi="LMRoman10-Regular" w:cs="Arial"/>
          <w:sz w:val="20"/>
          <w:szCs w:val="20"/>
          <w:lang w:eastAsia="zh-CN"/>
        </w:rPr>
        <w:t xml:space="preserve">(b) </w:t>
      </w:r>
      <w:r w:rsidR="00406C03" w:rsidRPr="00621C00">
        <w:rPr>
          <w:rFonts w:ascii="LMRoman10-Regular" w:eastAsia="等线" w:hAnsi="LMRoman10-Regular" w:cs="Arial"/>
          <w:sz w:val="20"/>
          <w:szCs w:val="20"/>
          <w:lang w:eastAsia="zh-CN"/>
        </w:rPr>
        <w:t>CIE coordinate diagram</w:t>
      </w:r>
      <w:r w:rsidRPr="00621C00">
        <w:rPr>
          <w:rFonts w:ascii="LMRoman10-Regular" w:eastAsia="等线" w:hAnsi="LMRoman10-Regular" w:cs="Arial"/>
          <w:sz w:val="20"/>
          <w:szCs w:val="20"/>
          <w:lang w:eastAsia="zh-CN"/>
        </w:rPr>
        <w:t xml:space="preserve"> </w:t>
      </w:r>
      <w:r w:rsidR="004A3C1F" w:rsidRPr="00621C00">
        <w:rPr>
          <w:rFonts w:ascii="LMRoman10-Regular" w:eastAsia="等线" w:hAnsi="LMRoman10-Regular" w:cs="Arial"/>
          <w:sz w:val="20"/>
          <w:szCs w:val="20"/>
          <w:lang w:eastAsia="zh-CN"/>
        </w:rPr>
        <w:t xml:space="preserve">and (b, inset) luminescent photographs </w:t>
      </w:r>
      <w:r w:rsidR="00406C03" w:rsidRPr="00621C00">
        <w:rPr>
          <w:rFonts w:ascii="LMRoman10-Regular" w:eastAsia="等线" w:hAnsi="LMRoman10-Regular" w:cs="Arial"/>
          <w:sz w:val="20"/>
          <w:szCs w:val="20"/>
          <w:lang w:eastAsia="zh-CN"/>
        </w:rPr>
        <w:t xml:space="preserve">of PL colour transforming process </w:t>
      </w:r>
      <w:r w:rsidRPr="00621C00">
        <w:rPr>
          <w:rFonts w:ascii="LMRoman10-Regular" w:eastAsia="等线" w:hAnsi="LMRoman10-Regular" w:cs="Arial"/>
          <w:sz w:val="20"/>
          <w:szCs w:val="20"/>
          <w:lang w:eastAsia="zh-CN"/>
        </w:rPr>
        <w:t xml:space="preserve">of </w:t>
      </w:r>
      <w:bookmarkStart w:id="19" w:name="OLE_LINK78"/>
      <w:r w:rsidR="00406C03" w:rsidRPr="00621C00">
        <w:rPr>
          <w:rFonts w:ascii="LMRoman10-Regular" w:eastAsia="等线" w:hAnsi="LMRoman10-Regular" w:cs="Arial"/>
          <w:sz w:val="20"/>
          <w:szCs w:val="20"/>
          <w:lang w:eastAsia="zh-CN"/>
        </w:rPr>
        <w:t>dimethyl 2,6-naphthalenedicarboxylate</w:t>
      </w:r>
      <w:r w:rsidR="00406C03" w:rsidRPr="00621C00">
        <w:rPr>
          <w:rFonts w:ascii="LMRoman10-Regular" w:hAnsi="LMRoman10-Regular"/>
        </w:rPr>
        <w:t xml:space="preserve"> </w:t>
      </w:r>
      <w:r w:rsidR="00406C03" w:rsidRPr="00621C00">
        <w:rPr>
          <w:rFonts w:ascii="LMRoman10-Regular" w:eastAsia="等线" w:hAnsi="LMRoman10-Regular" w:cs="Arial"/>
          <w:sz w:val="20"/>
          <w:szCs w:val="20"/>
          <w:lang w:eastAsia="zh-CN"/>
        </w:rPr>
        <w:t>crystals</w:t>
      </w:r>
      <w:bookmarkEnd w:id="19"/>
      <w:r w:rsidR="00406C03" w:rsidRPr="00621C00">
        <w:rPr>
          <w:rFonts w:ascii="LMRoman10-Regular" w:eastAsia="等线" w:hAnsi="LMRoman10-Regular" w:cs="Arial"/>
          <w:sz w:val="20"/>
          <w:szCs w:val="20"/>
          <w:lang w:eastAsia="zh-CN"/>
        </w:rPr>
        <w:t xml:space="preserve"> under 312 nm UV irradiation with different exposure times</w:t>
      </w:r>
      <w:r w:rsidR="00403934" w:rsidRPr="00621C00">
        <w:rPr>
          <w:rFonts w:ascii="LMRoman10-Regular" w:eastAsia="等线" w:hAnsi="LMRoman10-Regular" w:cs="Arial"/>
          <w:sz w:val="20"/>
          <w:szCs w:val="20"/>
          <w:lang w:eastAsia="zh-CN"/>
        </w:rPr>
        <w:t>.</w:t>
      </w:r>
      <w:bookmarkEnd w:id="17"/>
      <w:r w:rsidR="00137580" w:rsidRPr="00621C00">
        <w:rPr>
          <w:rFonts w:ascii="LMRoman10-Regular" w:eastAsia="等线" w:hAnsi="LMRoman10-Regular" w:cs="Arial"/>
          <w:sz w:val="20"/>
          <w:szCs w:val="20"/>
          <w:lang w:eastAsia="zh-CN"/>
        </w:rPr>
        <w:t xml:space="preserve"> </w:t>
      </w:r>
      <w:bookmarkStart w:id="20" w:name="OLE_LINK85"/>
      <w:bookmarkEnd w:id="18"/>
      <w:r w:rsidR="00137580" w:rsidRPr="00621C00">
        <w:rPr>
          <w:rFonts w:ascii="LMRoman10-Regular" w:eastAsia="等线" w:hAnsi="LMRoman10-Regular" w:cs="Arial"/>
          <w:sz w:val="20"/>
          <w:szCs w:val="20"/>
          <w:lang w:eastAsia="zh-CN"/>
        </w:rPr>
        <w:t xml:space="preserve">The inset in (a) is a larger version </w:t>
      </w:r>
      <w:r w:rsidR="00A961BA" w:rsidRPr="00621C00">
        <w:rPr>
          <w:rFonts w:ascii="LMRoman10-Regular" w:eastAsia="等线" w:hAnsi="LMRoman10-Regular" w:cs="Arial"/>
          <w:sz w:val="20"/>
          <w:szCs w:val="20"/>
          <w:lang w:eastAsia="zh-CN"/>
        </w:rPr>
        <w:t>of the spectra from 545 to 650 nm.</w:t>
      </w:r>
    </w:p>
    <w:bookmarkEnd w:id="20"/>
    <w:p w14:paraId="1434127C" w14:textId="63831A11"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4553F7C3" wp14:editId="7717B4E1">
            <wp:extent cx="2035810" cy="1818005"/>
            <wp:effectExtent l="0" t="0" r="0" b="0"/>
            <wp:docPr id="4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35810" cy="1818005"/>
                    </a:xfrm>
                    <a:prstGeom prst="rect">
                      <a:avLst/>
                    </a:prstGeom>
                    <a:noFill/>
                    <a:ln>
                      <a:noFill/>
                    </a:ln>
                  </pic:spPr>
                </pic:pic>
              </a:graphicData>
            </a:graphic>
          </wp:inline>
        </w:drawing>
      </w:r>
    </w:p>
    <w:p w14:paraId="2CB5DC44" w14:textId="0D3E93B9" w:rsidR="000B627B" w:rsidRPr="00621C00" w:rsidRDefault="004A3C1F"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44</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bookmarkStart w:id="21" w:name="OLE_LINK88"/>
      <w:r w:rsidR="00FA5EB1" w:rsidRPr="00621C00">
        <w:rPr>
          <w:rFonts w:ascii="LMRoman10-Regular" w:eastAsia="等线" w:hAnsi="LMRoman10-Regular" w:cs="Arial"/>
          <w:sz w:val="20"/>
          <w:szCs w:val="20"/>
          <w:lang w:eastAsia="zh-CN"/>
        </w:rPr>
        <w:t>FTIR</w:t>
      </w:r>
      <w:r w:rsidRPr="00621C00">
        <w:rPr>
          <w:rFonts w:ascii="LMRoman10-Regular" w:eastAsia="等线" w:hAnsi="LMRoman10-Regular" w:cs="Arial"/>
          <w:sz w:val="20"/>
          <w:szCs w:val="20"/>
          <w:lang w:eastAsia="zh-CN"/>
        </w:rPr>
        <w:t xml:space="preserve"> spectra</w:t>
      </w:r>
      <w:r w:rsidR="00FA5EB1" w:rsidRPr="00621C00">
        <w:rPr>
          <w:rFonts w:ascii="LMRoman10-Regular" w:eastAsia="等线" w:hAnsi="LMRoman10-Regular" w:cs="Arial"/>
          <w:sz w:val="20"/>
          <w:szCs w:val="20"/>
          <w:lang w:eastAsia="zh-CN"/>
        </w:rPr>
        <w:t xml:space="preserve"> of </w:t>
      </w:r>
      <w:bookmarkStart w:id="22" w:name="OLE_LINK79"/>
      <w:r w:rsidR="00FA5EB1" w:rsidRPr="00621C00">
        <w:rPr>
          <w:rFonts w:ascii="LMRoman10-Regular" w:eastAsia="等线" w:hAnsi="LMRoman10-Regular" w:cs="Arial"/>
          <w:sz w:val="20"/>
          <w:szCs w:val="20"/>
          <w:lang w:eastAsia="zh-CN"/>
        </w:rPr>
        <w:t>dimethyl 2,6-naphthalenedicarboxylate</w:t>
      </w:r>
      <w:bookmarkEnd w:id="22"/>
      <w:r w:rsidR="00FA5EB1" w:rsidRPr="00621C00">
        <w:rPr>
          <w:rFonts w:ascii="LMRoman10-Regular" w:eastAsia="等线" w:hAnsi="LMRoman10-Regular" w:cs="Arial"/>
          <w:sz w:val="20"/>
          <w:szCs w:val="20"/>
          <w:lang w:eastAsia="zh-CN"/>
        </w:rPr>
        <w:t xml:space="preserve"> crystals before and after 12 h of 312 nm UV irradiation.</w:t>
      </w:r>
      <w:bookmarkEnd w:id="21"/>
    </w:p>
    <w:p w14:paraId="5904653F" w14:textId="2099775F"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lastRenderedPageBreak/>
        <w:drawing>
          <wp:inline distT="0" distB="0" distL="0" distR="0" wp14:anchorId="33FAF4EB" wp14:editId="3B21F3F9">
            <wp:extent cx="5382895" cy="1355090"/>
            <wp:effectExtent l="0" t="0" r="0" b="0"/>
            <wp:docPr id="4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382895" cy="1355090"/>
                    </a:xfrm>
                    <a:prstGeom prst="rect">
                      <a:avLst/>
                    </a:prstGeom>
                    <a:noFill/>
                    <a:ln>
                      <a:noFill/>
                    </a:ln>
                  </pic:spPr>
                </pic:pic>
              </a:graphicData>
            </a:graphic>
          </wp:inline>
        </w:drawing>
      </w:r>
    </w:p>
    <w:p w14:paraId="18ACF9C8" w14:textId="69A6FD88" w:rsidR="000B627B" w:rsidRPr="00621C00" w:rsidRDefault="0081228A" w:rsidP="00621C00">
      <w:pPr>
        <w:pStyle w:val="SchemeCaption"/>
        <w:spacing w:before="360" w:after="120" w:line="240" w:lineRule="auto"/>
        <w:rPr>
          <w:rFonts w:ascii="LMRoman10-Regular" w:eastAsia="等线" w:hAnsi="LMRoman10-Regular" w:cs="Arial"/>
          <w:sz w:val="20"/>
          <w:szCs w:val="20"/>
          <w:lang w:eastAsia="zh-CN"/>
        </w:rPr>
      </w:pPr>
      <w:bookmarkStart w:id="23" w:name="OLE_LINK80"/>
      <w:r w:rsidRPr="00621C00">
        <w:rPr>
          <w:rFonts w:ascii="LMRoman10-Regular" w:eastAsia="等线" w:hAnsi="LMRoman10-Regular" w:cs="Arial"/>
          <w:b/>
          <w:bCs/>
          <w:sz w:val="20"/>
          <w:szCs w:val="20"/>
          <w:lang w:eastAsia="zh-CN"/>
        </w:rPr>
        <w:t xml:space="preserve">Supplementary Fig. </w:t>
      </w:r>
      <w:r w:rsidR="003372DC" w:rsidRPr="00621C00">
        <w:rPr>
          <w:rFonts w:ascii="LMRoman10-Regular" w:eastAsia="等线" w:hAnsi="LMRoman10-Regular" w:cs="Arial"/>
          <w:b/>
          <w:bCs/>
          <w:sz w:val="20"/>
          <w:szCs w:val="20"/>
          <w:lang w:eastAsia="zh-CN"/>
        </w:rPr>
        <w:t>45</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The transform</w:t>
      </w:r>
      <w:bookmarkEnd w:id="23"/>
      <w:r w:rsidRPr="00621C00">
        <w:rPr>
          <w:rFonts w:ascii="LMRoman10-Regular" w:eastAsia="等线" w:hAnsi="LMRoman10-Regular" w:cs="Arial"/>
          <w:sz w:val="20"/>
          <w:szCs w:val="20"/>
          <w:lang w:eastAsia="zh-CN"/>
        </w:rPr>
        <w:t>ation of bond lengths of denoted intermolecular interactions in dimethyl 2,6-naphthalenedicarboxylate crystal (a) before and (b) after 12 h of 312 nm UV irradiation</w:t>
      </w:r>
      <w:r w:rsidR="00017360" w:rsidRPr="00621C00">
        <w:rPr>
          <w:rFonts w:ascii="LMRoman10-Regular" w:eastAsia="等线" w:hAnsi="LMRoman10-Regular" w:cs="Arial"/>
          <w:sz w:val="20"/>
          <w:szCs w:val="20"/>
          <w:lang w:eastAsia="zh-CN"/>
        </w:rPr>
        <w:t>.</w:t>
      </w:r>
    </w:p>
    <w:p w14:paraId="6E9ED41C" w14:textId="46594032" w:rsidR="004D28B2" w:rsidRPr="00621C00" w:rsidRDefault="004D28B2" w:rsidP="00621C00">
      <w:pPr>
        <w:pStyle w:val="SchemeCaption"/>
        <w:spacing w:before="360" w:after="120" w:line="240" w:lineRule="auto"/>
        <w:rPr>
          <w:rFonts w:ascii="LMRoman10-Regular" w:hAnsi="LMRoman10-Regular" w:cs="Arial"/>
          <w:sz w:val="20"/>
          <w:szCs w:val="20"/>
        </w:rPr>
      </w:pPr>
      <w:bookmarkStart w:id="24" w:name="OLE_LINK98"/>
      <w:r w:rsidRPr="00621C00">
        <w:rPr>
          <w:rFonts w:ascii="LMRoman10-Regular" w:hAnsi="LMRoman10-Regular" w:cs="Arial"/>
          <w:b/>
          <w:sz w:val="20"/>
          <w:szCs w:val="20"/>
        </w:rPr>
        <w:t>Supplementary Table 4.</w:t>
      </w:r>
      <w:r w:rsidRPr="00621C00">
        <w:rPr>
          <w:rFonts w:ascii="LMRoman10-Regular" w:hAnsi="LMRoman10-Regular" w:cs="Arial"/>
          <w:sz w:val="20"/>
          <w:szCs w:val="20"/>
        </w:rPr>
        <w:t xml:space="preserve"> Single crystal data of dimethyl 2,6-naphthalenedicarboxylate before and after 12 h of 312 nm UV irradiation.</w:t>
      </w:r>
    </w:p>
    <w:tbl>
      <w:tblPr>
        <w:tblW w:w="0" w:type="auto"/>
        <w:jc w:val="center"/>
        <w:tblLook w:val="01E0" w:firstRow="1" w:lastRow="1" w:firstColumn="1" w:lastColumn="1" w:noHBand="0" w:noVBand="0"/>
      </w:tblPr>
      <w:tblGrid>
        <w:gridCol w:w="2835"/>
        <w:gridCol w:w="2268"/>
        <w:gridCol w:w="2268"/>
      </w:tblGrid>
      <w:tr w:rsidR="004D28B2" w:rsidRPr="00621C00" w14:paraId="4163B054" w14:textId="77777777" w:rsidTr="00AD3F68">
        <w:trPr>
          <w:trHeight w:val="397"/>
          <w:jc w:val="center"/>
        </w:trPr>
        <w:tc>
          <w:tcPr>
            <w:tcW w:w="2835" w:type="dxa"/>
            <w:tcBorders>
              <w:top w:val="single" w:sz="8" w:space="0" w:color="000000"/>
              <w:bottom w:val="single" w:sz="8" w:space="0" w:color="auto"/>
            </w:tcBorders>
            <w:vAlign w:val="center"/>
          </w:tcPr>
          <w:p w14:paraId="5E3C23E7" w14:textId="77777777" w:rsidR="004D28B2" w:rsidRPr="00621C00" w:rsidRDefault="004D28B2" w:rsidP="00621C00">
            <w:pPr>
              <w:pStyle w:val="TableHead"/>
              <w:spacing w:line="240" w:lineRule="auto"/>
              <w:jc w:val="center"/>
              <w:rPr>
                <w:rFonts w:ascii="LMRoman10-Regular" w:hAnsi="LMRoman10-Regular" w:cs="Arial"/>
                <w:sz w:val="18"/>
                <w:szCs w:val="18"/>
              </w:rPr>
            </w:pPr>
          </w:p>
        </w:tc>
        <w:tc>
          <w:tcPr>
            <w:tcW w:w="2268" w:type="dxa"/>
            <w:tcBorders>
              <w:top w:val="single" w:sz="8" w:space="0" w:color="000000"/>
              <w:bottom w:val="single" w:sz="8" w:space="0" w:color="auto"/>
            </w:tcBorders>
            <w:vAlign w:val="center"/>
          </w:tcPr>
          <w:p w14:paraId="443A428A" w14:textId="2C38654A" w:rsidR="004D28B2" w:rsidRPr="00621C00" w:rsidRDefault="004D28B2"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dimethyl 2,6-naphthalenedicarboxylate</w:t>
            </w:r>
          </w:p>
        </w:tc>
        <w:tc>
          <w:tcPr>
            <w:tcW w:w="2268" w:type="dxa"/>
            <w:tcBorders>
              <w:top w:val="single" w:sz="8" w:space="0" w:color="000000"/>
              <w:bottom w:val="single" w:sz="8" w:space="0" w:color="auto"/>
            </w:tcBorders>
            <w:vAlign w:val="center"/>
          </w:tcPr>
          <w:p w14:paraId="0A177803" w14:textId="622796E7" w:rsidR="004D28B2" w:rsidRPr="00621C00" w:rsidRDefault="004D28B2"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dimethyl 2,6-naphthalenedicarboxylate -12 h</w:t>
            </w:r>
          </w:p>
        </w:tc>
      </w:tr>
      <w:tr w:rsidR="004D28B2" w:rsidRPr="00621C00" w14:paraId="6BAF621D" w14:textId="77777777" w:rsidTr="00AD3F68">
        <w:trPr>
          <w:trHeight w:val="397"/>
          <w:jc w:val="center"/>
        </w:trPr>
        <w:tc>
          <w:tcPr>
            <w:tcW w:w="2835" w:type="dxa"/>
            <w:tcBorders>
              <w:top w:val="single" w:sz="8" w:space="0" w:color="auto"/>
            </w:tcBorders>
            <w:vAlign w:val="center"/>
          </w:tcPr>
          <w:p w14:paraId="28706AEC" w14:textId="77777777"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Formula</w:t>
            </w:r>
          </w:p>
        </w:tc>
        <w:tc>
          <w:tcPr>
            <w:tcW w:w="2268" w:type="dxa"/>
            <w:tcBorders>
              <w:top w:val="single" w:sz="8" w:space="0" w:color="auto"/>
            </w:tcBorders>
            <w:vAlign w:val="center"/>
          </w:tcPr>
          <w:p w14:paraId="7BC2A27E" w14:textId="3BD685CC"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14</w:t>
            </w:r>
            <w:r w:rsidRPr="00621C00">
              <w:rPr>
                <w:rFonts w:ascii="LMRoman10-Regular" w:hAnsi="LMRoman10-Regular" w:cs="Arial"/>
                <w:sz w:val="18"/>
                <w:szCs w:val="18"/>
              </w:rPr>
              <w:t>H</w:t>
            </w:r>
            <w:r w:rsidRPr="00621C00">
              <w:rPr>
                <w:rFonts w:ascii="LMRoman10-Regular" w:hAnsi="LMRoman10-Regular" w:cs="Arial"/>
                <w:sz w:val="18"/>
                <w:szCs w:val="18"/>
                <w:vertAlign w:val="subscript"/>
              </w:rPr>
              <w:t>12</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c>
          <w:tcPr>
            <w:tcW w:w="2268" w:type="dxa"/>
            <w:tcBorders>
              <w:top w:val="single" w:sz="8" w:space="0" w:color="auto"/>
            </w:tcBorders>
            <w:vAlign w:val="center"/>
          </w:tcPr>
          <w:p w14:paraId="74E0B5E7" w14:textId="7FBE075F"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14</w:t>
            </w:r>
            <w:r w:rsidRPr="00621C00">
              <w:rPr>
                <w:rFonts w:ascii="LMRoman10-Regular" w:hAnsi="LMRoman10-Regular" w:cs="Arial"/>
                <w:sz w:val="18"/>
                <w:szCs w:val="18"/>
              </w:rPr>
              <w:t>H</w:t>
            </w:r>
            <w:r w:rsidRPr="00621C00">
              <w:rPr>
                <w:rFonts w:ascii="LMRoman10-Regular" w:hAnsi="LMRoman10-Regular" w:cs="Arial"/>
                <w:sz w:val="18"/>
                <w:szCs w:val="18"/>
                <w:vertAlign w:val="subscript"/>
              </w:rPr>
              <w:t>12</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r>
      <w:tr w:rsidR="004D28B2" w:rsidRPr="00621C00" w14:paraId="6FDAD0DB" w14:textId="77777777" w:rsidTr="00AD3F68">
        <w:trPr>
          <w:trHeight w:val="397"/>
          <w:jc w:val="center"/>
        </w:trPr>
        <w:tc>
          <w:tcPr>
            <w:tcW w:w="2835" w:type="dxa"/>
            <w:vAlign w:val="center"/>
          </w:tcPr>
          <w:p w14:paraId="4253F4D6"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Formula Weight</w:t>
            </w:r>
          </w:p>
        </w:tc>
        <w:tc>
          <w:tcPr>
            <w:tcW w:w="2268" w:type="dxa"/>
            <w:vAlign w:val="center"/>
          </w:tcPr>
          <w:p w14:paraId="29E48ACA" w14:textId="69A6A3B2"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244.24</w:t>
            </w:r>
          </w:p>
        </w:tc>
        <w:tc>
          <w:tcPr>
            <w:tcW w:w="2268" w:type="dxa"/>
            <w:vAlign w:val="center"/>
          </w:tcPr>
          <w:p w14:paraId="3FAD2114" w14:textId="57C9CCF8"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244.24</w:t>
            </w:r>
          </w:p>
        </w:tc>
      </w:tr>
      <w:tr w:rsidR="004D28B2" w:rsidRPr="00621C00" w14:paraId="070713EA" w14:textId="77777777" w:rsidTr="00AD3F68">
        <w:trPr>
          <w:trHeight w:val="397"/>
          <w:jc w:val="center"/>
        </w:trPr>
        <w:tc>
          <w:tcPr>
            <w:tcW w:w="2835" w:type="dxa"/>
            <w:vAlign w:val="center"/>
          </w:tcPr>
          <w:p w14:paraId="388B6489"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Wavelength (Å)</w:t>
            </w:r>
          </w:p>
        </w:tc>
        <w:tc>
          <w:tcPr>
            <w:tcW w:w="2268" w:type="dxa"/>
            <w:vAlign w:val="center"/>
          </w:tcPr>
          <w:p w14:paraId="569CA2BA" w14:textId="77777777"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1.54178</w:t>
            </w:r>
          </w:p>
        </w:tc>
        <w:tc>
          <w:tcPr>
            <w:tcW w:w="2268" w:type="dxa"/>
            <w:vAlign w:val="center"/>
          </w:tcPr>
          <w:p w14:paraId="521B93EF"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hAnsi="LMRoman10-Regular" w:cs="Arial"/>
                <w:sz w:val="18"/>
                <w:szCs w:val="18"/>
              </w:rPr>
              <w:t>1.54178</w:t>
            </w:r>
          </w:p>
        </w:tc>
      </w:tr>
      <w:tr w:rsidR="004D28B2" w:rsidRPr="00621C00" w14:paraId="764E5DB4" w14:textId="77777777" w:rsidTr="00AD3F68">
        <w:trPr>
          <w:trHeight w:val="397"/>
          <w:jc w:val="center"/>
        </w:trPr>
        <w:tc>
          <w:tcPr>
            <w:tcW w:w="2835" w:type="dxa"/>
            <w:vAlign w:val="center"/>
          </w:tcPr>
          <w:p w14:paraId="3593B48D"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Space Group</w:t>
            </w:r>
          </w:p>
        </w:tc>
        <w:tc>
          <w:tcPr>
            <w:tcW w:w="2268" w:type="dxa"/>
            <w:vAlign w:val="center"/>
          </w:tcPr>
          <w:p w14:paraId="7E825611" w14:textId="77777777"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P21/c</w:t>
            </w:r>
          </w:p>
        </w:tc>
        <w:tc>
          <w:tcPr>
            <w:tcW w:w="2268" w:type="dxa"/>
            <w:vAlign w:val="center"/>
          </w:tcPr>
          <w:p w14:paraId="692CCA00" w14:textId="77777777" w:rsidR="004D28B2" w:rsidRPr="00621C00" w:rsidRDefault="004D28B2"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P21/n</w:t>
            </w:r>
          </w:p>
        </w:tc>
      </w:tr>
      <w:tr w:rsidR="004D28B2" w:rsidRPr="00621C00" w14:paraId="2BF65BC5" w14:textId="77777777" w:rsidTr="00AD3F68">
        <w:trPr>
          <w:trHeight w:val="680"/>
          <w:jc w:val="center"/>
        </w:trPr>
        <w:tc>
          <w:tcPr>
            <w:tcW w:w="2835" w:type="dxa"/>
            <w:vAlign w:val="center"/>
          </w:tcPr>
          <w:p w14:paraId="376DBE53"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Length (Å)</w:t>
            </w:r>
          </w:p>
        </w:tc>
        <w:tc>
          <w:tcPr>
            <w:tcW w:w="2268" w:type="dxa"/>
            <w:vAlign w:val="center"/>
          </w:tcPr>
          <w:p w14:paraId="082B3A6A" w14:textId="5DDE84F7"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Pr="00621C00">
              <w:rPr>
                <w:rFonts w:ascii="LMRoman10-Regular" w:hAnsi="LMRoman10-Regular"/>
              </w:rPr>
              <w:t xml:space="preserve"> </w:t>
            </w:r>
            <w:r w:rsidRPr="00621C00">
              <w:rPr>
                <w:rFonts w:ascii="LMRoman10-Regular" w:hAnsi="LMRoman10-Regular" w:cs="Arial"/>
                <w:sz w:val="18"/>
                <w:szCs w:val="18"/>
              </w:rPr>
              <w:t>13.4344 (7)</w:t>
            </w:r>
          </w:p>
          <w:p w14:paraId="7D6CBA30" w14:textId="0FD4D224"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Pr="00621C00">
              <w:rPr>
                <w:rFonts w:ascii="LMRoman10-Regular" w:hAnsi="LMRoman10-Regular"/>
              </w:rPr>
              <w:t xml:space="preserve"> </w:t>
            </w:r>
            <w:r w:rsidRPr="00621C00">
              <w:rPr>
                <w:rFonts w:ascii="LMRoman10-Regular" w:hAnsi="LMRoman10-Regular" w:cs="Arial"/>
                <w:sz w:val="18"/>
                <w:szCs w:val="18"/>
              </w:rPr>
              <w:t>6.1512 (3)</w:t>
            </w:r>
          </w:p>
          <w:p w14:paraId="4F2FC0CB" w14:textId="68F3A963"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rPr>
              <w:t xml:space="preserve"> </w:t>
            </w:r>
            <w:r w:rsidRPr="00621C00">
              <w:rPr>
                <w:rFonts w:ascii="LMRoman10-Regular" w:hAnsi="LMRoman10-Regular" w:cs="Arial"/>
                <w:sz w:val="18"/>
                <w:szCs w:val="18"/>
              </w:rPr>
              <w:t>7.1638 (4)</w:t>
            </w:r>
          </w:p>
        </w:tc>
        <w:tc>
          <w:tcPr>
            <w:tcW w:w="2268" w:type="dxa"/>
            <w:vAlign w:val="center"/>
          </w:tcPr>
          <w:p w14:paraId="7604013C" w14:textId="73CF61C8"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Pr="00621C00">
              <w:rPr>
                <w:rFonts w:ascii="LMRoman10-Regular" w:hAnsi="LMRoman10-Regular"/>
              </w:rPr>
              <w:t xml:space="preserve"> </w:t>
            </w:r>
            <w:r w:rsidRPr="00621C00">
              <w:rPr>
                <w:rFonts w:ascii="LMRoman10-Regular" w:hAnsi="LMRoman10-Regular" w:cs="Arial"/>
                <w:sz w:val="18"/>
                <w:szCs w:val="18"/>
              </w:rPr>
              <w:t>13.4478 (7)</w:t>
            </w:r>
          </w:p>
          <w:p w14:paraId="12B064AB" w14:textId="28EFC433"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Pr="00621C00">
              <w:rPr>
                <w:rFonts w:ascii="LMRoman10-Regular" w:hAnsi="LMRoman10-Regular"/>
              </w:rPr>
              <w:t xml:space="preserve"> </w:t>
            </w:r>
            <w:r w:rsidRPr="00621C00">
              <w:rPr>
                <w:rFonts w:ascii="LMRoman10-Regular" w:hAnsi="LMRoman10-Regular" w:cs="Arial"/>
                <w:sz w:val="18"/>
                <w:szCs w:val="18"/>
              </w:rPr>
              <w:t>6.1584 (3)</w:t>
            </w:r>
          </w:p>
          <w:p w14:paraId="1412AFFE" w14:textId="2E09B830"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rPr>
              <w:t xml:space="preserve"> </w:t>
            </w:r>
            <w:r w:rsidRPr="00621C00">
              <w:rPr>
                <w:rFonts w:ascii="LMRoman10-Regular" w:hAnsi="LMRoman10-Regular" w:cs="Arial"/>
                <w:sz w:val="18"/>
                <w:szCs w:val="18"/>
              </w:rPr>
              <w:t>7.1669 (4)</w:t>
            </w:r>
          </w:p>
        </w:tc>
      </w:tr>
      <w:tr w:rsidR="004D28B2" w:rsidRPr="00621C00" w14:paraId="74AA740F" w14:textId="77777777" w:rsidTr="00AD3F68">
        <w:trPr>
          <w:trHeight w:val="680"/>
          <w:jc w:val="center"/>
        </w:trPr>
        <w:tc>
          <w:tcPr>
            <w:tcW w:w="2835" w:type="dxa"/>
            <w:vAlign w:val="center"/>
          </w:tcPr>
          <w:p w14:paraId="252B6CC2"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Angle (°)</w:t>
            </w:r>
          </w:p>
        </w:tc>
        <w:tc>
          <w:tcPr>
            <w:tcW w:w="2268" w:type="dxa"/>
            <w:vAlign w:val="center"/>
          </w:tcPr>
          <w:p w14:paraId="0DF8204D" w14:textId="77777777"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02FBEAF1" w14:textId="2E7C97F1"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w:t>
            </w:r>
            <w:r w:rsidR="00F03AC7" w:rsidRPr="00621C00">
              <w:rPr>
                <w:rFonts w:ascii="LMRoman10-Regular" w:hAnsi="LMRoman10-Regular"/>
              </w:rPr>
              <w:t xml:space="preserve"> </w:t>
            </w:r>
            <w:r w:rsidR="00F03AC7" w:rsidRPr="00621C00">
              <w:rPr>
                <w:rFonts w:ascii="LMRoman10-Regular" w:hAnsi="LMRoman10-Regular" w:cs="Arial"/>
                <w:sz w:val="18"/>
                <w:szCs w:val="18"/>
              </w:rPr>
              <w:t>100.415 (2)</w:t>
            </w:r>
          </w:p>
          <w:p w14:paraId="1570BF2C" w14:textId="77777777"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c>
          <w:tcPr>
            <w:tcW w:w="2268" w:type="dxa"/>
            <w:vAlign w:val="center"/>
          </w:tcPr>
          <w:p w14:paraId="2162C77E" w14:textId="77777777"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658BE258" w14:textId="1033C5E1"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w:t>
            </w:r>
            <w:r w:rsidR="00F03AC7" w:rsidRPr="00621C00">
              <w:rPr>
                <w:rFonts w:ascii="LMRoman10-Regular" w:hAnsi="LMRoman10-Regular"/>
              </w:rPr>
              <w:t xml:space="preserve"> </w:t>
            </w:r>
            <w:r w:rsidR="00F03AC7" w:rsidRPr="00621C00">
              <w:rPr>
                <w:rFonts w:ascii="LMRoman10-Regular" w:hAnsi="LMRoman10-Regular" w:cs="Arial"/>
                <w:sz w:val="18"/>
                <w:szCs w:val="18"/>
              </w:rPr>
              <w:t>100.366 (4)</w:t>
            </w:r>
          </w:p>
          <w:p w14:paraId="4277454D" w14:textId="77777777" w:rsidR="004D28B2" w:rsidRPr="00621C00" w:rsidRDefault="004D28B2"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r>
      <w:tr w:rsidR="004D28B2" w:rsidRPr="00621C00" w14:paraId="3434F2D2" w14:textId="77777777" w:rsidTr="00AD3F68">
        <w:trPr>
          <w:trHeight w:val="397"/>
          <w:jc w:val="center"/>
        </w:trPr>
        <w:tc>
          <w:tcPr>
            <w:tcW w:w="2835" w:type="dxa"/>
            <w:vAlign w:val="center"/>
          </w:tcPr>
          <w:p w14:paraId="4A336287"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Volume (Å</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3057B148" w14:textId="4E76E720"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582.25 (5)</w:t>
            </w:r>
          </w:p>
        </w:tc>
        <w:tc>
          <w:tcPr>
            <w:tcW w:w="2268" w:type="dxa"/>
            <w:vAlign w:val="center"/>
          </w:tcPr>
          <w:p w14:paraId="2F38E1A3" w14:textId="4CE8D70B" w:rsidR="004D28B2" w:rsidRPr="00621C00" w:rsidRDefault="00F03AC7" w:rsidP="00621C00">
            <w:pPr>
              <w:pStyle w:val="TableBody"/>
              <w:spacing w:line="240" w:lineRule="auto"/>
              <w:jc w:val="center"/>
              <w:rPr>
                <w:rFonts w:ascii="LMRoman10-Regular" w:hAnsi="LMRoman10-Regular" w:cs="Arial"/>
                <w:sz w:val="18"/>
                <w:szCs w:val="18"/>
              </w:rPr>
            </w:pPr>
            <w:r w:rsidRPr="00621C00">
              <w:rPr>
                <w:rFonts w:ascii="LMRoman10-Regular" w:eastAsia="等线" w:hAnsi="LMRoman10-Regular" w:cs="Arial"/>
                <w:sz w:val="18"/>
                <w:szCs w:val="18"/>
                <w:lang w:eastAsia="zh-CN"/>
              </w:rPr>
              <w:t>583.85 (5)</w:t>
            </w:r>
          </w:p>
        </w:tc>
      </w:tr>
      <w:tr w:rsidR="004D28B2" w:rsidRPr="00621C00" w14:paraId="787FA120" w14:textId="77777777" w:rsidTr="00AD3F68">
        <w:trPr>
          <w:trHeight w:val="397"/>
          <w:jc w:val="center"/>
        </w:trPr>
        <w:tc>
          <w:tcPr>
            <w:tcW w:w="2835" w:type="dxa"/>
            <w:vAlign w:val="center"/>
          </w:tcPr>
          <w:p w14:paraId="6E543C80"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Z</w:t>
            </w:r>
          </w:p>
        </w:tc>
        <w:tc>
          <w:tcPr>
            <w:tcW w:w="2268" w:type="dxa"/>
            <w:vAlign w:val="center"/>
          </w:tcPr>
          <w:p w14:paraId="30A1EF04"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w:t>
            </w:r>
          </w:p>
        </w:tc>
        <w:tc>
          <w:tcPr>
            <w:tcW w:w="2268" w:type="dxa"/>
            <w:vAlign w:val="center"/>
          </w:tcPr>
          <w:p w14:paraId="4F5B3150"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w:t>
            </w:r>
          </w:p>
        </w:tc>
      </w:tr>
      <w:tr w:rsidR="004D28B2" w:rsidRPr="00621C00" w14:paraId="6CE25886" w14:textId="77777777" w:rsidTr="00AD3F68">
        <w:trPr>
          <w:trHeight w:val="397"/>
          <w:jc w:val="center"/>
        </w:trPr>
        <w:tc>
          <w:tcPr>
            <w:tcW w:w="2835" w:type="dxa"/>
            <w:vAlign w:val="center"/>
          </w:tcPr>
          <w:p w14:paraId="53554B60"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Density (g/cm</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0A397A5E" w14:textId="1D34EF72"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1.393</w:t>
            </w:r>
          </w:p>
        </w:tc>
        <w:tc>
          <w:tcPr>
            <w:tcW w:w="2268" w:type="dxa"/>
            <w:vAlign w:val="center"/>
          </w:tcPr>
          <w:p w14:paraId="5A182F7B" w14:textId="3B590E29"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1.389</w:t>
            </w:r>
          </w:p>
        </w:tc>
      </w:tr>
      <w:tr w:rsidR="004D28B2" w:rsidRPr="00621C00" w14:paraId="2F1F1E1E" w14:textId="77777777" w:rsidTr="00AD3F68">
        <w:trPr>
          <w:trHeight w:val="397"/>
          <w:jc w:val="center"/>
        </w:trPr>
        <w:tc>
          <w:tcPr>
            <w:tcW w:w="2835" w:type="dxa"/>
            <w:vAlign w:val="center"/>
          </w:tcPr>
          <w:p w14:paraId="426AFA86"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 (000)</w:t>
            </w:r>
          </w:p>
        </w:tc>
        <w:tc>
          <w:tcPr>
            <w:tcW w:w="2268" w:type="dxa"/>
            <w:vAlign w:val="center"/>
          </w:tcPr>
          <w:p w14:paraId="1D19CB9C" w14:textId="445308C8"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256.0</w:t>
            </w:r>
          </w:p>
        </w:tc>
        <w:tc>
          <w:tcPr>
            <w:tcW w:w="2268" w:type="dxa"/>
            <w:vAlign w:val="center"/>
          </w:tcPr>
          <w:p w14:paraId="01A4ECDA" w14:textId="5815FD87"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256.0</w:t>
            </w:r>
          </w:p>
        </w:tc>
      </w:tr>
      <w:tr w:rsidR="004D28B2" w:rsidRPr="00621C00" w14:paraId="3814EA3F" w14:textId="77777777" w:rsidTr="00AD3F68">
        <w:trPr>
          <w:trHeight w:val="397"/>
          <w:jc w:val="center"/>
        </w:trPr>
        <w:tc>
          <w:tcPr>
            <w:tcW w:w="2835" w:type="dxa"/>
            <w:vAlign w:val="center"/>
          </w:tcPr>
          <w:p w14:paraId="57D34435"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i/>
                <w:iCs/>
                <w:sz w:val="18"/>
                <w:szCs w:val="18"/>
                <w:lang w:eastAsia="zh-CN"/>
              </w:rPr>
              <w:t>h</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k</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l</w:t>
            </w:r>
            <w:r w:rsidRPr="00621C00">
              <w:rPr>
                <w:rFonts w:ascii="LMRoman10-Regular" w:eastAsia="等线" w:hAnsi="LMRoman10-Regular" w:cs="Arial"/>
                <w:sz w:val="18"/>
                <w:szCs w:val="18"/>
                <w:vertAlign w:val="subscript"/>
                <w:lang w:eastAsia="zh-CN"/>
              </w:rPr>
              <w:t>max</w:t>
            </w:r>
            <w:proofErr w:type="spellEnd"/>
          </w:p>
        </w:tc>
        <w:tc>
          <w:tcPr>
            <w:tcW w:w="2268" w:type="dxa"/>
            <w:vAlign w:val="center"/>
          </w:tcPr>
          <w:p w14:paraId="5EEC8C64" w14:textId="769B8A27"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bookmarkStart w:id="25" w:name="OLE_LINK97"/>
            <w:r w:rsidRPr="00621C00">
              <w:rPr>
                <w:rFonts w:ascii="LMRoman10-Regular" w:eastAsia="等线" w:hAnsi="LMRoman10-Regular" w:cs="Arial"/>
                <w:sz w:val="18"/>
                <w:szCs w:val="18"/>
                <w:lang w:eastAsia="zh-CN"/>
              </w:rPr>
              <w:t>16, 7, 8</w:t>
            </w:r>
            <w:bookmarkEnd w:id="25"/>
          </w:p>
        </w:tc>
        <w:tc>
          <w:tcPr>
            <w:tcW w:w="2268" w:type="dxa"/>
            <w:vAlign w:val="center"/>
          </w:tcPr>
          <w:p w14:paraId="33D2C679" w14:textId="6B7DEB41"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16, 7, 8</w:t>
            </w:r>
          </w:p>
        </w:tc>
      </w:tr>
      <w:tr w:rsidR="004D28B2" w:rsidRPr="00621C00" w14:paraId="3ABD4E76" w14:textId="77777777" w:rsidTr="00AD3F68">
        <w:trPr>
          <w:trHeight w:val="397"/>
          <w:jc w:val="center"/>
        </w:trPr>
        <w:tc>
          <w:tcPr>
            <w:tcW w:w="2835" w:type="dxa"/>
            <w:tcBorders>
              <w:bottom w:val="single" w:sz="8" w:space="0" w:color="auto"/>
            </w:tcBorders>
            <w:vAlign w:val="center"/>
          </w:tcPr>
          <w:p w14:paraId="156B4802" w14:textId="77777777" w:rsidR="004D28B2" w:rsidRPr="00621C00" w:rsidRDefault="004D28B2"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min</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max</w:t>
            </w:r>
            <w:proofErr w:type="spellEnd"/>
          </w:p>
        </w:tc>
        <w:tc>
          <w:tcPr>
            <w:tcW w:w="2268" w:type="dxa"/>
            <w:tcBorders>
              <w:bottom w:val="single" w:sz="8" w:space="0" w:color="auto"/>
            </w:tcBorders>
            <w:vAlign w:val="center"/>
          </w:tcPr>
          <w:p w14:paraId="4FB63564" w14:textId="3734D417"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0.596, 0.753</w:t>
            </w:r>
          </w:p>
        </w:tc>
        <w:tc>
          <w:tcPr>
            <w:tcW w:w="2268" w:type="dxa"/>
            <w:tcBorders>
              <w:bottom w:val="single" w:sz="8" w:space="0" w:color="auto"/>
            </w:tcBorders>
            <w:vAlign w:val="center"/>
          </w:tcPr>
          <w:p w14:paraId="1C2B0DCE" w14:textId="30C38965" w:rsidR="004D28B2"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0.603, 0.753</w:t>
            </w:r>
          </w:p>
        </w:tc>
      </w:tr>
    </w:tbl>
    <w:bookmarkEnd w:id="24"/>
    <w:p w14:paraId="09F9BD69" w14:textId="281260B2"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2A669A27" wp14:editId="3EF069A9">
            <wp:extent cx="3559810" cy="1409700"/>
            <wp:effectExtent l="0" t="0" r="0" b="0"/>
            <wp:docPr id="4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59810" cy="1409700"/>
                    </a:xfrm>
                    <a:prstGeom prst="rect">
                      <a:avLst/>
                    </a:prstGeom>
                    <a:noFill/>
                    <a:ln>
                      <a:noFill/>
                    </a:ln>
                  </pic:spPr>
                </pic:pic>
              </a:graphicData>
            </a:graphic>
          </wp:inline>
        </w:drawing>
      </w:r>
    </w:p>
    <w:p w14:paraId="4CE41E2A" w14:textId="4D87707B" w:rsidR="000B627B" w:rsidRPr="00621C00" w:rsidRDefault="00017360"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025D98" w:rsidRPr="00621C00">
        <w:rPr>
          <w:rFonts w:ascii="LMRoman10-Regular" w:eastAsia="等线" w:hAnsi="LMRoman10-Regular" w:cs="Arial"/>
          <w:b/>
          <w:bCs/>
          <w:sz w:val="20"/>
          <w:szCs w:val="20"/>
          <w:lang w:eastAsia="zh-CN"/>
        </w:rPr>
        <w:t>46</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Millisecond scale lifetimes for MMTPA crystals (a) before and (b) after 312 nm UV irradiation. (</w:t>
      </w:r>
      <w:proofErr w:type="spellStart"/>
      <w:r w:rsidR="00885613" w:rsidRPr="00343453">
        <w:rPr>
          <w:rFonts w:ascii="LMRoman10-Regular" w:eastAsia="黑体" w:hAnsi="LMRoman10-Regular" w:cs="Arial"/>
          <w:i/>
          <w:iCs/>
          <w:sz w:val="20"/>
          <w:szCs w:val="20"/>
          <w:lang w:eastAsia="zh-CN"/>
        </w:rPr>
        <w:t>λ</w:t>
      </w:r>
      <w:r w:rsidR="00885613" w:rsidRPr="00713041">
        <w:rPr>
          <w:rFonts w:ascii="LMRoman10-Regular" w:eastAsia="等线" w:hAnsi="LMRoman10-Regular" w:cs="Arial"/>
          <w:sz w:val="20"/>
          <w:szCs w:val="20"/>
          <w:vertAlign w:val="subscript"/>
          <w:lang w:eastAsia="zh-CN"/>
        </w:rPr>
        <w:t>ex</w:t>
      </w:r>
      <w:proofErr w:type="spellEnd"/>
      <w:r w:rsidR="00885613" w:rsidRPr="00713041">
        <w:rPr>
          <w:rFonts w:ascii="LMRoman10-Regular" w:eastAsia="等线" w:hAnsi="LMRoman10-Regular" w:cs="Arial"/>
          <w:sz w:val="20"/>
          <w:szCs w:val="20"/>
          <w:lang w:eastAsia="zh-CN"/>
        </w:rPr>
        <w:t xml:space="preserve"> </w:t>
      </w:r>
      <w:r w:rsidRPr="00621C00">
        <w:rPr>
          <w:rFonts w:ascii="LMRoman10-Regular" w:eastAsia="等线" w:hAnsi="LMRoman10-Regular" w:cs="Arial"/>
          <w:sz w:val="20"/>
          <w:szCs w:val="20"/>
          <w:lang w:eastAsia="zh-CN"/>
        </w:rPr>
        <w:t>= 312 nm).</w:t>
      </w:r>
    </w:p>
    <w:p w14:paraId="2BA9C515" w14:textId="3D0A7207"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lastRenderedPageBreak/>
        <w:drawing>
          <wp:inline distT="0" distB="0" distL="0" distR="0" wp14:anchorId="4DC6DB29" wp14:editId="2302C9F5">
            <wp:extent cx="2084705" cy="1801495"/>
            <wp:effectExtent l="0" t="0" r="0" b="0"/>
            <wp:docPr id="4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084705" cy="1801495"/>
                    </a:xfrm>
                    <a:prstGeom prst="rect">
                      <a:avLst/>
                    </a:prstGeom>
                    <a:noFill/>
                    <a:ln>
                      <a:noFill/>
                    </a:ln>
                  </pic:spPr>
                </pic:pic>
              </a:graphicData>
            </a:graphic>
          </wp:inline>
        </w:drawing>
      </w:r>
    </w:p>
    <w:p w14:paraId="2AFA7EA3" w14:textId="23CFD366" w:rsidR="000B627B" w:rsidRPr="00621C00" w:rsidRDefault="00017360"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025D98" w:rsidRPr="00621C00">
        <w:rPr>
          <w:rFonts w:ascii="LMRoman10-Regular" w:eastAsia="等线" w:hAnsi="LMRoman10-Regular" w:cs="Arial"/>
          <w:b/>
          <w:bCs/>
          <w:sz w:val="20"/>
          <w:szCs w:val="20"/>
          <w:lang w:eastAsia="zh-CN"/>
        </w:rPr>
        <w:t>47</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XRD patterns of MMTPA crystals before and after 12 h of 312 nm UV irradiation.</w:t>
      </w:r>
    </w:p>
    <w:p w14:paraId="7DFB321F" w14:textId="3D1713AB"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469866F0" wp14:editId="3E898744">
            <wp:extent cx="3651885" cy="3221990"/>
            <wp:effectExtent l="0" t="0" r="0" b="0"/>
            <wp:docPr id="4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651885" cy="3221990"/>
                    </a:xfrm>
                    <a:prstGeom prst="rect">
                      <a:avLst/>
                    </a:prstGeom>
                    <a:noFill/>
                    <a:ln>
                      <a:noFill/>
                    </a:ln>
                  </pic:spPr>
                </pic:pic>
              </a:graphicData>
            </a:graphic>
          </wp:inline>
        </w:drawing>
      </w:r>
    </w:p>
    <w:p w14:paraId="28BED47C" w14:textId="1ACF05B3" w:rsidR="000B627B" w:rsidRPr="00621C00" w:rsidRDefault="00017360"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025D98" w:rsidRPr="00621C00">
        <w:rPr>
          <w:rFonts w:ascii="LMRoman10-Regular" w:eastAsia="等线" w:hAnsi="LMRoman10-Regular" w:cs="Arial"/>
          <w:b/>
          <w:bCs/>
          <w:sz w:val="20"/>
          <w:szCs w:val="20"/>
          <w:lang w:eastAsia="zh-CN"/>
        </w:rPr>
        <w:t>48</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The transformation of bond lengths of denoted intermolecular interactions in MMTPA crystal (a) before and (b) after 12 h of 312 nm UV irradiation.</w:t>
      </w:r>
    </w:p>
    <w:p w14:paraId="01987E11" w14:textId="77777777" w:rsidR="0058096A" w:rsidRDefault="0058096A" w:rsidP="00621C00">
      <w:pPr>
        <w:pStyle w:val="SchemeCaption"/>
        <w:spacing w:before="360" w:after="120" w:line="240" w:lineRule="auto"/>
        <w:rPr>
          <w:rFonts w:ascii="LMRoman10-Regular" w:hAnsi="LMRoman10-Regular" w:cs="Arial"/>
          <w:b/>
          <w:sz w:val="20"/>
          <w:szCs w:val="20"/>
        </w:rPr>
      </w:pPr>
    </w:p>
    <w:p w14:paraId="46E0A03A" w14:textId="77777777" w:rsidR="0058096A" w:rsidRDefault="0058096A" w:rsidP="00621C00">
      <w:pPr>
        <w:pStyle w:val="SchemeCaption"/>
        <w:spacing w:before="360" w:after="120" w:line="240" w:lineRule="auto"/>
        <w:rPr>
          <w:rFonts w:ascii="LMRoman10-Regular" w:hAnsi="LMRoman10-Regular" w:cs="Arial"/>
          <w:b/>
          <w:sz w:val="20"/>
          <w:szCs w:val="20"/>
        </w:rPr>
      </w:pPr>
    </w:p>
    <w:p w14:paraId="00C300E8" w14:textId="77777777" w:rsidR="0058096A" w:rsidRDefault="0058096A" w:rsidP="00621C00">
      <w:pPr>
        <w:pStyle w:val="SchemeCaption"/>
        <w:spacing w:before="360" w:after="120" w:line="240" w:lineRule="auto"/>
        <w:rPr>
          <w:rFonts w:ascii="LMRoman10-Regular" w:hAnsi="LMRoman10-Regular" w:cs="Arial"/>
          <w:b/>
          <w:sz w:val="20"/>
          <w:szCs w:val="20"/>
        </w:rPr>
      </w:pPr>
    </w:p>
    <w:p w14:paraId="17F65619" w14:textId="77777777" w:rsidR="0058096A" w:rsidRDefault="0058096A" w:rsidP="00621C00">
      <w:pPr>
        <w:pStyle w:val="SchemeCaption"/>
        <w:spacing w:before="360" w:after="120" w:line="240" w:lineRule="auto"/>
        <w:rPr>
          <w:rFonts w:ascii="LMRoman10-Regular" w:hAnsi="LMRoman10-Regular" w:cs="Arial"/>
          <w:b/>
          <w:sz w:val="20"/>
          <w:szCs w:val="20"/>
        </w:rPr>
      </w:pPr>
    </w:p>
    <w:p w14:paraId="3D58DCCC" w14:textId="77777777" w:rsidR="0058096A" w:rsidRDefault="0058096A" w:rsidP="00621C00">
      <w:pPr>
        <w:pStyle w:val="SchemeCaption"/>
        <w:spacing w:before="360" w:after="120" w:line="240" w:lineRule="auto"/>
        <w:rPr>
          <w:rFonts w:ascii="LMRoman10-Regular" w:hAnsi="LMRoman10-Regular" w:cs="Arial"/>
          <w:b/>
          <w:sz w:val="20"/>
          <w:szCs w:val="20"/>
        </w:rPr>
      </w:pPr>
    </w:p>
    <w:p w14:paraId="53B98614" w14:textId="77777777" w:rsidR="0058096A" w:rsidRDefault="0058096A" w:rsidP="00621C00">
      <w:pPr>
        <w:pStyle w:val="SchemeCaption"/>
        <w:spacing w:before="360" w:after="120" w:line="240" w:lineRule="auto"/>
        <w:rPr>
          <w:rFonts w:ascii="LMRoman10-Regular" w:hAnsi="LMRoman10-Regular" w:cs="Arial"/>
          <w:b/>
          <w:sz w:val="20"/>
          <w:szCs w:val="20"/>
        </w:rPr>
      </w:pPr>
    </w:p>
    <w:p w14:paraId="7BD4239F" w14:textId="77777777" w:rsidR="0058096A" w:rsidRDefault="0058096A" w:rsidP="00621C00">
      <w:pPr>
        <w:pStyle w:val="SchemeCaption"/>
        <w:spacing w:before="360" w:after="120" w:line="240" w:lineRule="auto"/>
        <w:rPr>
          <w:rFonts w:ascii="LMRoman10-Regular" w:hAnsi="LMRoman10-Regular" w:cs="Arial"/>
          <w:b/>
          <w:sz w:val="20"/>
          <w:szCs w:val="20"/>
        </w:rPr>
      </w:pPr>
    </w:p>
    <w:p w14:paraId="5FB04110" w14:textId="77777777" w:rsidR="0058096A" w:rsidRDefault="0058096A" w:rsidP="00621C00">
      <w:pPr>
        <w:pStyle w:val="SchemeCaption"/>
        <w:spacing w:before="360" w:after="120" w:line="240" w:lineRule="auto"/>
        <w:rPr>
          <w:rFonts w:ascii="LMRoman10-Regular" w:hAnsi="LMRoman10-Regular" w:cs="Arial"/>
          <w:b/>
          <w:sz w:val="20"/>
          <w:szCs w:val="20"/>
        </w:rPr>
      </w:pPr>
    </w:p>
    <w:p w14:paraId="13BCEA80" w14:textId="146772EA" w:rsidR="00F03AC7" w:rsidRPr="00621C00" w:rsidRDefault="00F03AC7" w:rsidP="00621C00">
      <w:pPr>
        <w:pStyle w:val="SchemeCaption"/>
        <w:spacing w:before="360" w:after="120" w:line="240" w:lineRule="auto"/>
        <w:rPr>
          <w:rFonts w:ascii="LMRoman10-Regular" w:hAnsi="LMRoman10-Regular" w:cs="Arial"/>
          <w:sz w:val="20"/>
          <w:szCs w:val="20"/>
        </w:rPr>
      </w:pPr>
      <w:r w:rsidRPr="00621C00">
        <w:rPr>
          <w:rFonts w:ascii="LMRoman10-Regular" w:hAnsi="LMRoman10-Regular" w:cs="Arial"/>
          <w:b/>
          <w:sz w:val="20"/>
          <w:szCs w:val="20"/>
        </w:rPr>
        <w:lastRenderedPageBreak/>
        <w:t xml:space="preserve">Supplementary Table </w:t>
      </w:r>
      <w:r w:rsidR="00E16F35" w:rsidRPr="00621C00">
        <w:rPr>
          <w:rFonts w:ascii="LMRoman10-Regular" w:hAnsi="LMRoman10-Regular" w:cs="Arial"/>
          <w:b/>
          <w:sz w:val="20"/>
          <w:szCs w:val="20"/>
        </w:rPr>
        <w:t>5</w:t>
      </w:r>
      <w:r w:rsidRPr="00621C00">
        <w:rPr>
          <w:rFonts w:ascii="LMRoman10-Regular" w:hAnsi="LMRoman10-Regular" w:cs="Arial"/>
          <w:b/>
          <w:sz w:val="20"/>
          <w:szCs w:val="20"/>
        </w:rPr>
        <w:t>.</w:t>
      </w:r>
      <w:r w:rsidRPr="00621C00">
        <w:rPr>
          <w:rFonts w:ascii="LMRoman10-Regular" w:hAnsi="LMRoman10-Regular" w:cs="Arial"/>
          <w:sz w:val="20"/>
          <w:szCs w:val="20"/>
        </w:rPr>
        <w:t xml:space="preserve"> Single crystal data of MMTPA before and after 12 h of 312 nm UV irradiation.</w:t>
      </w:r>
    </w:p>
    <w:tbl>
      <w:tblPr>
        <w:tblW w:w="0" w:type="auto"/>
        <w:jc w:val="center"/>
        <w:tblLook w:val="01E0" w:firstRow="1" w:lastRow="1" w:firstColumn="1" w:lastColumn="1" w:noHBand="0" w:noVBand="0"/>
      </w:tblPr>
      <w:tblGrid>
        <w:gridCol w:w="2835"/>
        <w:gridCol w:w="2268"/>
        <w:gridCol w:w="2268"/>
      </w:tblGrid>
      <w:tr w:rsidR="00F03AC7" w:rsidRPr="00621C00" w14:paraId="0F5EA5A0" w14:textId="77777777" w:rsidTr="00AD3F68">
        <w:trPr>
          <w:trHeight w:val="397"/>
          <w:jc w:val="center"/>
        </w:trPr>
        <w:tc>
          <w:tcPr>
            <w:tcW w:w="2835" w:type="dxa"/>
            <w:tcBorders>
              <w:top w:val="single" w:sz="8" w:space="0" w:color="000000"/>
              <w:bottom w:val="single" w:sz="8" w:space="0" w:color="auto"/>
            </w:tcBorders>
            <w:vAlign w:val="center"/>
          </w:tcPr>
          <w:p w14:paraId="517CF7FB" w14:textId="77777777" w:rsidR="00F03AC7" w:rsidRPr="00621C00" w:rsidRDefault="00F03AC7" w:rsidP="00621C00">
            <w:pPr>
              <w:pStyle w:val="TableHead"/>
              <w:spacing w:line="240" w:lineRule="auto"/>
              <w:jc w:val="center"/>
              <w:rPr>
                <w:rFonts w:ascii="LMRoman10-Regular" w:hAnsi="LMRoman10-Regular" w:cs="Arial"/>
                <w:sz w:val="18"/>
                <w:szCs w:val="18"/>
              </w:rPr>
            </w:pPr>
          </w:p>
        </w:tc>
        <w:tc>
          <w:tcPr>
            <w:tcW w:w="2268" w:type="dxa"/>
            <w:tcBorders>
              <w:top w:val="single" w:sz="8" w:space="0" w:color="000000"/>
              <w:bottom w:val="single" w:sz="8" w:space="0" w:color="auto"/>
            </w:tcBorders>
            <w:vAlign w:val="center"/>
          </w:tcPr>
          <w:p w14:paraId="42423CF6" w14:textId="2B0B3BB7" w:rsidR="00F03AC7" w:rsidRPr="00621C00" w:rsidRDefault="00F03AC7" w:rsidP="00621C00">
            <w:pPr>
              <w:pStyle w:val="TableHead"/>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MMTPA</w:t>
            </w:r>
          </w:p>
        </w:tc>
        <w:tc>
          <w:tcPr>
            <w:tcW w:w="2268" w:type="dxa"/>
            <w:tcBorders>
              <w:top w:val="single" w:sz="8" w:space="0" w:color="000000"/>
              <w:bottom w:val="single" w:sz="8" w:space="0" w:color="auto"/>
            </w:tcBorders>
            <w:vAlign w:val="center"/>
          </w:tcPr>
          <w:p w14:paraId="02298EF9" w14:textId="15E25ADB" w:rsidR="00F03AC7" w:rsidRPr="00621C00" w:rsidRDefault="00F03AC7" w:rsidP="00621C00">
            <w:pPr>
              <w:pStyle w:val="TableHead"/>
              <w:spacing w:line="240" w:lineRule="auto"/>
              <w:jc w:val="center"/>
              <w:rPr>
                <w:rFonts w:ascii="LMRoman10-Regular" w:hAnsi="LMRoman10-Regular" w:cs="Arial"/>
                <w:sz w:val="18"/>
                <w:szCs w:val="18"/>
              </w:rPr>
            </w:pPr>
            <w:r w:rsidRPr="00621C00">
              <w:rPr>
                <w:rFonts w:ascii="LMRoman10-Regular" w:hAnsi="LMRoman10-Regular" w:cs="Arial"/>
                <w:sz w:val="18"/>
                <w:szCs w:val="18"/>
              </w:rPr>
              <w:t>MMTPA-12 h</w:t>
            </w:r>
          </w:p>
        </w:tc>
      </w:tr>
      <w:tr w:rsidR="00F03AC7" w:rsidRPr="00621C00" w14:paraId="22535DE5" w14:textId="77777777" w:rsidTr="00AD3F68">
        <w:trPr>
          <w:trHeight w:val="397"/>
          <w:jc w:val="center"/>
        </w:trPr>
        <w:tc>
          <w:tcPr>
            <w:tcW w:w="2835" w:type="dxa"/>
            <w:tcBorders>
              <w:top w:val="single" w:sz="8" w:space="0" w:color="auto"/>
            </w:tcBorders>
            <w:vAlign w:val="center"/>
          </w:tcPr>
          <w:p w14:paraId="3D04A353" w14:textId="77777777" w:rsidR="00F03AC7" w:rsidRPr="00621C00" w:rsidRDefault="00F03AC7"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Formula</w:t>
            </w:r>
          </w:p>
        </w:tc>
        <w:tc>
          <w:tcPr>
            <w:tcW w:w="2268" w:type="dxa"/>
            <w:tcBorders>
              <w:top w:val="single" w:sz="8" w:space="0" w:color="auto"/>
            </w:tcBorders>
            <w:vAlign w:val="center"/>
          </w:tcPr>
          <w:p w14:paraId="75FA7A78" w14:textId="2767B428" w:rsidR="00F03AC7" w:rsidRPr="00621C00" w:rsidRDefault="00F03AC7"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00E16F35" w:rsidRPr="00621C00">
              <w:rPr>
                <w:rFonts w:ascii="LMRoman10-Regular" w:hAnsi="LMRoman10-Regular" w:cs="Arial"/>
                <w:sz w:val="18"/>
                <w:szCs w:val="18"/>
                <w:vertAlign w:val="subscript"/>
              </w:rPr>
              <w:t>9</w:t>
            </w:r>
            <w:r w:rsidRPr="00621C00">
              <w:rPr>
                <w:rFonts w:ascii="LMRoman10-Regular" w:hAnsi="LMRoman10-Regular" w:cs="Arial"/>
                <w:sz w:val="18"/>
                <w:szCs w:val="18"/>
              </w:rPr>
              <w:t>H</w:t>
            </w:r>
            <w:r w:rsidR="00E16F35" w:rsidRPr="00621C00">
              <w:rPr>
                <w:rFonts w:ascii="LMRoman10-Regular" w:hAnsi="LMRoman10-Regular" w:cs="Arial"/>
                <w:sz w:val="18"/>
                <w:szCs w:val="18"/>
                <w:vertAlign w:val="subscript"/>
              </w:rPr>
              <w:t>8</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c>
          <w:tcPr>
            <w:tcW w:w="2268" w:type="dxa"/>
            <w:tcBorders>
              <w:top w:val="single" w:sz="8" w:space="0" w:color="auto"/>
            </w:tcBorders>
            <w:vAlign w:val="center"/>
          </w:tcPr>
          <w:p w14:paraId="25394D33" w14:textId="61088418" w:rsidR="00F03AC7" w:rsidRPr="00621C00" w:rsidRDefault="00E16F3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cs="Arial"/>
                <w:sz w:val="18"/>
                <w:szCs w:val="18"/>
                <w:vertAlign w:val="subscript"/>
              </w:rPr>
              <w:t>9</w:t>
            </w:r>
            <w:r w:rsidRPr="00621C00">
              <w:rPr>
                <w:rFonts w:ascii="LMRoman10-Regular" w:hAnsi="LMRoman10-Regular" w:cs="Arial"/>
                <w:sz w:val="18"/>
                <w:szCs w:val="18"/>
              </w:rPr>
              <w:t>H</w:t>
            </w:r>
            <w:r w:rsidRPr="00621C00">
              <w:rPr>
                <w:rFonts w:ascii="LMRoman10-Regular" w:hAnsi="LMRoman10-Regular" w:cs="Arial"/>
                <w:sz w:val="18"/>
                <w:szCs w:val="18"/>
                <w:vertAlign w:val="subscript"/>
              </w:rPr>
              <w:t>8</w:t>
            </w:r>
            <w:r w:rsidRPr="00621C00">
              <w:rPr>
                <w:rFonts w:ascii="LMRoman10-Regular" w:hAnsi="LMRoman10-Regular" w:cs="Arial"/>
                <w:sz w:val="18"/>
                <w:szCs w:val="18"/>
              </w:rPr>
              <w:t>O</w:t>
            </w:r>
            <w:r w:rsidRPr="00621C00">
              <w:rPr>
                <w:rFonts w:ascii="LMRoman10-Regular" w:hAnsi="LMRoman10-Regular" w:cs="Arial"/>
                <w:sz w:val="18"/>
                <w:szCs w:val="18"/>
                <w:vertAlign w:val="subscript"/>
              </w:rPr>
              <w:t>4</w:t>
            </w:r>
          </w:p>
        </w:tc>
      </w:tr>
      <w:tr w:rsidR="00F03AC7" w:rsidRPr="00621C00" w14:paraId="58A46ADA" w14:textId="77777777" w:rsidTr="00AD3F68">
        <w:trPr>
          <w:trHeight w:val="397"/>
          <w:jc w:val="center"/>
        </w:trPr>
        <w:tc>
          <w:tcPr>
            <w:tcW w:w="2835" w:type="dxa"/>
            <w:vAlign w:val="center"/>
          </w:tcPr>
          <w:p w14:paraId="7345CECA"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Formula Weight</w:t>
            </w:r>
          </w:p>
        </w:tc>
        <w:tc>
          <w:tcPr>
            <w:tcW w:w="2268" w:type="dxa"/>
            <w:vAlign w:val="center"/>
          </w:tcPr>
          <w:p w14:paraId="581B08DA" w14:textId="508B564E" w:rsidR="00F03AC7" w:rsidRPr="00621C00" w:rsidRDefault="00E16F3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180.15</w:t>
            </w:r>
          </w:p>
        </w:tc>
        <w:tc>
          <w:tcPr>
            <w:tcW w:w="2268" w:type="dxa"/>
            <w:vAlign w:val="center"/>
          </w:tcPr>
          <w:p w14:paraId="202F7B93" w14:textId="779194E2" w:rsidR="00F03AC7" w:rsidRPr="00621C00" w:rsidRDefault="00E16F35"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180.15</w:t>
            </w:r>
          </w:p>
        </w:tc>
      </w:tr>
      <w:tr w:rsidR="00F03AC7" w:rsidRPr="00621C00" w14:paraId="3FF33630" w14:textId="77777777" w:rsidTr="00AD3F68">
        <w:trPr>
          <w:trHeight w:val="397"/>
          <w:jc w:val="center"/>
        </w:trPr>
        <w:tc>
          <w:tcPr>
            <w:tcW w:w="2835" w:type="dxa"/>
            <w:vAlign w:val="center"/>
          </w:tcPr>
          <w:p w14:paraId="36A40CBB"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Wavelength (Å)</w:t>
            </w:r>
          </w:p>
        </w:tc>
        <w:tc>
          <w:tcPr>
            <w:tcW w:w="2268" w:type="dxa"/>
            <w:vAlign w:val="center"/>
          </w:tcPr>
          <w:p w14:paraId="4E892C1D" w14:textId="77777777" w:rsidR="00F03AC7" w:rsidRPr="00621C00" w:rsidRDefault="00F03AC7"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1.54178</w:t>
            </w:r>
          </w:p>
        </w:tc>
        <w:tc>
          <w:tcPr>
            <w:tcW w:w="2268" w:type="dxa"/>
            <w:vAlign w:val="center"/>
          </w:tcPr>
          <w:p w14:paraId="7F6E27A1"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hAnsi="LMRoman10-Regular" w:cs="Arial"/>
                <w:sz w:val="18"/>
                <w:szCs w:val="18"/>
              </w:rPr>
              <w:t>1.54178</w:t>
            </w:r>
          </w:p>
        </w:tc>
      </w:tr>
      <w:tr w:rsidR="00F03AC7" w:rsidRPr="00621C00" w14:paraId="31BD9E1E" w14:textId="77777777" w:rsidTr="00AD3F68">
        <w:trPr>
          <w:trHeight w:val="397"/>
          <w:jc w:val="center"/>
        </w:trPr>
        <w:tc>
          <w:tcPr>
            <w:tcW w:w="2835" w:type="dxa"/>
            <w:vAlign w:val="center"/>
          </w:tcPr>
          <w:p w14:paraId="70729C16"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Space Group</w:t>
            </w:r>
          </w:p>
        </w:tc>
        <w:tc>
          <w:tcPr>
            <w:tcW w:w="2268" w:type="dxa"/>
            <w:vAlign w:val="center"/>
          </w:tcPr>
          <w:p w14:paraId="77DAF139" w14:textId="77777777" w:rsidR="00F03AC7" w:rsidRPr="00621C00" w:rsidRDefault="00F03AC7"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P21/c</w:t>
            </w:r>
          </w:p>
        </w:tc>
        <w:tc>
          <w:tcPr>
            <w:tcW w:w="2268" w:type="dxa"/>
            <w:vAlign w:val="center"/>
          </w:tcPr>
          <w:p w14:paraId="25651404" w14:textId="77777777" w:rsidR="00F03AC7" w:rsidRPr="00621C00" w:rsidRDefault="00F03AC7" w:rsidP="00621C00">
            <w:pPr>
              <w:pStyle w:val="TableBody"/>
              <w:spacing w:line="240" w:lineRule="auto"/>
              <w:jc w:val="center"/>
              <w:rPr>
                <w:rFonts w:ascii="LMRoman10-Regular" w:hAnsi="LMRoman10-Regular" w:cs="Arial"/>
                <w:sz w:val="18"/>
                <w:szCs w:val="18"/>
              </w:rPr>
            </w:pPr>
            <w:r w:rsidRPr="00621C00">
              <w:rPr>
                <w:rFonts w:ascii="LMRoman10-Regular" w:hAnsi="LMRoman10-Regular" w:cs="Arial"/>
                <w:sz w:val="18"/>
                <w:szCs w:val="18"/>
              </w:rPr>
              <w:t>P21/n</w:t>
            </w:r>
          </w:p>
        </w:tc>
      </w:tr>
      <w:tr w:rsidR="00F03AC7" w:rsidRPr="00621C00" w14:paraId="79B48A4D" w14:textId="77777777" w:rsidTr="00AD3F68">
        <w:trPr>
          <w:trHeight w:val="680"/>
          <w:jc w:val="center"/>
        </w:trPr>
        <w:tc>
          <w:tcPr>
            <w:tcW w:w="2835" w:type="dxa"/>
            <w:vAlign w:val="center"/>
          </w:tcPr>
          <w:p w14:paraId="5267B55F"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Length (Å)</w:t>
            </w:r>
          </w:p>
        </w:tc>
        <w:tc>
          <w:tcPr>
            <w:tcW w:w="2268" w:type="dxa"/>
            <w:vAlign w:val="center"/>
          </w:tcPr>
          <w:p w14:paraId="6FA5DA7F" w14:textId="1C19E5EB"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Pr="00621C00">
              <w:rPr>
                <w:rFonts w:ascii="LMRoman10-Regular" w:hAnsi="LMRoman10-Regular"/>
              </w:rPr>
              <w:t xml:space="preserve"> </w:t>
            </w:r>
            <w:r w:rsidR="00E16F35" w:rsidRPr="00621C00">
              <w:rPr>
                <w:rFonts w:ascii="LMRoman10-Regular" w:hAnsi="LMRoman10-Regular" w:cs="Arial"/>
                <w:sz w:val="18"/>
                <w:szCs w:val="18"/>
              </w:rPr>
              <w:t>4.8531</w:t>
            </w:r>
            <w:r w:rsidRPr="00621C00">
              <w:rPr>
                <w:rFonts w:ascii="LMRoman10-Regular" w:hAnsi="LMRoman10-Regular" w:cs="Arial"/>
                <w:sz w:val="18"/>
                <w:szCs w:val="18"/>
              </w:rPr>
              <w:t xml:space="preserve"> (</w:t>
            </w:r>
            <w:r w:rsidR="00E16F35" w:rsidRPr="00621C00">
              <w:rPr>
                <w:rFonts w:ascii="LMRoman10-Regular" w:hAnsi="LMRoman10-Regular" w:cs="Arial"/>
                <w:sz w:val="18"/>
                <w:szCs w:val="18"/>
              </w:rPr>
              <w:t>11</w:t>
            </w:r>
            <w:r w:rsidRPr="00621C00">
              <w:rPr>
                <w:rFonts w:ascii="LMRoman10-Regular" w:hAnsi="LMRoman10-Regular" w:cs="Arial"/>
                <w:sz w:val="18"/>
                <w:szCs w:val="18"/>
              </w:rPr>
              <w:t>)</w:t>
            </w:r>
          </w:p>
          <w:p w14:paraId="48BC23EF" w14:textId="482AC11C"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Pr="00621C00">
              <w:rPr>
                <w:rFonts w:ascii="LMRoman10-Regular" w:hAnsi="LMRoman10-Regular"/>
              </w:rPr>
              <w:t xml:space="preserve"> </w:t>
            </w:r>
            <w:r w:rsidR="00E16F35" w:rsidRPr="00621C00">
              <w:rPr>
                <w:rFonts w:ascii="LMRoman10-Regular" w:hAnsi="LMRoman10-Regular" w:cs="Arial"/>
                <w:sz w:val="18"/>
                <w:szCs w:val="18"/>
              </w:rPr>
              <w:t>5.8842</w:t>
            </w:r>
            <w:r w:rsidRPr="00621C00">
              <w:rPr>
                <w:rFonts w:ascii="LMRoman10-Regular" w:hAnsi="LMRoman10-Regular" w:cs="Arial"/>
                <w:sz w:val="18"/>
                <w:szCs w:val="18"/>
              </w:rPr>
              <w:t xml:space="preserve"> (</w:t>
            </w:r>
            <w:r w:rsidR="00E16F35" w:rsidRPr="00621C00">
              <w:rPr>
                <w:rFonts w:ascii="LMRoman10-Regular" w:hAnsi="LMRoman10-Regular" w:cs="Arial"/>
                <w:sz w:val="18"/>
                <w:szCs w:val="18"/>
              </w:rPr>
              <w:t>11</w:t>
            </w:r>
            <w:r w:rsidRPr="00621C00">
              <w:rPr>
                <w:rFonts w:ascii="LMRoman10-Regular" w:hAnsi="LMRoman10-Regular" w:cs="Arial"/>
                <w:sz w:val="18"/>
                <w:szCs w:val="18"/>
              </w:rPr>
              <w:t>)</w:t>
            </w:r>
          </w:p>
          <w:p w14:paraId="74BB73F1" w14:textId="36D91F20"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Pr="00621C00">
              <w:rPr>
                <w:rFonts w:ascii="LMRoman10-Regular" w:hAnsi="LMRoman10-Regular"/>
              </w:rPr>
              <w:t xml:space="preserve"> </w:t>
            </w:r>
            <w:r w:rsidR="00E16F35" w:rsidRPr="00621C00">
              <w:rPr>
                <w:rFonts w:ascii="LMRoman10-Regular" w:hAnsi="LMRoman10-Regular" w:cs="Arial"/>
                <w:sz w:val="18"/>
                <w:szCs w:val="18"/>
              </w:rPr>
              <w:t>29.172</w:t>
            </w:r>
            <w:r w:rsidRPr="00621C00">
              <w:rPr>
                <w:rFonts w:ascii="LMRoman10-Regular" w:hAnsi="LMRoman10-Regular" w:cs="Arial"/>
                <w:sz w:val="18"/>
                <w:szCs w:val="18"/>
              </w:rPr>
              <w:t xml:space="preserve"> (</w:t>
            </w:r>
            <w:r w:rsidR="00E16F35" w:rsidRPr="00621C00">
              <w:rPr>
                <w:rFonts w:ascii="LMRoman10-Regular" w:hAnsi="LMRoman10-Regular" w:cs="Arial"/>
                <w:sz w:val="18"/>
                <w:szCs w:val="18"/>
              </w:rPr>
              <w:t>6</w:t>
            </w:r>
            <w:r w:rsidRPr="00621C00">
              <w:rPr>
                <w:rFonts w:ascii="LMRoman10-Regular" w:hAnsi="LMRoman10-Regular" w:cs="Arial"/>
                <w:sz w:val="18"/>
                <w:szCs w:val="18"/>
              </w:rPr>
              <w:t>)</w:t>
            </w:r>
          </w:p>
        </w:tc>
        <w:tc>
          <w:tcPr>
            <w:tcW w:w="2268" w:type="dxa"/>
            <w:vAlign w:val="center"/>
          </w:tcPr>
          <w:p w14:paraId="565BE8E0" w14:textId="06CF4339"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a=</w:t>
            </w:r>
            <w:r w:rsidRPr="00621C00">
              <w:rPr>
                <w:rFonts w:ascii="LMRoman10-Regular" w:hAnsi="LMRoman10-Regular"/>
              </w:rPr>
              <w:t xml:space="preserve"> </w:t>
            </w:r>
            <w:r w:rsidR="00E16F35" w:rsidRPr="00621C00">
              <w:rPr>
                <w:rFonts w:ascii="LMRoman10-Regular" w:hAnsi="LMRoman10-Regular" w:cs="Arial"/>
                <w:sz w:val="18"/>
                <w:szCs w:val="18"/>
              </w:rPr>
              <w:t>4.840</w:t>
            </w:r>
            <w:r w:rsidRPr="00621C00">
              <w:rPr>
                <w:rFonts w:ascii="LMRoman10-Regular" w:hAnsi="LMRoman10-Regular" w:cs="Arial"/>
                <w:sz w:val="18"/>
                <w:szCs w:val="18"/>
              </w:rPr>
              <w:t xml:space="preserve"> (</w:t>
            </w:r>
            <w:r w:rsidR="00E16F35" w:rsidRPr="00621C00">
              <w:rPr>
                <w:rFonts w:ascii="LMRoman10-Regular" w:hAnsi="LMRoman10-Regular" w:cs="Arial"/>
                <w:sz w:val="18"/>
                <w:szCs w:val="18"/>
              </w:rPr>
              <w:t>2</w:t>
            </w:r>
            <w:r w:rsidRPr="00621C00">
              <w:rPr>
                <w:rFonts w:ascii="LMRoman10-Regular" w:hAnsi="LMRoman10-Regular" w:cs="Arial"/>
                <w:sz w:val="18"/>
                <w:szCs w:val="18"/>
              </w:rPr>
              <w:t>)</w:t>
            </w:r>
          </w:p>
          <w:p w14:paraId="1F01AAD3" w14:textId="11B343BE"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b=</w:t>
            </w:r>
            <w:r w:rsidRPr="00621C00">
              <w:rPr>
                <w:rFonts w:ascii="LMRoman10-Regular" w:hAnsi="LMRoman10-Regular"/>
              </w:rPr>
              <w:t xml:space="preserve"> </w:t>
            </w:r>
            <w:r w:rsidR="00E16F35" w:rsidRPr="00621C00">
              <w:rPr>
                <w:rFonts w:ascii="LMRoman10-Regular" w:hAnsi="LMRoman10-Regular" w:cs="Arial"/>
                <w:sz w:val="18"/>
                <w:szCs w:val="18"/>
              </w:rPr>
              <w:t>5.8675</w:t>
            </w:r>
            <w:r w:rsidRPr="00621C00">
              <w:rPr>
                <w:rFonts w:ascii="LMRoman10-Regular" w:hAnsi="LMRoman10-Regular" w:cs="Arial"/>
                <w:sz w:val="18"/>
                <w:szCs w:val="18"/>
              </w:rPr>
              <w:t xml:space="preserve"> (</w:t>
            </w:r>
            <w:r w:rsidR="00E16F35" w:rsidRPr="00621C00">
              <w:rPr>
                <w:rFonts w:ascii="LMRoman10-Regular" w:hAnsi="LMRoman10-Regular" w:cs="Arial"/>
                <w:sz w:val="18"/>
                <w:szCs w:val="18"/>
              </w:rPr>
              <w:t>18</w:t>
            </w:r>
            <w:r w:rsidRPr="00621C00">
              <w:rPr>
                <w:rFonts w:ascii="LMRoman10-Regular" w:hAnsi="LMRoman10-Regular" w:cs="Arial"/>
                <w:sz w:val="18"/>
                <w:szCs w:val="18"/>
              </w:rPr>
              <w:t>)</w:t>
            </w:r>
          </w:p>
          <w:p w14:paraId="1E032524" w14:textId="6CDE6526"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c=</w:t>
            </w:r>
            <w:r w:rsidR="00E16F35" w:rsidRPr="00621C00">
              <w:rPr>
                <w:rFonts w:ascii="LMRoman10-Regular" w:hAnsi="LMRoman10-Regular" w:cs="Arial"/>
                <w:sz w:val="18"/>
                <w:szCs w:val="18"/>
              </w:rPr>
              <w:t>29.145</w:t>
            </w:r>
            <w:r w:rsidRPr="00621C00">
              <w:rPr>
                <w:rFonts w:ascii="LMRoman10-Regular" w:hAnsi="LMRoman10-Regular" w:cs="Arial"/>
                <w:sz w:val="18"/>
                <w:szCs w:val="18"/>
              </w:rPr>
              <w:t xml:space="preserve"> (</w:t>
            </w:r>
            <w:r w:rsidR="00E16F35" w:rsidRPr="00621C00">
              <w:rPr>
                <w:rFonts w:ascii="LMRoman10-Regular" w:hAnsi="LMRoman10-Regular" w:cs="Arial"/>
                <w:sz w:val="18"/>
                <w:szCs w:val="18"/>
              </w:rPr>
              <w:t>8</w:t>
            </w:r>
            <w:r w:rsidRPr="00621C00">
              <w:rPr>
                <w:rFonts w:ascii="LMRoman10-Regular" w:hAnsi="LMRoman10-Regular" w:cs="Arial"/>
                <w:sz w:val="18"/>
                <w:szCs w:val="18"/>
              </w:rPr>
              <w:t>)</w:t>
            </w:r>
          </w:p>
        </w:tc>
      </w:tr>
      <w:tr w:rsidR="00F03AC7" w:rsidRPr="00621C00" w14:paraId="47F060E9" w14:textId="77777777" w:rsidTr="00AD3F68">
        <w:trPr>
          <w:trHeight w:val="680"/>
          <w:jc w:val="center"/>
        </w:trPr>
        <w:tc>
          <w:tcPr>
            <w:tcW w:w="2835" w:type="dxa"/>
            <w:vAlign w:val="center"/>
          </w:tcPr>
          <w:p w14:paraId="1E2A9CF8"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Angle (°)</w:t>
            </w:r>
          </w:p>
        </w:tc>
        <w:tc>
          <w:tcPr>
            <w:tcW w:w="2268" w:type="dxa"/>
            <w:vAlign w:val="center"/>
          </w:tcPr>
          <w:p w14:paraId="63D48645" w14:textId="77777777"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6B2FFD66" w14:textId="263BBA74"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w:t>
            </w:r>
            <w:r w:rsidRPr="00621C00">
              <w:rPr>
                <w:rFonts w:ascii="LMRoman10-Regular" w:hAnsi="LMRoman10-Regular"/>
              </w:rPr>
              <w:t xml:space="preserve"> </w:t>
            </w:r>
            <w:r w:rsidR="00E16F35" w:rsidRPr="00621C00">
              <w:rPr>
                <w:rFonts w:ascii="LMRoman10-Regular" w:hAnsi="LMRoman10-Regular" w:cs="Arial"/>
                <w:sz w:val="18"/>
                <w:szCs w:val="18"/>
              </w:rPr>
              <w:t>91.557 (10)</w:t>
            </w:r>
          </w:p>
          <w:p w14:paraId="2B192752" w14:textId="77777777"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c>
          <w:tcPr>
            <w:tcW w:w="2268" w:type="dxa"/>
            <w:vAlign w:val="center"/>
          </w:tcPr>
          <w:p w14:paraId="7F06329A" w14:textId="77777777"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α=90</w:t>
            </w:r>
          </w:p>
          <w:p w14:paraId="2BD03888" w14:textId="0332161A"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β=</w:t>
            </w:r>
            <w:r w:rsidRPr="00621C00">
              <w:rPr>
                <w:rFonts w:ascii="LMRoman10-Regular" w:hAnsi="LMRoman10-Regular"/>
              </w:rPr>
              <w:t xml:space="preserve"> </w:t>
            </w:r>
            <w:r w:rsidR="00E16F35" w:rsidRPr="00621C00">
              <w:rPr>
                <w:rFonts w:ascii="LMRoman10-Regular" w:hAnsi="LMRoman10-Regular" w:cs="Arial"/>
                <w:sz w:val="18"/>
                <w:szCs w:val="18"/>
              </w:rPr>
              <w:t>91.52 (2)</w:t>
            </w:r>
          </w:p>
          <w:p w14:paraId="6E15732C" w14:textId="77777777" w:rsidR="00F03AC7" w:rsidRPr="00621C00" w:rsidRDefault="00F03AC7" w:rsidP="00621C00">
            <w:pPr>
              <w:pStyle w:val="TableBody"/>
              <w:pBdr>
                <w:top w:val="none" w:sz="0" w:space="0" w:color="auto"/>
                <w:left w:val="none" w:sz="0" w:space="0" w:color="auto"/>
                <w:bottom w:val="none" w:sz="0" w:space="0" w:color="auto"/>
                <w:right w:val="none" w:sz="0" w:space="0" w:color="auto"/>
              </w:pBdr>
              <w:spacing w:line="240" w:lineRule="auto"/>
              <w:jc w:val="center"/>
              <w:rPr>
                <w:rFonts w:ascii="LMRoman10-Regular" w:hAnsi="LMRoman10-Regular" w:cs="Arial"/>
                <w:sz w:val="18"/>
                <w:szCs w:val="18"/>
              </w:rPr>
            </w:pPr>
            <w:r w:rsidRPr="00621C00">
              <w:rPr>
                <w:rFonts w:ascii="LMRoman10-Regular" w:hAnsi="LMRoman10-Regular" w:cs="Arial"/>
                <w:sz w:val="18"/>
                <w:szCs w:val="18"/>
              </w:rPr>
              <w:t>γ=90</w:t>
            </w:r>
          </w:p>
        </w:tc>
      </w:tr>
      <w:tr w:rsidR="00F03AC7" w:rsidRPr="00621C00" w14:paraId="2EF00E85" w14:textId="77777777" w:rsidTr="00AD3F68">
        <w:trPr>
          <w:trHeight w:val="397"/>
          <w:jc w:val="center"/>
        </w:trPr>
        <w:tc>
          <w:tcPr>
            <w:tcW w:w="2835" w:type="dxa"/>
            <w:vAlign w:val="center"/>
          </w:tcPr>
          <w:p w14:paraId="6BC2A348"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Cell Volume (Å</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24FEFCCA" w14:textId="545BC8F7"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832.8 (3)</w:t>
            </w:r>
          </w:p>
        </w:tc>
        <w:tc>
          <w:tcPr>
            <w:tcW w:w="2268" w:type="dxa"/>
            <w:vAlign w:val="center"/>
          </w:tcPr>
          <w:p w14:paraId="6534A021" w14:textId="6972138A" w:rsidR="00F03AC7" w:rsidRPr="00621C00" w:rsidRDefault="00E16F35" w:rsidP="00621C00">
            <w:pPr>
              <w:pStyle w:val="TableBody"/>
              <w:spacing w:line="240" w:lineRule="auto"/>
              <w:jc w:val="center"/>
              <w:rPr>
                <w:rFonts w:ascii="LMRoman10-Regular" w:hAnsi="LMRoman10-Regular" w:cs="Arial"/>
                <w:sz w:val="18"/>
                <w:szCs w:val="18"/>
              </w:rPr>
            </w:pPr>
            <w:r w:rsidRPr="00621C00">
              <w:rPr>
                <w:rFonts w:ascii="LMRoman10-Regular" w:eastAsia="等线" w:hAnsi="LMRoman10-Regular" w:cs="Arial"/>
                <w:sz w:val="18"/>
                <w:szCs w:val="18"/>
                <w:lang w:eastAsia="zh-CN"/>
              </w:rPr>
              <w:t>827.4 (5)</w:t>
            </w:r>
          </w:p>
        </w:tc>
      </w:tr>
      <w:tr w:rsidR="00F03AC7" w:rsidRPr="00621C00" w14:paraId="3B7BA69F" w14:textId="77777777" w:rsidTr="00AD3F68">
        <w:trPr>
          <w:trHeight w:val="397"/>
          <w:jc w:val="center"/>
        </w:trPr>
        <w:tc>
          <w:tcPr>
            <w:tcW w:w="2835" w:type="dxa"/>
            <w:vAlign w:val="center"/>
          </w:tcPr>
          <w:p w14:paraId="4A69D9CF"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Z</w:t>
            </w:r>
          </w:p>
        </w:tc>
        <w:tc>
          <w:tcPr>
            <w:tcW w:w="2268" w:type="dxa"/>
            <w:vAlign w:val="center"/>
          </w:tcPr>
          <w:p w14:paraId="59D5BDB4" w14:textId="25771947"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4</w:t>
            </w:r>
          </w:p>
        </w:tc>
        <w:tc>
          <w:tcPr>
            <w:tcW w:w="2268" w:type="dxa"/>
            <w:vAlign w:val="center"/>
          </w:tcPr>
          <w:p w14:paraId="77DB849E" w14:textId="6CF13101"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4</w:t>
            </w:r>
          </w:p>
        </w:tc>
      </w:tr>
      <w:tr w:rsidR="00F03AC7" w:rsidRPr="00621C00" w14:paraId="2139318E" w14:textId="77777777" w:rsidTr="00AD3F68">
        <w:trPr>
          <w:trHeight w:val="397"/>
          <w:jc w:val="center"/>
        </w:trPr>
        <w:tc>
          <w:tcPr>
            <w:tcW w:w="2835" w:type="dxa"/>
            <w:vAlign w:val="center"/>
          </w:tcPr>
          <w:p w14:paraId="11B3FA1B"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Density (g/cm</w:t>
            </w:r>
            <w:r w:rsidRPr="00621C00">
              <w:rPr>
                <w:rFonts w:ascii="LMRoman10-Regular" w:eastAsia="等线" w:hAnsi="LMRoman10-Regular" w:cs="Arial"/>
                <w:sz w:val="18"/>
                <w:szCs w:val="18"/>
                <w:vertAlign w:val="superscript"/>
                <w:lang w:eastAsia="zh-CN"/>
              </w:rPr>
              <w:t>3</w:t>
            </w:r>
            <w:r w:rsidRPr="00621C00">
              <w:rPr>
                <w:rFonts w:ascii="LMRoman10-Regular" w:eastAsia="等线" w:hAnsi="LMRoman10-Regular" w:cs="Arial"/>
                <w:sz w:val="18"/>
                <w:szCs w:val="18"/>
                <w:lang w:eastAsia="zh-CN"/>
              </w:rPr>
              <w:t>)</w:t>
            </w:r>
          </w:p>
        </w:tc>
        <w:tc>
          <w:tcPr>
            <w:tcW w:w="2268" w:type="dxa"/>
            <w:vAlign w:val="center"/>
          </w:tcPr>
          <w:p w14:paraId="408E9734" w14:textId="06B2B2E2"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1.437</w:t>
            </w:r>
          </w:p>
        </w:tc>
        <w:tc>
          <w:tcPr>
            <w:tcW w:w="2268" w:type="dxa"/>
            <w:vAlign w:val="center"/>
          </w:tcPr>
          <w:p w14:paraId="394B84FA" w14:textId="4A323943"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1.446</w:t>
            </w:r>
          </w:p>
        </w:tc>
      </w:tr>
      <w:tr w:rsidR="00F03AC7" w:rsidRPr="00621C00" w14:paraId="721ED493" w14:textId="77777777" w:rsidTr="00AD3F68">
        <w:trPr>
          <w:trHeight w:val="397"/>
          <w:jc w:val="center"/>
        </w:trPr>
        <w:tc>
          <w:tcPr>
            <w:tcW w:w="2835" w:type="dxa"/>
            <w:vAlign w:val="center"/>
          </w:tcPr>
          <w:p w14:paraId="2A2EDA0C"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F (000)</w:t>
            </w:r>
          </w:p>
        </w:tc>
        <w:tc>
          <w:tcPr>
            <w:tcW w:w="2268" w:type="dxa"/>
            <w:vAlign w:val="center"/>
          </w:tcPr>
          <w:p w14:paraId="626FC072" w14:textId="63E85E8D"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376.0</w:t>
            </w:r>
          </w:p>
        </w:tc>
        <w:tc>
          <w:tcPr>
            <w:tcW w:w="2268" w:type="dxa"/>
            <w:vAlign w:val="center"/>
          </w:tcPr>
          <w:p w14:paraId="7436B731" w14:textId="1E828416"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376.0</w:t>
            </w:r>
          </w:p>
        </w:tc>
      </w:tr>
      <w:tr w:rsidR="00F03AC7" w:rsidRPr="00621C00" w14:paraId="247C0E28" w14:textId="77777777" w:rsidTr="00AD3F68">
        <w:trPr>
          <w:trHeight w:val="397"/>
          <w:jc w:val="center"/>
        </w:trPr>
        <w:tc>
          <w:tcPr>
            <w:tcW w:w="2835" w:type="dxa"/>
            <w:vAlign w:val="center"/>
          </w:tcPr>
          <w:p w14:paraId="23CDFC52"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i/>
                <w:iCs/>
                <w:sz w:val="18"/>
                <w:szCs w:val="18"/>
                <w:lang w:eastAsia="zh-CN"/>
              </w:rPr>
              <w:t>h</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k</w:t>
            </w:r>
            <w:r w:rsidRPr="00621C00">
              <w:rPr>
                <w:rFonts w:ascii="LMRoman10-Regular" w:eastAsia="等线" w:hAnsi="LMRoman10-Regular" w:cs="Arial"/>
                <w:sz w:val="18"/>
                <w:szCs w:val="18"/>
                <w:vertAlign w:val="subscript"/>
                <w:lang w:eastAsia="zh-CN"/>
              </w:rPr>
              <w:t>max</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i/>
                <w:iCs/>
                <w:sz w:val="18"/>
                <w:szCs w:val="18"/>
                <w:lang w:eastAsia="zh-CN"/>
              </w:rPr>
              <w:t>l</w:t>
            </w:r>
            <w:r w:rsidRPr="00621C00">
              <w:rPr>
                <w:rFonts w:ascii="LMRoman10-Regular" w:eastAsia="等线" w:hAnsi="LMRoman10-Regular" w:cs="Arial"/>
                <w:sz w:val="18"/>
                <w:szCs w:val="18"/>
                <w:vertAlign w:val="subscript"/>
                <w:lang w:eastAsia="zh-CN"/>
              </w:rPr>
              <w:t>max</w:t>
            </w:r>
            <w:proofErr w:type="spellEnd"/>
          </w:p>
        </w:tc>
        <w:tc>
          <w:tcPr>
            <w:tcW w:w="2268" w:type="dxa"/>
            <w:vAlign w:val="center"/>
          </w:tcPr>
          <w:p w14:paraId="3055A570" w14:textId="458141A6"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5, 7, 35</w:t>
            </w:r>
          </w:p>
        </w:tc>
        <w:tc>
          <w:tcPr>
            <w:tcW w:w="2268" w:type="dxa"/>
            <w:vAlign w:val="center"/>
          </w:tcPr>
          <w:p w14:paraId="60B896BF" w14:textId="4FC7AF06"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5, 7, 35</w:t>
            </w:r>
          </w:p>
        </w:tc>
      </w:tr>
      <w:tr w:rsidR="00F03AC7" w:rsidRPr="00621C00" w14:paraId="2A82E9F7" w14:textId="77777777" w:rsidTr="00AD3F68">
        <w:trPr>
          <w:trHeight w:val="397"/>
          <w:jc w:val="center"/>
        </w:trPr>
        <w:tc>
          <w:tcPr>
            <w:tcW w:w="2835" w:type="dxa"/>
            <w:tcBorders>
              <w:bottom w:val="single" w:sz="8" w:space="0" w:color="auto"/>
            </w:tcBorders>
            <w:vAlign w:val="center"/>
          </w:tcPr>
          <w:p w14:paraId="4637D62B" w14:textId="77777777" w:rsidR="00F03AC7" w:rsidRPr="00621C00" w:rsidRDefault="00F03AC7" w:rsidP="00621C00">
            <w:pPr>
              <w:pStyle w:val="TableBody"/>
              <w:spacing w:line="240" w:lineRule="auto"/>
              <w:jc w:val="center"/>
              <w:rPr>
                <w:rFonts w:ascii="LMRoman10-Regular" w:eastAsia="等线" w:hAnsi="LMRoman10-Regular" w:cs="Arial"/>
                <w:sz w:val="18"/>
                <w:szCs w:val="18"/>
                <w:lang w:eastAsia="zh-CN"/>
              </w:rPr>
            </w:pP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min</w:t>
            </w:r>
            <w:proofErr w:type="spellEnd"/>
            <w:r w:rsidRPr="00621C00">
              <w:rPr>
                <w:rFonts w:ascii="LMRoman10-Regular" w:eastAsia="等线" w:hAnsi="LMRoman10-Regular" w:cs="Arial"/>
                <w:sz w:val="18"/>
                <w:szCs w:val="18"/>
                <w:lang w:eastAsia="zh-CN"/>
              </w:rPr>
              <w:t xml:space="preserve">, </w:t>
            </w:r>
            <w:proofErr w:type="spellStart"/>
            <w:r w:rsidRPr="00621C00">
              <w:rPr>
                <w:rFonts w:ascii="LMRoman10-Regular" w:eastAsia="等线" w:hAnsi="LMRoman10-Regular" w:cs="Arial"/>
                <w:sz w:val="18"/>
                <w:szCs w:val="18"/>
                <w:lang w:eastAsia="zh-CN"/>
              </w:rPr>
              <w:t>T</w:t>
            </w:r>
            <w:r w:rsidRPr="00621C00">
              <w:rPr>
                <w:rFonts w:ascii="LMRoman10-Regular" w:eastAsia="等线" w:hAnsi="LMRoman10-Regular" w:cs="Arial"/>
                <w:sz w:val="18"/>
                <w:szCs w:val="18"/>
                <w:vertAlign w:val="subscript"/>
                <w:lang w:eastAsia="zh-CN"/>
              </w:rPr>
              <w:t>max</w:t>
            </w:r>
            <w:proofErr w:type="spellEnd"/>
          </w:p>
        </w:tc>
        <w:tc>
          <w:tcPr>
            <w:tcW w:w="2268" w:type="dxa"/>
            <w:tcBorders>
              <w:bottom w:val="single" w:sz="8" w:space="0" w:color="auto"/>
            </w:tcBorders>
            <w:vAlign w:val="center"/>
          </w:tcPr>
          <w:p w14:paraId="67200DF4" w14:textId="30DE0F2F"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0.715</w:t>
            </w:r>
            <w:r w:rsidR="00F03AC7" w:rsidRPr="00621C00">
              <w:rPr>
                <w:rFonts w:ascii="LMRoman10-Regular" w:eastAsia="等线" w:hAnsi="LMRoman10-Regular" w:cs="Arial"/>
                <w:sz w:val="18"/>
                <w:szCs w:val="18"/>
                <w:lang w:eastAsia="zh-CN"/>
              </w:rPr>
              <w:t>, 0.753</w:t>
            </w:r>
          </w:p>
        </w:tc>
        <w:tc>
          <w:tcPr>
            <w:tcW w:w="2268" w:type="dxa"/>
            <w:tcBorders>
              <w:bottom w:val="single" w:sz="8" w:space="0" w:color="auto"/>
            </w:tcBorders>
            <w:vAlign w:val="center"/>
          </w:tcPr>
          <w:p w14:paraId="53C43DC7" w14:textId="261787CB" w:rsidR="00F03AC7" w:rsidRPr="00621C00" w:rsidRDefault="00E16F35" w:rsidP="00621C00">
            <w:pPr>
              <w:pStyle w:val="TableBody"/>
              <w:spacing w:line="240" w:lineRule="auto"/>
              <w:jc w:val="center"/>
              <w:rPr>
                <w:rFonts w:ascii="LMRoman10-Regular" w:eastAsia="等线" w:hAnsi="LMRoman10-Regular" w:cs="Arial"/>
                <w:sz w:val="18"/>
                <w:szCs w:val="18"/>
                <w:lang w:eastAsia="zh-CN"/>
              </w:rPr>
            </w:pPr>
            <w:r w:rsidRPr="00621C00">
              <w:rPr>
                <w:rFonts w:ascii="LMRoman10-Regular" w:eastAsia="等线" w:hAnsi="LMRoman10-Regular" w:cs="Arial"/>
                <w:sz w:val="18"/>
                <w:szCs w:val="18"/>
                <w:lang w:eastAsia="zh-CN"/>
              </w:rPr>
              <w:t>0.566</w:t>
            </w:r>
            <w:r w:rsidR="00F03AC7" w:rsidRPr="00621C00">
              <w:rPr>
                <w:rFonts w:ascii="LMRoman10-Regular" w:eastAsia="等线" w:hAnsi="LMRoman10-Regular" w:cs="Arial"/>
                <w:sz w:val="18"/>
                <w:szCs w:val="18"/>
                <w:lang w:eastAsia="zh-CN"/>
              </w:rPr>
              <w:t>, 0.753</w:t>
            </w:r>
          </w:p>
        </w:tc>
      </w:tr>
    </w:tbl>
    <w:p w14:paraId="11375EFD" w14:textId="2A19BE21"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720A68A8" wp14:editId="51C91439">
            <wp:extent cx="3810000" cy="1616710"/>
            <wp:effectExtent l="0" t="0" r="0" b="0"/>
            <wp:docPr id="5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10000" cy="1616710"/>
                    </a:xfrm>
                    <a:prstGeom prst="rect">
                      <a:avLst/>
                    </a:prstGeom>
                    <a:noFill/>
                    <a:ln>
                      <a:noFill/>
                    </a:ln>
                  </pic:spPr>
                </pic:pic>
              </a:graphicData>
            </a:graphic>
          </wp:inline>
        </w:drawing>
      </w:r>
    </w:p>
    <w:p w14:paraId="18520E80" w14:textId="206D7EA4" w:rsidR="00A961BA" w:rsidRPr="00621C00" w:rsidRDefault="00EC025B" w:rsidP="00621C00">
      <w:pPr>
        <w:pStyle w:val="SchemeCaption"/>
        <w:spacing w:before="360" w:after="120" w:line="240" w:lineRule="auto"/>
        <w:rPr>
          <w:rFonts w:ascii="LMRoman10-Regular" w:eastAsia="等线" w:hAnsi="LMRoman10-Regular" w:cs="Arial"/>
          <w:sz w:val="20"/>
          <w:szCs w:val="20"/>
          <w:lang w:eastAsia="zh-CN"/>
        </w:rPr>
      </w:pPr>
      <w:bookmarkStart w:id="26" w:name="OLE_LINK87"/>
      <w:r w:rsidRPr="00621C00">
        <w:rPr>
          <w:rFonts w:ascii="LMRoman10-Regular" w:eastAsia="等线" w:hAnsi="LMRoman10-Regular" w:cs="Arial"/>
          <w:b/>
          <w:bCs/>
          <w:sz w:val="20"/>
          <w:szCs w:val="20"/>
          <w:lang w:eastAsia="zh-CN"/>
        </w:rPr>
        <w:t xml:space="preserve">Supplementary Fig. </w:t>
      </w:r>
      <w:r w:rsidR="00025D98" w:rsidRPr="00621C00">
        <w:rPr>
          <w:rFonts w:ascii="LMRoman10-Regular" w:eastAsia="等线" w:hAnsi="LMRoman10-Regular" w:cs="Arial"/>
          <w:b/>
          <w:bCs/>
          <w:sz w:val="20"/>
          <w:szCs w:val="20"/>
          <w:lang w:eastAsia="zh-CN"/>
        </w:rPr>
        <w:t>49</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00A961BA" w:rsidRPr="00621C00">
        <w:rPr>
          <w:rFonts w:ascii="LMRoman10-Regular" w:eastAsia="等线" w:hAnsi="LMRoman10-Regular" w:cs="Arial"/>
          <w:sz w:val="20"/>
          <w:szCs w:val="20"/>
          <w:lang w:eastAsia="zh-CN"/>
        </w:rPr>
        <w:t>(a) Prompt e</w:t>
      </w:r>
      <w:bookmarkEnd w:id="26"/>
      <w:r w:rsidR="00A961BA" w:rsidRPr="00621C00">
        <w:rPr>
          <w:rFonts w:ascii="LMRoman10-Regular" w:eastAsia="等线" w:hAnsi="LMRoman10-Regular" w:cs="Arial"/>
          <w:sz w:val="20"/>
          <w:szCs w:val="20"/>
          <w:lang w:eastAsia="zh-CN"/>
        </w:rPr>
        <w:t>mission spectra and (b) CIE coordinate diagram of PL colour transforming process of TPA powder crystals before and after 10 min of 312 nm UV irradiation. The inset in (a) is a larger version of the spectra from 500 to 630 nm.</w:t>
      </w:r>
    </w:p>
    <w:p w14:paraId="0D3D2686" w14:textId="7E4D46C1"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3DCA47A0" wp14:editId="65977415">
            <wp:extent cx="3788410" cy="1616710"/>
            <wp:effectExtent l="0" t="0" r="0" b="0"/>
            <wp:docPr id="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788410" cy="1616710"/>
                    </a:xfrm>
                    <a:prstGeom prst="rect">
                      <a:avLst/>
                    </a:prstGeom>
                    <a:noFill/>
                    <a:ln>
                      <a:noFill/>
                    </a:ln>
                  </pic:spPr>
                </pic:pic>
              </a:graphicData>
            </a:graphic>
          </wp:inline>
        </w:drawing>
      </w:r>
    </w:p>
    <w:p w14:paraId="7DFB8F55" w14:textId="0EF662D4" w:rsidR="000B627B" w:rsidRPr="00621C00" w:rsidRDefault="00A961BA"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025D98" w:rsidRPr="00621C00">
        <w:rPr>
          <w:rFonts w:ascii="LMRoman10-Regular" w:eastAsia="等线" w:hAnsi="LMRoman10-Regular" w:cs="Arial"/>
          <w:b/>
          <w:bCs/>
          <w:sz w:val="20"/>
          <w:szCs w:val="20"/>
          <w:lang w:eastAsia="zh-CN"/>
        </w:rPr>
        <w:t>50</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00052F4B" w:rsidRPr="00621C00">
        <w:rPr>
          <w:rFonts w:ascii="LMRoman10-Regular" w:eastAsia="等线" w:hAnsi="LMRoman10-Regular" w:cs="Arial"/>
          <w:sz w:val="20"/>
          <w:szCs w:val="20"/>
          <w:lang w:eastAsia="zh-CN"/>
        </w:rPr>
        <w:t xml:space="preserve">(a) XRD patterns and (b) FTIR spectra of TPA crystals before and after 12 h of 312 nm UV irradiation. </w:t>
      </w:r>
    </w:p>
    <w:p w14:paraId="27321AE0" w14:textId="30D47B32"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lastRenderedPageBreak/>
        <w:drawing>
          <wp:inline distT="0" distB="0" distL="0" distR="0" wp14:anchorId="46C31F2F" wp14:editId="02F29F43">
            <wp:extent cx="4076700" cy="1621790"/>
            <wp:effectExtent l="0" t="0" r="0" b="0"/>
            <wp:docPr id="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076700" cy="1621790"/>
                    </a:xfrm>
                    <a:prstGeom prst="rect">
                      <a:avLst/>
                    </a:prstGeom>
                    <a:noFill/>
                    <a:ln>
                      <a:noFill/>
                    </a:ln>
                  </pic:spPr>
                </pic:pic>
              </a:graphicData>
            </a:graphic>
          </wp:inline>
        </w:drawing>
      </w:r>
    </w:p>
    <w:p w14:paraId="483DC04B" w14:textId="72FFABB6" w:rsidR="000B627B" w:rsidRPr="00621C00" w:rsidRDefault="009467C4"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025D98" w:rsidRPr="00621C00">
        <w:rPr>
          <w:rFonts w:ascii="LMRoman10-Regular" w:eastAsia="等线" w:hAnsi="LMRoman10-Regular" w:cs="Arial"/>
          <w:b/>
          <w:bCs/>
          <w:sz w:val="20"/>
          <w:szCs w:val="20"/>
          <w:lang w:eastAsia="zh-CN"/>
        </w:rPr>
        <w:t>51</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00873114" w:rsidRPr="00621C00">
        <w:rPr>
          <w:rFonts w:ascii="LMRoman10-Regular" w:eastAsia="等线" w:hAnsi="LMRoman10-Regular" w:cs="Arial"/>
          <w:sz w:val="20"/>
          <w:szCs w:val="20"/>
          <w:lang w:eastAsia="zh-CN"/>
        </w:rPr>
        <w:t>a) Millisecond and (b) nanosecond scale lifetimes for TPA powder crystals (</w:t>
      </w:r>
      <w:proofErr w:type="spellStart"/>
      <w:r w:rsidR="00885613" w:rsidRPr="005844C6">
        <w:rPr>
          <w:rFonts w:ascii="LMRoman10-Regular" w:eastAsia="黑体" w:hAnsi="LMRoman10-Regular" w:cs="Arial"/>
          <w:i/>
          <w:iCs/>
          <w:sz w:val="20"/>
          <w:szCs w:val="20"/>
          <w:lang w:eastAsia="zh-CN"/>
        </w:rPr>
        <w:t>λ</w:t>
      </w:r>
      <w:r w:rsidR="00885613" w:rsidRPr="00713041">
        <w:rPr>
          <w:rFonts w:ascii="LMRoman10-Regular" w:eastAsia="等线" w:hAnsi="LMRoman10-Regular" w:cs="Arial"/>
          <w:sz w:val="20"/>
          <w:szCs w:val="20"/>
          <w:vertAlign w:val="subscript"/>
          <w:lang w:eastAsia="zh-CN"/>
        </w:rPr>
        <w:t>ex</w:t>
      </w:r>
      <w:proofErr w:type="spellEnd"/>
      <w:r w:rsidR="00873114" w:rsidRPr="00621C00">
        <w:rPr>
          <w:rFonts w:ascii="LMRoman10-Regular" w:eastAsia="等线" w:hAnsi="LMRoman10-Regular" w:cs="Arial"/>
          <w:sz w:val="20"/>
          <w:szCs w:val="20"/>
          <w:lang w:eastAsia="zh-CN"/>
        </w:rPr>
        <w:t xml:space="preserve"> = 312 nm).</w:t>
      </w:r>
    </w:p>
    <w:p w14:paraId="53EA2E17" w14:textId="74856FE1" w:rsidR="00025D98"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1431C1F2" wp14:editId="6FC1AFE2">
            <wp:extent cx="5018405" cy="2879090"/>
            <wp:effectExtent l="0" t="0" r="0" b="0"/>
            <wp:docPr id="5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18405" cy="2879090"/>
                    </a:xfrm>
                    <a:prstGeom prst="rect">
                      <a:avLst/>
                    </a:prstGeom>
                    <a:noFill/>
                    <a:ln>
                      <a:noFill/>
                    </a:ln>
                  </pic:spPr>
                </pic:pic>
              </a:graphicData>
            </a:graphic>
          </wp:inline>
        </w:drawing>
      </w:r>
    </w:p>
    <w:p w14:paraId="59F705A4" w14:textId="0E6EB05B" w:rsidR="00025D98" w:rsidRPr="00621C00" w:rsidRDefault="00025D98" w:rsidP="00621C00">
      <w:pPr>
        <w:pStyle w:val="SchemeCaption"/>
        <w:spacing w:before="360" w:after="120" w:line="240" w:lineRule="auto"/>
        <w:rPr>
          <w:rFonts w:ascii="LMRoman10-Regular" w:eastAsia="等线" w:hAnsi="LMRoman10-Regular" w:cs="Arial"/>
          <w:sz w:val="20"/>
          <w:szCs w:val="20"/>
          <w:lang w:eastAsia="zh-CN"/>
        </w:rPr>
      </w:pPr>
      <w:bookmarkStart w:id="27" w:name="OLE_LINK84"/>
      <w:bookmarkStart w:id="28" w:name="OLE_LINK89"/>
      <w:r w:rsidRPr="00621C00">
        <w:rPr>
          <w:rFonts w:ascii="LMRoman10-Regular" w:eastAsia="等线" w:hAnsi="LMRoman10-Regular" w:cs="Arial"/>
          <w:b/>
          <w:bCs/>
          <w:sz w:val="20"/>
          <w:szCs w:val="20"/>
          <w:lang w:eastAsia="zh-CN"/>
        </w:rPr>
        <w:t xml:space="preserve">Supplementary Fig. </w:t>
      </w:r>
      <w:r w:rsidR="00061A26" w:rsidRPr="00621C00">
        <w:rPr>
          <w:rFonts w:ascii="LMRoman10-Regular" w:eastAsia="等线" w:hAnsi="LMRoman10-Regular" w:cs="Arial"/>
          <w:b/>
          <w:bCs/>
          <w:sz w:val="20"/>
          <w:szCs w:val="20"/>
          <w:lang w:eastAsia="zh-CN"/>
        </w:rPr>
        <w:t>52</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(a) The struc</w:t>
      </w:r>
      <w:bookmarkEnd w:id="27"/>
      <w:r w:rsidRPr="00621C00">
        <w:rPr>
          <w:rFonts w:ascii="LMRoman10-Regular" w:eastAsia="等线" w:hAnsi="LMRoman10-Regular" w:cs="Arial"/>
          <w:sz w:val="20"/>
          <w:szCs w:val="20"/>
          <w:lang w:eastAsia="zh-CN"/>
        </w:rPr>
        <w:t>tural formula of MMTPA dimer connected by hydrogen bonds. (b, c) Single crystal structure and fragmental molecular packing of MMTPA.</w:t>
      </w:r>
    </w:p>
    <w:bookmarkEnd w:id="28"/>
    <w:p w14:paraId="4E417670" w14:textId="7E93DD82"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drawing>
          <wp:inline distT="0" distB="0" distL="0" distR="0" wp14:anchorId="7FCF5DF1" wp14:editId="550D6977">
            <wp:extent cx="6368415" cy="1703705"/>
            <wp:effectExtent l="0" t="0" r="0" b="0"/>
            <wp:docPr id="5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368415" cy="1703705"/>
                    </a:xfrm>
                    <a:prstGeom prst="rect">
                      <a:avLst/>
                    </a:prstGeom>
                    <a:noFill/>
                    <a:ln>
                      <a:noFill/>
                    </a:ln>
                  </pic:spPr>
                </pic:pic>
              </a:graphicData>
            </a:graphic>
          </wp:inline>
        </w:drawing>
      </w:r>
    </w:p>
    <w:p w14:paraId="01144BFF" w14:textId="5DFDE9A4" w:rsidR="00873114" w:rsidRPr="00621C00" w:rsidRDefault="00873114"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 xml:space="preserve">Supplementary Fig. </w:t>
      </w:r>
      <w:r w:rsidR="00061A26" w:rsidRPr="00621C00">
        <w:rPr>
          <w:rFonts w:ascii="LMRoman10-Regular" w:eastAsia="等线" w:hAnsi="LMRoman10-Regular" w:cs="Arial"/>
          <w:b/>
          <w:bCs/>
          <w:sz w:val="20"/>
          <w:szCs w:val="20"/>
          <w:lang w:eastAsia="zh-CN"/>
        </w:rPr>
        <w:t>53</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Single crystal structure and fragmental molecular packing of TPA</w:t>
      </w:r>
      <w:r w:rsidR="003C2B32" w:rsidRPr="00621C00">
        <w:rPr>
          <w:rFonts w:ascii="LMRoman10-Regular" w:eastAsia="等线" w:hAnsi="LMRoman10-Regular" w:cs="Arial"/>
          <w:sz w:val="20"/>
          <w:szCs w:val="20"/>
          <w:vertAlign w:val="superscript"/>
          <w:lang w:eastAsia="zh-CN"/>
        </w:rPr>
        <w:t>3</w:t>
      </w:r>
      <w:r w:rsidRPr="00621C00">
        <w:rPr>
          <w:rFonts w:ascii="LMRoman10-Regular" w:eastAsia="等线" w:hAnsi="LMRoman10-Regular" w:cs="Arial"/>
          <w:sz w:val="20"/>
          <w:szCs w:val="20"/>
          <w:lang w:eastAsia="zh-CN"/>
        </w:rPr>
        <w:t>.</w:t>
      </w:r>
    </w:p>
    <w:p w14:paraId="74D30511" w14:textId="5C888C68" w:rsidR="000B627B" w:rsidRPr="00621C00" w:rsidRDefault="005F0DC0" w:rsidP="00621C00">
      <w:pPr>
        <w:pStyle w:val="SchemeCaption"/>
        <w:spacing w:before="360" w:after="120" w:line="240" w:lineRule="auto"/>
        <w:jc w:val="center"/>
        <w:rPr>
          <w:rFonts w:ascii="LMRoman10-Regular" w:eastAsia="等线" w:hAnsi="LMRoman10-Regular" w:cs="Arial"/>
          <w:sz w:val="20"/>
          <w:szCs w:val="20"/>
          <w:lang w:eastAsia="zh-CN"/>
        </w:rPr>
      </w:pPr>
      <w:r>
        <w:rPr>
          <w:rFonts w:ascii="LMRoman10-Regular" w:eastAsia="等线" w:hAnsi="LMRoman10-Regular" w:cs="Arial"/>
          <w:noProof/>
          <w:sz w:val="20"/>
          <w:szCs w:val="20"/>
          <w:lang w:eastAsia="zh-CN"/>
        </w:rPr>
        <w:lastRenderedPageBreak/>
        <w:drawing>
          <wp:inline distT="0" distB="0" distL="0" distR="0" wp14:anchorId="3FD739C1" wp14:editId="5DE8C69B">
            <wp:extent cx="6065843" cy="1440000"/>
            <wp:effectExtent l="0" t="0" r="0" b="8255"/>
            <wp:docPr id="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
                    <pic:cNvPicPr>
                      <a:picLocks noChangeAspect="1" noChangeArrowheads="1"/>
                    </pic:cNvPicPr>
                  </pic:nvPicPr>
                  <pic:blipFill>
                    <a:blip r:embed="rId60"/>
                    <a:stretch>
                      <a:fillRect/>
                    </a:stretch>
                  </pic:blipFill>
                  <pic:spPr bwMode="auto">
                    <a:xfrm>
                      <a:off x="0" y="0"/>
                      <a:ext cx="6065843" cy="1440000"/>
                    </a:xfrm>
                    <a:prstGeom prst="rect">
                      <a:avLst/>
                    </a:prstGeom>
                    <a:noFill/>
                    <a:ln>
                      <a:noFill/>
                    </a:ln>
                  </pic:spPr>
                </pic:pic>
              </a:graphicData>
            </a:graphic>
          </wp:inline>
        </w:drawing>
      </w:r>
    </w:p>
    <w:p w14:paraId="5E764819" w14:textId="46A2B11E" w:rsidR="000B627B" w:rsidRPr="00621C00" w:rsidRDefault="00873114" w:rsidP="00621C00">
      <w:pPr>
        <w:pStyle w:val="SchemeCaption"/>
        <w:spacing w:before="360" w:after="120" w:line="240" w:lineRule="auto"/>
        <w:rPr>
          <w:rFonts w:ascii="LMRoman10-Regular" w:eastAsia="等线" w:hAnsi="LMRoman10-Regular" w:cs="Arial"/>
          <w:sz w:val="20"/>
          <w:szCs w:val="20"/>
          <w:lang w:eastAsia="zh-CN"/>
        </w:rPr>
      </w:pPr>
      <w:bookmarkStart w:id="29" w:name="OLE_LINK61"/>
      <w:r w:rsidRPr="00621C00">
        <w:rPr>
          <w:rFonts w:ascii="LMRoman10-Regular" w:eastAsia="等线" w:hAnsi="LMRoman10-Regular" w:cs="Arial"/>
          <w:b/>
          <w:bCs/>
          <w:sz w:val="20"/>
          <w:szCs w:val="20"/>
          <w:lang w:eastAsia="zh-CN"/>
        </w:rPr>
        <w:t xml:space="preserve">Supplementary Fig. </w:t>
      </w:r>
      <w:r w:rsidR="00061A26" w:rsidRPr="00621C00">
        <w:rPr>
          <w:rFonts w:ascii="LMRoman10-Regular" w:eastAsia="等线" w:hAnsi="LMRoman10-Regular" w:cs="Arial"/>
          <w:b/>
          <w:bCs/>
          <w:sz w:val="20"/>
          <w:szCs w:val="20"/>
          <w:lang w:eastAsia="zh-CN"/>
        </w:rPr>
        <w:t>54</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(a) </w:t>
      </w:r>
      <w:bookmarkStart w:id="30" w:name="OLE_LINK100"/>
      <w:r w:rsidRPr="00621C00">
        <w:rPr>
          <w:rFonts w:ascii="LMRoman10-Regular" w:eastAsia="等线" w:hAnsi="LMRoman10-Regular" w:cs="Arial"/>
          <w:sz w:val="20"/>
          <w:szCs w:val="20"/>
          <w:lang w:eastAsia="zh-CN"/>
        </w:rPr>
        <w:t>The structural formula of</w:t>
      </w:r>
      <w:bookmarkEnd w:id="30"/>
      <w:r w:rsidRPr="00621C00">
        <w:rPr>
          <w:rFonts w:ascii="LMRoman10-Regular" w:eastAsia="等线" w:hAnsi="LMRoman10-Regular" w:cs="Arial"/>
          <w:sz w:val="20"/>
          <w:szCs w:val="20"/>
          <w:lang w:eastAsia="zh-CN"/>
        </w:rPr>
        <w:t xml:space="preserve"> methyl 4-(aminocarbonyl)benzoate. (b) Prompt emission spectra, (c) CIE coordinate diagram and (c, inset) luminescent photographs of PL colour transforming process of methyl 4-(</w:t>
      </w:r>
      <w:proofErr w:type="gramStart"/>
      <w:r w:rsidRPr="00621C00">
        <w:rPr>
          <w:rFonts w:ascii="LMRoman10-Regular" w:eastAsia="等线" w:hAnsi="LMRoman10-Regular" w:cs="Arial"/>
          <w:sz w:val="20"/>
          <w:szCs w:val="20"/>
          <w:lang w:eastAsia="zh-CN"/>
        </w:rPr>
        <w:t>aminocarbonyl)benzoate</w:t>
      </w:r>
      <w:proofErr w:type="gramEnd"/>
      <w:r w:rsidRPr="00621C00">
        <w:rPr>
          <w:rFonts w:ascii="LMRoman10-Regular" w:eastAsia="等线" w:hAnsi="LMRoman10-Regular" w:cs="Arial"/>
          <w:sz w:val="20"/>
          <w:szCs w:val="20"/>
          <w:lang w:eastAsia="zh-CN"/>
        </w:rPr>
        <w:t xml:space="preserve"> crystals under 312 nm UV irradiation with different exposure times.</w:t>
      </w:r>
      <w:bookmarkEnd w:id="29"/>
      <w:r w:rsidR="00D53F66">
        <w:rPr>
          <w:rFonts w:ascii="LMRoman10-Regular" w:eastAsia="等线" w:hAnsi="LMRoman10-Regular" w:cs="Arial"/>
          <w:sz w:val="20"/>
          <w:szCs w:val="20"/>
          <w:lang w:eastAsia="zh-CN"/>
        </w:rPr>
        <w:t xml:space="preserve"> (d) </w:t>
      </w:r>
      <w:r w:rsidR="00D53F66" w:rsidRPr="00621C00">
        <w:rPr>
          <w:rFonts w:ascii="LMRoman10-Regular" w:eastAsia="等线" w:hAnsi="LMRoman10-Regular" w:cs="Arial"/>
          <w:sz w:val="20"/>
          <w:szCs w:val="20"/>
          <w:lang w:eastAsia="zh-CN"/>
        </w:rPr>
        <w:t xml:space="preserve">The structural formula </w:t>
      </w:r>
      <w:r w:rsidR="00D53F66">
        <w:rPr>
          <w:rFonts w:ascii="LMRoman10-Regular" w:eastAsia="等线" w:hAnsi="LMRoman10-Regular" w:cs="Arial"/>
          <w:sz w:val="20"/>
          <w:szCs w:val="20"/>
          <w:lang w:eastAsia="zh-CN"/>
        </w:rPr>
        <w:t xml:space="preserve">and luminescent photographs </w:t>
      </w:r>
      <w:r w:rsidR="00D53F66" w:rsidRPr="00621C00">
        <w:rPr>
          <w:rFonts w:ascii="LMRoman10-Regular" w:eastAsia="等线" w:hAnsi="LMRoman10-Regular" w:cs="Arial"/>
          <w:sz w:val="20"/>
          <w:szCs w:val="20"/>
          <w:lang w:eastAsia="zh-CN"/>
        </w:rPr>
        <w:t>of</w:t>
      </w:r>
      <w:r w:rsidR="00D53F66">
        <w:rPr>
          <w:rFonts w:ascii="LMRoman10-Regular" w:eastAsia="等线" w:hAnsi="LMRoman10-Regular" w:cs="Arial"/>
          <w:sz w:val="20"/>
          <w:szCs w:val="20"/>
          <w:lang w:eastAsia="zh-CN"/>
        </w:rPr>
        <w:t xml:space="preserve"> </w:t>
      </w:r>
      <w:proofErr w:type="spellStart"/>
      <w:r w:rsidR="00D53F66">
        <w:rPr>
          <w:rFonts w:ascii="LMRoman10-Regular" w:eastAsia="等线" w:hAnsi="LMRoman10-Regular" w:cs="Arial"/>
          <w:sz w:val="20"/>
          <w:szCs w:val="20"/>
          <w:lang w:eastAsia="zh-CN"/>
        </w:rPr>
        <w:t>terephthalamide</w:t>
      </w:r>
      <w:proofErr w:type="spellEnd"/>
      <w:r w:rsidR="00D53F66">
        <w:rPr>
          <w:rFonts w:ascii="LMRoman10-Regular" w:eastAsia="等线" w:hAnsi="LMRoman10-Regular" w:cs="Arial"/>
          <w:sz w:val="20"/>
          <w:szCs w:val="20"/>
          <w:lang w:eastAsia="zh-CN"/>
        </w:rPr>
        <w:t>. The PL colour of its crystals seldom transforms after 20 min of 312 nm UV irradiation.</w:t>
      </w:r>
    </w:p>
    <w:p w14:paraId="58330AD4" w14:textId="711BF87C" w:rsidR="007F2E24" w:rsidRPr="00621C00" w:rsidRDefault="005F0DC0" w:rsidP="00621C00">
      <w:pPr>
        <w:pStyle w:val="SchemeCaption"/>
        <w:spacing w:before="360" w:after="120" w:line="240" w:lineRule="auto"/>
        <w:jc w:val="center"/>
        <w:rPr>
          <w:rFonts w:ascii="LMRoman10-Regular" w:hAnsi="LMRoman10-Regular" w:cs="Arial"/>
          <w:sz w:val="20"/>
          <w:szCs w:val="20"/>
        </w:rPr>
      </w:pPr>
      <w:r>
        <w:rPr>
          <w:rFonts w:ascii="LMRoman10-Regular" w:hAnsi="LMRoman10-Regular" w:cs="Arial"/>
          <w:noProof/>
          <w:sz w:val="20"/>
          <w:szCs w:val="20"/>
        </w:rPr>
        <w:drawing>
          <wp:inline distT="0" distB="0" distL="0" distR="0" wp14:anchorId="2F265C80" wp14:editId="1EFD2909">
            <wp:extent cx="5034915" cy="1932305"/>
            <wp:effectExtent l="0" t="0" r="0" b="0"/>
            <wp:docPr id="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34915" cy="1932305"/>
                    </a:xfrm>
                    <a:prstGeom prst="rect">
                      <a:avLst/>
                    </a:prstGeom>
                    <a:noFill/>
                    <a:ln>
                      <a:noFill/>
                    </a:ln>
                  </pic:spPr>
                </pic:pic>
              </a:graphicData>
            </a:graphic>
          </wp:inline>
        </w:drawing>
      </w:r>
    </w:p>
    <w:p w14:paraId="6DA5D715" w14:textId="5122F85A" w:rsidR="007F2E24" w:rsidRPr="00621C00" w:rsidRDefault="007F2E24" w:rsidP="00621C00">
      <w:pPr>
        <w:pStyle w:val="SchemeCaption"/>
        <w:spacing w:before="360" w:after="120" w:line="240" w:lineRule="auto"/>
        <w:rPr>
          <w:rFonts w:ascii="LMRoman10-Regular" w:eastAsia="等线" w:hAnsi="LMRoman10-Regular" w:cs="Arial"/>
          <w:sz w:val="20"/>
          <w:szCs w:val="20"/>
          <w:lang w:eastAsia="zh-CN"/>
        </w:rPr>
      </w:pPr>
      <w:r w:rsidRPr="00621C00">
        <w:rPr>
          <w:rFonts w:ascii="LMRoman10-Regular" w:eastAsia="等线" w:hAnsi="LMRoman10-Regular" w:cs="Arial"/>
          <w:b/>
          <w:bCs/>
          <w:sz w:val="20"/>
          <w:szCs w:val="20"/>
          <w:lang w:eastAsia="zh-CN"/>
        </w:rPr>
        <w:t>Supplementary Fig. 5</w:t>
      </w:r>
      <w:r w:rsidR="00743842" w:rsidRPr="00621C00">
        <w:rPr>
          <w:rFonts w:ascii="LMRoman10-Regular" w:eastAsia="等线" w:hAnsi="LMRoman10-Regular" w:cs="Arial"/>
          <w:b/>
          <w:bCs/>
          <w:sz w:val="20"/>
          <w:szCs w:val="20"/>
          <w:lang w:eastAsia="zh-CN"/>
        </w:rPr>
        <w:t>5</w:t>
      </w:r>
      <w:r w:rsidRPr="00621C00">
        <w:rPr>
          <w:rFonts w:ascii="LMRoman10-Regular" w:eastAsia="等线" w:hAnsi="LMRoman10-Regular" w:cs="Arial"/>
          <w:b/>
          <w:bCs/>
          <w:sz w:val="20"/>
          <w:szCs w:val="20"/>
          <w:lang w:eastAsia="zh-CN"/>
        </w:rPr>
        <w:t>.</w:t>
      </w:r>
      <w:r w:rsidRPr="00621C00">
        <w:rPr>
          <w:rFonts w:ascii="LMRoman10-Regular" w:eastAsia="等线" w:hAnsi="LMRoman10-Regular" w:cs="Arial"/>
          <w:sz w:val="20"/>
          <w:szCs w:val="20"/>
          <w:lang w:eastAsia="zh-CN"/>
        </w:rPr>
        <w:t xml:space="preserve"> </w:t>
      </w:r>
      <w:r w:rsidRPr="00621C00">
        <w:rPr>
          <w:rFonts w:ascii="LMRoman10-Regular" w:hAnsi="LMRoman10-Regular" w:cs="Arial"/>
          <w:sz w:val="20"/>
          <w:szCs w:val="20"/>
        </w:rPr>
        <w:t>HPLC results for MMTPA crystals.</w:t>
      </w:r>
    </w:p>
    <w:p w14:paraId="4006118B" w14:textId="459E708F" w:rsidR="00C822CF" w:rsidRPr="00621C00" w:rsidRDefault="00C822CF" w:rsidP="00621C00">
      <w:pPr>
        <w:pStyle w:val="H1"/>
        <w:spacing w:beforeLines="100" w:before="240" w:afterLines="100" w:after="240" w:line="240" w:lineRule="auto"/>
        <w:rPr>
          <w:rFonts w:ascii="LMSans10-Bold" w:eastAsia="等线" w:hAnsi="LMSans10-Bold" w:cs="Arial"/>
          <w:sz w:val="28"/>
          <w:szCs w:val="22"/>
          <w:lang w:eastAsia="zh-CN"/>
        </w:rPr>
      </w:pPr>
      <w:r w:rsidRPr="00621C00">
        <w:rPr>
          <w:rFonts w:ascii="LMSans10-Bold" w:eastAsia="等线" w:hAnsi="LMSans10-Bold" w:cs="Arial"/>
          <w:sz w:val="28"/>
          <w:szCs w:val="22"/>
          <w:lang w:eastAsia="zh-CN"/>
        </w:rPr>
        <w:t>References</w:t>
      </w:r>
    </w:p>
    <w:p w14:paraId="65A8BA51" w14:textId="1F56C594" w:rsidR="00CD3B0B" w:rsidRPr="00621C00" w:rsidRDefault="00A33868" w:rsidP="00621C00">
      <w:pPr>
        <w:pStyle w:val="References"/>
        <w:spacing w:line="240" w:lineRule="auto"/>
        <w:rPr>
          <w:rFonts w:ascii="LMRoman10-Regular" w:hAnsi="LMRoman10-Regular" w:cs="Arial"/>
          <w:sz w:val="20"/>
          <w:szCs w:val="20"/>
        </w:rPr>
      </w:pPr>
      <w:r w:rsidRPr="00621C00">
        <w:rPr>
          <w:rFonts w:ascii="LMRoman10-Regular" w:hAnsi="LMRoman10-Regular" w:cs="Arial"/>
          <w:sz w:val="20"/>
          <w:szCs w:val="20"/>
        </w:rPr>
        <w:t>1</w:t>
      </w:r>
      <w:r w:rsidR="00913B8B" w:rsidRPr="00621C00">
        <w:rPr>
          <w:rFonts w:ascii="LMRoman10-Regular" w:hAnsi="LMRoman10-Regular" w:cs="Arial"/>
          <w:sz w:val="20"/>
          <w:szCs w:val="20"/>
        </w:rPr>
        <w:t>.</w:t>
      </w:r>
      <w:r w:rsidRPr="00621C00">
        <w:rPr>
          <w:rFonts w:ascii="LMRoman10-Regular" w:hAnsi="LMRoman10-Regular" w:cs="Arial"/>
          <w:sz w:val="20"/>
          <w:szCs w:val="20"/>
        </w:rPr>
        <w:tab/>
      </w:r>
      <w:bookmarkStart w:id="31" w:name="OLE_LINK6"/>
      <w:bookmarkStart w:id="32" w:name="OLE_LINK7"/>
      <w:r w:rsidR="003C2B32" w:rsidRPr="00621C00">
        <w:rPr>
          <w:rFonts w:ascii="LMRoman10-Regular" w:hAnsi="LMRoman10-Regular" w:cs="Arial"/>
          <w:sz w:val="20"/>
          <w:szCs w:val="20"/>
        </w:rPr>
        <w:t>Yang, G.-W., Zhang, Y.-Y. Xie, R. &amp; Wu, G.-P. Scalable bifunctional organoboron catalysts for copolymerization of CO</w:t>
      </w:r>
      <w:r w:rsidR="003C2B32" w:rsidRPr="00621C00">
        <w:rPr>
          <w:rFonts w:ascii="LMRoman10-Regular" w:hAnsi="LMRoman10-Regular" w:cs="Arial"/>
          <w:sz w:val="20"/>
          <w:szCs w:val="20"/>
          <w:vertAlign w:val="subscript"/>
        </w:rPr>
        <w:t>2</w:t>
      </w:r>
      <w:r w:rsidR="003C2B32" w:rsidRPr="00621C00">
        <w:rPr>
          <w:rFonts w:ascii="LMRoman10-Regular" w:hAnsi="LMRoman10-Regular" w:cs="Arial"/>
          <w:sz w:val="20"/>
          <w:szCs w:val="20"/>
        </w:rPr>
        <w:t xml:space="preserve"> and epoxides with unprecedented efficiency. </w:t>
      </w:r>
      <w:r w:rsidR="003C2B32" w:rsidRPr="00621C00">
        <w:rPr>
          <w:rFonts w:ascii="LMRoman10-Regular" w:hAnsi="LMRoman10-Regular" w:cs="Arial"/>
          <w:i/>
          <w:iCs/>
          <w:sz w:val="20"/>
          <w:szCs w:val="20"/>
        </w:rPr>
        <w:t>J. Am. Chem. Soc.</w:t>
      </w:r>
      <w:r w:rsidR="003C2B32" w:rsidRPr="00621C00">
        <w:rPr>
          <w:rFonts w:ascii="LMRoman10-Regular" w:hAnsi="LMRoman10-Regular" w:cs="Arial"/>
          <w:sz w:val="20"/>
          <w:szCs w:val="20"/>
        </w:rPr>
        <w:t xml:space="preserve"> </w:t>
      </w:r>
      <w:r w:rsidR="003C2B32" w:rsidRPr="00621C00">
        <w:rPr>
          <w:rFonts w:ascii="LMRoman10-Regular" w:hAnsi="LMRoman10-Regular" w:cs="Arial"/>
          <w:b/>
          <w:bCs/>
          <w:sz w:val="20"/>
          <w:szCs w:val="20"/>
        </w:rPr>
        <w:t>142</w:t>
      </w:r>
      <w:r w:rsidR="003C2B32" w:rsidRPr="00621C00">
        <w:rPr>
          <w:rFonts w:ascii="LMRoman10-Regular" w:hAnsi="LMRoman10-Regular" w:cs="Arial"/>
          <w:sz w:val="20"/>
          <w:szCs w:val="20"/>
        </w:rPr>
        <w:t>, 12245 (2020).</w:t>
      </w:r>
    </w:p>
    <w:p w14:paraId="33AE0262" w14:textId="3BD559B1" w:rsidR="00D264C3" w:rsidRPr="00621C00" w:rsidRDefault="00CD3B0B" w:rsidP="00621C00">
      <w:pPr>
        <w:pStyle w:val="References"/>
        <w:spacing w:line="240" w:lineRule="auto"/>
        <w:rPr>
          <w:rFonts w:ascii="LMRoman10-Regular" w:hAnsi="LMRoman10-Regular" w:cs="Arial"/>
          <w:sz w:val="20"/>
          <w:szCs w:val="20"/>
        </w:rPr>
      </w:pPr>
      <w:r w:rsidRPr="00621C00">
        <w:rPr>
          <w:rFonts w:ascii="LMRoman10-Regular" w:hAnsi="LMRoman10-Regular" w:cs="Arial"/>
          <w:sz w:val="20"/>
          <w:szCs w:val="20"/>
        </w:rPr>
        <w:t>2.</w:t>
      </w:r>
      <w:r w:rsidRPr="00621C00">
        <w:rPr>
          <w:rFonts w:ascii="LMRoman10-Regular" w:hAnsi="LMRoman10-Regular" w:cs="Arial"/>
          <w:sz w:val="20"/>
          <w:szCs w:val="20"/>
        </w:rPr>
        <w:tab/>
      </w:r>
      <w:bookmarkEnd w:id="31"/>
      <w:bookmarkEnd w:id="32"/>
      <w:r w:rsidR="003C2B32" w:rsidRPr="00621C00">
        <w:rPr>
          <w:rFonts w:ascii="LMRoman10-Regular" w:hAnsi="LMRoman10-Regular" w:cs="Arial"/>
          <w:sz w:val="20"/>
          <w:szCs w:val="20"/>
        </w:rPr>
        <w:t xml:space="preserve">Johnson, E. R., Keinan, S., Mori-Sánchez, P., Contreras-García, J., Cohen, A. J. &amp; Yang, W. Revealing noncovalent interactions. </w:t>
      </w:r>
      <w:r w:rsidR="003C2B32" w:rsidRPr="00621C00">
        <w:rPr>
          <w:rFonts w:ascii="LMRoman10-Regular" w:hAnsi="LMRoman10-Regular" w:cs="Arial"/>
          <w:i/>
          <w:iCs/>
          <w:sz w:val="20"/>
          <w:szCs w:val="20"/>
        </w:rPr>
        <w:t>J. Am. Chem. Soc.</w:t>
      </w:r>
      <w:r w:rsidR="003C2B32" w:rsidRPr="00621C00">
        <w:rPr>
          <w:rFonts w:ascii="LMRoman10-Regular" w:hAnsi="LMRoman10-Regular" w:cs="Arial"/>
          <w:sz w:val="20"/>
          <w:szCs w:val="20"/>
        </w:rPr>
        <w:t xml:space="preserve"> </w:t>
      </w:r>
      <w:r w:rsidR="003C2B32" w:rsidRPr="00621C00">
        <w:rPr>
          <w:rFonts w:ascii="LMRoman10-Regular" w:hAnsi="LMRoman10-Regular" w:cs="Arial"/>
          <w:b/>
          <w:bCs/>
          <w:sz w:val="20"/>
          <w:szCs w:val="20"/>
        </w:rPr>
        <w:t>132</w:t>
      </w:r>
      <w:r w:rsidR="003C2B32" w:rsidRPr="00621C00">
        <w:rPr>
          <w:rFonts w:ascii="LMRoman10-Regular" w:hAnsi="LMRoman10-Regular" w:cs="Arial"/>
          <w:sz w:val="20"/>
          <w:szCs w:val="20"/>
        </w:rPr>
        <w:t>, 6498 (2010).</w:t>
      </w:r>
    </w:p>
    <w:p w14:paraId="312C020A" w14:textId="6B9415BF" w:rsidR="003C2B32" w:rsidRPr="00621C00" w:rsidRDefault="003C2B32" w:rsidP="00621C00">
      <w:pPr>
        <w:pStyle w:val="References"/>
        <w:spacing w:line="240" w:lineRule="auto"/>
        <w:rPr>
          <w:rStyle w:val="Comment"/>
          <w:rFonts w:ascii="LMRoman10-Regular" w:eastAsia="等线" w:hAnsi="LMRoman10-Regular" w:cs="Arial"/>
          <w:color w:val="auto"/>
          <w:sz w:val="20"/>
          <w:szCs w:val="20"/>
          <w:lang w:eastAsia="zh-CN"/>
        </w:rPr>
      </w:pPr>
      <w:r w:rsidRPr="00621C00">
        <w:rPr>
          <w:rFonts w:ascii="LMRoman10-Regular" w:eastAsia="等线" w:hAnsi="LMRoman10-Regular" w:cs="Arial"/>
          <w:sz w:val="20"/>
          <w:szCs w:val="20"/>
          <w:lang w:eastAsia="zh-CN"/>
        </w:rPr>
        <w:t>3.</w:t>
      </w:r>
      <w:r w:rsidRPr="00621C00">
        <w:rPr>
          <w:rFonts w:ascii="LMRoman10-Regular" w:eastAsia="等线" w:hAnsi="LMRoman10-Regular" w:cs="Arial"/>
          <w:sz w:val="20"/>
          <w:szCs w:val="20"/>
          <w:lang w:eastAsia="zh-CN"/>
        </w:rPr>
        <w:tab/>
        <w:t xml:space="preserve">Ahmed, E., </w:t>
      </w:r>
      <w:proofErr w:type="spellStart"/>
      <w:r w:rsidRPr="00621C00">
        <w:rPr>
          <w:rFonts w:ascii="LMRoman10-Regular" w:eastAsia="等线" w:hAnsi="LMRoman10-Regular" w:cs="Arial"/>
          <w:sz w:val="20"/>
          <w:szCs w:val="20"/>
          <w:lang w:eastAsia="zh-CN"/>
        </w:rPr>
        <w:t>Karothu</w:t>
      </w:r>
      <w:proofErr w:type="spellEnd"/>
      <w:r w:rsidRPr="00621C00">
        <w:rPr>
          <w:rFonts w:ascii="LMRoman10-Regular" w:eastAsia="等线" w:hAnsi="LMRoman10-Regular" w:cs="Arial"/>
          <w:sz w:val="20"/>
          <w:szCs w:val="20"/>
          <w:lang w:eastAsia="zh-CN"/>
        </w:rPr>
        <w:t xml:space="preserve">, D. P., Warren, M. &amp; Naumov, P. Shape-memory effects in molecular crystals. </w:t>
      </w:r>
      <w:r w:rsidRPr="00621C00">
        <w:rPr>
          <w:rFonts w:ascii="LMRoman10-Regular" w:eastAsia="等线" w:hAnsi="LMRoman10-Regular" w:cs="Arial"/>
          <w:i/>
          <w:iCs/>
          <w:sz w:val="20"/>
          <w:szCs w:val="20"/>
          <w:lang w:eastAsia="zh-CN"/>
        </w:rPr>
        <w:t xml:space="preserve">Nat. </w:t>
      </w:r>
      <w:proofErr w:type="spellStart"/>
      <w:r w:rsidRPr="00621C00">
        <w:rPr>
          <w:rFonts w:ascii="LMRoman10-Regular" w:eastAsia="等线" w:hAnsi="LMRoman10-Regular" w:cs="Arial"/>
          <w:i/>
          <w:iCs/>
          <w:sz w:val="20"/>
          <w:szCs w:val="20"/>
          <w:lang w:eastAsia="zh-CN"/>
        </w:rPr>
        <w:t>Commun</w:t>
      </w:r>
      <w:proofErr w:type="spellEnd"/>
      <w:r w:rsidRPr="00621C00">
        <w:rPr>
          <w:rFonts w:ascii="LMRoman10-Regular" w:eastAsia="等线" w:hAnsi="LMRoman10-Regular" w:cs="Arial"/>
          <w:i/>
          <w:iCs/>
          <w:sz w:val="20"/>
          <w:szCs w:val="20"/>
          <w:lang w:eastAsia="zh-CN"/>
        </w:rPr>
        <w:t>.</w:t>
      </w:r>
      <w:r w:rsidRPr="00621C00">
        <w:rPr>
          <w:rFonts w:ascii="LMRoman10-Regular" w:eastAsia="等线" w:hAnsi="LMRoman10-Regular" w:cs="Arial"/>
          <w:sz w:val="20"/>
          <w:szCs w:val="20"/>
          <w:lang w:eastAsia="zh-CN"/>
        </w:rPr>
        <w:t xml:space="preserve"> </w:t>
      </w:r>
      <w:r w:rsidRPr="00621C00">
        <w:rPr>
          <w:rFonts w:ascii="LMRoman10-Regular" w:eastAsia="等线" w:hAnsi="LMRoman10-Regular" w:cs="Arial"/>
          <w:b/>
          <w:bCs/>
          <w:sz w:val="20"/>
          <w:szCs w:val="20"/>
          <w:lang w:eastAsia="zh-CN"/>
        </w:rPr>
        <w:t>10</w:t>
      </w:r>
      <w:r w:rsidRPr="00621C00">
        <w:rPr>
          <w:rFonts w:ascii="LMRoman10-Regular" w:eastAsia="等线" w:hAnsi="LMRoman10-Regular" w:cs="Arial"/>
          <w:sz w:val="20"/>
          <w:szCs w:val="20"/>
          <w:lang w:eastAsia="zh-CN"/>
        </w:rPr>
        <w:t>, 3723 (2019).</w:t>
      </w:r>
    </w:p>
    <w:sectPr w:rsidR="003C2B32" w:rsidRPr="00621C00" w:rsidSect="004E0056">
      <w:footerReference w:type="default" r:id="rId62"/>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21072" w14:textId="77777777" w:rsidR="003B5EF5" w:rsidRDefault="003B5EF5">
      <w:r>
        <w:separator/>
      </w:r>
    </w:p>
    <w:p w14:paraId="0F3DDFED" w14:textId="77777777" w:rsidR="003B5EF5" w:rsidRDefault="003B5EF5"/>
  </w:endnote>
  <w:endnote w:type="continuationSeparator" w:id="0">
    <w:p w14:paraId="29EE0C3D" w14:textId="77777777" w:rsidR="003B5EF5" w:rsidRDefault="003B5EF5">
      <w:r>
        <w:continuationSeparator/>
      </w:r>
    </w:p>
    <w:p w14:paraId="2C585847" w14:textId="77777777" w:rsidR="003B5EF5" w:rsidRDefault="003B5E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LMSans10-Bold">
    <w:altName w:val="Calibri"/>
    <w:panose1 w:val="00000000000000000000"/>
    <w:charset w:val="00"/>
    <w:family w:val="auto"/>
    <w:notTrueType/>
    <w:pitch w:val="default"/>
    <w:sig w:usb0="00000003" w:usb1="00000000" w:usb2="00000000" w:usb3="00000000" w:csb0="00000001" w:csb1="00000000"/>
  </w:font>
  <w:font w:name="Whitney-Semibold">
    <w:altName w:val="微软雅黑"/>
    <w:panose1 w:val="00000000000000000000"/>
    <w:charset w:val="86"/>
    <w:family w:val="swiss"/>
    <w:notTrueType/>
    <w:pitch w:val="default"/>
    <w:sig w:usb0="00000001" w:usb1="080E0000" w:usb2="00000010" w:usb3="00000000" w:csb0="00040000" w:csb1="00000000"/>
  </w:font>
  <w:font w:name="LMRoman10-Regular">
    <w:altName w:val="Calibri"/>
    <w:panose1 w:val="00000000000000000000"/>
    <w:charset w:val="00"/>
    <w:family w:val="auto"/>
    <w:notTrueType/>
    <w:pitch w:val="default"/>
    <w:sig w:usb0="00000003" w:usb1="00000000" w:usb2="00000000" w:usb3="00000000" w:csb0="00000001" w:csb1="00000000"/>
  </w:font>
  <w:font w:name="Whitney-Book">
    <w:altName w:val="微软雅黑"/>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E35C2" w14:textId="77777777" w:rsidR="00762894" w:rsidRDefault="00762894">
    <w:pPr>
      <w:pStyle w:val="a5"/>
      <w:jc w:val="center"/>
    </w:pPr>
    <w:r>
      <w:fldChar w:fldCharType="begin"/>
    </w:r>
    <w:r>
      <w:instrText xml:space="preserve"> PAGE   \* MERGEFORMAT </w:instrText>
    </w:r>
    <w:r>
      <w:fldChar w:fldCharType="separate"/>
    </w:r>
    <w:r>
      <w:rPr>
        <w:noProof/>
      </w:rPr>
      <w:t>1</w:t>
    </w:r>
    <w:r>
      <w:rPr>
        <w:noProof/>
      </w:rPr>
      <w:fldChar w:fldCharType="end"/>
    </w:r>
  </w:p>
  <w:p w14:paraId="49511A0F" w14:textId="77777777" w:rsidR="00762894" w:rsidRPr="00205632" w:rsidRDefault="00762894" w:rsidP="000C457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A644F6" w14:textId="77777777" w:rsidR="003B5EF5" w:rsidRDefault="003B5EF5">
      <w:r>
        <w:separator/>
      </w:r>
    </w:p>
    <w:p w14:paraId="24B053AE" w14:textId="77777777" w:rsidR="003B5EF5" w:rsidRDefault="003B5EF5"/>
  </w:footnote>
  <w:footnote w:type="continuationSeparator" w:id="0">
    <w:p w14:paraId="26ABF8D2" w14:textId="77777777" w:rsidR="003B5EF5" w:rsidRDefault="003B5EF5">
      <w:r>
        <w:continuationSeparator/>
      </w:r>
    </w:p>
    <w:p w14:paraId="2E755BF8" w14:textId="77777777" w:rsidR="003B5EF5" w:rsidRDefault="003B5EF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18pt;height:15.75pt" o:bullet="t">
        <v:imagedata r:id="rId1" o:title=""/>
      </v:shape>
    </w:pict>
  </w:numPicBullet>
  <w:abstractNum w:abstractNumId="0"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54168">
    <w:abstractNumId w:val="1"/>
  </w:num>
  <w:num w:numId="2" w16cid:durableId="5067463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20"/>
  <w:displayHorizontalDrawingGridEvery w:val="2"/>
  <w:noPunctuationKerning/>
  <w:characterSpacingControl w:val="doNotCompress"/>
  <w:hdrShapeDefaults>
    <o:shapedefaults v:ext="edit" spidmax="2050">
      <o:colormru v:ext="edit" colors="#eaeaea"/>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35F"/>
    <w:rsid w:val="0000159A"/>
    <w:rsid w:val="000018C3"/>
    <w:rsid w:val="0000214A"/>
    <w:rsid w:val="00002DBC"/>
    <w:rsid w:val="00003927"/>
    <w:rsid w:val="0000457A"/>
    <w:rsid w:val="00010410"/>
    <w:rsid w:val="00011D51"/>
    <w:rsid w:val="00013DD7"/>
    <w:rsid w:val="00017360"/>
    <w:rsid w:val="000218BF"/>
    <w:rsid w:val="00022DB4"/>
    <w:rsid w:val="00024411"/>
    <w:rsid w:val="00024418"/>
    <w:rsid w:val="00025D98"/>
    <w:rsid w:val="00027F3A"/>
    <w:rsid w:val="000323DA"/>
    <w:rsid w:val="00033C26"/>
    <w:rsid w:val="00033D1A"/>
    <w:rsid w:val="00033F43"/>
    <w:rsid w:val="00036490"/>
    <w:rsid w:val="000377D6"/>
    <w:rsid w:val="0004091A"/>
    <w:rsid w:val="0004118D"/>
    <w:rsid w:val="00042BF0"/>
    <w:rsid w:val="0004393F"/>
    <w:rsid w:val="00045AB9"/>
    <w:rsid w:val="0005096E"/>
    <w:rsid w:val="0005140E"/>
    <w:rsid w:val="00052F4B"/>
    <w:rsid w:val="0005415A"/>
    <w:rsid w:val="00055137"/>
    <w:rsid w:val="00055485"/>
    <w:rsid w:val="00061A26"/>
    <w:rsid w:val="0006281D"/>
    <w:rsid w:val="00063CD0"/>
    <w:rsid w:val="00063E0F"/>
    <w:rsid w:val="0006489B"/>
    <w:rsid w:val="000650AB"/>
    <w:rsid w:val="00066104"/>
    <w:rsid w:val="0006694D"/>
    <w:rsid w:val="000669E3"/>
    <w:rsid w:val="00066B8E"/>
    <w:rsid w:val="00070B55"/>
    <w:rsid w:val="00070E0D"/>
    <w:rsid w:val="0007315F"/>
    <w:rsid w:val="00073C4B"/>
    <w:rsid w:val="00074B6F"/>
    <w:rsid w:val="00076E37"/>
    <w:rsid w:val="00077560"/>
    <w:rsid w:val="00077B56"/>
    <w:rsid w:val="0008077D"/>
    <w:rsid w:val="00082933"/>
    <w:rsid w:val="000907F4"/>
    <w:rsid w:val="0009539C"/>
    <w:rsid w:val="00095C2F"/>
    <w:rsid w:val="000A1CAB"/>
    <w:rsid w:val="000A37F3"/>
    <w:rsid w:val="000A77DC"/>
    <w:rsid w:val="000B11CD"/>
    <w:rsid w:val="000B1401"/>
    <w:rsid w:val="000B627B"/>
    <w:rsid w:val="000B6D66"/>
    <w:rsid w:val="000B6DF3"/>
    <w:rsid w:val="000B7D96"/>
    <w:rsid w:val="000C1DBD"/>
    <w:rsid w:val="000C4579"/>
    <w:rsid w:val="000C53F1"/>
    <w:rsid w:val="000C7FE5"/>
    <w:rsid w:val="000D0FA8"/>
    <w:rsid w:val="000D37AC"/>
    <w:rsid w:val="000D70F8"/>
    <w:rsid w:val="000D75B7"/>
    <w:rsid w:val="000D7701"/>
    <w:rsid w:val="000E0815"/>
    <w:rsid w:val="000E0CEA"/>
    <w:rsid w:val="000E0EC4"/>
    <w:rsid w:val="000E1C81"/>
    <w:rsid w:val="000E3557"/>
    <w:rsid w:val="000E517A"/>
    <w:rsid w:val="000E5FDC"/>
    <w:rsid w:val="000E718F"/>
    <w:rsid w:val="000E76B8"/>
    <w:rsid w:val="000F29A4"/>
    <w:rsid w:val="000F2C63"/>
    <w:rsid w:val="000F2EA1"/>
    <w:rsid w:val="000F32BB"/>
    <w:rsid w:val="000F3E27"/>
    <w:rsid w:val="000F5BD1"/>
    <w:rsid w:val="000F7847"/>
    <w:rsid w:val="000F7EA0"/>
    <w:rsid w:val="001037A1"/>
    <w:rsid w:val="00103EF7"/>
    <w:rsid w:val="00104119"/>
    <w:rsid w:val="0010543E"/>
    <w:rsid w:val="00105F97"/>
    <w:rsid w:val="00107C94"/>
    <w:rsid w:val="00107E8C"/>
    <w:rsid w:val="001158DE"/>
    <w:rsid w:val="001165DF"/>
    <w:rsid w:val="00120F2E"/>
    <w:rsid w:val="001220BE"/>
    <w:rsid w:val="001237B3"/>
    <w:rsid w:val="0012381E"/>
    <w:rsid w:val="00125D8C"/>
    <w:rsid w:val="001308BE"/>
    <w:rsid w:val="001322FF"/>
    <w:rsid w:val="0013316F"/>
    <w:rsid w:val="001332DF"/>
    <w:rsid w:val="001344F7"/>
    <w:rsid w:val="001348CD"/>
    <w:rsid w:val="00137580"/>
    <w:rsid w:val="0014043E"/>
    <w:rsid w:val="00141356"/>
    <w:rsid w:val="00143551"/>
    <w:rsid w:val="0014374D"/>
    <w:rsid w:val="00143B89"/>
    <w:rsid w:val="00144B54"/>
    <w:rsid w:val="001460A2"/>
    <w:rsid w:val="001475BF"/>
    <w:rsid w:val="00151CD4"/>
    <w:rsid w:val="00152E6D"/>
    <w:rsid w:val="00155000"/>
    <w:rsid w:val="00155FB7"/>
    <w:rsid w:val="0015631F"/>
    <w:rsid w:val="00157C67"/>
    <w:rsid w:val="0016203E"/>
    <w:rsid w:val="001639AE"/>
    <w:rsid w:val="001654DF"/>
    <w:rsid w:val="00166BEB"/>
    <w:rsid w:val="00166D41"/>
    <w:rsid w:val="001678B6"/>
    <w:rsid w:val="0017048F"/>
    <w:rsid w:val="001723C9"/>
    <w:rsid w:val="00172F48"/>
    <w:rsid w:val="00172F8E"/>
    <w:rsid w:val="001732A4"/>
    <w:rsid w:val="00174900"/>
    <w:rsid w:val="001800AA"/>
    <w:rsid w:val="0018156F"/>
    <w:rsid w:val="0018165B"/>
    <w:rsid w:val="00181774"/>
    <w:rsid w:val="00183FA0"/>
    <w:rsid w:val="00184380"/>
    <w:rsid w:val="0018574F"/>
    <w:rsid w:val="00186601"/>
    <w:rsid w:val="00186D91"/>
    <w:rsid w:val="001878D0"/>
    <w:rsid w:val="0019014F"/>
    <w:rsid w:val="00191970"/>
    <w:rsid w:val="00194818"/>
    <w:rsid w:val="00194A21"/>
    <w:rsid w:val="00196DEB"/>
    <w:rsid w:val="00197F42"/>
    <w:rsid w:val="001A036C"/>
    <w:rsid w:val="001A0D55"/>
    <w:rsid w:val="001A3120"/>
    <w:rsid w:val="001A39AE"/>
    <w:rsid w:val="001A3B4E"/>
    <w:rsid w:val="001A438D"/>
    <w:rsid w:val="001A4FEE"/>
    <w:rsid w:val="001B0DFC"/>
    <w:rsid w:val="001C1039"/>
    <w:rsid w:val="001C21E3"/>
    <w:rsid w:val="001C26A7"/>
    <w:rsid w:val="001C39B9"/>
    <w:rsid w:val="001C4B7A"/>
    <w:rsid w:val="001C5423"/>
    <w:rsid w:val="001D1155"/>
    <w:rsid w:val="001D13EA"/>
    <w:rsid w:val="001D13FE"/>
    <w:rsid w:val="001D216B"/>
    <w:rsid w:val="001D29CA"/>
    <w:rsid w:val="001D54CA"/>
    <w:rsid w:val="001D56F8"/>
    <w:rsid w:val="001D7ECC"/>
    <w:rsid w:val="001E164A"/>
    <w:rsid w:val="001E2F1C"/>
    <w:rsid w:val="001F16EF"/>
    <w:rsid w:val="001F1A2D"/>
    <w:rsid w:val="001F252B"/>
    <w:rsid w:val="001F4235"/>
    <w:rsid w:val="001F45C3"/>
    <w:rsid w:val="001F4EE4"/>
    <w:rsid w:val="001F6B3C"/>
    <w:rsid w:val="00200C6E"/>
    <w:rsid w:val="0020306E"/>
    <w:rsid w:val="00205632"/>
    <w:rsid w:val="00206853"/>
    <w:rsid w:val="00212CDE"/>
    <w:rsid w:val="00213D0E"/>
    <w:rsid w:val="00213F82"/>
    <w:rsid w:val="002221BA"/>
    <w:rsid w:val="00222D97"/>
    <w:rsid w:val="0022537E"/>
    <w:rsid w:val="0022582C"/>
    <w:rsid w:val="00226A90"/>
    <w:rsid w:val="00232C14"/>
    <w:rsid w:val="00234570"/>
    <w:rsid w:val="002362C7"/>
    <w:rsid w:val="00237EBB"/>
    <w:rsid w:val="00241D85"/>
    <w:rsid w:val="00242E54"/>
    <w:rsid w:val="002433F0"/>
    <w:rsid w:val="00243927"/>
    <w:rsid w:val="00244C9D"/>
    <w:rsid w:val="0024603E"/>
    <w:rsid w:val="00247132"/>
    <w:rsid w:val="002514A3"/>
    <w:rsid w:val="00252711"/>
    <w:rsid w:val="00260EDA"/>
    <w:rsid w:val="00261387"/>
    <w:rsid w:val="00261882"/>
    <w:rsid w:val="002635BC"/>
    <w:rsid w:val="00264ED5"/>
    <w:rsid w:val="0026553A"/>
    <w:rsid w:val="00265DCA"/>
    <w:rsid w:val="00267F8A"/>
    <w:rsid w:val="002702BC"/>
    <w:rsid w:val="0027068B"/>
    <w:rsid w:val="00287256"/>
    <w:rsid w:val="00287B32"/>
    <w:rsid w:val="00290B00"/>
    <w:rsid w:val="00290D09"/>
    <w:rsid w:val="00291C93"/>
    <w:rsid w:val="00295D23"/>
    <w:rsid w:val="002A36FA"/>
    <w:rsid w:val="002A561E"/>
    <w:rsid w:val="002A69D1"/>
    <w:rsid w:val="002B16E2"/>
    <w:rsid w:val="002B1AEB"/>
    <w:rsid w:val="002B22BA"/>
    <w:rsid w:val="002B25E2"/>
    <w:rsid w:val="002B372A"/>
    <w:rsid w:val="002B453B"/>
    <w:rsid w:val="002B7CA9"/>
    <w:rsid w:val="002C36E0"/>
    <w:rsid w:val="002C6B86"/>
    <w:rsid w:val="002D0B17"/>
    <w:rsid w:val="002D0E2D"/>
    <w:rsid w:val="002D24CB"/>
    <w:rsid w:val="002D3A83"/>
    <w:rsid w:val="002D42FF"/>
    <w:rsid w:val="002D5148"/>
    <w:rsid w:val="002D58A9"/>
    <w:rsid w:val="002D5B99"/>
    <w:rsid w:val="002E066F"/>
    <w:rsid w:val="002E11D0"/>
    <w:rsid w:val="002E2CA8"/>
    <w:rsid w:val="002F0269"/>
    <w:rsid w:val="002F1479"/>
    <w:rsid w:val="002F17FB"/>
    <w:rsid w:val="002F56D6"/>
    <w:rsid w:val="002F6A4C"/>
    <w:rsid w:val="002F73A5"/>
    <w:rsid w:val="002F76D1"/>
    <w:rsid w:val="003006A7"/>
    <w:rsid w:val="00301167"/>
    <w:rsid w:val="00301D1E"/>
    <w:rsid w:val="00303FBE"/>
    <w:rsid w:val="003040CB"/>
    <w:rsid w:val="003059BA"/>
    <w:rsid w:val="003079D2"/>
    <w:rsid w:val="00307C5A"/>
    <w:rsid w:val="00311020"/>
    <w:rsid w:val="003113EB"/>
    <w:rsid w:val="003116F4"/>
    <w:rsid w:val="00312ED2"/>
    <w:rsid w:val="0032048F"/>
    <w:rsid w:val="00320C71"/>
    <w:rsid w:val="003219A5"/>
    <w:rsid w:val="00322D02"/>
    <w:rsid w:val="00322E1F"/>
    <w:rsid w:val="00323FC3"/>
    <w:rsid w:val="00324724"/>
    <w:rsid w:val="00324B59"/>
    <w:rsid w:val="00324FF6"/>
    <w:rsid w:val="00325147"/>
    <w:rsid w:val="003254D1"/>
    <w:rsid w:val="00325516"/>
    <w:rsid w:val="003275FF"/>
    <w:rsid w:val="0033054D"/>
    <w:rsid w:val="00331B5E"/>
    <w:rsid w:val="00333FAD"/>
    <w:rsid w:val="0033586B"/>
    <w:rsid w:val="00335A5A"/>
    <w:rsid w:val="00336A5A"/>
    <w:rsid w:val="003372DC"/>
    <w:rsid w:val="00337791"/>
    <w:rsid w:val="003403BB"/>
    <w:rsid w:val="00340A08"/>
    <w:rsid w:val="00342715"/>
    <w:rsid w:val="00342B32"/>
    <w:rsid w:val="003447D7"/>
    <w:rsid w:val="0034496B"/>
    <w:rsid w:val="00353C37"/>
    <w:rsid w:val="00354B57"/>
    <w:rsid w:val="003559AD"/>
    <w:rsid w:val="00356170"/>
    <w:rsid w:val="003629DC"/>
    <w:rsid w:val="003630F4"/>
    <w:rsid w:val="00364753"/>
    <w:rsid w:val="00364A2A"/>
    <w:rsid w:val="003657B6"/>
    <w:rsid w:val="00366676"/>
    <w:rsid w:val="003717BD"/>
    <w:rsid w:val="003728A6"/>
    <w:rsid w:val="00375415"/>
    <w:rsid w:val="00376792"/>
    <w:rsid w:val="00376F37"/>
    <w:rsid w:val="0038506F"/>
    <w:rsid w:val="00385093"/>
    <w:rsid w:val="00390DD7"/>
    <w:rsid w:val="00396BE2"/>
    <w:rsid w:val="00396E46"/>
    <w:rsid w:val="003A0095"/>
    <w:rsid w:val="003A3C4D"/>
    <w:rsid w:val="003A7AE5"/>
    <w:rsid w:val="003B03E8"/>
    <w:rsid w:val="003B04BA"/>
    <w:rsid w:val="003B0FC4"/>
    <w:rsid w:val="003B4BB0"/>
    <w:rsid w:val="003B5EF5"/>
    <w:rsid w:val="003B6C60"/>
    <w:rsid w:val="003B70C8"/>
    <w:rsid w:val="003C134A"/>
    <w:rsid w:val="003C16F3"/>
    <w:rsid w:val="003C1CCA"/>
    <w:rsid w:val="003C2972"/>
    <w:rsid w:val="003C2B32"/>
    <w:rsid w:val="003C2C9C"/>
    <w:rsid w:val="003C2DA6"/>
    <w:rsid w:val="003C3171"/>
    <w:rsid w:val="003C3327"/>
    <w:rsid w:val="003C6E1A"/>
    <w:rsid w:val="003D0F51"/>
    <w:rsid w:val="003D1C1A"/>
    <w:rsid w:val="003E022C"/>
    <w:rsid w:val="003E03C3"/>
    <w:rsid w:val="003E3659"/>
    <w:rsid w:val="003E54CD"/>
    <w:rsid w:val="003E7319"/>
    <w:rsid w:val="003F07ED"/>
    <w:rsid w:val="003F1223"/>
    <w:rsid w:val="003F2556"/>
    <w:rsid w:val="003F50D4"/>
    <w:rsid w:val="0040080D"/>
    <w:rsid w:val="004022F1"/>
    <w:rsid w:val="0040270E"/>
    <w:rsid w:val="00403876"/>
    <w:rsid w:val="00403934"/>
    <w:rsid w:val="004062B1"/>
    <w:rsid w:val="00406C03"/>
    <w:rsid w:val="004070B6"/>
    <w:rsid w:val="004072DD"/>
    <w:rsid w:val="00410A76"/>
    <w:rsid w:val="00411759"/>
    <w:rsid w:val="00411AA6"/>
    <w:rsid w:val="004143D9"/>
    <w:rsid w:val="00414412"/>
    <w:rsid w:val="00415971"/>
    <w:rsid w:val="00416B05"/>
    <w:rsid w:val="00417E49"/>
    <w:rsid w:val="00421281"/>
    <w:rsid w:val="00422AFE"/>
    <w:rsid w:val="00423593"/>
    <w:rsid w:val="0042409B"/>
    <w:rsid w:val="00424978"/>
    <w:rsid w:val="0042545B"/>
    <w:rsid w:val="00426D54"/>
    <w:rsid w:val="00427CBD"/>
    <w:rsid w:val="00431151"/>
    <w:rsid w:val="00432307"/>
    <w:rsid w:val="00435D6F"/>
    <w:rsid w:val="00436338"/>
    <w:rsid w:val="00437B5A"/>
    <w:rsid w:val="00444E3C"/>
    <w:rsid w:val="00445D5C"/>
    <w:rsid w:val="004465F9"/>
    <w:rsid w:val="004466B0"/>
    <w:rsid w:val="00451845"/>
    <w:rsid w:val="0045469F"/>
    <w:rsid w:val="00454A2D"/>
    <w:rsid w:val="004556E1"/>
    <w:rsid w:val="004609E1"/>
    <w:rsid w:val="00460C28"/>
    <w:rsid w:val="00461BD2"/>
    <w:rsid w:val="00462A09"/>
    <w:rsid w:val="004644E1"/>
    <w:rsid w:val="0046574E"/>
    <w:rsid w:val="004657E8"/>
    <w:rsid w:val="00467E99"/>
    <w:rsid w:val="00470790"/>
    <w:rsid w:val="00470FBB"/>
    <w:rsid w:val="00473029"/>
    <w:rsid w:val="00473EE4"/>
    <w:rsid w:val="00477B4C"/>
    <w:rsid w:val="00477B99"/>
    <w:rsid w:val="0048197C"/>
    <w:rsid w:val="004841CA"/>
    <w:rsid w:val="00485C84"/>
    <w:rsid w:val="00486215"/>
    <w:rsid w:val="0048630D"/>
    <w:rsid w:val="00490E63"/>
    <w:rsid w:val="004921CF"/>
    <w:rsid w:val="00492988"/>
    <w:rsid w:val="004930F0"/>
    <w:rsid w:val="00496474"/>
    <w:rsid w:val="004A0BA8"/>
    <w:rsid w:val="004A1DD3"/>
    <w:rsid w:val="004A3C1F"/>
    <w:rsid w:val="004A489D"/>
    <w:rsid w:val="004A4A2E"/>
    <w:rsid w:val="004A4CD0"/>
    <w:rsid w:val="004A6A76"/>
    <w:rsid w:val="004A6B6D"/>
    <w:rsid w:val="004A73A8"/>
    <w:rsid w:val="004A75D5"/>
    <w:rsid w:val="004A771F"/>
    <w:rsid w:val="004A78AE"/>
    <w:rsid w:val="004B004E"/>
    <w:rsid w:val="004B0589"/>
    <w:rsid w:val="004B0B74"/>
    <w:rsid w:val="004B1783"/>
    <w:rsid w:val="004B5349"/>
    <w:rsid w:val="004B65AE"/>
    <w:rsid w:val="004B7661"/>
    <w:rsid w:val="004C13D4"/>
    <w:rsid w:val="004C1836"/>
    <w:rsid w:val="004C22E6"/>
    <w:rsid w:val="004C2834"/>
    <w:rsid w:val="004C2FAC"/>
    <w:rsid w:val="004C3CC9"/>
    <w:rsid w:val="004C4300"/>
    <w:rsid w:val="004C471F"/>
    <w:rsid w:val="004C5F41"/>
    <w:rsid w:val="004C6D04"/>
    <w:rsid w:val="004D090A"/>
    <w:rsid w:val="004D28B2"/>
    <w:rsid w:val="004D31C6"/>
    <w:rsid w:val="004D4293"/>
    <w:rsid w:val="004D5ABB"/>
    <w:rsid w:val="004D6DB8"/>
    <w:rsid w:val="004E0056"/>
    <w:rsid w:val="004E13F1"/>
    <w:rsid w:val="004E3F83"/>
    <w:rsid w:val="004E4A53"/>
    <w:rsid w:val="004E4DFF"/>
    <w:rsid w:val="004E5278"/>
    <w:rsid w:val="004E74F4"/>
    <w:rsid w:val="004F0129"/>
    <w:rsid w:val="004F257F"/>
    <w:rsid w:val="004F35CD"/>
    <w:rsid w:val="00501639"/>
    <w:rsid w:val="00501EFF"/>
    <w:rsid w:val="00502541"/>
    <w:rsid w:val="0050277D"/>
    <w:rsid w:val="005035EB"/>
    <w:rsid w:val="0050689B"/>
    <w:rsid w:val="005068AA"/>
    <w:rsid w:val="00506EDB"/>
    <w:rsid w:val="00507F93"/>
    <w:rsid w:val="00511093"/>
    <w:rsid w:val="00512A8E"/>
    <w:rsid w:val="0051366E"/>
    <w:rsid w:val="005200B1"/>
    <w:rsid w:val="00520422"/>
    <w:rsid w:val="0052085F"/>
    <w:rsid w:val="00521A6B"/>
    <w:rsid w:val="0052313E"/>
    <w:rsid w:val="0052404D"/>
    <w:rsid w:val="00526EA5"/>
    <w:rsid w:val="00527D68"/>
    <w:rsid w:val="00530284"/>
    <w:rsid w:val="005321B0"/>
    <w:rsid w:val="00533F52"/>
    <w:rsid w:val="0053418A"/>
    <w:rsid w:val="005349D6"/>
    <w:rsid w:val="005352D1"/>
    <w:rsid w:val="00536BC1"/>
    <w:rsid w:val="00537F36"/>
    <w:rsid w:val="00541205"/>
    <w:rsid w:val="005433DE"/>
    <w:rsid w:val="0054420E"/>
    <w:rsid w:val="00546955"/>
    <w:rsid w:val="005472E5"/>
    <w:rsid w:val="005502A5"/>
    <w:rsid w:val="0055057E"/>
    <w:rsid w:val="00550B0C"/>
    <w:rsid w:val="0055113D"/>
    <w:rsid w:val="005551F3"/>
    <w:rsid w:val="00556A65"/>
    <w:rsid w:val="00560FD6"/>
    <w:rsid w:val="00561C0E"/>
    <w:rsid w:val="005662EA"/>
    <w:rsid w:val="00567B5A"/>
    <w:rsid w:val="00567C18"/>
    <w:rsid w:val="0057009B"/>
    <w:rsid w:val="005702D2"/>
    <w:rsid w:val="00570DFC"/>
    <w:rsid w:val="005710DF"/>
    <w:rsid w:val="005735B3"/>
    <w:rsid w:val="005747BE"/>
    <w:rsid w:val="00576F5A"/>
    <w:rsid w:val="005801F0"/>
    <w:rsid w:val="0058096A"/>
    <w:rsid w:val="005826CC"/>
    <w:rsid w:val="005839B9"/>
    <w:rsid w:val="005864A8"/>
    <w:rsid w:val="005869F3"/>
    <w:rsid w:val="00586DF8"/>
    <w:rsid w:val="00586F6C"/>
    <w:rsid w:val="00591AB8"/>
    <w:rsid w:val="0059300B"/>
    <w:rsid w:val="00594C91"/>
    <w:rsid w:val="00597954"/>
    <w:rsid w:val="005A47F0"/>
    <w:rsid w:val="005A6944"/>
    <w:rsid w:val="005B10C2"/>
    <w:rsid w:val="005B15A7"/>
    <w:rsid w:val="005B2796"/>
    <w:rsid w:val="005B3509"/>
    <w:rsid w:val="005B430B"/>
    <w:rsid w:val="005B4324"/>
    <w:rsid w:val="005B43B7"/>
    <w:rsid w:val="005B5D4F"/>
    <w:rsid w:val="005B6716"/>
    <w:rsid w:val="005B6C80"/>
    <w:rsid w:val="005B71FC"/>
    <w:rsid w:val="005C08BF"/>
    <w:rsid w:val="005C4CEE"/>
    <w:rsid w:val="005C4F38"/>
    <w:rsid w:val="005C5196"/>
    <w:rsid w:val="005D1CDB"/>
    <w:rsid w:val="005D1EBB"/>
    <w:rsid w:val="005D43FD"/>
    <w:rsid w:val="005D65E6"/>
    <w:rsid w:val="005D6806"/>
    <w:rsid w:val="005E05F5"/>
    <w:rsid w:val="005E6399"/>
    <w:rsid w:val="005F0DC0"/>
    <w:rsid w:val="005F19CB"/>
    <w:rsid w:val="005F5348"/>
    <w:rsid w:val="005F74E7"/>
    <w:rsid w:val="006011C8"/>
    <w:rsid w:val="006024FD"/>
    <w:rsid w:val="0060310C"/>
    <w:rsid w:val="00604EBD"/>
    <w:rsid w:val="00605777"/>
    <w:rsid w:val="00605FAC"/>
    <w:rsid w:val="00606F1C"/>
    <w:rsid w:val="00612BD1"/>
    <w:rsid w:val="006150DB"/>
    <w:rsid w:val="006200AB"/>
    <w:rsid w:val="00620450"/>
    <w:rsid w:val="00620753"/>
    <w:rsid w:val="00620911"/>
    <w:rsid w:val="00620C61"/>
    <w:rsid w:val="00621C00"/>
    <w:rsid w:val="00621EDB"/>
    <w:rsid w:val="006232E1"/>
    <w:rsid w:val="006237B1"/>
    <w:rsid w:val="00627F57"/>
    <w:rsid w:val="00631078"/>
    <w:rsid w:val="00635094"/>
    <w:rsid w:val="00640D78"/>
    <w:rsid w:val="00644209"/>
    <w:rsid w:val="00647525"/>
    <w:rsid w:val="006479FE"/>
    <w:rsid w:val="0065259C"/>
    <w:rsid w:val="00654E17"/>
    <w:rsid w:val="00656634"/>
    <w:rsid w:val="0066216C"/>
    <w:rsid w:val="00663499"/>
    <w:rsid w:val="00665E34"/>
    <w:rsid w:val="006675EA"/>
    <w:rsid w:val="00671E1E"/>
    <w:rsid w:val="006722A0"/>
    <w:rsid w:val="006724B9"/>
    <w:rsid w:val="00672587"/>
    <w:rsid w:val="0067512C"/>
    <w:rsid w:val="0067756A"/>
    <w:rsid w:val="00677AB5"/>
    <w:rsid w:val="00677D6F"/>
    <w:rsid w:val="006812E2"/>
    <w:rsid w:val="00681A96"/>
    <w:rsid w:val="006832EE"/>
    <w:rsid w:val="00683F5D"/>
    <w:rsid w:val="00684D21"/>
    <w:rsid w:val="00685DA5"/>
    <w:rsid w:val="0068673B"/>
    <w:rsid w:val="0069398B"/>
    <w:rsid w:val="0069430F"/>
    <w:rsid w:val="00694BBC"/>
    <w:rsid w:val="00694EC1"/>
    <w:rsid w:val="006956E5"/>
    <w:rsid w:val="0069644B"/>
    <w:rsid w:val="006976AD"/>
    <w:rsid w:val="00697BEE"/>
    <w:rsid w:val="00697E3B"/>
    <w:rsid w:val="006A024A"/>
    <w:rsid w:val="006A108F"/>
    <w:rsid w:val="006A2254"/>
    <w:rsid w:val="006A6116"/>
    <w:rsid w:val="006A6D18"/>
    <w:rsid w:val="006A7E4F"/>
    <w:rsid w:val="006B04A7"/>
    <w:rsid w:val="006B369F"/>
    <w:rsid w:val="006B4DC6"/>
    <w:rsid w:val="006B4E8D"/>
    <w:rsid w:val="006B50E8"/>
    <w:rsid w:val="006B5DE9"/>
    <w:rsid w:val="006B6806"/>
    <w:rsid w:val="006B72C2"/>
    <w:rsid w:val="006B7C3F"/>
    <w:rsid w:val="006C02AE"/>
    <w:rsid w:val="006C1123"/>
    <w:rsid w:val="006C15FF"/>
    <w:rsid w:val="006C1BCA"/>
    <w:rsid w:val="006C2DBE"/>
    <w:rsid w:val="006C3183"/>
    <w:rsid w:val="006C5C46"/>
    <w:rsid w:val="006C5F03"/>
    <w:rsid w:val="006C643D"/>
    <w:rsid w:val="006C6BFE"/>
    <w:rsid w:val="006C6D39"/>
    <w:rsid w:val="006C7F18"/>
    <w:rsid w:val="006D02C0"/>
    <w:rsid w:val="006D184F"/>
    <w:rsid w:val="006D20F8"/>
    <w:rsid w:val="006D2518"/>
    <w:rsid w:val="006D2D7B"/>
    <w:rsid w:val="006D31D6"/>
    <w:rsid w:val="006D3595"/>
    <w:rsid w:val="006D4F77"/>
    <w:rsid w:val="006D6793"/>
    <w:rsid w:val="006E041E"/>
    <w:rsid w:val="006E3B6D"/>
    <w:rsid w:val="006E5BEA"/>
    <w:rsid w:val="006E7083"/>
    <w:rsid w:val="006F0EB7"/>
    <w:rsid w:val="006F1C78"/>
    <w:rsid w:val="006F328A"/>
    <w:rsid w:val="006F6671"/>
    <w:rsid w:val="006F77BC"/>
    <w:rsid w:val="00700F72"/>
    <w:rsid w:val="007013DE"/>
    <w:rsid w:val="00701830"/>
    <w:rsid w:val="00702F63"/>
    <w:rsid w:val="00702FCD"/>
    <w:rsid w:val="00710812"/>
    <w:rsid w:val="00711E9D"/>
    <w:rsid w:val="007130CE"/>
    <w:rsid w:val="00713548"/>
    <w:rsid w:val="00713B1C"/>
    <w:rsid w:val="00714DB9"/>
    <w:rsid w:val="00714DC9"/>
    <w:rsid w:val="00716CCF"/>
    <w:rsid w:val="0071700B"/>
    <w:rsid w:val="00717BD5"/>
    <w:rsid w:val="00720815"/>
    <w:rsid w:val="00720FED"/>
    <w:rsid w:val="00721FF7"/>
    <w:rsid w:val="007249D7"/>
    <w:rsid w:val="007252DA"/>
    <w:rsid w:val="007319B1"/>
    <w:rsid w:val="00732798"/>
    <w:rsid w:val="00737264"/>
    <w:rsid w:val="007375F5"/>
    <w:rsid w:val="007406C2"/>
    <w:rsid w:val="007407AE"/>
    <w:rsid w:val="00740CE1"/>
    <w:rsid w:val="00740D95"/>
    <w:rsid w:val="0074126C"/>
    <w:rsid w:val="00741B47"/>
    <w:rsid w:val="00743842"/>
    <w:rsid w:val="00745DE7"/>
    <w:rsid w:val="00746C0D"/>
    <w:rsid w:val="00750326"/>
    <w:rsid w:val="0075278E"/>
    <w:rsid w:val="00754F5F"/>
    <w:rsid w:val="00757401"/>
    <w:rsid w:val="00757673"/>
    <w:rsid w:val="007576FA"/>
    <w:rsid w:val="00757C71"/>
    <w:rsid w:val="00762894"/>
    <w:rsid w:val="00763D77"/>
    <w:rsid w:val="00763EDE"/>
    <w:rsid w:val="00764F01"/>
    <w:rsid w:val="00765C4D"/>
    <w:rsid w:val="007662AF"/>
    <w:rsid w:val="007663E0"/>
    <w:rsid w:val="00770193"/>
    <w:rsid w:val="00773904"/>
    <w:rsid w:val="00773C4B"/>
    <w:rsid w:val="00773D16"/>
    <w:rsid w:val="007740A8"/>
    <w:rsid w:val="00775C8A"/>
    <w:rsid w:val="00775F73"/>
    <w:rsid w:val="007776E8"/>
    <w:rsid w:val="007815C4"/>
    <w:rsid w:val="00783FBE"/>
    <w:rsid w:val="0078628B"/>
    <w:rsid w:val="0078784C"/>
    <w:rsid w:val="00794DEA"/>
    <w:rsid w:val="007958BF"/>
    <w:rsid w:val="007A54B0"/>
    <w:rsid w:val="007A6D99"/>
    <w:rsid w:val="007A7E01"/>
    <w:rsid w:val="007B05F5"/>
    <w:rsid w:val="007B6A97"/>
    <w:rsid w:val="007B726E"/>
    <w:rsid w:val="007C2805"/>
    <w:rsid w:val="007C3D60"/>
    <w:rsid w:val="007C42C9"/>
    <w:rsid w:val="007C5712"/>
    <w:rsid w:val="007C672F"/>
    <w:rsid w:val="007C7343"/>
    <w:rsid w:val="007D0337"/>
    <w:rsid w:val="007D0701"/>
    <w:rsid w:val="007D1787"/>
    <w:rsid w:val="007D2ED9"/>
    <w:rsid w:val="007D5D3F"/>
    <w:rsid w:val="007E2CB8"/>
    <w:rsid w:val="007E3869"/>
    <w:rsid w:val="007E3973"/>
    <w:rsid w:val="007E3A49"/>
    <w:rsid w:val="007E3D55"/>
    <w:rsid w:val="007E52D5"/>
    <w:rsid w:val="007E6725"/>
    <w:rsid w:val="007E7187"/>
    <w:rsid w:val="007F00BA"/>
    <w:rsid w:val="007F202F"/>
    <w:rsid w:val="007F20D9"/>
    <w:rsid w:val="007F2E24"/>
    <w:rsid w:val="007F3A55"/>
    <w:rsid w:val="007F46F6"/>
    <w:rsid w:val="007F664A"/>
    <w:rsid w:val="007F66E6"/>
    <w:rsid w:val="007F68CC"/>
    <w:rsid w:val="007F712B"/>
    <w:rsid w:val="00800492"/>
    <w:rsid w:val="00804822"/>
    <w:rsid w:val="00805041"/>
    <w:rsid w:val="0081228A"/>
    <w:rsid w:val="00813005"/>
    <w:rsid w:val="00813FEF"/>
    <w:rsid w:val="00814FBC"/>
    <w:rsid w:val="00815E05"/>
    <w:rsid w:val="008169C4"/>
    <w:rsid w:val="00817083"/>
    <w:rsid w:val="00817404"/>
    <w:rsid w:val="00817ACD"/>
    <w:rsid w:val="008202D0"/>
    <w:rsid w:val="00823310"/>
    <w:rsid w:val="00824681"/>
    <w:rsid w:val="008249B7"/>
    <w:rsid w:val="0082587F"/>
    <w:rsid w:val="00826879"/>
    <w:rsid w:val="008272FD"/>
    <w:rsid w:val="00827A4E"/>
    <w:rsid w:val="00830818"/>
    <w:rsid w:val="00832891"/>
    <w:rsid w:val="00832945"/>
    <w:rsid w:val="008339A8"/>
    <w:rsid w:val="00836959"/>
    <w:rsid w:val="00843A60"/>
    <w:rsid w:val="00845668"/>
    <w:rsid w:val="00845CE4"/>
    <w:rsid w:val="00847D4E"/>
    <w:rsid w:val="00850B2B"/>
    <w:rsid w:val="00851D03"/>
    <w:rsid w:val="008536CE"/>
    <w:rsid w:val="00854C3B"/>
    <w:rsid w:val="00855272"/>
    <w:rsid w:val="00855282"/>
    <w:rsid w:val="00855988"/>
    <w:rsid w:val="00856C3B"/>
    <w:rsid w:val="00856D80"/>
    <w:rsid w:val="00860C40"/>
    <w:rsid w:val="00862A5B"/>
    <w:rsid w:val="00862D4C"/>
    <w:rsid w:val="0086441B"/>
    <w:rsid w:val="00865C7C"/>
    <w:rsid w:val="00870558"/>
    <w:rsid w:val="00873114"/>
    <w:rsid w:val="00873E64"/>
    <w:rsid w:val="00874EBC"/>
    <w:rsid w:val="00875FFC"/>
    <w:rsid w:val="008773A8"/>
    <w:rsid w:val="00877E44"/>
    <w:rsid w:val="00880861"/>
    <w:rsid w:val="00884733"/>
    <w:rsid w:val="00885613"/>
    <w:rsid w:val="00886901"/>
    <w:rsid w:val="0089105D"/>
    <w:rsid w:val="008935DC"/>
    <w:rsid w:val="00896252"/>
    <w:rsid w:val="0089651C"/>
    <w:rsid w:val="00896608"/>
    <w:rsid w:val="008970B4"/>
    <w:rsid w:val="008A518E"/>
    <w:rsid w:val="008A7335"/>
    <w:rsid w:val="008A75A2"/>
    <w:rsid w:val="008C0905"/>
    <w:rsid w:val="008C26A3"/>
    <w:rsid w:val="008C4A56"/>
    <w:rsid w:val="008C540C"/>
    <w:rsid w:val="008C642F"/>
    <w:rsid w:val="008D05CC"/>
    <w:rsid w:val="008D0B8E"/>
    <w:rsid w:val="008D0BC5"/>
    <w:rsid w:val="008D0D68"/>
    <w:rsid w:val="008D306F"/>
    <w:rsid w:val="008D3292"/>
    <w:rsid w:val="008D3912"/>
    <w:rsid w:val="008E1877"/>
    <w:rsid w:val="008E4C32"/>
    <w:rsid w:val="008E61FF"/>
    <w:rsid w:val="008F195C"/>
    <w:rsid w:val="008F3789"/>
    <w:rsid w:val="008F525A"/>
    <w:rsid w:val="008F5663"/>
    <w:rsid w:val="008F6479"/>
    <w:rsid w:val="008F6D3F"/>
    <w:rsid w:val="008F71A1"/>
    <w:rsid w:val="008F7FE1"/>
    <w:rsid w:val="00900AC8"/>
    <w:rsid w:val="00900B9E"/>
    <w:rsid w:val="00901A45"/>
    <w:rsid w:val="00902AF3"/>
    <w:rsid w:val="00903AA4"/>
    <w:rsid w:val="00903B80"/>
    <w:rsid w:val="00905286"/>
    <w:rsid w:val="0090535F"/>
    <w:rsid w:val="00910801"/>
    <w:rsid w:val="009123A7"/>
    <w:rsid w:val="00913B8B"/>
    <w:rsid w:val="009143B1"/>
    <w:rsid w:val="0091442D"/>
    <w:rsid w:val="009149FD"/>
    <w:rsid w:val="00915FA4"/>
    <w:rsid w:val="009179FB"/>
    <w:rsid w:val="009203FD"/>
    <w:rsid w:val="009232CF"/>
    <w:rsid w:val="0092483C"/>
    <w:rsid w:val="00924DF5"/>
    <w:rsid w:val="009264DF"/>
    <w:rsid w:val="009273BC"/>
    <w:rsid w:val="009317ED"/>
    <w:rsid w:val="0093355D"/>
    <w:rsid w:val="00935D92"/>
    <w:rsid w:val="009361EB"/>
    <w:rsid w:val="009370A1"/>
    <w:rsid w:val="009407B7"/>
    <w:rsid w:val="00941003"/>
    <w:rsid w:val="009425B3"/>
    <w:rsid w:val="00945BF2"/>
    <w:rsid w:val="009467C4"/>
    <w:rsid w:val="0094711E"/>
    <w:rsid w:val="0094724E"/>
    <w:rsid w:val="00952951"/>
    <w:rsid w:val="00953A07"/>
    <w:rsid w:val="00954442"/>
    <w:rsid w:val="00955B6D"/>
    <w:rsid w:val="009570F0"/>
    <w:rsid w:val="00957398"/>
    <w:rsid w:val="0096219B"/>
    <w:rsid w:val="00963289"/>
    <w:rsid w:val="00963607"/>
    <w:rsid w:val="00964B3A"/>
    <w:rsid w:val="0096523F"/>
    <w:rsid w:val="009658DA"/>
    <w:rsid w:val="00966208"/>
    <w:rsid w:val="0096675F"/>
    <w:rsid w:val="00966884"/>
    <w:rsid w:val="00970924"/>
    <w:rsid w:val="00971D8C"/>
    <w:rsid w:val="00971FC5"/>
    <w:rsid w:val="00972425"/>
    <w:rsid w:val="009733F5"/>
    <w:rsid w:val="00973FF4"/>
    <w:rsid w:val="00976CE3"/>
    <w:rsid w:val="0098401D"/>
    <w:rsid w:val="009849E5"/>
    <w:rsid w:val="0098683C"/>
    <w:rsid w:val="0098753E"/>
    <w:rsid w:val="00990DAF"/>
    <w:rsid w:val="009923A9"/>
    <w:rsid w:val="0099425D"/>
    <w:rsid w:val="00995198"/>
    <w:rsid w:val="00996071"/>
    <w:rsid w:val="009964CD"/>
    <w:rsid w:val="00996A4D"/>
    <w:rsid w:val="00997074"/>
    <w:rsid w:val="00997637"/>
    <w:rsid w:val="00997B7A"/>
    <w:rsid w:val="009A27D2"/>
    <w:rsid w:val="009A375F"/>
    <w:rsid w:val="009A3E4B"/>
    <w:rsid w:val="009A53C8"/>
    <w:rsid w:val="009A6414"/>
    <w:rsid w:val="009B39A1"/>
    <w:rsid w:val="009B3D65"/>
    <w:rsid w:val="009B426B"/>
    <w:rsid w:val="009B5513"/>
    <w:rsid w:val="009B626F"/>
    <w:rsid w:val="009B7251"/>
    <w:rsid w:val="009C0ABF"/>
    <w:rsid w:val="009C43E7"/>
    <w:rsid w:val="009C501A"/>
    <w:rsid w:val="009C755F"/>
    <w:rsid w:val="009D0096"/>
    <w:rsid w:val="009D14CA"/>
    <w:rsid w:val="009D4A1F"/>
    <w:rsid w:val="009D4DED"/>
    <w:rsid w:val="009D5757"/>
    <w:rsid w:val="009D5E1D"/>
    <w:rsid w:val="009D7DB0"/>
    <w:rsid w:val="009E1D78"/>
    <w:rsid w:val="009E20AB"/>
    <w:rsid w:val="009E295D"/>
    <w:rsid w:val="009E5B17"/>
    <w:rsid w:val="009E78B5"/>
    <w:rsid w:val="009E7925"/>
    <w:rsid w:val="009E798E"/>
    <w:rsid w:val="009F1127"/>
    <w:rsid w:val="009F4A4E"/>
    <w:rsid w:val="009F6FBF"/>
    <w:rsid w:val="009F70DC"/>
    <w:rsid w:val="00A001C3"/>
    <w:rsid w:val="00A02C15"/>
    <w:rsid w:val="00A0349A"/>
    <w:rsid w:val="00A04427"/>
    <w:rsid w:val="00A04B91"/>
    <w:rsid w:val="00A04D83"/>
    <w:rsid w:val="00A054B0"/>
    <w:rsid w:val="00A05B15"/>
    <w:rsid w:val="00A069E1"/>
    <w:rsid w:val="00A1019C"/>
    <w:rsid w:val="00A1121F"/>
    <w:rsid w:val="00A11648"/>
    <w:rsid w:val="00A2029A"/>
    <w:rsid w:val="00A24878"/>
    <w:rsid w:val="00A2546D"/>
    <w:rsid w:val="00A25E1C"/>
    <w:rsid w:val="00A25ED4"/>
    <w:rsid w:val="00A26E89"/>
    <w:rsid w:val="00A30544"/>
    <w:rsid w:val="00A30DC0"/>
    <w:rsid w:val="00A31B8C"/>
    <w:rsid w:val="00A32D0C"/>
    <w:rsid w:val="00A33868"/>
    <w:rsid w:val="00A33F6B"/>
    <w:rsid w:val="00A3587B"/>
    <w:rsid w:val="00A35AA4"/>
    <w:rsid w:val="00A41956"/>
    <w:rsid w:val="00A42756"/>
    <w:rsid w:val="00A43EB3"/>
    <w:rsid w:val="00A44DD4"/>
    <w:rsid w:val="00A47DD9"/>
    <w:rsid w:val="00A50987"/>
    <w:rsid w:val="00A50FB9"/>
    <w:rsid w:val="00A51DB3"/>
    <w:rsid w:val="00A51F4E"/>
    <w:rsid w:val="00A5397B"/>
    <w:rsid w:val="00A54DA6"/>
    <w:rsid w:val="00A57D58"/>
    <w:rsid w:val="00A6116D"/>
    <w:rsid w:val="00A63377"/>
    <w:rsid w:val="00A65F2C"/>
    <w:rsid w:val="00A70711"/>
    <w:rsid w:val="00A71DC3"/>
    <w:rsid w:val="00A72188"/>
    <w:rsid w:val="00A734EF"/>
    <w:rsid w:val="00A737D3"/>
    <w:rsid w:val="00A73873"/>
    <w:rsid w:val="00A73B6F"/>
    <w:rsid w:val="00A74AAA"/>
    <w:rsid w:val="00A8041F"/>
    <w:rsid w:val="00A8062A"/>
    <w:rsid w:val="00A807A5"/>
    <w:rsid w:val="00A842F8"/>
    <w:rsid w:val="00A8458D"/>
    <w:rsid w:val="00A87B0A"/>
    <w:rsid w:val="00A93198"/>
    <w:rsid w:val="00A961BA"/>
    <w:rsid w:val="00A9668D"/>
    <w:rsid w:val="00A968D0"/>
    <w:rsid w:val="00A97137"/>
    <w:rsid w:val="00AA1BF0"/>
    <w:rsid w:val="00AA3471"/>
    <w:rsid w:val="00AA4441"/>
    <w:rsid w:val="00AA5045"/>
    <w:rsid w:val="00AA73FE"/>
    <w:rsid w:val="00AA79D2"/>
    <w:rsid w:val="00AA7D8F"/>
    <w:rsid w:val="00AB14AF"/>
    <w:rsid w:val="00AC390C"/>
    <w:rsid w:val="00AC3B7A"/>
    <w:rsid w:val="00AC51F3"/>
    <w:rsid w:val="00AC532F"/>
    <w:rsid w:val="00AC710B"/>
    <w:rsid w:val="00AC768E"/>
    <w:rsid w:val="00AC7B67"/>
    <w:rsid w:val="00AD0B89"/>
    <w:rsid w:val="00AD47D4"/>
    <w:rsid w:val="00AD62D8"/>
    <w:rsid w:val="00AE1546"/>
    <w:rsid w:val="00AE33D9"/>
    <w:rsid w:val="00AE50E1"/>
    <w:rsid w:val="00AE7A63"/>
    <w:rsid w:val="00AF0BEC"/>
    <w:rsid w:val="00AF267E"/>
    <w:rsid w:val="00AF6371"/>
    <w:rsid w:val="00AF63C3"/>
    <w:rsid w:val="00AF7CE1"/>
    <w:rsid w:val="00B00E7C"/>
    <w:rsid w:val="00B011E3"/>
    <w:rsid w:val="00B0301F"/>
    <w:rsid w:val="00B0351C"/>
    <w:rsid w:val="00B03934"/>
    <w:rsid w:val="00B048B1"/>
    <w:rsid w:val="00B1125C"/>
    <w:rsid w:val="00B11686"/>
    <w:rsid w:val="00B11A85"/>
    <w:rsid w:val="00B12C6B"/>
    <w:rsid w:val="00B13276"/>
    <w:rsid w:val="00B139D9"/>
    <w:rsid w:val="00B211B8"/>
    <w:rsid w:val="00B22DD8"/>
    <w:rsid w:val="00B23D7F"/>
    <w:rsid w:val="00B24415"/>
    <w:rsid w:val="00B26826"/>
    <w:rsid w:val="00B31350"/>
    <w:rsid w:val="00B31D15"/>
    <w:rsid w:val="00B31D8E"/>
    <w:rsid w:val="00B32E81"/>
    <w:rsid w:val="00B34146"/>
    <w:rsid w:val="00B351C5"/>
    <w:rsid w:val="00B437D7"/>
    <w:rsid w:val="00B43C10"/>
    <w:rsid w:val="00B46744"/>
    <w:rsid w:val="00B477DB"/>
    <w:rsid w:val="00B50307"/>
    <w:rsid w:val="00B50366"/>
    <w:rsid w:val="00B5050B"/>
    <w:rsid w:val="00B50EBF"/>
    <w:rsid w:val="00B53ED3"/>
    <w:rsid w:val="00B54E3D"/>
    <w:rsid w:val="00B55214"/>
    <w:rsid w:val="00B55FAF"/>
    <w:rsid w:val="00B579C9"/>
    <w:rsid w:val="00B6089F"/>
    <w:rsid w:val="00B61A6F"/>
    <w:rsid w:val="00B64AEB"/>
    <w:rsid w:val="00B64D08"/>
    <w:rsid w:val="00B652D3"/>
    <w:rsid w:val="00B70A39"/>
    <w:rsid w:val="00B70AB2"/>
    <w:rsid w:val="00B72B53"/>
    <w:rsid w:val="00B72EEE"/>
    <w:rsid w:val="00B76F72"/>
    <w:rsid w:val="00B809B1"/>
    <w:rsid w:val="00B824F1"/>
    <w:rsid w:val="00B87183"/>
    <w:rsid w:val="00B91EB3"/>
    <w:rsid w:val="00B92AD4"/>
    <w:rsid w:val="00BA0C42"/>
    <w:rsid w:val="00BA1009"/>
    <w:rsid w:val="00BA1684"/>
    <w:rsid w:val="00BA5C4C"/>
    <w:rsid w:val="00BB1819"/>
    <w:rsid w:val="00BB1D93"/>
    <w:rsid w:val="00BB42DF"/>
    <w:rsid w:val="00BB4EBA"/>
    <w:rsid w:val="00BB5DA9"/>
    <w:rsid w:val="00BC014F"/>
    <w:rsid w:val="00BC0164"/>
    <w:rsid w:val="00BC28D4"/>
    <w:rsid w:val="00BC5283"/>
    <w:rsid w:val="00BC5B54"/>
    <w:rsid w:val="00BC78A2"/>
    <w:rsid w:val="00BD0715"/>
    <w:rsid w:val="00BD142D"/>
    <w:rsid w:val="00BD505D"/>
    <w:rsid w:val="00BD61A7"/>
    <w:rsid w:val="00BD6B8A"/>
    <w:rsid w:val="00BE09CA"/>
    <w:rsid w:val="00BE114C"/>
    <w:rsid w:val="00BE1861"/>
    <w:rsid w:val="00BE40CE"/>
    <w:rsid w:val="00BE57EF"/>
    <w:rsid w:val="00BE5ADA"/>
    <w:rsid w:val="00BE7761"/>
    <w:rsid w:val="00BF03A9"/>
    <w:rsid w:val="00BF0F57"/>
    <w:rsid w:val="00BF14BC"/>
    <w:rsid w:val="00BF4AEF"/>
    <w:rsid w:val="00BF7292"/>
    <w:rsid w:val="00C00948"/>
    <w:rsid w:val="00C0248C"/>
    <w:rsid w:val="00C041CF"/>
    <w:rsid w:val="00C047F9"/>
    <w:rsid w:val="00C06CDB"/>
    <w:rsid w:val="00C06D0F"/>
    <w:rsid w:val="00C070FB"/>
    <w:rsid w:val="00C13799"/>
    <w:rsid w:val="00C20733"/>
    <w:rsid w:val="00C2460C"/>
    <w:rsid w:val="00C2552A"/>
    <w:rsid w:val="00C308BE"/>
    <w:rsid w:val="00C30DEB"/>
    <w:rsid w:val="00C31F5F"/>
    <w:rsid w:val="00C32053"/>
    <w:rsid w:val="00C36154"/>
    <w:rsid w:val="00C36EC1"/>
    <w:rsid w:val="00C40FD8"/>
    <w:rsid w:val="00C41733"/>
    <w:rsid w:val="00C43D44"/>
    <w:rsid w:val="00C446ED"/>
    <w:rsid w:val="00C462C4"/>
    <w:rsid w:val="00C53D6E"/>
    <w:rsid w:val="00C55A65"/>
    <w:rsid w:val="00C60C71"/>
    <w:rsid w:val="00C632B3"/>
    <w:rsid w:val="00C63B7C"/>
    <w:rsid w:val="00C70D48"/>
    <w:rsid w:val="00C71038"/>
    <w:rsid w:val="00C7592C"/>
    <w:rsid w:val="00C75FC0"/>
    <w:rsid w:val="00C77158"/>
    <w:rsid w:val="00C77DFE"/>
    <w:rsid w:val="00C80D4B"/>
    <w:rsid w:val="00C822CF"/>
    <w:rsid w:val="00C8278A"/>
    <w:rsid w:val="00C8558C"/>
    <w:rsid w:val="00C85ABE"/>
    <w:rsid w:val="00C87571"/>
    <w:rsid w:val="00C90600"/>
    <w:rsid w:val="00C90A57"/>
    <w:rsid w:val="00C91F07"/>
    <w:rsid w:val="00C92120"/>
    <w:rsid w:val="00C942FC"/>
    <w:rsid w:val="00C966DA"/>
    <w:rsid w:val="00C976B2"/>
    <w:rsid w:val="00CA1213"/>
    <w:rsid w:val="00CA2E29"/>
    <w:rsid w:val="00CA3607"/>
    <w:rsid w:val="00CA47B5"/>
    <w:rsid w:val="00CA72F1"/>
    <w:rsid w:val="00CB0CF2"/>
    <w:rsid w:val="00CB2DCB"/>
    <w:rsid w:val="00CB37F7"/>
    <w:rsid w:val="00CB4591"/>
    <w:rsid w:val="00CB45B3"/>
    <w:rsid w:val="00CB6F85"/>
    <w:rsid w:val="00CC0473"/>
    <w:rsid w:val="00CC1794"/>
    <w:rsid w:val="00CC1E8D"/>
    <w:rsid w:val="00CC1F1A"/>
    <w:rsid w:val="00CC3970"/>
    <w:rsid w:val="00CC3ED1"/>
    <w:rsid w:val="00CC45A9"/>
    <w:rsid w:val="00CC4988"/>
    <w:rsid w:val="00CC4F0C"/>
    <w:rsid w:val="00CC6113"/>
    <w:rsid w:val="00CD335B"/>
    <w:rsid w:val="00CD3B0B"/>
    <w:rsid w:val="00CD66D5"/>
    <w:rsid w:val="00CD79A5"/>
    <w:rsid w:val="00CE0A40"/>
    <w:rsid w:val="00CE1852"/>
    <w:rsid w:val="00CE2946"/>
    <w:rsid w:val="00CE4329"/>
    <w:rsid w:val="00CF1014"/>
    <w:rsid w:val="00CF613A"/>
    <w:rsid w:val="00CF7619"/>
    <w:rsid w:val="00CF7DA2"/>
    <w:rsid w:val="00D0000A"/>
    <w:rsid w:val="00D00EA0"/>
    <w:rsid w:val="00D01999"/>
    <w:rsid w:val="00D01A50"/>
    <w:rsid w:val="00D02AFB"/>
    <w:rsid w:val="00D05997"/>
    <w:rsid w:val="00D05D33"/>
    <w:rsid w:val="00D10B1A"/>
    <w:rsid w:val="00D160F3"/>
    <w:rsid w:val="00D17B72"/>
    <w:rsid w:val="00D17E86"/>
    <w:rsid w:val="00D201E6"/>
    <w:rsid w:val="00D20FFB"/>
    <w:rsid w:val="00D23118"/>
    <w:rsid w:val="00D24BD5"/>
    <w:rsid w:val="00D2517E"/>
    <w:rsid w:val="00D25CD7"/>
    <w:rsid w:val="00D264C3"/>
    <w:rsid w:val="00D3261D"/>
    <w:rsid w:val="00D33A08"/>
    <w:rsid w:val="00D35F06"/>
    <w:rsid w:val="00D36226"/>
    <w:rsid w:val="00D455D4"/>
    <w:rsid w:val="00D45E62"/>
    <w:rsid w:val="00D46A28"/>
    <w:rsid w:val="00D46DC4"/>
    <w:rsid w:val="00D5062B"/>
    <w:rsid w:val="00D51F84"/>
    <w:rsid w:val="00D53541"/>
    <w:rsid w:val="00D53F66"/>
    <w:rsid w:val="00D55E39"/>
    <w:rsid w:val="00D56066"/>
    <w:rsid w:val="00D60633"/>
    <w:rsid w:val="00D620FF"/>
    <w:rsid w:val="00D63E1C"/>
    <w:rsid w:val="00D64647"/>
    <w:rsid w:val="00D65A90"/>
    <w:rsid w:val="00D65BF3"/>
    <w:rsid w:val="00D65CE5"/>
    <w:rsid w:val="00D73D35"/>
    <w:rsid w:val="00D74C34"/>
    <w:rsid w:val="00D7615A"/>
    <w:rsid w:val="00D761E4"/>
    <w:rsid w:val="00D7679A"/>
    <w:rsid w:val="00D76A3B"/>
    <w:rsid w:val="00D83079"/>
    <w:rsid w:val="00D83505"/>
    <w:rsid w:val="00D872B1"/>
    <w:rsid w:val="00D91D07"/>
    <w:rsid w:val="00DA4BA3"/>
    <w:rsid w:val="00DA55F6"/>
    <w:rsid w:val="00DB0050"/>
    <w:rsid w:val="00DC1619"/>
    <w:rsid w:val="00DC1CC0"/>
    <w:rsid w:val="00DC273F"/>
    <w:rsid w:val="00DC38B8"/>
    <w:rsid w:val="00DC4475"/>
    <w:rsid w:val="00DC46F0"/>
    <w:rsid w:val="00DC58C0"/>
    <w:rsid w:val="00DC7442"/>
    <w:rsid w:val="00DD3A2B"/>
    <w:rsid w:val="00DD4B21"/>
    <w:rsid w:val="00DD61DE"/>
    <w:rsid w:val="00DD7094"/>
    <w:rsid w:val="00DE11A5"/>
    <w:rsid w:val="00DE25A0"/>
    <w:rsid w:val="00DE2AF0"/>
    <w:rsid w:val="00DE3B73"/>
    <w:rsid w:val="00DE4E91"/>
    <w:rsid w:val="00DF0B35"/>
    <w:rsid w:val="00DF1840"/>
    <w:rsid w:val="00DF3766"/>
    <w:rsid w:val="00DF39D2"/>
    <w:rsid w:val="00DF56A7"/>
    <w:rsid w:val="00DF6BBB"/>
    <w:rsid w:val="00DF7125"/>
    <w:rsid w:val="00E017F3"/>
    <w:rsid w:val="00E01912"/>
    <w:rsid w:val="00E02FD6"/>
    <w:rsid w:val="00E04749"/>
    <w:rsid w:val="00E07393"/>
    <w:rsid w:val="00E07A22"/>
    <w:rsid w:val="00E10161"/>
    <w:rsid w:val="00E14524"/>
    <w:rsid w:val="00E16674"/>
    <w:rsid w:val="00E16A6E"/>
    <w:rsid w:val="00E16F35"/>
    <w:rsid w:val="00E207BD"/>
    <w:rsid w:val="00E21911"/>
    <w:rsid w:val="00E2417A"/>
    <w:rsid w:val="00E25B4B"/>
    <w:rsid w:val="00E26437"/>
    <w:rsid w:val="00E37F4B"/>
    <w:rsid w:val="00E411A9"/>
    <w:rsid w:val="00E4350D"/>
    <w:rsid w:val="00E4387D"/>
    <w:rsid w:val="00E43A22"/>
    <w:rsid w:val="00E45FA0"/>
    <w:rsid w:val="00E46063"/>
    <w:rsid w:val="00E47351"/>
    <w:rsid w:val="00E5325E"/>
    <w:rsid w:val="00E53E8F"/>
    <w:rsid w:val="00E54CEB"/>
    <w:rsid w:val="00E557D7"/>
    <w:rsid w:val="00E55D9B"/>
    <w:rsid w:val="00E55E85"/>
    <w:rsid w:val="00E55EED"/>
    <w:rsid w:val="00E560EA"/>
    <w:rsid w:val="00E56871"/>
    <w:rsid w:val="00E62588"/>
    <w:rsid w:val="00E6313E"/>
    <w:rsid w:val="00E7396A"/>
    <w:rsid w:val="00E73FD6"/>
    <w:rsid w:val="00E74EFA"/>
    <w:rsid w:val="00E75850"/>
    <w:rsid w:val="00E76CD4"/>
    <w:rsid w:val="00E82091"/>
    <w:rsid w:val="00E86CF4"/>
    <w:rsid w:val="00E90586"/>
    <w:rsid w:val="00E90EA2"/>
    <w:rsid w:val="00E9183E"/>
    <w:rsid w:val="00E91C1D"/>
    <w:rsid w:val="00E936B6"/>
    <w:rsid w:val="00E941E7"/>
    <w:rsid w:val="00E94476"/>
    <w:rsid w:val="00E948E4"/>
    <w:rsid w:val="00E960BA"/>
    <w:rsid w:val="00E96221"/>
    <w:rsid w:val="00E96C90"/>
    <w:rsid w:val="00E9768D"/>
    <w:rsid w:val="00EA067A"/>
    <w:rsid w:val="00EA1A26"/>
    <w:rsid w:val="00EA2F92"/>
    <w:rsid w:val="00EA3011"/>
    <w:rsid w:val="00EA5A23"/>
    <w:rsid w:val="00EA6298"/>
    <w:rsid w:val="00EA7141"/>
    <w:rsid w:val="00EB27E9"/>
    <w:rsid w:val="00EB5774"/>
    <w:rsid w:val="00EB5B3B"/>
    <w:rsid w:val="00EB6169"/>
    <w:rsid w:val="00EB64CF"/>
    <w:rsid w:val="00EB74A3"/>
    <w:rsid w:val="00EB76EB"/>
    <w:rsid w:val="00EB77A0"/>
    <w:rsid w:val="00EC025B"/>
    <w:rsid w:val="00EC1F3E"/>
    <w:rsid w:val="00EC364C"/>
    <w:rsid w:val="00EC3650"/>
    <w:rsid w:val="00EC65CA"/>
    <w:rsid w:val="00EC76AF"/>
    <w:rsid w:val="00ED2C01"/>
    <w:rsid w:val="00ED2D63"/>
    <w:rsid w:val="00ED306E"/>
    <w:rsid w:val="00ED6090"/>
    <w:rsid w:val="00ED7B9C"/>
    <w:rsid w:val="00EE2467"/>
    <w:rsid w:val="00EE3131"/>
    <w:rsid w:val="00EE6D9A"/>
    <w:rsid w:val="00EE7426"/>
    <w:rsid w:val="00EF0027"/>
    <w:rsid w:val="00EF0F49"/>
    <w:rsid w:val="00EF26EB"/>
    <w:rsid w:val="00EF291C"/>
    <w:rsid w:val="00EF584E"/>
    <w:rsid w:val="00EF7C2B"/>
    <w:rsid w:val="00F007F5"/>
    <w:rsid w:val="00F01D4C"/>
    <w:rsid w:val="00F02583"/>
    <w:rsid w:val="00F03AC7"/>
    <w:rsid w:val="00F04C12"/>
    <w:rsid w:val="00F052B6"/>
    <w:rsid w:val="00F057FA"/>
    <w:rsid w:val="00F115D4"/>
    <w:rsid w:val="00F1226B"/>
    <w:rsid w:val="00F14219"/>
    <w:rsid w:val="00F14A3D"/>
    <w:rsid w:val="00F1565A"/>
    <w:rsid w:val="00F156C3"/>
    <w:rsid w:val="00F259EC"/>
    <w:rsid w:val="00F25E14"/>
    <w:rsid w:val="00F271F7"/>
    <w:rsid w:val="00F362B1"/>
    <w:rsid w:val="00F36B32"/>
    <w:rsid w:val="00F43589"/>
    <w:rsid w:val="00F444F7"/>
    <w:rsid w:val="00F45722"/>
    <w:rsid w:val="00F462EB"/>
    <w:rsid w:val="00F50082"/>
    <w:rsid w:val="00F519C6"/>
    <w:rsid w:val="00F51B2D"/>
    <w:rsid w:val="00F54B9B"/>
    <w:rsid w:val="00F55497"/>
    <w:rsid w:val="00F56075"/>
    <w:rsid w:val="00F57429"/>
    <w:rsid w:val="00F57A5E"/>
    <w:rsid w:val="00F62599"/>
    <w:rsid w:val="00F62C3C"/>
    <w:rsid w:val="00F63B47"/>
    <w:rsid w:val="00F64602"/>
    <w:rsid w:val="00F651C5"/>
    <w:rsid w:val="00F65701"/>
    <w:rsid w:val="00F660A2"/>
    <w:rsid w:val="00F70EC2"/>
    <w:rsid w:val="00F7230C"/>
    <w:rsid w:val="00F737A5"/>
    <w:rsid w:val="00F74C22"/>
    <w:rsid w:val="00F80B2F"/>
    <w:rsid w:val="00F81D1A"/>
    <w:rsid w:val="00F84389"/>
    <w:rsid w:val="00F851EC"/>
    <w:rsid w:val="00F854CA"/>
    <w:rsid w:val="00F855A7"/>
    <w:rsid w:val="00F86B1F"/>
    <w:rsid w:val="00F87AF0"/>
    <w:rsid w:val="00F92F85"/>
    <w:rsid w:val="00F94259"/>
    <w:rsid w:val="00F960CB"/>
    <w:rsid w:val="00F96F1F"/>
    <w:rsid w:val="00FA0025"/>
    <w:rsid w:val="00FA0E7F"/>
    <w:rsid w:val="00FA24B0"/>
    <w:rsid w:val="00FA4314"/>
    <w:rsid w:val="00FA45BB"/>
    <w:rsid w:val="00FA5099"/>
    <w:rsid w:val="00FA5B59"/>
    <w:rsid w:val="00FA5EB1"/>
    <w:rsid w:val="00FA72FD"/>
    <w:rsid w:val="00FB04B7"/>
    <w:rsid w:val="00FB56F9"/>
    <w:rsid w:val="00FB698B"/>
    <w:rsid w:val="00FC2F44"/>
    <w:rsid w:val="00FC5A44"/>
    <w:rsid w:val="00FC62BC"/>
    <w:rsid w:val="00FC63D2"/>
    <w:rsid w:val="00FD1481"/>
    <w:rsid w:val="00FD30D6"/>
    <w:rsid w:val="00FD6378"/>
    <w:rsid w:val="00FE2612"/>
    <w:rsid w:val="00FE2DE8"/>
    <w:rsid w:val="00FE7F47"/>
    <w:rsid w:val="00FF018B"/>
    <w:rsid w:val="00FF0708"/>
    <w:rsid w:val="00FF0CF2"/>
    <w:rsid w:val="00FF170B"/>
    <w:rsid w:val="00FF2FD5"/>
    <w:rsid w:val="00FF3038"/>
    <w:rsid w:val="00FF39F5"/>
    <w:rsid w:val="00FF432E"/>
    <w:rsid w:val="00FF47AC"/>
    <w:rsid w:val="00FF7048"/>
    <w:rsid w:val="00FF7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eaeaea"/>
    </o:shapedefaults>
    <o:shapelayout v:ext="edit">
      <o:idmap v:ext="edit" data="2"/>
    </o:shapelayout>
  </w:shapeDefaults>
  <w:decimalSymbol w:val="."/>
  <w:listSeparator w:val=","/>
  <w14:docId w14:val="0A2F3A0B"/>
  <w14:defaultImageDpi w14:val="32767"/>
  <w15:chartTrackingRefBased/>
  <w15:docId w15:val="{124A2236-EC50-43B6-9E7B-14E7A6869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28B2"/>
    <w:rPr>
      <w:sz w:val="24"/>
      <w:szCs w:val="24"/>
      <w:lang w:val="de-DE" w:eastAsia="ja-JP"/>
    </w:rPr>
  </w:style>
  <w:style w:type="paragraph" w:styleId="1">
    <w:name w:val="heading 1"/>
    <w:basedOn w:val="a"/>
    <w:next w:val="a"/>
    <w:link w:val="10"/>
    <w:uiPriority w:val="9"/>
    <w:rsid w:val="00794DEA"/>
    <w:pPr>
      <w:spacing w:before="460" w:after="230" w:line="230" w:lineRule="atLeast"/>
      <w:outlineLvl w:val="0"/>
    </w:pPr>
    <w:rPr>
      <w:rFonts w:ascii="Arial" w:hAnsi="Arial"/>
      <w:b/>
      <w:sz w:val="22"/>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794DEA"/>
    <w:rPr>
      <w:rFonts w:ascii="Arial" w:hAnsi="Arial"/>
      <w:b/>
      <w:sz w:val="22"/>
      <w:lang w:eastAsia="ja-JP"/>
    </w:rPr>
  </w:style>
  <w:style w:type="paragraph" w:customStyle="1" w:styleId="Title1">
    <w:name w:val="Title1"/>
    <w:basedOn w:val="a"/>
    <w:next w:val="a"/>
    <w:qFormat/>
    <w:rsid w:val="008F6479"/>
    <w:pPr>
      <w:spacing w:before="360" w:line="480" w:lineRule="exact"/>
    </w:pPr>
    <w:rPr>
      <w:rFonts w:ascii="Arial" w:hAnsi="Arial"/>
      <w:b/>
      <w:sz w:val="32"/>
      <w:szCs w:val="28"/>
    </w:rPr>
  </w:style>
  <w:style w:type="paragraph" w:customStyle="1" w:styleId="Authors">
    <w:name w:val="Authors"/>
    <w:basedOn w:val="a"/>
    <w:qFormat/>
    <w:rsid w:val="00F259EC"/>
    <w:pPr>
      <w:spacing w:before="120" w:after="360" w:line="320" w:lineRule="exact"/>
    </w:pPr>
    <w:rPr>
      <w:rFonts w:ascii="Arial" w:hAnsi="Arial"/>
      <w:sz w:val="22"/>
      <w:lang w:val="en-GB"/>
    </w:rPr>
  </w:style>
  <w:style w:type="paragraph" w:customStyle="1" w:styleId="P1withoutIndendation">
    <w:name w:val="P1_without_Indendation"/>
    <w:basedOn w:val="a"/>
    <w:qFormat/>
    <w:rsid w:val="008D3292"/>
    <w:pPr>
      <w:spacing w:line="225" w:lineRule="exact"/>
      <w:jc w:val="both"/>
    </w:pPr>
    <w:rPr>
      <w:rFonts w:ascii="Arial" w:hAnsi="Arial"/>
      <w:sz w:val="17"/>
    </w:rPr>
  </w:style>
  <w:style w:type="paragraph" w:customStyle="1" w:styleId="H1">
    <w:name w:val="H1"/>
    <w:basedOn w:val="1"/>
    <w:qFormat/>
    <w:rsid w:val="000907F4"/>
  </w:style>
  <w:style w:type="paragraph" w:customStyle="1" w:styleId="Adress">
    <w:name w:val="Adress"/>
    <w:basedOn w:val="a"/>
    <w:qFormat/>
    <w:rsid w:val="000D37AC"/>
    <w:pPr>
      <w:spacing w:line="180" w:lineRule="exact"/>
      <w:ind w:left="425" w:hanging="425"/>
    </w:pPr>
    <w:rPr>
      <w:rFonts w:ascii="Arial" w:hAnsi="Arial"/>
      <w:sz w:val="14"/>
      <w:szCs w:val="20"/>
    </w:rPr>
  </w:style>
  <w:style w:type="paragraph" w:customStyle="1" w:styleId="Footnote">
    <w:name w:val="Footnote"/>
    <w:basedOn w:val="Adress"/>
    <w:unhideWhenUsed/>
    <w:rsid w:val="00E9183E"/>
    <w:pPr>
      <w:spacing w:before="120"/>
    </w:pPr>
    <w:rPr>
      <w:szCs w:val="14"/>
      <w:lang w:val="en-GB"/>
    </w:rPr>
  </w:style>
  <w:style w:type="paragraph" w:customStyle="1" w:styleId="References">
    <w:name w:val="References"/>
    <w:basedOn w:val="a"/>
    <w:qFormat/>
    <w:rsid w:val="00EB27E9"/>
    <w:pPr>
      <w:spacing w:line="200" w:lineRule="exact"/>
      <w:ind w:left="425" w:hanging="425"/>
      <w:jc w:val="both"/>
    </w:pPr>
    <w:rPr>
      <w:rFonts w:ascii="Arial" w:hAnsi="Arial"/>
      <w:sz w:val="14"/>
      <w:szCs w:val="14"/>
      <w:lang w:val="en-GB"/>
    </w:rPr>
  </w:style>
  <w:style w:type="paragraph" w:customStyle="1" w:styleId="ColumnTitle">
    <w:name w:val="ColumnTitle"/>
    <w:basedOn w:val="a"/>
    <w:rsid w:val="005B15A7"/>
    <w:pPr>
      <w:pBdr>
        <w:bottom w:val="single" w:sz="36" w:space="1" w:color="DDDDDD"/>
      </w:pBdr>
      <w:spacing w:after="320"/>
      <w:jc w:val="right"/>
    </w:pPr>
    <w:rPr>
      <w:rFonts w:ascii="Arial" w:hAnsi="Arial" w:cs="Arial"/>
      <w:b/>
      <w:color w:val="C0C0C0"/>
      <w:sz w:val="36"/>
      <w:szCs w:val="36"/>
      <w:lang w:val="en-GB"/>
    </w:rPr>
  </w:style>
  <w:style w:type="paragraph" w:customStyle="1" w:styleId="H2">
    <w:name w:val="H2"/>
    <w:basedOn w:val="H1"/>
    <w:qFormat/>
    <w:rsid w:val="000907F4"/>
    <w:rPr>
      <w:bCs/>
      <w:sz w:val="18"/>
    </w:rPr>
  </w:style>
  <w:style w:type="character" w:customStyle="1" w:styleId="Comment">
    <w:name w:val="Comment"/>
    <w:rsid w:val="00A51DB3"/>
    <w:rPr>
      <w:rFonts w:ascii="Arial" w:hAnsi="Arial"/>
      <w:color w:val="FF0000"/>
      <w:sz w:val="14"/>
    </w:rPr>
  </w:style>
  <w:style w:type="paragraph" w:customStyle="1" w:styleId="SchemeCaption">
    <w:name w:val="SchemeCaption"/>
    <w:basedOn w:val="a"/>
    <w:rsid w:val="00BD505D"/>
    <w:pPr>
      <w:spacing w:before="230" w:after="460" w:line="180" w:lineRule="exact"/>
      <w:jc w:val="both"/>
    </w:pPr>
    <w:rPr>
      <w:rFonts w:ascii="Arial" w:hAnsi="Arial"/>
      <w:sz w:val="14"/>
      <w:szCs w:val="14"/>
      <w:lang w:val="en-GB"/>
    </w:rPr>
  </w:style>
  <w:style w:type="paragraph" w:customStyle="1" w:styleId="FigureCaption">
    <w:name w:val="FigureCaption"/>
    <w:basedOn w:val="a"/>
    <w:rsid w:val="00BD505D"/>
    <w:pPr>
      <w:spacing w:before="230" w:after="460" w:line="180" w:lineRule="exact"/>
      <w:jc w:val="both"/>
    </w:pPr>
    <w:rPr>
      <w:rFonts w:ascii="Arial" w:hAnsi="Arial"/>
      <w:sz w:val="14"/>
      <w:szCs w:val="14"/>
      <w:lang w:val="en-GB"/>
    </w:rPr>
  </w:style>
  <w:style w:type="paragraph" w:customStyle="1" w:styleId="TableCaption">
    <w:name w:val="TableCaption"/>
    <w:basedOn w:val="a"/>
    <w:qFormat/>
    <w:rsid w:val="000D37AC"/>
    <w:pPr>
      <w:spacing w:after="120" w:line="180" w:lineRule="exact"/>
      <w:jc w:val="both"/>
    </w:pPr>
    <w:rPr>
      <w:rFonts w:ascii="Arial" w:hAnsi="Arial"/>
      <w:sz w:val="14"/>
      <w:szCs w:val="14"/>
      <w:lang w:val="en-GB"/>
    </w:rPr>
  </w:style>
  <w:style w:type="paragraph" w:customStyle="1" w:styleId="TableHead">
    <w:name w:val="TableHead"/>
    <w:basedOn w:val="TableCaption"/>
    <w:qFormat/>
    <w:rsid w:val="00D02A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880861"/>
  </w:style>
  <w:style w:type="paragraph" w:customStyle="1" w:styleId="TableFoot">
    <w:name w:val="TableFoot"/>
    <w:basedOn w:val="TableBody"/>
    <w:rsid w:val="007E3A49"/>
    <w:pPr>
      <w:spacing w:before="60" w:after="60"/>
    </w:pPr>
  </w:style>
  <w:style w:type="paragraph" w:customStyle="1" w:styleId="H3">
    <w:name w:val="H3"/>
    <w:basedOn w:val="H2"/>
    <w:qFormat/>
    <w:rsid w:val="000907F4"/>
    <w:rPr>
      <w:b w:val="0"/>
      <w:bCs w:val="0"/>
      <w:i/>
      <w:iCs/>
    </w:rPr>
  </w:style>
  <w:style w:type="paragraph" w:customStyle="1" w:styleId="ManuscriptID">
    <w:name w:val="ManuscriptID"/>
    <w:basedOn w:val="a"/>
    <w:rsid w:val="00EB27E9"/>
    <w:pPr>
      <w:spacing w:before="220" w:line="230" w:lineRule="exact"/>
    </w:pPr>
    <w:rPr>
      <w:rFonts w:ascii="Arial" w:hAnsi="Arial"/>
      <w:b/>
      <w:sz w:val="17"/>
      <w:szCs w:val="15"/>
      <w:lang w:val="en-GB"/>
    </w:rPr>
  </w:style>
  <w:style w:type="paragraph" w:customStyle="1" w:styleId="Intro">
    <w:name w:val="Intro"/>
    <w:basedOn w:val="a"/>
    <w:rsid w:val="00830818"/>
    <w:pPr>
      <w:jc w:val="center"/>
    </w:pPr>
    <w:rPr>
      <w:rFonts w:ascii="Arial" w:eastAsia="Times New Roman" w:hAnsi="Arial"/>
      <w:sz w:val="32"/>
      <w:szCs w:val="20"/>
    </w:rPr>
  </w:style>
  <w:style w:type="paragraph" w:customStyle="1" w:styleId="TitleTOC">
    <w:name w:val="Title_TOC"/>
    <w:basedOn w:val="a"/>
    <w:rsid w:val="00396E46"/>
    <w:pPr>
      <w:spacing w:before="120" w:line="225" w:lineRule="atLeast"/>
    </w:pPr>
    <w:rPr>
      <w:rFonts w:ascii="Arial" w:hAnsi="Arial"/>
      <w:b/>
      <w:sz w:val="17"/>
      <w:szCs w:val="20"/>
      <w:lang w:val="en-GB"/>
    </w:rPr>
  </w:style>
  <w:style w:type="paragraph" w:customStyle="1" w:styleId="TableOfContentText">
    <w:name w:val="TableOfContentText"/>
    <w:basedOn w:val="a"/>
    <w:rsid w:val="00396E46"/>
    <w:pPr>
      <w:spacing w:before="120" w:line="225" w:lineRule="atLeast"/>
    </w:pPr>
    <w:rPr>
      <w:rFonts w:ascii="Arial" w:hAnsi="Arial"/>
      <w:color w:val="000000"/>
      <w:sz w:val="17"/>
      <w:szCs w:val="20"/>
      <w:lang w:val="en-GB"/>
    </w:rPr>
  </w:style>
  <w:style w:type="paragraph" w:customStyle="1" w:styleId="P1withIndendation">
    <w:name w:val="P1_with_Indendation"/>
    <w:basedOn w:val="TableCaption"/>
    <w:qFormat/>
    <w:rsid w:val="00EB27E9"/>
    <w:pPr>
      <w:spacing w:line="225" w:lineRule="exact"/>
      <w:ind w:firstLine="284"/>
    </w:pPr>
    <w:rPr>
      <w:sz w:val="17"/>
    </w:rPr>
  </w:style>
  <w:style w:type="paragraph" w:customStyle="1" w:styleId="Acknowledgements">
    <w:name w:val="Acknowledgements"/>
    <w:basedOn w:val="P1withoutIndendation"/>
    <w:rsid w:val="008C642F"/>
    <w:pPr>
      <w:spacing w:after="240" w:line="230" w:lineRule="atLeast"/>
    </w:pPr>
  </w:style>
  <w:style w:type="paragraph" w:customStyle="1" w:styleId="ColumnTitleTOC">
    <w:name w:val="ColumnTitle_TOC"/>
    <w:basedOn w:val="ColumnTitle"/>
    <w:rsid w:val="00F115D4"/>
    <w:pPr>
      <w:pBdr>
        <w:bottom w:val="single" w:sz="36" w:space="3" w:color="008080"/>
      </w:pBdr>
      <w:spacing w:after="0"/>
      <w:jc w:val="left"/>
    </w:pPr>
    <w:rPr>
      <w:b w:val="0"/>
      <w:color w:val="000000"/>
      <w:sz w:val="28"/>
      <w:szCs w:val="28"/>
    </w:rPr>
  </w:style>
  <w:style w:type="paragraph" w:customStyle="1" w:styleId="MSType">
    <w:name w:val="MSType"/>
    <w:basedOn w:val="ColumnTitleTOC"/>
    <w:rsid w:val="000650AB"/>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a"/>
    <w:rsid w:val="004B0B74"/>
    <w:pPr>
      <w:spacing w:before="230"/>
    </w:pPr>
    <w:rPr>
      <w:rFonts w:ascii="Arial" w:hAnsi="Arial"/>
      <w:b/>
      <w:i/>
      <w:sz w:val="17"/>
    </w:rPr>
  </w:style>
  <w:style w:type="paragraph" w:styleId="a3">
    <w:name w:val="header"/>
    <w:basedOn w:val="a"/>
    <w:link w:val="a4"/>
    <w:uiPriority w:val="99"/>
    <w:unhideWhenUsed/>
    <w:rsid w:val="001E2F1C"/>
    <w:pPr>
      <w:tabs>
        <w:tab w:val="center" w:pos="4703"/>
        <w:tab w:val="right" w:pos="9406"/>
      </w:tabs>
    </w:pPr>
  </w:style>
  <w:style w:type="character" w:customStyle="1" w:styleId="a4">
    <w:name w:val="页眉 字符"/>
    <w:link w:val="a3"/>
    <w:uiPriority w:val="99"/>
    <w:rsid w:val="001E2F1C"/>
    <w:rPr>
      <w:sz w:val="24"/>
      <w:szCs w:val="24"/>
      <w:lang w:val="de-DE" w:eastAsia="ja-JP" w:bidi="ar-SA"/>
    </w:rPr>
  </w:style>
  <w:style w:type="paragraph" w:styleId="a5">
    <w:name w:val="footer"/>
    <w:basedOn w:val="a"/>
    <w:link w:val="a6"/>
    <w:uiPriority w:val="99"/>
    <w:unhideWhenUsed/>
    <w:rsid w:val="001E2F1C"/>
    <w:pPr>
      <w:tabs>
        <w:tab w:val="center" w:pos="4703"/>
        <w:tab w:val="right" w:pos="9406"/>
      </w:tabs>
    </w:pPr>
  </w:style>
  <w:style w:type="character" w:customStyle="1" w:styleId="a6">
    <w:name w:val="页脚 字符"/>
    <w:link w:val="a5"/>
    <w:uiPriority w:val="99"/>
    <w:rsid w:val="001E2F1C"/>
    <w:rPr>
      <w:sz w:val="24"/>
      <w:szCs w:val="24"/>
      <w:lang w:val="de-DE" w:eastAsia="ja-JP" w:bidi="ar-SA"/>
    </w:rPr>
  </w:style>
  <w:style w:type="paragraph" w:styleId="a7">
    <w:name w:val="Balloon Text"/>
    <w:basedOn w:val="a"/>
    <w:link w:val="a8"/>
    <w:uiPriority w:val="99"/>
    <w:semiHidden/>
    <w:unhideWhenUsed/>
    <w:rsid w:val="00EE7426"/>
    <w:rPr>
      <w:rFonts w:ascii="Tahoma" w:hAnsi="Tahoma" w:cs="Tahoma"/>
      <w:sz w:val="16"/>
      <w:szCs w:val="16"/>
    </w:rPr>
  </w:style>
  <w:style w:type="character" w:customStyle="1" w:styleId="a8">
    <w:name w:val="批注框文本 字符"/>
    <w:link w:val="a7"/>
    <w:uiPriority w:val="99"/>
    <w:semiHidden/>
    <w:rsid w:val="00EE7426"/>
    <w:rPr>
      <w:rFonts w:ascii="Tahoma" w:hAnsi="Tahoma" w:cs="Tahoma"/>
      <w:sz w:val="16"/>
      <w:szCs w:val="16"/>
      <w:lang w:val="de-DE" w:eastAsia="ja-JP" w:bidi="ar-SA"/>
    </w:rPr>
  </w:style>
  <w:style w:type="paragraph" w:customStyle="1" w:styleId="TableSpacer">
    <w:name w:val="TableSpacer"/>
    <w:basedOn w:val="a"/>
    <w:qFormat/>
    <w:rsid w:val="00C8278A"/>
    <w:pPr>
      <w:spacing w:before="360"/>
    </w:pPr>
    <w:rPr>
      <w:rFonts w:ascii="Arial" w:hAnsi="Arial"/>
      <w:noProof/>
      <w:sz w:val="14"/>
    </w:rPr>
  </w:style>
  <w:style w:type="paragraph" w:customStyle="1" w:styleId="Abstract">
    <w:name w:val="Abstract"/>
    <w:basedOn w:val="a"/>
    <w:qFormat/>
    <w:rsid w:val="002D5B99"/>
    <w:pPr>
      <w:spacing w:after="360" w:line="225" w:lineRule="exact"/>
      <w:jc w:val="both"/>
    </w:pPr>
    <w:rPr>
      <w:rFonts w:ascii="Arial" w:hAnsi="Arial"/>
      <w:sz w:val="16"/>
      <w:szCs w:val="20"/>
      <w:lang w:val="en-GB"/>
    </w:rPr>
  </w:style>
  <w:style w:type="paragraph" w:customStyle="1" w:styleId="P1">
    <w:name w:val="P1"/>
    <w:basedOn w:val="P1withoutIndendation"/>
    <w:qFormat/>
    <w:rsid w:val="000907F4"/>
    <w:pPr>
      <w:jc w:val="left"/>
    </w:pPr>
    <w:rPr>
      <w:lang w:val="en-US"/>
    </w:rPr>
  </w:style>
  <w:style w:type="character" w:styleId="a9">
    <w:name w:val="line number"/>
    <w:uiPriority w:val="99"/>
    <w:semiHidden/>
    <w:unhideWhenUsed/>
    <w:rsid w:val="000323DA"/>
  </w:style>
  <w:style w:type="paragraph" w:customStyle="1" w:styleId="List1">
    <w:name w:val="List1"/>
    <w:basedOn w:val="a"/>
    <w:rsid w:val="00DE2AF0"/>
    <w:pPr>
      <w:tabs>
        <w:tab w:val="left" w:pos="567"/>
      </w:tabs>
      <w:spacing w:before="240" w:after="120" w:line="480" w:lineRule="exact"/>
      <w:ind w:left="567" w:hanging="567"/>
    </w:pPr>
    <w:rPr>
      <w:rFonts w:eastAsia="Times New Roman"/>
      <w:lang w:eastAsia="de-DE"/>
    </w:rPr>
  </w:style>
  <w:style w:type="table" w:styleId="2">
    <w:name w:val="Plain Table 2"/>
    <w:basedOn w:val="a1"/>
    <w:uiPriority w:val="42"/>
    <w:rsid w:val="0048197C"/>
    <w:rPr>
      <w:rFonts w:ascii="等线" w:eastAsia="Arial" w:hAnsi="等线"/>
      <w:kern w:val="2"/>
      <w:sz w:val="21"/>
      <w:szCs w:val="22"/>
    </w:rPr>
    <w:tblPr>
      <w:tblStyleRowBandSize w:val="1"/>
      <w:tblStyleColBandSize w:val="1"/>
      <w:tblBorders>
        <w:top w:val="single" w:sz="8" w:space="0" w:color="auto"/>
        <w:bottom w:val="single" w:sz="8" w:space="0" w:color="auto"/>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11">
    <w:name w:val="正文1"/>
    <w:basedOn w:val="a"/>
    <w:rsid w:val="003E3659"/>
    <w:pPr>
      <w:widowControl w:val="0"/>
      <w:ind w:firstLineChars="200" w:firstLine="420"/>
      <w:jc w:val="both"/>
    </w:pPr>
    <w:rPr>
      <w:rFonts w:eastAsia="宋体"/>
      <w:kern w:val="2"/>
      <w:sz w:val="21"/>
      <w:szCs w:val="20"/>
      <w:lang w:val="en-US" w:eastAsia="zh-CN"/>
    </w:rPr>
  </w:style>
  <w:style w:type="paragraph" w:styleId="20">
    <w:name w:val="Body Text Indent 2"/>
    <w:basedOn w:val="a"/>
    <w:link w:val="21"/>
    <w:rsid w:val="003E3659"/>
    <w:pPr>
      <w:widowControl w:val="0"/>
      <w:spacing w:after="120" w:line="480" w:lineRule="auto"/>
      <w:ind w:leftChars="200" w:left="420"/>
      <w:jc w:val="both"/>
    </w:pPr>
    <w:rPr>
      <w:rFonts w:eastAsia="宋体"/>
      <w:kern w:val="2"/>
      <w:sz w:val="21"/>
      <w:lang w:val="en-US" w:eastAsia="zh-CN"/>
    </w:rPr>
  </w:style>
  <w:style w:type="character" w:customStyle="1" w:styleId="21">
    <w:name w:val="正文文本缩进 2 字符"/>
    <w:link w:val="20"/>
    <w:rsid w:val="003E3659"/>
    <w:rPr>
      <w:rFonts w:eastAsia="宋体"/>
      <w:kern w:val="2"/>
      <w:sz w:val="21"/>
      <w:szCs w:val="24"/>
    </w:rPr>
  </w:style>
  <w:style w:type="paragraph" w:customStyle="1" w:styleId="BATitle">
    <w:name w:val="BA_Title"/>
    <w:basedOn w:val="a"/>
    <w:next w:val="a"/>
    <w:rsid w:val="00913B8B"/>
    <w:pPr>
      <w:spacing w:before="720" w:after="360" w:line="480" w:lineRule="auto"/>
      <w:jc w:val="center"/>
    </w:pPr>
    <w:rPr>
      <w:rFonts w:eastAsia="宋体"/>
      <w:sz w:val="44"/>
      <w:szCs w:val="20"/>
      <w:lang w:val="en-US" w:eastAsia="en-US"/>
    </w:rPr>
  </w:style>
  <w:style w:type="paragraph" w:customStyle="1" w:styleId="TAMainText">
    <w:name w:val="TA_Main_Text"/>
    <w:basedOn w:val="a"/>
    <w:link w:val="TAMainText0"/>
    <w:qFormat/>
    <w:rsid w:val="00A74AAA"/>
    <w:pPr>
      <w:spacing w:line="480" w:lineRule="auto"/>
      <w:ind w:firstLine="202"/>
      <w:jc w:val="both"/>
    </w:pPr>
    <w:rPr>
      <w:rFonts w:ascii="Times" w:eastAsia="宋体" w:hAnsi="Times"/>
      <w:szCs w:val="20"/>
      <w:lang w:val="en-US" w:eastAsia="en-US"/>
    </w:rPr>
  </w:style>
  <w:style w:type="character" w:customStyle="1" w:styleId="TAMainText0">
    <w:name w:val="TA_Main_Text 字符"/>
    <w:link w:val="TAMainText"/>
    <w:rsid w:val="00A74AAA"/>
    <w:rPr>
      <w:rFonts w:ascii="Times" w:eastAsia="宋体" w:hAnsi="Times"/>
      <w:sz w:val="24"/>
      <w:lang w:eastAsia="en-US"/>
    </w:rPr>
  </w:style>
  <w:style w:type="character" w:styleId="aa">
    <w:name w:val="Hyperlink"/>
    <w:uiPriority w:val="99"/>
    <w:unhideWhenUsed/>
    <w:rsid w:val="00A74AAA"/>
    <w:rPr>
      <w:color w:val="0563C1"/>
      <w:u w:val="single"/>
    </w:rPr>
  </w:style>
  <w:style w:type="character" w:styleId="ab">
    <w:name w:val="Unresolved Mention"/>
    <w:uiPriority w:val="99"/>
    <w:semiHidden/>
    <w:unhideWhenUsed/>
    <w:rsid w:val="00A74A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fontTable" Target="fontTable.xm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tiff"/><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5" Type="http://schemas.openxmlformats.org/officeDocument/2006/relationships/footnotes" Target="foot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61" Type="http://schemas.openxmlformats.org/officeDocument/2006/relationships/image" Target="media/image56.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tif"/><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theme" Target="theme/theme1.xml"/><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H:\angew&#27169;&#26495;\Supporting_Information\Supporting_Information.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Supporting_Information.dot</Template>
  <TotalTime>80</TotalTime>
  <Pages>25</Pages>
  <Words>2952</Words>
  <Characters>16831</Characters>
  <Application>Microsoft Office Word</Application>
  <DocSecurity>0</DocSecurity>
  <Lines>140</Lines>
  <Paragraphs>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((Title))</vt:lpstr>
      <vt:lpstr>((Title))</vt:lpstr>
    </vt:vector>
  </TitlesOfParts>
  <Company>WILEY-VCH Verlag GmbH &amp; Co. KGaA</Company>
  <LinksUpToDate>false</LinksUpToDate>
  <CharactersWithSpaces>19744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子豪</dc:creator>
  <cp:keywords/>
  <cp:lastModifiedBy>Zihao Zhao</cp:lastModifiedBy>
  <cp:revision>5</cp:revision>
  <cp:lastPrinted>2023-09-18T07:30:00Z</cp:lastPrinted>
  <dcterms:created xsi:type="dcterms:W3CDTF">2023-09-28T08:59:00Z</dcterms:created>
  <dcterms:modified xsi:type="dcterms:W3CDTF">2023-10-06T10:33:00Z</dcterms:modified>
</cp:coreProperties>
</file>