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E00A4" w14:textId="5CE4EE2D" w:rsidR="00504E69" w:rsidRPr="00671DC0" w:rsidRDefault="00671DC0" w:rsidP="00671DC0">
      <w:pPr>
        <w:shd w:val="clear" w:color="auto" w:fill="DEEAF6" w:themeFill="accent5" w:themeFillTint="33"/>
        <w:jc w:val="center"/>
        <w:rPr>
          <w:b/>
          <w:bCs/>
        </w:rPr>
      </w:pPr>
      <w:r w:rsidRPr="00671DC0">
        <w:rPr>
          <w:b/>
          <w:bCs/>
        </w:rPr>
        <w:t>SUPPLEMENTARY DATA</w:t>
      </w:r>
    </w:p>
    <w:p w14:paraId="4279E389" w14:textId="620CD241" w:rsidR="00800743" w:rsidRPr="00D2631D" w:rsidRDefault="00594496" w:rsidP="00D2631D">
      <w:pPr>
        <w:spacing w:line="480" w:lineRule="auto"/>
        <w:rPr>
          <w:rFonts w:cstheme="minorHAnsi"/>
        </w:rPr>
      </w:pPr>
      <w:r w:rsidRPr="00D2631D">
        <w:rPr>
          <w:rFonts w:cstheme="minorHAnsi"/>
          <w:u w:val="single"/>
        </w:rPr>
        <w:t xml:space="preserve">Supplementary </w:t>
      </w:r>
      <w:r w:rsidR="00D2631D">
        <w:rPr>
          <w:rFonts w:cstheme="minorHAnsi"/>
          <w:u w:val="single"/>
        </w:rPr>
        <w:t>F</w:t>
      </w:r>
      <w:r w:rsidRPr="00D2631D">
        <w:rPr>
          <w:rFonts w:cstheme="minorHAnsi"/>
          <w:u w:val="single"/>
        </w:rPr>
        <w:t>igure 1</w:t>
      </w:r>
    </w:p>
    <w:p w14:paraId="5669549C" w14:textId="74172874" w:rsidR="007018AB" w:rsidRPr="00D2631D" w:rsidRDefault="001243EE" w:rsidP="00D2631D">
      <w:pPr>
        <w:spacing w:line="480" w:lineRule="auto"/>
        <w:jc w:val="both"/>
        <w:rPr>
          <w:rFonts w:cstheme="minorHAnsi"/>
          <w:b/>
          <w:bCs/>
        </w:rPr>
      </w:pPr>
      <w:r w:rsidRPr="00D2631D">
        <w:rPr>
          <w:rFonts w:cstheme="minorHAnsi"/>
          <w:b/>
          <w:bCs/>
          <w:noProof/>
          <w:lang w:val="es-ES" w:eastAsia="es-ES"/>
        </w:rPr>
        <w:drawing>
          <wp:inline distT="0" distB="0" distL="0" distR="0" wp14:anchorId="3777F270" wp14:editId="7D541882">
            <wp:extent cx="5400040" cy="3675185"/>
            <wp:effectExtent l="0" t="0" r="0" b="1905"/>
            <wp:docPr id="1154666315" name="Gráfic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666315" name="Gráfico 115466631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7"/>
                        </a:ext>
                      </a:extLst>
                    </a:blip>
                    <a:srcRect b="48218"/>
                    <a:stretch/>
                  </pic:blipFill>
                  <pic:spPr bwMode="auto">
                    <a:xfrm>
                      <a:off x="0" y="0"/>
                      <a:ext cx="5400040" cy="3675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FC266" w14:textId="429B295B" w:rsidR="00FB1E1C" w:rsidRPr="00D2631D" w:rsidRDefault="00FB1E1C" w:rsidP="00D2631D">
      <w:pPr>
        <w:spacing w:line="480" w:lineRule="auto"/>
        <w:jc w:val="both"/>
        <w:rPr>
          <w:rFonts w:cstheme="minorHAnsi"/>
          <w:b/>
          <w:bCs/>
        </w:rPr>
      </w:pPr>
    </w:p>
    <w:p w14:paraId="3E1BB153" w14:textId="743A1884" w:rsidR="00D2631D" w:rsidRDefault="00F83F44" w:rsidP="00D2631D">
      <w:pPr>
        <w:spacing w:line="480" w:lineRule="auto"/>
        <w:jc w:val="both"/>
        <w:rPr>
          <w:rFonts w:cstheme="minorHAnsi"/>
        </w:rPr>
      </w:pPr>
      <w:r w:rsidRPr="00D2631D">
        <w:rPr>
          <w:rFonts w:cstheme="minorHAnsi"/>
          <w:b/>
          <w:bCs/>
        </w:rPr>
        <w:t>Characterization of the SKOV3 tumor model in terms of PD-L1 expression and assessment of CAR-T cell activation</w:t>
      </w:r>
      <w:r w:rsidRPr="00D2631D">
        <w:rPr>
          <w:rFonts w:cstheme="minorHAnsi"/>
        </w:rPr>
        <w:t xml:space="preserve">. </w:t>
      </w:r>
      <w:r w:rsidR="008E6380" w:rsidRPr="00D2631D">
        <w:rPr>
          <w:rFonts w:cstheme="minorHAnsi"/>
          <w:b/>
          <w:bCs/>
        </w:rPr>
        <w:t xml:space="preserve">a </w:t>
      </w:r>
      <w:r w:rsidR="00B47BAD" w:rsidRPr="00D2631D">
        <w:rPr>
          <w:rFonts w:cstheme="minorHAnsi"/>
        </w:rPr>
        <w:t xml:space="preserve">Expression and quantification of PD-L1 molecules of a panel of tumor cell lines alone (baseline, gray) or cocultured with CAR-T cells (red) for 48 hours assessed by flow cytometry. </w:t>
      </w:r>
      <w:r w:rsidR="0063712D" w:rsidRPr="00D2631D">
        <w:rPr>
          <w:rFonts w:cstheme="minorHAnsi"/>
          <w:b/>
          <w:bCs/>
        </w:rPr>
        <w:t xml:space="preserve">b </w:t>
      </w:r>
      <w:r w:rsidR="006F0236" w:rsidRPr="00D2631D">
        <w:rPr>
          <w:rFonts w:cstheme="minorHAnsi"/>
        </w:rPr>
        <w:t>PD-L</w:t>
      </w:r>
      <w:r w:rsidR="00A41218" w:rsidRPr="00D2631D">
        <w:rPr>
          <w:rFonts w:cstheme="minorHAnsi"/>
        </w:rPr>
        <w:t xml:space="preserve">1 </w:t>
      </w:r>
      <w:r w:rsidR="006F0236" w:rsidRPr="00D2631D">
        <w:rPr>
          <w:rFonts w:cstheme="minorHAnsi"/>
        </w:rPr>
        <w:t xml:space="preserve">expression </w:t>
      </w:r>
      <w:r w:rsidR="00A41218" w:rsidRPr="00D2631D">
        <w:rPr>
          <w:rFonts w:cstheme="minorHAnsi"/>
        </w:rPr>
        <w:t xml:space="preserve">by flow cytometry </w:t>
      </w:r>
      <w:r w:rsidR="006F0236" w:rsidRPr="00D2631D">
        <w:rPr>
          <w:rFonts w:cstheme="minorHAnsi"/>
        </w:rPr>
        <w:t xml:space="preserve">of SKOV3 PD-L1 KO and SKOV3 </w:t>
      </w:r>
      <w:r w:rsidR="00F5602A" w:rsidRPr="00D2631D">
        <w:rPr>
          <w:rFonts w:cstheme="minorHAnsi"/>
        </w:rPr>
        <w:t xml:space="preserve">tumor cells </w:t>
      </w:r>
      <w:r w:rsidR="00897F2C" w:rsidRPr="00D2631D">
        <w:rPr>
          <w:rFonts w:cstheme="minorHAnsi"/>
        </w:rPr>
        <w:t>treated</w:t>
      </w:r>
      <w:r w:rsidR="006F0236" w:rsidRPr="00D2631D">
        <w:rPr>
          <w:rFonts w:cstheme="minorHAnsi"/>
        </w:rPr>
        <w:t xml:space="preserve"> with IFN-</w:t>
      </w:r>
      <w:r w:rsidR="00F5602A" w:rsidRPr="00D2631D">
        <w:rPr>
          <w:rFonts w:cstheme="minorHAnsi"/>
        </w:rPr>
        <w:t>γ</w:t>
      </w:r>
      <w:r w:rsidR="00897F2C" w:rsidRPr="00D2631D">
        <w:rPr>
          <w:rFonts w:cstheme="minorHAnsi"/>
        </w:rPr>
        <w:t xml:space="preserve"> for 48h. </w:t>
      </w:r>
      <w:r w:rsidR="00E07156" w:rsidRPr="00D2631D">
        <w:rPr>
          <w:rFonts w:cstheme="minorHAnsi"/>
          <w:b/>
          <w:bCs/>
        </w:rPr>
        <w:t xml:space="preserve">c </w:t>
      </w:r>
      <w:r w:rsidR="0015402C" w:rsidRPr="00D2631D">
        <w:rPr>
          <w:rFonts w:cstheme="minorHAnsi"/>
        </w:rPr>
        <w:t>Representative p</w:t>
      </w:r>
      <w:r w:rsidR="0063712D" w:rsidRPr="00D2631D">
        <w:rPr>
          <w:rFonts w:cstheme="minorHAnsi"/>
        </w:rPr>
        <w:t>opulation doubling</w:t>
      </w:r>
      <w:r w:rsidR="007211C8" w:rsidRPr="00D2631D">
        <w:rPr>
          <w:rFonts w:cstheme="minorHAnsi"/>
        </w:rPr>
        <w:t xml:space="preserve"> </w:t>
      </w:r>
      <w:r w:rsidR="00DA5D51" w:rsidRPr="00D2631D">
        <w:rPr>
          <w:rFonts w:cstheme="minorHAnsi"/>
        </w:rPr>
        <w:t xml:space="preserve">of </w:t>
      </w:r>
      <w:r w:rsidR="004D7A34" w:rsidRPr="00D2631D">
        <w:rPr>
          <w:rFonts w:cstheme="minorHAnsi"/>
        </w:rPr>
        <w:t>m</w:t>
      </w:r>
      <w:r w:rsidR="00534C61" w:rsidRPr="00D2631D">
        <w:rPr>
          <w:rFonts w:cstheme="minorHAnsi"/>
        </w:rPr>
        <w:t xml:space="preserve">ock and </w:t>
      </w:r>
      <w:r w:rsidR="00653F3A" w:rsidRPr="00D2631D">
        <w:rPr>
          <w:rFonts w:cstheme="minorHAnsi"/>
        </w:rPr>
        <w:t>PD-1 KO</w:t>
      </w:r>
      <w:r w:rsidR="00534C61" w:rsidRPr="00D2631D">
        <w:rPr>
          <w:rFonts w:cstheme="minorHAnsi"/>
        </w:rPr>
        <w:t xml:space="preserve"> </w:t>
      </w:r>
      <w:r w:rsidR="00271ECB" w:rsidRPr="00D2631D">
        <w:rPr>
          <w:rFonts w:cstheme="minorHAnsi"/>
        </w:rPr>
        <w:t>LA and HA</w:t>
      </w:r>
      <w:r w:rsidR="00653F3A" w:rsidRPr="00D2631D">
        <w:rPr>
          <w:rFonts w:cstheme="minorHAnsi"/>
        </w:rPr>
        <w:t xml:space="preserve"> HER2</w:t>
      </w:r>
      <w:r w:rsidR="00271ECB" w:rsidRPr="00D2631D">
        <w:rPr>
          <w:rFonts w:cstheme="minorHAnsi"/>
        </w:rPr>
        <w:t>-28</w:t>
      </w:r>
      <w:r w:rsidR="009C70AD" w:rsidRPr="00D2631D">
        <w:rPr>
          <w:rFonts w:cstheme="minorHAnsi"/>
        </w:rPr>
        <w:t>Z</w:t>
      </w:r>
      <w:r w:rsidR="00271ECB" w:rsidRPr="00D2631D">
        <w:rPr>
          <w:rFonts w:cstheme="minorHAnsi"/>
        </w:rPr>
        <w:t xml:space="preserve"> measured using trypan blue exclusion during CAR-T cell expansion</w:t>
      </w:r>
      <w:r w:rsidR="0015402C" w:rsidRPr="00D2631D">
        <w:rPr>
          <w:rFonts w:cstheme="minorHAnsi"/>
        </w:rPr>
        <w:t xml:space="preserve"> (n=5 donors)</w:t>
      </w:r>
      <w:r w:rsidR="00D370BE" w:rsidRPr="00D2631D">
        <w:rPr>
          <w:rFonts w:cstheme="minorHAnsi"/>
        </w:rPr>
        <w:t xml:space="preserve">. </w:t>
      </w:r>
      <w:r w:rsidR="00E07156" w:rsidRPr="00D2631D">
        <w:rPr>
          <w:rFonts w:cstheme="minorHAnsi"/>
          <w:b/>
          <w:bCs/>
        </w:rPr>
        <w:t>d</w:t>
      </w:r>
      <w:r w:rsidR="00166A9F" w:rsidRPr="00D2631D">
        <w:rPr>
          <w:rFonts w:cstheme="minorHAnsi"/>
        </w:rPr>
        <w:t xml:space="preserve"> </w:t>
      </w:r>
      <w:r w:rsidR="00F26B65" w:rsidRPr="00D2631D">
        <w:rPr>
          <w:rFonts w:cstheme="minorHAnsi"/>
        </w:rPr>
        <w:t>PD-1</w:t>
      </w:r>
      <w:r w:rsidR="00166A9F" w:rsidRPr="00D2631D">
        <w:rPr>
          <w:rFonts w:cstheme="minorHAnsi"/>
        </w:rPr>
        <w:t xml:space="preserve"> and CD25</w:t>
      </w:r>
      <w:r w:rsidR="00F26B65" w:rsidRPr="00D2631D">
        <w:rPr>
          <w:rFonts w:cstheme="minorHAnsi"/>
        </w:rPr>
        <w:t xml:space="preserve"> expression gated on </w:t>
      </w:r>
      <w:r w:rsidR="004D7A34" w:rsidRPr="00D2631D">
        <w:rPr>
          <w:rFonts w:cstheme="minorHAnsi"/>
        </w:rPr>
        <w:t xml:space="preserve">LA </w:t>
      </w:r>
      <w:r w:rsidR="00F26B65" w:rsidRPr="00D2631D">
        <w:rPr>
          <w:rFonts w:cstheme="minorHAnsi"/>
        </w:rPr>
        <w:t>HER2-</w:t>
      </w:r>
      <w:r w:rsidR="001504DB" w:rsidRPr="00D2631D">
        <w:rPr>
          <w:rFonts w:cstheme="minorHAnsi"/>
        </w:rPr>
        <w:t>28Z</w:t>
      </w:r>
      <w:r w:rsidR="00F26B65" w:rsidRPr="00D2631D">
        <w:rPr>
          <w:rFonts w:cstheme="minorHAnsi"/>
        </w:rPr>
        <w:t xml:space="preserve"> </w:t>
      </w:r>
      <w:r w:rsidR="00B00642" w:rsidRPr="00D2631D">
        <w:rPr>
          <w:rFonts w:cstheme="minorHAnsi"/>
        </w:rPr>
        <w:t xml:space="preserve">and PD-1 KO </w:t>
      </w:r>
      <w:r w:rsidR="00F26B65" w:rsidRPr="00D2631D">
        <w:rPr>
          <w:rFonts w:cstheme="minorHAnsi"/>
        </w:rPr>
        <w:t>CAR</w:t>
      </w:r>
      <w:r w:rsidR="00F26B65" w:rsidRPr="00D2631D">
        <w:rPr>
          <w:rFonts w:cstheme="minorHAnsi"/>
          <w:vertAlign w:val="superscript"/>
        </w:rPr>
        <w:t>+</w:t>
      </w:r>
      <w:r w:rsidR="00F26B65" w:rsidRPr="00D2631D">
        <w:rPr>
          <w:rFonts w:cstheme="minorHAnsi"/>
        </w:rPr>
        <w:t xml:space="preserve"> T cells by flow cytometry at day </w:t>
      </w:r>
      <w:r w:rsidR="000A7CEC" w:rsidRPr="00D2631D">
        <w:rPr>
          <w:rFonts w:cstheme="minorHAnsi"/>
        </w:rPr>
        <w:t>6 after co</w:t>
      </w:r>
      <w:r w:rsidR="00440264" w:rsidRPr="00D2631D">
        <w:rPr>
          <w:rFonts w:cstheme="minorHAnsi"/>
        </w:rPr>
        <w:t>-</w:t>
      </w:r>
      <w:r w:rsidR="000A7CEC" w:rsidRPr="00D2631D">
        <w:rPr>
          <w:rFonts w:cstheme="minorHAnsi"/>
        </w:rPr>
        <w:t>culture with SKOV3 wild type cells</w:t>
      </w:r>
      <w:r w:rsidR="00F833D3" w:rsidRPr="00D2631D">
        <w:rPr>
          <w:rFonts w:cstheme="minorHAnsi"/>
        </w:rPr>
        <w:t>.</w:t>
      </w:r>
      <w:r w:rsidR="00D370BE" w:rsidRPr="00D2631D">
        <w:rPr>
          <w:rFonts w:cstheme="minorHAnsi"/>
        </w:rPr>
        <w:t xml:space="preserve"> </w:t>
      </w:r>
    </w:p>
    <w:p w14:paraId="73CB73B7" w14:textId="77777777" w:rsidR="00D2631D" w:rsidRDefault="00D2631D">
      <w:pPr>
        <w:rPr>
          <w:rFonts w:cstheme="minorHAnsi"/>
        </w:rPr>
      </w:pPr>
      <w:r>
        <w:rPr>
          <w:rFonts w:cstheme="minorHAnsi"/>
        </w:rPr>
        <w:br w:type="page"/>
      </w:r>
    </w:p>
    <w:p w14:paraId="11576946" w14:textId="58EAADD5" w:rsidR="00772AE3" w:rsidRPr="00D2631D" w:rsidRDefault="00772AE3" w:rsidP="00D2631D">
      <w:pPr>
        <w:spacing w:line="480" w:lineRule="auto"/>
        <w:rPr>
          <w:rFonts w:cstheme="minorHAnsi"/>
          <w:u w:val="single"/>
        </w:rPr>
      </w:pPr>
      <w:r w:rsidRPr="00D2631D">
        <w:rPr>
          <w:rFonts w:cstheme="minorHAnsi"/>
          <w:u w:val="single"/>
        </w:rPr>
        <w:lastRenderedPageBreak/>
        <w:t>Supplementary Figure 2</w:t>
      </w:r>
    </w:p>
    <w:p w14:paraId="10D4A475" w14:textId="7316120E" w:rsidR="00F83F44" w:rsidRPr="00D2631D" w:rsidRDefault="00043F3D" w:rsidP="00D2631D">
      <w:pPr>
        <w:spacing w:line="480" w:lineRule="auto"/>
        <w:jc w:val="both"/>
        <w:rPr>
          <w:rFonts w:cstheme="minorHAnsi"/>
        </w:rPr>
      </w:pPr>
      <w:r w:rsidRPr="00D2631D">
        <w:rPr>
          <w:rFonts w:cstheme="minorHAnsi"/>
          <w:noProof/>
          <w:lang w:val="es-ES" w:eastAsia="es-ES"/>
        </w:rPr>
        <w:drawing>
          <wp:inline distT="0" distB="0" distL="0" distR="0" wp14:anchorId="30BFA04B" wp14:editId="37A2DBA0">
            <wp:extent cx="5400040" cy="6459415"/>
            <wp:effectExtent l="0" t="0" r="0" b="0"/>
            <wp:docPr id="1020962665" name="Gráfico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962665" name="Gráfico 102096266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"/>
                        </a:ext>
                      </a:extLst>
                    </a:blip>
                    <a:srcRect b="8989"/>
                    <a:stretch/>
                  </pic:blipFill>
                  <pic:spPr bwMode="auto">
                    <a:xfrm>
                      <a:off x="0" y="0"/>
                      <a:ext cx="5400040" cy="6459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19E21C" w14:textId="19101AFE" w:rsidR="00B050D2" w:rsidRPr="00D2631D" w:rsidRDefault="00E45908" w:rsidP="00D2631D">
      <w:pPr>
        <w:spacing w:line="480" w:lineRule="auto"/>
        <w:jc w:val="both"/>
        <w:rPr>
          <w:rFonts w:cstheme="minorHAnsi"/>
        </w:rPr>
      </w:pPr>
      <w:r w:rsidRPr="00D2631D">
        <w:rPr>
          <w:rFonts w:cstheme="minorHAnsi"/>
          <w:b/>
          <w:bCs/>
        </w:rPr>
        <w:t xml:space="preserve">PD-1 KO restores HER2 LA-28Z CAR-T cell IL-2 secretion </w:t>
      </w:r>
      <w:r w:rsidRPr="00D2631D">
        <w:rPr>
          <w:rFonts w:cstheme="minorHAnsi"/>
          <w:b/>
          <w:bCs/>
          <w:i/>
          <w:iCs/>
        </w:rPr>
        <w:t xml:space="preserve">in vitro </w:t>
      </w:r>
      <w:r w:rsidRPr="00D2631D">
        <w:rPr>
          <w:rFonts w:cstheme="minorHAnsi"/>
          <w:b/>
          <w:bCs/>
        </w:rPr>
        <w:t xml:space="preserve">but does not affect HER2 HA-28Z CAR-Ts. </w:t>
      </w:r>
      <w:r w:rsidR="00BC236D" w:rsidRPr="00D2631D">
        <w:rPr>
          <w:rFonts w:cstheme="minorHAnsi"/>
        </w:rPr>
        <w:t>HER2-28</w:t>
      </w:r>
      <w:r w:rsidR="00FE5EFF" w:rsidRPr="00D2631D">
        <w:rPr>
          <w:rFonts w:cstheme="minorHAnsi"/>
        </w:rPr>
        <w:t>Z</w:t>
      </w:r>
      <w:r w:rsidR="00BC236D" w:rsidRPr="00D2631D">
        <w:rPr>
          <w:rFonts w:cstheme="minorHAnsi"/>
        </w:rPr>
        <w:t xml:space="preserve"> </w:t>
      </w:r>
      <w:r w:rsidR="004D7A34" w:rsidRPr="00D2631D">
        <w:rPr>
          <w:rFonts w:cstheme="minorHAnsi"/>
        </w:rPr>
        <w:t>m</w:t>
      </w:r>
      <w:r w:rsidR="00BC236D" w:rsidRPr="00D2631D">
        <w:rPr>
          <w:rFonts w:cstheme="minorHAnsi"/>
        </w:rPr>
        <w:t xml:space="preserve">ock and PD-1-KO CAR-T cells of low </w:t>
      </w:r>
      <w:r w:rsidR="00115CAB" w:rsidRPr="00D2631D">
        <w:rPr>
          <w:rFonts w:cstheme="minorHAnsi"/>
          <w:b/>
          <w:bCs/>
        </w:rPr>
        <w:t>a</w:t>
      </w:r>
      <w:r w:rsidR="00BC236D" w:rsidRPr="00D2631D">
        <w:rPr>
          <w:rFonts w:cstheme="minorHAnsi"/>
        </w:rPr>
        <w:t xml:space="preserve"> or high </w:t>
      </w:r>
      <w:r w:rsidR="00115CAB" w:rsidRPr="00D2631D">
        <w:rPr>
          <w:rFonts w:cstheme="minorHAnsi"/>
          <w:b/>
          <w:bCs/>
        </w:rPr>
        <w:t>b</w:t>
      </w:r>
      <w:r w:rsidR="00BC236D" w:rsidRPr="00D2631D">
        <w:rPr>
          <w:rFonts w:cstheme="minorHAnsi"/>
        </w:rPr>
        <w:t xml:space="preserve"> affinity were co-cultured with SKOV3</w:t>
      </w:r>
      <w:r w:rsidRPr="00D2631D">
        <w:rPr>
          <w:rFonts w:cstheme="minorHAnsi"/>
        </w:rPr>
        <w:t xml:space="preserve"> tumor cells</w:t>
      </w:r>
      <w:r w:rsidR="00BC236D" w:rsidRPr="00D2631D">
        <w:rPr>
          <w:rFonts w:cstheme="minorHAnsi"/>
        </w:rPr>
        <w:t xml:space="preserve"> expressing variable PD-L1 densities (</w:t>
      </w:r>
      <w:proofErr w:type="gramStart"/>
      <w:r w:rsidR="00BC236D" w:rsidRPr="00D2631D">
        <w:rPr>
          <w:rFonts w:cstheme="minorHAnsi"/>
        </w:rPr>
        <w:t>E:T</w:t>
      </w:r>
      <w:proofErr w:type="gramEnd"/>
      <w:r w:rsidR="00BC236D" w:rsidRPr="00D2631D">
        <w:rPr>
          <w:rFonts w:cstheme="minorHAnsi"/>
        </w:rPr>
        <w:t xml:space="preserve">=3:1). </w:t>
      </w:r>
      <w:r w:rsidR="004A7603" w:rsidRPr="00D2631D">
        <w:rPr>
          <w:rFonts w:cstheme="minorHAnsi"/>
        </w:rPr>
        <w:t>IL-2</w:t>
      </w:r>
      <w:r w:rsidR="00BC236D" w:rsidRPr="00D2631D">
        <w:rPr>
          <w:rFonts w:cstheme="minorHAnsi"/>
        </w:rPr>
        <w:t xml:space="preserve"> release was analyzed 24 hours later by ELISA. </w:t>
      </w:r>
      <w:r w:rsidR="00310F36" w:rsidRPr="00D2631D">
        <w:rPr>
          <w:rFonts w:cstheme="minorHAnsi"/>
        </w:rPr>
        <w:t xml:space="preserve">IL-2 </w:t>
      </w:r>
      <w:r w:rsidR="00BC236D" w:rsidRPr="00D2631D">
        <w:rPr>
          <w:rFonts w:cstheme="minorHAnsi"/>
        </w:rPr>
        <w:t xml:space="preserve">secretion is represented by absolute levels (left panel) or by fold change of PD-1 KO CAR-T cells as compared to </w:t>
      </w:r>
      <w:r w:rsidR="004D7A34" w:rsidRPr="00D2631D">
        <w:rPr>
          <w:rFonts w:cstheme="minorHAnsi"/>
        </w:rPr>
        <w:t>m</w:t>
      </w:r>
      <w:r w:rsidR="00BC236D" w:rsidRPr="00D2631D">
        <w:rPr>
          <w:rFonts w:cstheme="minorHAnsi"/>
        </w:rPr>
        <w:t xml:space="preserve">ock CAR-T cells (right panel). </w:t>
      </w:r>
      <w:r w:rsidR="00115CAB" w:rsidRPr="00D2631D">
        <w:rPr>
          <w:rFonts w:cstheme="minorHAnsi"/>
        </w:rPr>
        <w:t xml:space="preserve"> Data </w:t>
      </w:r>
      <w:r w:rsidR="0019211E" w:rsidRPr="00D2631D">
        <w:rPr>
          <w:rFonts w:cstheme="minorHAnsi"/>
        </w:rPr>
        <w:t xml:space="preserve">are </w:t>
      </w:r>
      <w:r w:rsidR="00115CAB" w:rsidRPr="00D2631D">
        <w:rPr>
          <w:rFonts w:cstheme="minorHAnsi"/>
        </w:rPr>
        <w:t>plotted as mean ± SEM (n=5 donors for LA and 3 donors for HA). *</w:t>
      </w:r>
      <w:r w:rsidR="00BC236D" w:rsidRPr="00D2631D">
        <w:rPr>
          <w:rFonts w:cstheme="minorHAnsi"/>
        </w:rPr>
        <w:t xml:space="preserve">, p = 0.01, </w:t>
      </w:r>
      <w:r w:rsidR="00BC236D" w:rsidRPr="00D2631D">
        <w:rPr>
          <w:rFonts w:cstheme="minorHAnsi"/>
        </w:rPr>
        <w:lastRenderedPageBreak/>
        <w:t>**</w:t>
      </w:r>
      <w:r w:rsidR="00667A0B" w:rsidRPr="00D2631D">
        <w:rPr>
          <w:rFonts w:cstheme="minorHAnsi"/>
        </w:rPr>
        <w:t>*</w:t>
      </w:r>
      <w:r w:rsidR="00BC236D" w:rsidRPr="00D2631D">
        <w:rPr>
          <w:rFonts w:cstheme="minorHAnsi"/>
        </w:rPr>
        <w:t>, p &lt; 0.0</w:t>
      </w:r>
      <w:r w:rsidR="00667A0B" w:rsidRPr="00D2631D">
        <w:rPr>
          <w:rFonts w:cstheme="minorHAnsi"/>
        </w:rPr>
        <w:t>0</w:t>
      </w:r>
      <w:r w:rsidR="00BC236D" w:rsidRPr="00D2631D">
        <w:rPr>
          <w:rFonts w:cstheme="minorHAnsi"/>
        </w:rPr>
        <w:t>1, by paired T-test</w:t>
      </w:r>
      <w:r w:rsidR="00415373" w:rsidRPr="00D2631D">
        <w:rPr>
          <w:rFonts w:cstheme="minorHAnsi"/>
        </w:rPr>
        <w:t>.</w:t>
      </w:r>
      <w:r w:rsidR="00772AE3" w:rsidRPr="00D2631D">
        <w:rPr>
          <w:rFonts w:cstheme="minorHAnsi"/>
        </w:rPr>
        <w:t xml:space="preserve"> </w:t>
      </w:r>
      <w:r w:rsidR="00406E74" w:rsidRPr="00D2631D">
        <w:rPr>
          <w:rFonts w:cstheme="minorHAnsi"/>
        </w:rPr>
        <w:t xml:space="preserve">HER2-28Z </w:t>
      </w:r>
      <w:r w:rsidR="00115CAB" w:rsidRPr="00D2631D">
        <w:rPr>
          <w:rFonts w:cstheme="minorHAnsi"/>
        </w:rPr>
        <w:t>m</w:t>
      </w:r>
      <w:r w:rsidR="00406E74" w:rsidRPr="00D2631D">
        <w:rPr>
          <w:rFonts w:cstheme="minorHAnsi"/>
        </w:rPr>
        <w:t>ock</w:t>
      </w:r>
      <w:r w:rsidR="00445E0D" w:rsidRPr="00D2631D">
        <w:rPr>
          <w:rFonts w:cstheme="minorHAnsi"/>
        </w:rPr>
        <w:t xml:space="preserve">, </w:t>
      </w:r>
      <w:r w:rsidR="00115CAB" w:rsidRPr="00D2631D">
        <w:rPr>
          <w:rFonts w:cstheme="minorHAnsi"/>
        </w:rPr>
        <w:t>m</w:t>
      </w:r>
      <w:r w:rsidR="00A617B3" w:rsidRPr="00D2631D">
        <w:rPr>
          <w:rFonts w:cstheme="minorHAnsi"/>
        </w:rPr>
        <w:t>ock with anti PD-1 or anti PD-L1</w:t>
      </w:r>
      <w:r w:rsidR="007211C8" w:rsidRPr="00D2631D">
        <w:rPr>
          <w:rFonts w:cstheme="minorHAnsi"/>
        </w:rPr>
        <w:t xml:space="preserve"> CAR-T cells of </w:t>
      </w:r>
      <w:r w:rsidR="00115CAB" w:rsidRPr="00D2631D">
        <w:rPr>
          <w:rFonts w:cstheme="minorHAnsi"/>
          <w:b/>
          <w:bCs/>
        </w:rPr>
        <w:t>c</w:t>
      </w:r>
      <w:r w:rsidR="00115CAB" w:rsidRPr="00D2631D">
        <w:rPr>
          <w:rFonts w:cstheme="minorHAnsi"/>
        </w:rPr>
        <w:t xml:space="preserve"> </w:t>
      </w:r>
      <w:r w:rsidR="007211C8" w:rsidRPr="00D2631D">
        <w:rPr>
          <w:rFonts w:cstheme="minorHAnsi"/>
        </w:rPr>
        <w:t>low</w:t>
      </w:r>
      <w:r w:rsidR="00115CAB" w:rsidRPr="00D2631D">
        <w:rPr>
          <w:rFonts w:cstheme="minorHAnsi"/>
        </w:rPr>
        <w:t xml:space="preserve"> </w:t>
      </w:r>
      <w:r w:rsidR="007211C8" w:rsidRPr="00D2631D">
        <w:rPr>
          <w:rFonts w:cstheme="minorHAnsi"/>
        </w:rPr>
        <w:t xml:space="preserve">or </w:t>
      </w:r>
      <w:r w:rsidR="00115CAB" w:rsidRPr="00D2631D">
        <w:rPr>
          <w:rFonts w:cstheme="minorHAnsi"/>
          <w:b/>
          <w:bCs/>
        </w:rPr>
        <w:t>d</w:t>
      </w:r>
      <w:r w:rsidR="00115CAB" w:rsidRPr="00D2631D">
        <w:rPr>
          <w:rFonts w:cstheme="minorHAnsi"/>
        </w:rPr>
        <w:t xml:space="preserve"> </w:t>
      </w:r>
      <w:r w:rsidR="007211C8" w:rsidRPr="00D2631D">
        <w:rPr>
          <w:rFonts w:cstheme="minorHAnsi"/>
        </w:rPr>
        <w:t xml:space="preserve">high affinity were co-cultured with SKOV3 </w:t>
      </w:r>
      <w:r w:rsidR="00293147" w:rsidRPr="00D2631D">
        <w:rPr>
          <w:rFonts w:cstheme="minorHAnsi"/>
        </w:rPr>
        <w:t xml:space="preserve">tumor cells </w:t>
      </w:r>
      <w:r w:rsidR="007211C8" w:rsidRPr="00D2631D">
        <w:rPr>
          <w:rFonts w:cstheme="minorHAnsi"/>
        </w:rPr>
        <w:t>expressing variable PD-L1 densities (</w:t>
      </w:r>
      <w:proofErr w:type="gramStart"/>
      <w:r w:rsidR="007211C8" w:rsidRPr="00D2631D">
        <w:rPr>
          <w:rFonts w:cstheme="minorHAnsi"/>
        </w:rPr>
        <w:t>E:T</w:t>
      </w:r>
      <w:proofErr w:type="gramEnd"/>
      <w:r w:rsidR="007211C8" w:rsidRPr="00D2631D">
        <w:rPr>
          <w:rFonts w:cstheme="minorHAnsi"/>
        </w:rPr>
        <w:t>=3:1). IL-2</w:t>
      </w:r>
      <w:r w:rsidR="00AA4BC2" w:rsidRPr="00D2631D">
        <w:rPr>
          <w:rFonts w:cstheme="minorHAnsi"/>
        </w:rPr>
        <w:t xml:space="preserve"> </w:t>
      </w:r>
      <w:r w:rsidR="007211C8" w:rsidRPr="00D2631D">
        <w:rPr>
          <w:rFonts w:cstheme="minorHAnsi"/>
        </w:rPr>
        <w:t xml:space="preserve">release was analyzed 24 hours later by ELISA. </w:t>
      </w:r>
      <w:r w:rsidR="009A0904" w:rsidRPr="00D2631D">
        <w:rPr>
          <w:rFonts w:cstheme="minorHAnsi"/>
        </w:rPr>
        <w:t>Cytokine</w:t>
      </w:r>
      <w:r w:rsidR="007211C8" w:rsidRPr="00D2631D">
        <w:rPr>
          <w:rFonts w:cstheme="minorHAnsi"/>
        </w:rPr>
        <w:t xml:space="preserve"> secretion is represented by absolute levels (left panel) or by fold change of </w:t>
      </w:r>
      <w:r w:rsidR="004D7A34" w:rsidRPr="00D2631D">
        <w:rPr>
          <w:rFonts w:cstheme="minorHAnsi"/>
        </w:rPr>
        <w:t>m</w:t>
      </w:r>
      <w:r w:rsidR="00A617B3" w:rsidRPr="00D2631D">
        <w:rPr>
          <w:rFonts w:cstheme="minorHAnsi"/>
        </w:rPr>
        <w:t>ock CAR-T cells with anti PD-1 or anti PD-L1</w:t>
      </w:r>
      <w:r w:rsidR="007211C8" w:rsidRPr="00D2631D">
        <w:rPr>
          <w:rFonts w:cstheme="minorHAnsi"/>
        </w:rPr>
        <w:t xml:space="preserve"> as compared to </w:t>
      </w:r>
      <w:r w:rsidR="004D7A34" w:rsidRPr="00D2631D">
        <w:rPr>
          <w:rFonts w:cstheme="minorHAnsi"/>
        </w:rPr>
        <w:t>m</w:t>
      </w:r>
      <w:r w:rsidR="007211C8" w:rsidRPr="00D2631D">
        <w:rPr>
          <w:rFonts w:cstheme="minorHAnsi"/>
        </w:rPr>
        <w:t>ock CAR-T cells (right panel).</w:t>
      </w:r>
      <w:r w:rsidR="00124DBB" w:rsidRPr="00D2631D">
        <w:rPr>
          <w:rFonts w:cstheme="minorHAnsi"/>
        </w:rPr>
        <w:t xml:space="preserve"> </w:t>
      </w:r>
      <w:r w:rsidR="00772AE3" w:rsidRPr="00D2631D">
        <w:rPr>
          <w:rFonts w:cstheme="minorHAnsi"/>
        </w:rPr>
        <w:t xml:space="preserve"> Data are plotted as mean ± SEM </w:t>
      </w:r>
      <w:r w:rsidR="00124DBB" w:rsidRPr="00D2631D">
        <w:rPr>
          <w:rFonts w:cstheme="minorHAnsi"/>
        </w:rPr>
        <w:t xml:space="preserve">(n=5 donors for mock and 3 donors for mock with anti PD-1 or anti PD-L1 of LA and 3 donors for HA). </w:t>
      </w:r>
      <w:r w:rsidR="007211C8" w:rsidRPr="00D2631D">
        <w:rPr>
          <w:rFonts w:cstheme="minorHAnsi"/>
        </w:rPr>
        <w:t xml:space="preserve">*, p = 0.01, by </w:t>
      </w:r>
      <w:r w:rsidR="00B815DC" w:rsidRPr="00D2631D">
        <w:rPr>
          <w:rFonts w:cstheme="minorHAnsi"/>
        </w:rPr>
        <w:t>one-way ANOVA with Tukey post hoc test</w:t>
      </w:r>
      <w:r w:rsidR="007211C8" w:rsidRPr="00D2631D">
        <w:rPr>
          <w:rFonts w:cstheme="minorHAnsi"/>
        </w:rPr>
        <w:t>.</w:t>
      </w:r>
    </w:p>
    <w:p w14:paraId="626BEA60" w14:textId="77777777" w:rsidR="00D2631D" w:rsidRDefault="00D2631D">
      <w:pPr>
        <w:rPr>
          <w:rFonts w:cstheme="minorHAnsi"/>
          <w:u w:val="single"/>
        </w:rPr>
      </w:pPr>
      <w:r>
        <w:rPr>
          <w:rFonts w:cstheme="minorHAnsi"/>
          <w:u w:val="single"/>
        </w:rPr>
        <w:br w:type="page"/>
      </w:r>
    </w:p>
    <w:p w14:paraId="45A6480A" w14:textId="5F2325BF" w:rsidR="003D3FD6" w:rsidRPr="00D2631D" w:rsidRDefault="007F70ED" w:rsidP="00D2631D">
      <w:pPr>
        <w:spacing w:line="480" w:lineRule="auto"/>
        <w:rPr>
          <w:rFonts w:cstheme="minorHAnsi"/>
          <w:u w:val="single"/>
        </w:rPr>
      </w:pPr>
      <w:r w:rsidRPr="00D2631D">
        <w:rPr>
          <w:rFonts w:cstheme="minorHAnsi"/>
          <w:u w:val="single"/>
        </w:rPr>
        <w:lastRenderedPageBreak/>
        <w:t>Supplementary Figure 3</w:t>
      </w:r>
    </w:p>
    <w:p w14:paraId="60B23A90" w14:textId="37485E70" w:rsidR="00C05E35" w:rsidRPr="00D2631D" w:rsidRDefault="009E22CB" w:rsidP="00D2631D">
      <w:pPr>
        <w:spacing w:line="480" w:lineRule="auto"/>
        <w:rPr>
          <w:rFonts w:cstheme="minorHAnsi"/>
        </w:rPr>
      </w:pPr>
      <w:r w:rsidRPr="00D2631D">
        <w:rPr>
          <w:rFonts w:cstheme="minorHAnsi"/>
          <w:noProof/>
          <w:lang w:val="es-ES" w:eastAsia="es-ES"/>
        </w:rPr>
        <w:drawing>
          <wp:inline distT="0" distB="0" distL="0" distR="0" wp14:anchorId="6E5BCD2B" wp14:editId="4AA52AB6">
            <wp:extent cx="5399744" cy="2180492"/>
            <wp:effectExtent l="0" t="0" r="0" b="0"/>
            <wp:docPr id="1598230501" name="Gráfico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230501" name="Gráfico 159823050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"/>
                        </a:ext>
                      </a:extLst>
                    </a:blip>
                    <a:srcRect b="69276"/>
                    <a:stretch/>
                  </pic:blipFill>
                  <pic:spPr bwMode="auto">
                    <a:xfrm>
                      <a:off x="0" y="0"/>
                      <a:ext cx="5400040" cy="2180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91FF4" w14:textId="3731A403" w:rsidR="00D2631D" w:rsidRDefault="004A5A40" w:rsidP="00D2631D">
      <w:pPr>
        <w:spacing w:line="480" w:lineRule="auto"/>
        <w:jc w:val="both"/>
        <w:rPr>
          <w:rFonts w:cstheme="minorHAnsi"/>
        </w:rPr>
      </w:pPr>
      <w:r w:rsidRPr="00D2631D">
        <w:rPr>
          <w:rFonts w:cstheme="minorHAnsi"/>
          <w:b/>
          <w:bCs/>
        </w:rPr>
        <w:t xml:space="preserve">Disrupting the PD-1/PD-L1 axis </w:t>
      </w:r>
      <w:r w:rsidR="00D9572E" w:rsidRPr="00D2631D">
        <w:rPr>
          <w:rFonts w:cstheme="minorHAnsi"/>
          <w:b/>
          <w:bCs/>
        </w:rPr>
        <w:t xml:space="preserve">improves </w:t>
      </w:r>
      <w:r w:rsidRPr="00D2631D">
        <w:rPr>
          <w:rFonts w:cstheme="minorHAnsi"/>
          <w:b/>
          <w:bCs/>
        </w:rPr>
        <w:t xml:space="preserve">the </w:t>
      </w:r>
      <w:r w:rsidRPr="00D2631D">
        <w:rPr>
          <w:rFonts w:cstheme="minorHAnsi"/>
          <w:b/>
          <w:bCs/>
          <w:i/>
          <w:iCs/>
        </w:rPr>
        <w:t>in vivo</w:t>
      </w:r>
      <w:r w:rsidRPr="00D2631D">
        <w:rPr>
          <w:rFonts w:cstheme="minorHAnsi"/>
          <w:b/>
          <w:bCs/>
        </w:rPr>
        <w:t xml:space="preserve"> functionality of LA HER2-28Z CAR-T cells, with no discernible impact on HA HER2-28Z CAR-T cells</w:t>
      </w:r>
      <w:r w:rsidR="003733D7" w:rsidRPr="00D2631D">
        <w:rPr>
          <w:rFonts w:cstheme="minorHAnsi"/>
          <w:b/>
          <w:bCs/>
        </w:rPr>
        <w:t>.</w:t>
      </w:r>
      <w:r w:rsidR="00993D23" w:rsidRPr="00D2631D">
        <w:rPr>
          <w:rFonts w:cstheme="minorHAnsi"/>
          <w:b/>
          <w:bCs/>
        </w:rPr>
        <w:t xml:space="preserve"> </w:t>
      </w:r>
      <w:r w:rsidR="008F7069" w:rsidRPr="00D2631D">
        <w:rPr>
          <w:rFonts w:cstheme="minorHAnsi"/>
          <w:b/>
          <w:bCs/>
        </w:rPr>
        <w:t>a</w:t>
      </w:r>
      <w:r w:rsidR="008F7069" w:rsidRPr="00D2631D">
        <w:rPr>
          <w:rFonts w:cstheme="minorHAnsi"/>
        </w:rPr>
        <w:t xml:space="preserve"> </w:t>
      </w:r>
      <w:r w:rsidR="00301044" w:rsidRPr="00D2631D">
        <w:rPr>
          <w:rFonts w:cstheme="minorHAnsi"/>
        </w:rPr>
        <w:t xml:space="preserve">NSG mice bearing SKOV3 PD-L1 High </w:t>
      </w:r>
      <w:r w:rsidR="00D47710" w:rsidRPr="00D2631D">
        <w:rPr>
          <w:rFonts w:cstheme="minorHAnsi"/>
        </w:rPr>
        <w:t xml:space="preserve">tumors </w:t>
      </w:r>
      <w:r w:rsidR="00301044" w:rsidRPr="00D2631D">
        <w:rPr>
          <w:rFonts w:cstheme="minorHAnsi"/>
        </w:rPr>
        <w:t>were treated with 3</w:t>
      </w:r>
      <w:r w:rsidR="00304324" w:rsidRPr="00D2631D">
        <w:rPr>
          <w:rFonts w:cstheme="minorHAnsi"/>
        </w:rPr>
        <w:t>x</w:t>
      </w:r>
      <w:r w:rsidR="00301044" w:rsidRPr="00D2631D">
        <w:rPr>
          <w:rFonts w:cstheme="minorHAnsi"/>
        </w:rPr>
        <w:t>10</w:t>
      </w:r>
      <w:r w:rsidR="00301044" w:rsidRPr="00D2631D">
        <w:rPr>
          <w:rFonts w:cstheme="minorHAnsi"/>
          <w:vertAlign w:val="superscript"/>
        </w:rPr>
        <w:t>6</w:t>
      </w:r>
      <w:r w:rsidR="00301044" w:rsidRPr="00D2631D">
        <w:rPr>
          <w:rFonts w:cstheme="minorHAnsi"/>
        </w:rPr>
        <w:t xml:space="preserve"> control T cells, mock</w:t>
      </w:r>
      <w:r w:rsidR="00D47710" w:rsidRPr="00D2631D">
        <w:rPr>
          <w:rFonts w:cstheme="minorHAnsi"/>
        </w:rPr>
        <w:t xml:space="preserve">, mock </w:t>
      </w:r>
      <w:r w:rsidR="00574028" w:rsidRPr="00D2631D">
        <w:rPr>
          <w:rFonts w:cstheme="minorHAnsi"/>
        </w:rPr>
        <w:t>+</w:t>
      </w:r>
      <w:r w:rsidR="00D47710" w:rsidRPr="00D2631D">
        <w:rPr>
          <w:rFonts w:cstheme="minorHAnsi"/>
        </w:rPr>
        <w:t xml:space="preserve"> anti PD-L1</w:t>
      </w:r>
      <w:r w:rsidR="00301044" w:rsidRPr="00D2631D">
        <w:rPr>
          <w:rFonts w:cstheme="minorHAnsi"/>
        </w:rPr>
        <w:t xml:space="preserve"> or PD-1 KO </w:t>
      </w:r>
      <w:r w:rsidR="00574028" w:rsidRPr="00D2631D">
        <w:rPr>
          <w:rFonts w:cstheme="minorHAnsi"/>
        </w:rPr>
        <w:t>LA</w:t>
      </w:r>
      <w:r w:rsidR="00304324" w:rsidRPr="00D2631D">
        <w:rPr>
          <w:rFonts w:cstheme="minorHAnsi"/>
        </w:rPr>
        <w:t xml:space="preserve"> HER2</w:t>
      </w:r>
      <w:r w:rsidR="00301044" w:rsidRPr="00D2631D">
        <w:rPr>
          <w:rFonts w:cstheme="minorHAnsi"/>
        </w:rPr>
        <w:t>-28</w:t>
      </w:r>
      <w:r w:rsidR="00304324" w:rsidRPr="00D2631D">
        <w:rPr>
          <w:rFonts w:cstheme="minorHAnsi"/>
        </w:rPr>
        <w:t>Z</w:t>
      </w:r>
      <w:r w:rsidR="00301044" w:rsidRPr="00D2631D">
        <w:rPr>
          <w:rFonts w:cstheme="minorHAnsi"/>
        </w:rPr>
        <w:t xml:space="preserve"> CAR</w:t>
      </w:r>
      <w:r w:rsidR="00D47EC1" w:rsidRPr="00D2631D">
        <w:rPr>
          <w:rFonts w:cstheme="minorHAnsi"/>
          <w:vertAlign w:val="superscript"/>
        </w:rPr>
        <w:t>+</w:t>
      </w:r>
      <w:r w:rsidR="00301044" w:rsidRPr="00D2631D">
        <w:rPr>
          <w:rFonts w:cstheme="minorHAnsi"/>
        </w:rPr>
        <w:t>-T cells.</w:t>
      </w:r>
      <w:r w:rsidR="00EE7363" w:rsidRPr="00D2631D">
        <w:rPr>
          <w:rFonts w:cstheme="minorHAnsi"/>
        </w:rPr>
        <w:t xml:space="preserve"> PD-L1–blocking antibody (Durvalumab) was administered intraperitoneally at a dose of 10 mg/kg every 5 days.</w:t>
      </w:r>
      <w:r w:rsidR="00301044" w:rsidRPr="00D2631D">
        <w:rPr>
          <w:rFonts w:cstheme="minorHAnsi"/>
        </w:rPr>
        <w:t xml:space="preserve"> </w:t>
      </w:r>
      <w:r w:rsidR="00C34D8D" w:rsidRPr="00D2631D">
        <w:rPr>
          <w:rFonts w:cstheme="minorHAnsi"/>
          <w:b/>
          <w:bCs/>
        </w:rPr>
        <w:t xml:space="preserve"> </w:t>
      </w:r>
      <w:r w:rsidR="00C34D8D" w:rsidRPr="00D2631D">
        <w:rPr>
          <w:rFonts w:cstheme="minorHAnsi"/>
        </w:rPr>
        <w:t xml:space="preserve">Percentage of SKOV3 PD-L1 </w:t>
      </w:r>
      <w:r w:rsidR="00DD7CE2" w:rsidRPr="00D2631D">
        <w:rPr>
          <w:rFonts w:cstheme="minorHAnsi"/>
        </w:rPr>
        <w:t>h</w:t>
      </w:r>
      <w:r w:rsidR="00C34D8D" w:rsidRPr="00D2631D">
        <w:rPr>
          <w:rFonts w:cstheme="minorHAnsi"/>
        </w:rPr>
        <w:t>igh tumor growth indicated as the change in tumor volume on day 20 versus baseline for individual animals (n=</w:t>
      </w:r>
      <w:r w:rsidR="00DD7CE2" w:rsidRPr="00D2631D">
        <w:rPr>
          <w:rFonts w:cstheme="minorHAnsi"/>
        </w:rPr>
        <w:t xml:space="preserve"> </w:t>
      </w:r>
      <w:r w:rsidR="00912553" w:rsidRPr="00D2631D">
        <w:rPr>
          <w:rFonts w:cstheme="minorHAnsi"/>
        </w:rPr>
        <w:t>7</w:t>
      </w:r>
      <w:r w:rsidR="00DD7CE2" w:rsidRPr="00D2631D">
        <w:rPr>
          <w:rFonts w:cstheme="minorHAnsi"/>
        </w:rPr>
        <w:t xml:space="preserve"> </w:t>
      </w:r>
      <w:r w:rsidR="00912553" w:rsidRPr="00D2631D">
        <w:rPr>
          <w:rFonts w:cstheme="minorHAnsi"/>
        </w:rPr>
        <w:t>tumors</w:t>
      </w:r>
      <w:r w:rsidR="00DD7CE2" w:rsidRPr="00D2631D">
        <w:rPr>
          <w:rFonts w:cstheme="minorHAnsi"/>
        </w:rPr>
        <w:t xml:space="preserve"> per group</w:t>
      </w:r>
      <w:r w:rsidR="00C34D8D" w:rsidRPr="00D2631D">
        <w:rPr>
          <w:rFonts w:cstheme="minorHAnsi"/>
        </w:rPr>
        <w:t>)</w:t>
      </w:r>
      <w:r w:rsidR="00E1576B" w:rsidRPr="00D2631D">
        <w:rPr>
          <w:rFonts w:cstheme="minorHAnsi"/>
        </w:rPr>
        <w:t>.</w:t>
      </w:r>
      <w:r w:rsidR="005D2F5E" w:rsidRPr="00D2631D">
        <w:rPr>
          <w:rFonts w:cstheme="minorHAnsi"/>
        </w:rPr>
        <w:t xml:space="preserve"> ****, p &lt; 0.0001 and </w:t>
      </w:r>
      <w:r w:rsidR="003A10A8" w:rsidRPr="00D2631D">
        <w:rPr>
          <w:rFonts w:cstheme="minorHAnsi"/>
        </w:rPr>
        <w:t xml:space="preserve">*, </w:t>
      </w:r>
      <w:r w:rsidR="006D6EDA" w:rsidRPr="00D2631D">
        <w:rPr>
          <w:rFonts w:cstheme="minorHAnsi"/>
        </w:rPr>
        <w:t>p&lt;0.05</w:t>
      </w:r>
      <w:r w:rsidR="003A10A8" w:rsidRPr="00D2631D">
        <w:rPr>
          <w:rFonts w:cstheme="minorHAnsi"/>
        </w:rPr>
        <w:t xml:space="preserve"> </w:t>
      </w:r>
      <w:r w:rsidR="00C34D8D" w:rsidRPr="00D2631D">
        <w:rPr>
          <w:rFonts w:cstheme="minorHAnsi"/>
        </w:rPr>
        <w:t>by one-way ANOVA with Tukey post hoc test</w:t>
      </w:r>
      <w:r w:rsidR="003A10A8" w:rsidRPr="00D2631D">
        <w:rPr>
          <w:rFonts w:cstheme="minorHAnsi"/>
        </w:rPr>
        <w:t>.</w:t>
      </w:r>
      <w:r w:rsidR="00C10D54" w:rsidRPr="00D2631D">
        <w:rPr>
          <w:rFonts w:cstheme="minorHAnsi"/>
          <w:b/>
          <w:bCs/>
        </w:rPr>
        <w:t xml:space="preserve"> b </w:t>
      </w:r>
      <w:r w:rsidR="00DB281A" w:rsidRPr="00D2631D">
        <w:rPr>
          <w:rFonts w:cstheme="minorHAnsi"/>
        </w:rPr>
        <w:t xml:space="preserve">NSG mice bearing SKOV3 WT were treated with </w:t>
      </w:r>
      <w:r w:rsidR="00D508C9" w:rsidRPr="00D2631D">
        <w:rPr>
          <w:rFonts w:cstheme="minorHAnsi"/>
        </w:rPr>
        <w:t>3</w:t>
      </w:r>
      <w:r w:rsidR="00D47EC1" w:rsidRPr="00D2631D">
        <w:rPr>
          <w:rFonts w:cstheme="minorHAnsi"/>
        </w:rPr>
        <w:t>x</w:t>
      </w:r>
      <w:r w:rsidR="00DB281A" w:rsidRPr="00D2631D">
        <w:rPr>
          <w:rFonts w:cstheme="minorHAnsi"/>
        </w:rPr>
        <w:t>10</w:t>
      </w:r>
      <w:r w:rsidR="00DB281A" w:rsidRPr="00D2631D">
        <w:rPr>
          <w:rFonts w:cstheme="minorHAnsi"/>
          <w:vertAlign w:val="superscript"/>
        </w:rPr>
        <w:t>6</w:t>
      </w:r>
      <w:r w:rsidR="00DB281A" w:rsidRPr="00D2631D">
        <w:rPr>
          <w:rFonts w:cstheme="minorHAnsi"/>
        </w:rPr>
        <w:t xml:space="preserve"> control T</w:t>
      </w:r>
      <w:r w:rsidR="00D47EC1" w:rsidRPr="00D2631D">
        <w:rPr>
          <w:rFonts w:cstheme="minorHAnsi"/>
        </w:rPr>
        <w:t>-</w:t>
      </w:r>
      <w:r w:rsidR="00DB281A" w:rsidRPr="00D2631D">
        <w:rPr>
          <w:rFonts w:cstheme="minorHAnsi"/>
        </w:rPr>
        <w:t xml:space="preserve">cells, mock or PD-1 KO </w:t>
      </w:r>
      <w:r w:rsidR="00D508C9" w:rsidRPr="00D2631D">
        <w:rPr>
          <w:rFonts w:cstheme="minorHAnsi"/>
        </w:rPr>
        <w:t xml:space="preserve">HA </w:t>
      </w:r>
      <w:r w:rsidR="00DB281A" w:rsidRPr="00D2631D">
        <w:rPr>
          <w:rFonts w:cstheme="minorHAnsi"/>
        </w:rPr>
        <w:t>HER2-28</w:t>
      </w:r>
      <w:r w:rsidR="00C2440C" w:rsidRPr="00D2631D">
        <w:rPr>
          <w:rFonts w:cstheme="minorHAnsi"/>
        </w:rPr>
        <w:t>Z</w:t>
      </w:r>
      <w:r w:rsidR="00DB281A" w:rsidRPr="00D2631D">
        <w:rPr>
          <w:rFonts w:cstheme="minorHAnsi"/>
        </w:rPr>
        <w:t xml:space="preserve"> CAR</w:t>
      </w:r>
      <w:r w:rsidR="00C2440C" w:rsidRPr="00D2631D">
        <w:rPr>
          <w:rFonts w:cstheme="minorHAnsi"/>
          <w:vertAlign w:val="superscript"/>
        </w:rPr>
        <w:t>+</w:t>
      </w:r>
      <w:r w:rsidR="00DB281A" w:rsidRPr="00D2631D">
        <w:rPr>
          <w:rFonts w:cstheme="minorHAnsi"/>
        </w:rPr>
        <w:t>-T cells</w:t>
      </w:r>
      <w:r w:rsidR="0014488D" w:rsidRPr="00D2631D">
        <w:rPr>
          <w:rFonts w:cstheme="minorHAnsi"/>
        </w:rPr>
        <w:t xml:space="preserve">. </w:t>
      </w:r>
      <w:r w:rsidR="00DB281A" w:rsidRPr="00D2631D">
        <w:rPr>
          <w:rFonts w:cstheme="minorHAnsi"/>
        </w:rPr>
        <w:t>The mean tumor volume ± SEM is shown.</w:t>
      </w:r>
      <w:r w:rsidR="00DE21F6" w:rsidRPr="00D2631D">
        <w:rPr>
          <w:rFonts w:cstheme="minorHAnsi"/>
        </w:rPr>
        <w:t xml:space="preserve"> (n ≥ 10 tumors per group).</w:t>
      </w:r>
    </w:p>
    <w:p w14:paraId="066DCE80" w14:textId="77777777" w:rsidR="00D2631D" w:rsidRDefault="00D2631D">
      <w:pPr>
        <w:rPr>
          <w:rFonts w:cstheme="minorHAnsi"/>
        </w:rPr>
      </w:pPr>
      <w:r>
        <w:rPr>
          <w:rFonts w:cstheme="minorHAnsi"/>
        </w:rPr>
        <w:br w:type="page"/>
      </w:r>
    </w:p>
    <w:p w14:paraId="5D9F2068" w14:textId="725798FD" w:rsidR="00711055" w:rsidRPr="00D2631D" w:rsidRDefault="00711055" w:rsidP="00D2631D">
      <w:pPr>
        <w:spacing w:line="480" w:lineRule="auto"/>
        <w:rPr>
          <w:rFonts w:cstheme="minorHAnsi"/>
          <w:u w:val="single"/>
        </w:rPr>
      </w:pPr>
      <w:r w:rsidRPr="00D2631D">
        <w:rPr>
          <w:rFonts w:cstheme="minorHAnsi"/>
          <w:u w:val="single"/>
        </w:rPr>
        <w:lastRenderedPageBreak/>
        <w:t>Supplementary Figure</w:t>
      </w:r>
      <w:r w:rsidR="00F30ABD" w:rsidRPr="00D2631D">
        <w:rPr>
          <w:rFonts w:cstheme="minorHAnsi"/>
          <w:u w:val="single"/>
        </w:rPr>
        <w:t xml:space="preserve"> 4</w:t>
      </w:r>
    </w:p>
    <w:p w14:paraId="609D1BDF" w14:textId="5789119E" w:rsidR="00711055" w:rsidRPr="00D2631D" w:rsidRDefault="007E6119" w:rsidP="00D2631D">
      <w:pPr>
        <w:spacing w:line="480" w:lineRule="auto"/>
        <w:rPr>
          <w:rFonts w:cstheme="minorHAnsi"/>
          <w:u w:val="single"/>
        </w:rPr>
      </w:pPr>
      <w:r w:rsidRPr="00D2631D">
        <w:rPr>
          <w:rFonts w:cstheme="minorHAnsi"/>
          <w:noProof/>
          <w:lang w:val="es-ES" w:eastAsia="es-ES"/>
        </w:rPr>
        <w:drawing>
          <wp:inline distT="0" distB="0" distL="0" distR="0" wp14:anchorId="4075B403" wp14:editId="4C68FDCB">
            <wp:extent cx="4105275" cy="3705225"/>
            <wp:effectExtent l="0" t="0" r="0" b="9525"/>
            <wp:docPr id="1326758520" name="Gráfico 1326758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58520" name="Gráfico 1326758520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3"/>
                        </a:ext>
                      </a:extLst>
                    </a:blip>
                    <a:srcRect t="1" r="23977" b="47795"/>
                    <a:stretch/>
                  </pic:blipFill>
                  <pic:spPr bwMode="auto">
                    <a:xfrm>
                      <a:off x="0" y="0"/>
                      <a:ext cx="4105275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8C8E2D" w14:textId="224FB0EA" w:rsidR="00260FA9" w:rsidRPr="00D2631D" w:rsidRDefault="00D9572E" w:rsidP="00D2631D">
      <w:pPr>
        <w:spacing w:line="480" w:lineRule="auto"/>
        <w:jc w:val="both"/>
        <w:rPr>
          <w:rFonts w:cstheme="minorHAnsi"/>
        </w:rPr>
      </w:pPr>
      <w:r w:rsidRPr="00D2631D">
        <w:rPr>
          <w:rFonts w:cstheme="minorHAnsi"/>
          <w:b/>
          <w:bCs/>
        </w:rPr>
        <w:t xml:space="preserve">PD-1 expression in LA and HA HER2-28Z CAR-T cells </w:t>
      </w:r>
      <w:r w:rsidR="00D2631D">
        <w:rPr>
          <w:rFonts w:cstheme="minorHAnsi"/>
          <w:b/>
          <w:bCs/>
        </w:rPr>
        <w:t>prior to exposure to the bilayers</w:t>
      </w:r>
      <w:r w:rsidRPr="00D2631D">
        <w:rPr>
          <w:rFonts w:cstheme="minorHAnsi"/>
          <w:b/>
          <w:bCs/>
        </w:rPr>
        <w:t xml:space="preserve">. </w:t>
      </w:r>
      <w:r w:rsidR="007E6119" w:rsidRPr="00D2631D">
        <w:rPr>
          <w:rFonts w:cstheme="minorHAnsi"/>
          <w:b/>
          <w:bCs/>
        </w:rPr>
        <w:t>a</w:t>
      </w:r>
      <w:r w:rsidR="007E6119" w:rsidRPr="00D2631D">
        <w:rPr>
          <w:rFonts w:cstheme="minorHAnsi"/>
        </w:rPr>
        <w:t xml:space="preserve"> </w:t>
      </w:r>
      <w:r w:rsidR="00260FA9" w:rsidRPr="00D2631D">
        <w:rPr>
          <w:rFonts w:cstheme="minorHAnsi"/>
        </w:rPr>
        <w:t xml:space="preserve">Surface expression of PD-1 was assessed using flow cytometry on LA and HA HER2-28Z </w:t>
      </w:r>
      <w:r w:rsidR="00F30ABD" w:rsidRPr="00D2631D">
        <w:rPr>
          <w:rFonts w:cstheme="minorHAnsi"/>
        </w:rPr>
        <w:t>m</w:t>
      </w:r>
      <w:r w:rsidR="00260FA9" w:rsidRPr="00D2631D">
        <w:rPr>
          <w:rFonts w:cstheme="minorHAnsi"/>
        </w:rPr>
        <w:t>ock and PD-1 KO CAR</w:t>
      </w:r>
      <w:r w:rsidR="00260FA9" w:rsidRPr="00D2631D">
        <w:rPr>
          <w:rFonts w:cstheme="minorHAnsi"/>
          <w:vertAlign w:val="superscript"/>
        </w:rPr>
        <w:t>+</w:t>
      </w:r>
      <w:r w:rsidR="00260FA9" w:rsidRPr="00D2631D">
        <w:rPr>
          <w:rFonts w:cstheme="minorHAnsi"/>
        </w:rPr>
        <w:t xml:space="preserve"> T cells, 16 hours after thawing and just before their introduction into the </w:t>
      </w:r>
      <w:r w:rsidR="00B71CE2" w:rsidRPr="00D2631D">
        <w:rPr>
          <w:rFonts w:cstheme="minorHAnsi"/>
        </w:rPr>
        <w:t>bilayers.</w:t>
      </w:r>
    </w:p>
    <w:p w14:paraId="60EC0FB5" w14:textId="77777777" w:rsidR="004C603C" w:rsidRDefault="004C603C">
      <w:pPr>
        <w:rPr>
          <w:rFonts w:cstheme="minorHAnsi"/>
          <w:u w:val="single"/>
        </w:rPr>
      </w:pPr>
      <w:r>
        <w:rPr>
          <w:rFonts w:cstheme="minorHAnsi"/>
          <w:u w:val="single"/>
        </w:rPr>
        <w:br w:type="page"/>
      </w:r>
    </w:p>
    <w:p w14:paraId="585B05A6" w14:textId="14502019" w:rsidR="00B9256D" w:rsidRPr="004C603C" w:rsidRDefault="00B9256D" w:rsidP="00D2631D">
      <w:pPr>
        <w:spacing w:line="480" w:lineRule="auto"/>
        <w:rPr>
          <w:rFonts w:cstheme="minorHAnsi"/>
          <w:u w:val="single"/>
        </w:rPr>
      </w:pPr>
      <w:r w:rsidRPr="00D2631D">
        <w:rPr>
          <w:rFonts w:cstheme="minorHAnsi"/>
          <w:u w:val="single"/>
        </w:rPr>
        <w:lastRenderedPageBreak/>
        <w:t xml:space="preserve">Supplementary Figure </w:t>
      </w:r>
      <w:r w:rsidR="006435F6" w:rsidRPr="00D2631D">
        <w:rPr>
          <w:rFonts w:cstheme="minorHAnsi"/>
          <w:u w:val="single"/>
        </w:rPr>
        <w:t>5</w:t>
      </w:r>
    </w:p>
    <w:p w14:paraId="186911A9" w14:textId="7A305654" w:rsidR="000D5505" w:rsidRPr="00D2631D" w:rsidRDefault="00BA3416" w:rsidP="00D2631D">
      <w:pPr>
        <w:spacing w:line="480" w:lineRule="auto"/>
        <w:ind w:left="-142" w:right="-12"/>
        <w:jc w:val="both"/>
        <w:rPr>
          <w:rFonts w:cstheme="minorHAnsi"/>
          <w:b/>
          <w:bCs/>
        </w:rPr>
      </w:pPr>
      <w:r w:rsidRPr="00D2631D">
        <w:rPr>
          <w:rFonts w:cstheme="minorHAnsi"/>
          <w:b/>
          <w:bCs/>
          <w:noProof/>
          <w:lang w:val="es-ES" w:eastAsia="es-ES"/>
        </w:rPr>
        <w:drawing>
          <wp:inline distT="0" distB="0" distL="0" distR="0" wp14:anchorId="400E805D" wp14:editId="1CA43CB4">
            <wp:extent cx="6230203" cy="1615428"/>
            <wp:effectExtent l="0" t="0" r="0" b="4445"/>
            <wp:docPr id="1052453050" name="Gráfico 1052453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925405" name="Gráfico 1436925405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5"/>
                        </a:ext>
                      </a:extLst>
                    </a:blip>
                    <a:srcRect b="80272"/>
                    <a:stretch/>
                  </pic:blipFill>
                  <pic:spPr bwMode="auto">
                    <a:xfrm>
                      <a:off x="0" y="0"/>
                      <a:ext cx="6278504" cy="1627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35B3" w:rsidRPr="00D2631D">
        <w:rPr>
          <w:rFonts w:cstheme="minorHAnsi"/>
          <w:b/>
          <w:bCs/>
          <w:noProof/>
          <w:lang w:val="es-ES" w:eastAsia="es-ES"/>
        </w:rPr>
        <w:drawing>
          <wp:inline distT="0" distB="0" distL="0" distR="0" wp14:anchorId="4BB226DF" wp14:editId="090F3051">
            <wp:extent cx="6216555" cy="2445247"/>
            <wp:effectExtent l="0" t="0" r="0" b="0"/>
            <wp:docPr id="1441779125" name="Gráfico 1441779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925405" name="Gráfico 1436925405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5"/>
                        </a:ext>
                      </a:extLst>
                    </a:blip>
                    <a:srcRect t="25364" b="44708"/>
                    <a:stretch/>
                  </pic:blipFill>
                  <pic:spPr bwMode="auto">
                    <a:xfrm>
                      <a:off x="0" y="0"/>
                      <a:ext cx="6229516" cy="2450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D58F5" w14:textId="04A121EB" w:rsidR="00A06DEC" w:rsidRDefault="00A06DEC" w:rsidP="00A06DEC">
      <w:pPr>
        <w:spacing w:line="480" w:lineRule="auto"/>
        <w:ind w:right="-12"/>
        <w:jc w:val="both"/>
        <w:rPr>
          <w:rFonts w:cstheme="minorHAnsi"/>
        </w:rPr>
      </w:pPr>
      <w:r w:rsidRPr="007F2658">
        <w:rPr>
          <w:rFonts w:cstheme="minorHAnsi"/>
          <w:b/>
          <w:bCs/>
        </w:rPr>
        <w:t>Differential transcriptomic an</w:t>
      </w:r>
      <w:r w:rsidR="0092461B" w:rsidRPr="007F2658">
        <w:rPr>
          <w:rFonts w:cstheme="minorHAnsi"/>
          <w:b/>
          <w:bCs/>
        </w:rPr>
        <w:t xml:space="preserve">alysis of </w:t>
      </w:r>
      <w:r w:rsidR="0092461B" w:rsidRPr="007F2658">
        <w:rPr>
          <w:rFonts w:cstheme="minorHAnsi"/>
          <w:b/>
          <w:bCs/>
        </w:rPr>
        <w:t>HER2-28Z CAR-T cells</w:t>
      </w:r>
      <w:r w:rsidR="0092461B" w:rsidRPr="007F2658">
        <w:rPr>
          <w:rFonts w:cstheme="minorHAnsi"/>
          <w:b/>
          <w:bCs/>
        </w:rPr>
        <w:t xml:space="preserve"> in reference to </w:t>
      </w:r>
      <w:proofErr w:type="spellStart"/>
      <w:r w:rsidR="0092461B" w:rsidRPr="007F2658">
        <w:rPr>
          <w:rFonts w:cstheme="minorHAnsi"/>
          <w:b/>
          <w:bCs/>
        </w:rPr>
        <w:t>scFv</w:t>
      </w:r>
      <w:proofErr w:type="spellEnd"/>
      <w:r w:rsidR="0092461B" w:rsidRPr="007F2658">
        <w:rPr>
          <w:rFonts w:cstheme="minorHAnsi"/>
          <w:b/>
          <w:bCs/>
        </w:rPr>
        <w:t xml:space="preserve"> affinity </w:t>
      </w:r>
      <w:r w:rsidR="007F2658" w:rsidRPr="007F2658">
        <w:rPr>
          <w:rFonts w:cstheme="minorHAnsi"/>
          <w:b/>
          <w:bCs/>
        </w:rPr>
        <w:t>and PD-1 KO.</w:t>
      </w:r>
      <w:r w:rsidR="00855DC2" w:rsidRPr="007F2658">
        <w:rPr>
          <w:rFonts w:cstheme="minorHAnsi"/>
          <w:b/>
          <w:bCs/>
        </w:rPr>
        <w:t xml:space="preserve"> </w:t>
      </w:r>
      <w:r w:rsidR="000D5505" w:rsidRPr="007F2658">
        <w:rPr>
          <w:rFonts w:cstheme="minorHAnsi"/>
          <w:b/>
          <w:bCs/>
        </w:rPr>
        <w:t xml:space="preserve">a </w:t>
      </w:r>
      <w:proofErr w:type="spellStart"/>
      <w:r w:rsidR="00721C02" w:rsidRPr="007F2658">
        <w:rPr>
          <w:rFonts w:cstheme="minorHAnsi"/>
        </w:rPr>
        <w:t>Reactome</w:t>
      </w:r>
      <w:proofErr w:type="spellEnd"/>
      <w:r w:rsidR="00AE6CA7" w:rsidRPr="007F2658">
        <w:rPr>
          <w:rFonts w:cstheme="minorHAnsi"/>
        </w:rPr>
        <w:t xml:space="preserve"> (left panel)</w:t>
      </w:r>
      <w:r w:rsidR="00721C02" w:rsidRPr="007F2658">
        <w:rPr>
          <w:rFonts w:cstheme="minorHAnsi"/>
        </w:rPr>
        <w:t xml:space="preserve"> and </w:t>
      </w:r>
      <w:proofErr w:type="spellStart"/>
      <w:r w:rsidR="00721C02" w:rsidRPr="007F2658">
        <w:rPr>
          <w:rFonts w:cstheme="minorHAnsi"/>
        </w:rPr>
        <w:t>Bioplanet</w:t>
      </w:r>
      <w:proofErr w:type="spellEnd"/>
      <w:r w:rsidR="00AE6CA7" w:rsidRPr="007F2658">
        <w:rPr>
          <w:rFonts w:cstheme="minorHAnsi"/>
        </w:rPr>
        <w:t xml:space="preserve"> (right panel)</w:t>
      </w:r>
      <w:r w:rsidR="00721C02" w:rsidRPr="007F2658">
        <w:rPr>
          <w:rFonts w:cstheme="minorHAnsi"/>
        </w:rPr>
        <w:t xml:space="preserve"> pathway analysis </w:t>
      </w:r>
      <w:r w:rsidR="00EF6263" w:rsidRPr="007F2658">
        <w:rPr>
          <w:rFonts w:cstheme="minorHAnsi"/>
        </w:rPr>
        <w:t>of all significant genes between PD-1 KO</w:t>
      </w:r>
      <w:r w:rsidR="00EF6263" w:rsidRPr="00D2631D">
        <w:rPr>
          <w:rFonts w:cstheme="minorHAnsi"/>
        </w:rPr>
        <w:t xml:space="preserve"> LA HER2-28Z and </w:t>
      </w:r>
      <w:r w:rsidR="007B55DC" w:rsidRPr="00D2631D">
        <w:rPr>
          <w:rFonts w:cstheme="minorHAnsi"/>
        </w:rPr>
        <w:t>m</w:t>
      </w:r>
      <w:r w:rsidR="00EF6263" w:rsidRPr="00D2631D">
        <w:rPr>
          <w:rFonts w:cstheme="minorHAnsi"/>
        </w:rPr>
        <w:t>ock LA HER2-28</w:t>
      </w:r>
      <w:r w:rsidR="00855DC2" w:rsidRPr="00D2631D">
        <w:rPr>
          <w:rFonts w:cstheme="minorHAnsi"/>
        </w:rPr>
        <w:t>Z</w:t>
      </w:r>
      <w:r w:rsidR="00EF6263" w:rsidRPr="00D2631D">
        <w:rPr>
          <w:rFonts w:cstheme="minorHAnsi"/>
        </w:rPr>
        <w:t xml:space="preserve"> </w:t>
      </w:r>
      <w:r w:rsidR="00A41AAE" w:rsidRPr="00D2631D">
        <w:rPr>
          <w:rFonts w:cstheme="minorHAnsi"/>
        </w:rPr>
        <w:t>showing the top-10</w:t>
      </w:r>
      <w:r w:rsidR="007F474C" w:rsidRPr="00D2631D">
        <w:rPr>
          <w:rFonts w:cstheme="minorHAnsi"/>
        </w:rPr>
        <w:t xml:space="preserve"> enriched pathways</w:t>
      </w:r>
      <w:r w:rsidR="00970F2A" w:rsidRPr="00D2631D">
        <w:rPr>
          <w:rFonts w:cstheme="minorHAnsi"/>
        </w:rPr>
        <w:t>. -log10 (adj p-value)</w:t>
      </w:r>
      <w:r w:rsidR="005B5E9B" w:rsidRPr="00D2631D">
        <w:rPr>
          <w:rFonts w:cstheme="minorHAnsi"/>
        </w:rPr>
        <w:t xml:space="preserve"> </w:t>
      </w:r>
      <w:r w:rsidR="00970F2A" w:rsidRPr="00D2631D">
        <w:rPr>
          <w:rFonts w:cstheme="minorHAnsi"/>
        </w:rPr>
        <w:t>was derived from</w:t>
      </w:r>
      <w:r w:rsidR="005B5E9B" w:rsidRPr="00D2631D">
        <w:rPr>
          <w:rFonts w:cstheme="minorHAnsi"/>
        </w:rPr>
        <w:t xml:space="preserve"> </w:t>
      </w:r>
      <w:proofErr w:type="spellStart"/>
      <w:r w:rsidR="005B5E9B" w:rsidRPr="00D2631D">
        <w:rPr>
          <w:rFonts w:cstheme="minorHAnsi"/>
        </w:rPr>
        <w:t>Enrich</w:t>
      </w:r>
      <w:r w:rsidR="00E943F7" w:rsidRPr="00D2631D">
        <w:rPr>
          <w:rFonts w:cstheme="minorHAnsi"/>
        </w:rPr>
        <w:t>r</w:t>
      </w:r>
      <w:proofErr w:type="spellEnd"/>
      <w:r w:rsidR="005B5E9B" w:rsidRPr="00D2631D">
        <w:rPr>
          <w:rFonts w:cstheme="minorHAnsi"/>
        </w:rPr>
        <w:t xml:space="preserve">. </w:t>
      </w:r>
      <w:r w:rsidR="00AA03C3" w:rsidRPr="00D2631D">
        <w:rPr>
          <w:rFonts w:cstheme="minorHAnsi"/>
        </w:rPr>
        <w:t>Heat map of statistically significant (P</w:t>
      </w:r>
      <w:r w:rsidR="00AA03C3" w:rsidRPr="00D2631D">
        <w:rPr>
          <w:rFonts w:ascii="Cambria Math" w:hAnsi="Cambria Math" w:cs="Cambria Math"/>
        </w:rPr>
        <w:t>⩽</w:t>
      </w:r>
      <w:r w:rsidR="00AA03C3" w:rsidRPr="00D2631D">
        <w:rPr>
          <w:rFonts w:cstheme="minorHAnsi"/>
        </w:rPr>
        <w:t>0.05) genes that define distinct transcriptional profiles between</w:t>
      </w:r>
      <w:r w:rsidR="009147F0" w:rsidRPr="00D2631D">
        <w:rPr>
          <w:rFonts w:cstheme="minorHAnsi"/>
        </w:rPr>
        <w:t xml:space="preserve"> </w:t>
      </w:r>
      <w:r w:rsidR="009C7443" w:rsidRPr="00D2631D">
        <w:rPr>
          <w:rFonts w:cstheme="minorHAnsi"/>
          <w:b/>
          <w:bCs/>
        </w:rPr>
        <w:t>b</w:t>
      </w:r>
      <w:r w:rsidR="009147F0" w:rsidRPr="00D2631D">
        <w:rPr>
          <w:rFonts w:cstheme="minorHAnsi"/>
        </w:rPr>
        <w:t xml:space="preserve"> HA HER2-28</w:t>
      </w:r>
      <w:r w:rsidR="00855DC2" w:rsidRPr="00D2631D">
        <w:rPr>
          <w:rFonts w:cstheme="minorHAnsi"/>
        </w:rPr>
        <w:t>Z</w:t>
      </w:r>
      <w:r w:rsidR="009147F0" w:rsidRPr="00D2631D">
        <w:rPr>
          <w:rFonts w:cstheme="minorHAnsi"/>
        </w:rPr>
        <w:t xml:space="preserve"> and LA HER2-28Z CAR T cells and </w:t>
      </w:r>
      <w:r w:rsidR="009C7443" w:rsidRPr="00D2631D">
        <w:rPr>
          <w:rFonts w:cstheme="minorHAnsi"/>
          <w:b/>
          <w:bCs/>
        </w:rPr>
        <w:t>c</w:t>
      </w:r>
      <w:r w:rsidR="000468F8" w:rsidRPr="00D2631D">
        <w:rPr>
          <w:rFonts w:cstheme="minorHAnsi"/>
        </w:rPr>
        <w:t xml:space="preserve"> </w:t>
      </w:r>
      <w:r w:rsidR="00AA03C3" w:rsidRPr="00D2631D">
        <w:rPr>
          <w:rFonts w:cstheme="minorHAnsi"/>
        </w:rPr>
        <w:t>HA HER2-28</w:t>
      </w:r>
      <w:r w:rsidR="00970F2A" w:rsidRPr="00D2631D">
        <w:rPr>
          <w:rFonts w:cstheme="minorHAnsi"/>
        </w:rPr>
        <w:t>Z</w:t>
      </w:r>
      <w:r w:rsidR="00AA03C3" w:rsidRPr="00D2631D">
        <w:rPr>
          <w:rFonts w:cstheme="minorHAnsi"/>
        </w:rPr>
        <w:t xml:space="preserve"> and LA HER2-28Z PD-1 KO CAR T cells after stimulation with SKOV3 tumor cells for 48 hours (n = 3 donors).</w:t>
      </w:r>
    </w:p>
    <w:p w14:paraId="12B54E7D" w14:textId="77777777" w:rsidR="00A06DEC" w:rsidRDefault="00A06DEC">
      <w:pPr>
        <w:rPr>
          <w:rFonts w:cstheme="minorHAnsi"/>
        </w:rPr>
      </w:pPr>
      <w:r>
        <w:rPr>
          <w:rFonts w:cstheme="minorHAnsi"/>
        </w:rPr>
        <w:br w:type="page"/>
      </w:r>
    </w:p>
    <w:p w14:paraId="122C6C2D" w14:textId="44A75CF2" w:rsidR="005913D3" w:rsidRPr="00D2631D" w:rsidRDefault="005913D3" w:rsidP="00D2631D">
      <w:pPr>
        <w:spacing w:line="480" w:lineRule="auto"/>
        <w:rPr>
          <w:rFonts w:cstheme="minorHAnsi"/>
          <w:u w:val="single"/>
        </w:rPr>
      </w:pPr>
      <w:r w:rsidRPr="00D2631D">
        <w:rPr>
          <w:rFonts w:cstheme="minorHAnsi"/>
          <w:u w:val="single"/>
        </w:rPr>
        <w:lastRenderedPageBreak/>
        <w:t xml:space="preserve">Supplementary Figure </w:t>
      </w:r>
      <w:r w:rsidR="006435F6" w:rsidRPr="00D2631D">
        <w:rPr>
          <w:rFonts w:cstheme="minorHAnsi"/>
          <w:u w:val="single"/>
        </w:rPr>
        <w:t>6</w:t>
      </w:r>
    </w:p>
    <w:p w14:paraId="3B6FD62D" w14:textId="62953C05" w:rsidR="000468F8" w:rsidRPr="00D2631D" w:rsidRDefault="00400C60" w:rsidP="00D2631D">
      <w:pPr>
        <w:spacing w:line="480" w:lineRule="auto"/>
        <w:ind w:right="-12"/>
        <w:jc w:val="both"/>
        <w:rPr>
          <w:rFonts w:cstheme="minorHAnsi"/>
        </w:rPr>
      </w:pPr>
      <w:r w:rsidRPr="00D2631D">
        <w:rPr>
          <w:rFonts w:cstheme="minorHAnsi"/>
          <w:noProof/>
          <w:lang w:val="es-ES" w:eastAsia="es-ES"/>
        </w:rPr>
        <w:drawing>
          <wp:inline distT="0" distB="0" distL="0" distR="0" wp14:anchorId="400D4B15" wp14:editId="36DEFC5A">
            <wp:extent cx="5565003" cy="330421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003" cy="3304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2FCD10" w14:textId="5F7E552D" w:rsidR="000468F8" w:rsidRPr="00D2631D" w:rsidRDefault="00570C65" w:rsidP="00D2631D">
      <w:pPr>
        <w:spacing w:line="480" w:lineRule="auto"/>
        <w:ind w:right="-12"/>
        <w:jc w:val="both"/>
        <w:rPr>
          <w:rFonts w:cstheme="minorHAnsi"/>
        </w:rPr>
      </w:pPr>
      <w:r w:rsidRPr="00D2631D">
        <w:rPr>
          <w:rFonts w:cstheme="minorHAnsi"/>
          <w:noProof/>
          <w:lang w:val="es-ES" w:eastAsia="es-ES"/>
        </w:rPr>
        <w:drawing>
          <wp:inline distT="0" distB="0" distL="0" distR="0" wp14:anchorId="0C967764" wp14:editId="54FCBA19">
            <wp:extent cx="5400040" cy="1895475"/>
            <wp:effectExtent l="0" t="0" r="0" b="9525"/>
            <wp:docPr id="2082798359" name="Gráfico 2082798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798359" name="Gráfico 2082798359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8"/>
                        </a:ext>
                      </a:extLst>
                    </a:blip>
                    <a:srcRect b="73293"/>
                    <a:stretch/>
                  </pic:blipFill>
                  <pic:spPr bwMode="auto">
                    <a:xfrm>
                      <a:off x="0" y="0"/>
                      <a:ext cx="5400040" cy="189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98EF70" w14:textId="54C9A337" w:rsidR="00A06DEC" w:rsidRDefault="00E625A7" w:rsidP="00A06DEC">
      <w:pPr>
        <w:spacing w:line="480" w:lineRule="auto"/>
        <w:ind w:right="-12"/>
        <w:jc w:val="both"/>
        <w:rPr>
          <w:rFonts w:cstheme="minorHAnsi"/>
        </w:rPr>
      </w:pPr>
      <w:r w:rsidRPr="007F2658">
        <w:rPr>
          <w:rFonts w:cstheme="minorHAnsi"/>
          <w:b/>
          <w:bCs/>
        </w:rPr>
        <w:t xml:space="preserve">PD-1 KO </w:t>
      </w:r>
      <w:r w:rsidR="007F2658" w:rsidRPr="007F2658">
        <w:rPr>
          <w:rFonts w:cstheme="minorHAnsi"/>
          <w:b/>
          <w:bCs/>
        </w:rPr>
        <w:t xml:space="preserve">induce changes in cytokine production profile in </w:t>
      </w:r>
      <w:r w:rsidRPr="007F2658">
        <w:rPr>
          <w:rFonts w:cstheme="minorHAnsi"/>
          <w:b/>
          <w:bCs/>
        </w:rPr>
        <w:t xml:space="preserve">LA </w:t>
      </w:r>
      <w:r w:rsidR="007F2658" w:rsidRPr="007F2658">
        <w:rPr>
          <w:rFonts w:cstheme="minorHAnsi"/>
          <w:b/>
          <w:bCs/>
        </w:rPr>
        <w:t xml:space="preserve">but not </w:t>
      </w:r>
      <w:r w:rsidRPr="007F2658">
        <w:rPr>
          <w:rFonts w:cstheme="minorHAnsi"/>
          <w:b/>
          <w:bCs/>
        </w:rPr>
        <w:t xml:space="preserve">HA HER2-28Z CAR-T </w:t>
      </w:r>
      <w:r w:rsidR="00855DC2" w:rsidRPr="007F2658">
        <w:rPr>
          <w:rFonts w:cstheme="minorHAnsi"/>
          <w:b/>
          <w:bCs/>
        </w:rPr>
        <w:t>c</w:t>
      </w:r>
      <w:r w:rsidRPr="007F2658">
        <w:rPr>
          <w:rFonts w:cstheme="minorHAnsi"/>
          <w:b/>
          <w:bCs/>
        </w:rPr>
        <w:t>ells.</w:t>
      </w:r>
      <w:r w:rsidRPr="007F2658">
        <w:rPr>
          <w:rFonts w:cstheme="minorHAnsi"/>
        </w:rPr>
        <w:t xml:space="preserve"> </w:t>
      </w:r>
      <w:r w:rsidR="00855DC2" w:rsidRPr="007F2658">
        <w:rPr>
          <w:rFonts w:cstheme="minorHAnsi"/>
          <w:color w:val="000000"/>
        </w:rPr>
        <w:t>Single</w:t>
      </w:r>
      <w:r w:rsidR="00855DC2" w:rsidRPr="00D2631D">
        <w:rPr>
          <w:rFonts w:cstheme="minorHAnsi"/>
          <w:color w:val="000000"/>
        </w:rPr>
        <w:t>-Cell Adaptive Immune panel (</w:t>
      </w:r>
      <w:proofErr w:type="spellStart"/>
      <w:r w:rsidR="00855DC2" w:rsidRPr="00D2631D">
        <w:rPr>
          <w:rFonts w:cstheme="minorHAnsi"/>
          <w:color w:val="000000"/>
        </w:rPr>
        <w:t>Isoplexis</w:t>
      </w:r>
      <w:proofErr w:type="spellEnd"/>
      <w:r w:rsidR="00855DC2" w:rsidRPr="00D2631D">
        <w:rPr>
          <w:rFonts w:cstheme="minorHAnsi"/>
          <w:color w:val="000000"/>
        </w:rPr>
        <w:t>) of LA and HA HER2-28Z PD-1 KO versus mock CAR-T cells after co-culture with SKOV3 tumor cells (</w:t>
      </w:r>
      <w:proofErr w:type="gramStart"/>
      <w:r w:rsidR="00855DC2" w:rsidRPr="00D2631D">
        <w:rPr>
          <w:rFonts w:cstheme="minorHAnsi"/>
          <w:color w:val="000000"/>
        </w:rPr>
        <w:t>E:T</w:t>
      </w:r>
      <w:proofErr w:type="gramEnd"/>
      <w:r w:rsidR="00855DC2" w:rsidRPr="00D2631D">
        <w:rPr>
          <w:rFonts w:cstheme="minorHAnsi"/>
          <w:color w:val="000000"/>
        </w:rPr>
        <w:t xml:space="preserve">=1:3). </w:t>
      </w:r>
      <w:r w:rsidR="00793E57" w:rsidRPr="00D2631D">
        <w:rPr>
          <w:rFonts w:cstheme="minorHAnsi"/>
          <w:b/>
          <w:bCs/>
        </w:rPr>
        <w:t xml:space="preserve">a </w:t>
      </w:r>
      <w:r w:rsidR="00CA5676" w:rsidRPr="00D2631D">
        <w:rPr>
          <w:rFonts w:cstheme="minorHAnsi"/>
        </w:rPr>
        <w:t>Single cell</w:t>
      </w:r>
      <w:r w:rsidR="00CA5676" w:rsidRPr="00D2631D">
        <w:rPr>
          <w:rFonts w:cstheme="minorHAnsi"/>
          <w:b/>
          <w:bCs/>
        </w:rPr>
        <w:t xml:space="preserve"> </w:t>
      </w:r>
      <w:r w:rsidR="00E41E7A" w:rsidRPr="00D2631D">
        <w:rPr>
          <w:rFonts w:cstheme="minorHAnsi"/>
        </w:rPr>
        <w:t>t-SNE</w:t>
      </w:r>
      <w:r w:rsidR="00855DC2" w:rsidRPr="00D2631D">
        <w:rPr>
          <w:rFonts w:cstheme="minorHAnsi"/>
        </w:rPr>
        <w:t xml:space="preserve"> plots</w:t>
      </w:r>
      <w:r w:rsidR="00A24A14" w:rsidRPr="00D2631D">
        <w:rPr>
          <w:rFonts w:cstheme="minorHAnsi"/>
        </w:rPr>
        <w:t xml:space="preserve"> of IFN-y and regulatory cytokines (IL-13</w:t>
      </w:r>
      <w:r w:rsidR="0063297C" w:rsidRPr="00D2631D">
        <w:rPr>
          <w:rFonts w:cstheme="minorHAnsi"/>
        </w:rPr>
        <w:t xml:space="preserve">, IL-22 and IL-4) of </w:t>
      </w:r>
      <w:r w:rsidR="000328DD" w:rsidRPr="00D2631D">
        <w:rPr>
          <w:rFonts w:cstheme="minorHAnsi"/>
        </w:rPr>
        <w:t xml:space="preserve">LA HER2-28Z </w:t>
      </w:r>
      <w:r w:rsidR="00855DC2" w:rsidRPr="00D2631D">
        <w:rPr>
          <w:rFonts w:cstheme="minorHAnsi"/>
        </w:rPr>
        <w:t>m</w:t>
      </w:r>
      <w:r w:rsidR="000328DD" w:rsidRPr="00D2631D">
        <w:rPr>
          <w:rFonts w:cstheme="minorHAnsi"/>
        </w:rPr>
        <w:t>ock and PD-1</w:t>
      </w:r>
      <w:r w:rsidR="0063297C" w:rsidRPr="00D2631D">
        <w:rPr>
          <w:rFonts w:cstheme="minorHAnsi"/>
        </w:rPr>
        <w:t xml:space="preserve"> </w:t>
      </w:r>
      <w:r w:rsidR="00855DC2" w:rsidRPr="00D2631D">
        <w:rPr>
          <w:rFonts w:cstheme="minorHAnsi"/>
        </w:rPr>
        <w:t xml:space="preserve">KO </w:t>
      </w:r>
      <w:r w:rsidR="0063297C" w:rsidRPr="00D2631D">
        <w:rPr>
          <w:rFonts w:cstheme="minorHAnsi"/>
        </w:rPr>
        <w:t xml:space="preserve">(right panel) or </w:t>
      </w:r>
      <w:r w:rsidR="000328DD" w:rsidRPr="00D2631D">
        <w:rPr>
          <w:rFonts w:cstheme="minorHAnsi"/>
        </w:rPr>
        <w:t>HA</w:t>
      </w:r>
      <w:r w:rsidR="00CA5676" w:rsidRPr="00D2631D">
        <w:rPr>
          <w:rFonts w:cstheme="minorHAnsi"/>
        </w:rPr>
        <w:t xml:space="preserve"> HER2-28Z</w:t>
      </w:r>
      <w:r w:rsidR="0069266D" w:rsidRPr="00D2631D">
        <w:rPr>
          <w:rFonts w:cstheme="minorHAnsi"/>
        </w:rPr>
        <w:t xml:space="preserve"> </w:t>
      </w:r>
      <w:r w:rsidR="00855DC2" w:rsidRPr="00D2631D">
        <w:rPr>
          <w:rFonts w:cstheme="minorHAnsi"/>
        </w:rPr>
        <w:t>m</w:t>
      </w:r>
      <w:r w:rsidR="0069266D" w:rsidRPr="00D2631D">
        <w:rPr>
          <w:rFonts w:cstheme="minorHAnsi"/>
        </w:rPr>
        <w:t>ock and PD-1 KO</w:t>
      </w:r>
      <w:r w:rsidR="00CA5676" w:rsidRPr="00D2631D">
        <w:rPr>
          <w:rFonts w:cstheme="minorHAnsi"/>
        </w:rPr>
        <w:t xml:space="preserve"> </w:t>
      </w:r>
      <w:r w:rsidR="0063297C" w:rsidRPr="00D2631D">
        <w:rPr>
          <w:rFonts w:cstheme="minorHAnsi"/>
        </w:rPr>
        <w:t>(left panel) affinity</w:t>
      </w:r>
      <w:r w:rsidR="00811E20" w:rsidRPr="00D2631D">
        <w:rPr>
          <w:rFonts w:cstheme="minorHAnsi"/>
        </w:rPr>
        <w:t xml:space="preserve">. </w:t>
      </w:r>
      <w:r w:rsidR="00113D20" w:rsidRPr="00D2631D">
        <w:rPr>
          <w:rFonts w:cstheme="minorHAnsi"/>
        </w:rPr>
        <w:t xml:space="preserve">Density scale bar represents marker expression of </w:t>
      </w:r>
      <w:r w:rsidR="00FE641F" w:rsidRPr="00D2631D">
        <w:rPr>
          <w:rFonts w:cstheme="minorHAnsi"/>
        </w:rPr>
        <w:t>cytokines</w:t>
      </w:r>
      <w:r w:rsidR="00113D20" w:rsidRPr="00D2631D">
        <w:rPr>
          <w:rFonts w:cstheme="minorHAnsi"/>
        </w:rPr>
        <w:t xml:space="preserve"> for a</w:t>
      </w:r>
      <w:r w:rsidR="004931E5" w:rsidRPr="00D2631D">
        <w:rPr>
          <w:rFonts w:cstheme="minorHAnsi"/>
        </w:rPr>
        <w:t xml:space="preserve"> give</w:t>
      </w:r>
      <w:bookmarkStart w:id="0" w:name="_GoBack"/>
      <w:bookmarkEnd w:id="0"/>
      <w:r w:rsidR="004931E5" w:rsidRPr="00D2631D">
        <w:rPr>
          <w:rFonts w:cstheme="minorHAnsi"/>
        </w:rPr>
        <w:t>n cell</w:t>
      </w:r>
      <w:r w:rsidR="00113D20" w:rsidRPr="00D2631D">
        <w:rPr>
          <w:rFonts w:cstheme="minorHAnsi"/>
        </w:rPr>
        <w:t>, ranging from low expression (blue) to high expression (red)</w:t>
      </w:r>
      <w:r w:rsidR="00E41E7A" w:rsidRPr="00D2631D">
        <w:rPr>
          <w:rFonts w:cstheme="minorHAnsi"/>
          <w:b/>
          <w:bCs/>
        </w:rPr>
        <w:t xml:space="preserve"> b </w:t>
      </w:r>
      <w:r w:rsidR="001E453A" w:rsidRPr="00D2631D">
        <w:rPr>
          <w:rFonts w:cstheme="minorHAnsi"/>
        </w:rPr>
        <w:t>Flow cytometry plots of intracellular cytokine staining for TNF-α and IFN-γ in indicated groups after PMA ionomycin stimulation (left panel) or after co-culture with SKOV3 tumor cells (right panel) for 24 hours. Data is pre-gated on CD45+ T-cells.</w:t>
      </w:r>
    </w:p>
    <w:p w14:paraId="1A8FF935" w14:textId="0F22C3D5" w:rsidR="009A52E6" w:rsidRPr="00A06DEC" w:rsidRDefault="00A06DEC" w:rsidP="00A06DEC">
      <w:pPr>
        <w:rPr>
          <w:rFonts w:cstheme="minorHAnsi"/>
        </w:rPr>
      </w:pPr>
      <w:r>
        <w:rPr>
          <w:rFonts w:cstheme="minorHAnsi"/>
        </w:rPr>
        <w:br w:type="page"/>
      </w:r>
      <w:r w:rsidR="009A52E6" w:rsidRPr="00D2631D">
        <w:rPr>
          <w:rFonts w:cstheme="minorHAnsi"/>
          <w:u w:val="single"/>
        </w:rPr>
        <w:lastRenderedPageBreak/>
        <w:t>Supplementary Figure 6</w:t>
      </w:r>
    </w:p>
    <w:p w14:paraId="43D27A3A" w14:textId="2686C6B6" w:rsidR="00F97011" w:rsidRPr="00D2631D" w:rsidRDefault="00980C9F" w:rsidP="00D2631D">
      <w:pPr>
        <w:spacing w:line="480" w:lineRule="auto"/>
        <w:ind w:right="-1"/>
        <w:jc w:val="both"/>
        <w:rPr>
          <w:rStyle w:val="Refdecomentario"/>
          <w:rFonts w:cstheme="minorHAnsi"/>
          <w:sz w:val="22"/>
          <w:szCs w:val="22"/>
        </w:rPr>
      </w:pPr>
      <w:r w:rsidRPr="00D2631D">
        <w:rPr>
          <w:rFonts w:cstheme="minorHAnsi"/>
          <w:noProof/>
          <w:lang w:val="es-ES" w:eastAsia="es-ES"/>
        </w:rPr>
        <w:drawing>
          <wp:inline distT="0" distB="0" distL="0" distR="0" wp14:anchorId="1B81FD66" wp14:editId="0843EA5F">
            <wp:extent cx="5400040" cy="5744308"/>
            <wp:effectExtent l="0" t="0" r="0" b="0"/>
            <wp:docPr id="373466900" name="Gráfico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66900" name="Gráfico 373466900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0"/>
                        </a:ext>
                      </a:extLst>
                    </a:blip>
                    <a:srcRect b="19065"/>
                    <a:stretch/>
                  </pic:blipFill>
                  <pic:spPr bwMode="auto">
                    <a:xfrm>
                      <a:off x="0" y="0"/>
                      <a:ext cx="5400040" cy="5744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B4DCF" w14:textId="2CBFF002" w:rsidR="00652523" w:rsidRPr="00D2631D" w:rsidRDefault="00A06DEC" w:rsidP="00D2631D">
      <w:pPr>
        <w:spacing w:line="480" w:lineRule="auto"/>
        <w:ind w:right="-1"/>
        <w:jc w:val="both"/>
        <w:rPr>
          <w:rFonts w:cstheme="minorHAnsi"/>
        </w:rPr>
      </w:pPr>
      <w:r>
        <w:rPr>
          <w:rFonts w:cstheme="minorHAnsi"/>
          <w:b/>
          <w:bCs/>
        </w:rPr>
        <w:t>4-1BB</w:t>
      </w:r>
      <w:r w:rsidR="004D7A34" w:rsidRPr="00D2631D">
        <w:rPr>
          <w:rFonts w:cstheme="minorHAnsi"/>
          <w:b/>
          <w:bCs/>
        </w:rPr>
        <w:t xml:space="preserve"> costimulatory domain renders M11 CAR-T cells insensitive to PD-1/PD-L1 inhibition. </w:t>
      </w:r>
      <w:r w:rsidR="001E453A" w:rsidRPr="00D2631D">
        <w:rPr>
          <w:rFonts w:cstheme="minorHAnsi"/>
          <w:b/>
          <w:bCs/>
        </w:rPr>
        <w:t xml:space="preserve">a </w:t>
      </w:r>
      <w:r w:rsidR="00736E42" w:rsidRPr="00D2631D">
        <w:rPr>
          <w:rFonts w:cstheme="minorHAnsi"/>
        </w:rPr>
        <w:t xml:space="preserve">M11-BBZ </w:t>
      </w:r>
      <w:r w:rsidR="001E453A" w:rsidRPr="00D2631D">
        <w:rPr>
          <w:rFonts w:cstheme="minorHAnsi"/>
        </w:rPr>
        <w:t>m</w:t>
      </w:r>
      <w:r w:rsidR="00736E42" w:rsidRPr="00D2631D">
        <w:rPr>
          <w:rFonts w:cstheme="minorHAnsi"/>
        </w:rPr>
        <w:t xml:space="preserve">ock, PD-1-KO, </w:t>
      </w:r>
      <w:r w:rsidR="001E453A" w:rsidRPr="00D2631D">
        <w:rPr>
          <w:rFonts w:cstheme="minorHAnsi"/>
        </w:rPr>
        <w:t>m</w:t>
      </w:r>
      <w:r w:rsidR="00736E42" w:rsidRPr="00D2631D">
        <w:rPr>
          <w:rFonts w:cstheme="minorHAnsi"/>
        </w:rPr>
        <w:t xml:space="preserve">ock with anti PD-1 or anti PD-L1 CAR-T cells were co-cultured with </w:t>
      </w:r>
      <w:r w:rsidR="0006500D" w:rsidRPr="00D2631D">
        <w:rPr>
          <w:rFonts w:cstheme="minorHAnsi"/>
        </w:rPr>
        <w:t>CAPAN2</w:t>
      </w:r>
      <w:r w:rsidR="00736E42" w:rsidRPr="00D2631D">
        <w:rPr>
          <w:rFonts w:cstheme="minorHAnsi"/>
        </w:rPr>
        <w:t xml:space="preserve"> (</w:t>
      </w:r>
      <w:proofErr w:type="gramStart"/>
      <w:r w:rsidR="00736E42" w:rsidRPr="00D2631D">
        <w:rPr>
          <w:rFonts w:cstheme="minorHAnsi"/>
        </w:rPr>
        <w:t>E:T</w:t>
      </w:r>
      <w:proofErr w:type="gramEnd"/>
      <w:r w:rsidR="00736E42" w:rsidRPr="00D2631D">
        <w:rPr>
          <w:rFonts w:cstheme="minorHAnsi"/>
        </w:rPr>
        <w:t>=3:1).</w:t>
      </w:r>
      <w:r w:rsidR="00F83598" w:rsidRPr="00D2631D">
        <w:rPr>
          <w:rFonts w:cstheme="minorHAnsi"/>
        </w:rPr>
        <w:t xml:space="preserve"> </w:t>
      </w:r>
      <w:r w:rsidR="00736E42" w:rsidRPr="00D2631D">
        <w:rPr>
          <w:rFonts w:cstheme="minorHAnsi"/>
        </w:rPr>
        <w:t xml:space="preserve">IFN-y and IL-2 release was analyzed 24 hours later by ELISA. Cytokine secretion is represented by absolute levels (left panel) or by fold change of PD-1 KO CAR-T cells, </w:t>
      </w:r>
      <w:r w:rsidR="001E453A" w:rsidRPr="00D2631D">
        <w:rPr>
          <w:rFonts w:cstheme="minorHAnsi"/>
        </w:rPr>
        <w:t>m</w:t>
      </w:r>
      <w:r w:rsidR="00736E42" w:rsidRPr="00D2631D">
        <w:rPr>
          <w:rFonts w:cstheme="minorHAnsi"/>
        </w:rPr>
        <w:t xml:space="preserve">ock CAR-T cells with anti PD-1 or anti PD-L1 as compared to </w:t>
      </w:r>
      <w:r w:rsidR="001E453A" w:rsidRPr="00D2631D">
        <w:rPr>
          <w:rFonts w:cstheme="minorHAnsi"/>
        </w:rPr>
        <w:t>m</w:t>
      </w:r>
      <w:r w:rsidR="00736E42" w:rsidRPr="00D2631D">
        <w:rPr>
          <w:rFonts w:cstheme="minorHAnsi"/>
        </w:rPr>
        <w:t>ock CAR-T cells (right panel).</w:t>
      </w:r>
      <w:r w:rsidR="00556B6C" w:rsidRPr="00D2631D">
        <w:rPr>
          <w:rFonts w:cstheme="minorHAnsi"/>
        </w:rPr>
        <w:t xml:space="preserve"> Data are plotted as mean ± SEM (n=3 donors). </w:t>
      </w:r>
      <w:r w:rsidR="00736E42" w:rsidRPr="00D2631D">
        <w:rPr>
          <w:rFonts w:cstheme="minorHAnsi"/>
        </w:rPr>
        <w:t xml:space="preserve"> </w:t>
      </w:r>
      <w:r w:rsidR="00B80AE6" w:rsidRPr="00D2631D">
        <w:rPr>
          <w:rFonts w:cstheme="minorHAnsi"/>
          <w:b/>
          <w:bCs/>
        </w:rPr>
        <w:t xml:space="preserve">b </w:t>
      </w:r>
      <w:r w:rsidR="0001193A" w:rsidRPr="00D2631D">
        <w:rPr>
          <w:rFonts w:cstheme="minorHAnsi"/>
        </w:rPr>
        <w:t xml:space="preserve">Percentage of PD-1 expression by flow cytometry of </w:t>
      </w:r>
      <w:r w:rsidR="001E453A" w:rsidRPr="00D2631D">
        <w:rPr>
          <w:rFonts w:cstheme="minorHAnsi"/>
        </w:rPr>
        <w:t>c</w:t>
      </w:r>
      <w:r w:rsidR="0001193A" w:rsidRPr="00D2631D">
        <w:rPr>
          <w:rFonts w:cstheme="minorHAnsi"/>
        </w:rPr>
        <w:t>ontrol T</w:t>
      </w:r>
      <w:r w:rsidR="00B80AE6" w:rsidRPr="00D2631D">
        <w:rPr>
          <w:rFonts w:cstheme="minorHAnsi"/>
        </w:rPr>
        <w:t xml:space="preserve">-cells </w:t>
      </w:r>
      <w:r w:rsidR="0001193A" w:rsidRPr="00D2631D">
        <w:rPr>
          <w:rFonts w:cstheme="minorHAnsi"/>
        </w:rPr>
        <w:t xml:space="preserve">and </w:t>
      </w:r>
      <w:r w:rsidR="00980C9F" w:rsidRPr="00D2631D">
        <w:rPr>
          <w:rFonts w:cstheme="minorHAnsi"/>
        </w:rPr>
        <w:t>LA HER2-BBZ</w:t>
      </w:r>
      <w:r w:rsidR="00DB0B22" w:rsidRPr="00D2631D">
        <w:rPr>
          <w:rFonts w:cstheme="minorHAnsi"/>
        </w:rPr>
        <w:t xml:space="preserve"> </w:t>
      </w:r>
      <w:r w:rsidR="001E453A" w:rsidRPr="00D2631D">
        <w:rPr>
          <w:rFonts w:cstheme="minorHAnsi"/>
        </w:rPr>
        <w:t>m</w:t>
      </w:r>
      <w:r w:rsidR="00B80AE6" w:rsidRPr="00D2631D">
        <w:rPr>
          <w:rFonts w:cstheme="minorHAnsi"/>
        </w:rPr>
        <w:t>ock CAR-T cells</w:t>
      </w:r>
      <w:r w:rsidR="009B5B5E" w:rsidRPr="00D2631D">
        <w:rPr>
          <w:rFonts w:cstheme="minorHAnsi"/>
        </w:rPr>
        <w:t xml:space="preserve"> on day </w:t>
      </w:r>
      <w:r w:rsidR="00980C9F" w:rsidRPr="00D2631D">
        <w:rPr>
          <w:rFonts w:cstheme="minorHAnsi"/>
        </w:rPr>
        <w:t>8</w:t>
      </w:r>
      <w:r w:rsidR="009B5B5E" w:rsidRPr="00D2631D">
        <w:rPr>
          <w:rFonts w:cstheme="minorHAnsi"/>
        </w:rPr>
        <w:t xml:space="preserve"> of T-cell expansion</w:t>
      </w:r>
      <w:r w:rsidR="00B80AE6" w:rsidRPr="00D2631D">
        <w:rPr>
          <w:rFonts w:cstheme="minorHAnsi"/>
        </w:rPr>
        <w:t xml:space="preserve"> (left</w:t>
      </w:r>
      <w:r w:rsidR="009B5B5E" w:rsidRPr="00D2631D">
        <w:rPr>
          <w:rFonts w:cstheme="minorHAnsi"/>
        </w:rPr>
        <w:t xml:space="preserve"> panel) and Control T-cells and </w:t>
      </w:r>
      <w:r w:rsidR="0001193A" w:rsidRPr="00D2631D">
        <w:rPr>
          <w:rFonts w:cstheme="minorHAnsi"/>
        </w:rPr>
        <w:t>M11-</w:t>
      </w:r>
      <w:r w:rsidR="00980C9F" w:rsidRPr="00D2631D">
        <w:rPr>
          <w:rFonts w:cstheme="minorHAnsi"/>
        </w:rPr>
        <w:t>BB</w:t>
      </w:r>
      <w:r w:rsidR="00B80AE6" w:rsidRPr="00D2631D">
        <w:rPr>
          <w:rFonts w:cstheme="minorHAnsi"/>
        </w:rPr>
        <w:t>Z</w:t>
      </w:r>
      <w:r w:rsidR="0001193A" w:rsidRPr="00D2631D">
        <w:rPr>
          <w:rFonts w:cstheme="minorHAnsi"/>
        </w:rPr>
        <w:t xml:space="preserve"> CAR-T cells on day </w:t>
      </w:r>
      <w:r w:rsidR="00980C9F" w:rsidRPr="00D2631D">
        <w:rPr>
          <w:rFonts w:cstheme="minorHAnsi"/>
        </w:rPr>
        <w:t>11</w:t>
      </w:r>
      <w:r w:rsidR="0001193A" w:rsidRPr="00D2631D">
        <w:rPr>
          <w:rFonts w:cstheme="minorHAnsi"/>
        </w:rPr>
        <w:t xml:space="preserve"> of the T-cell expansion</w:t>
      </w:r>
      <w:r w:rsidR="009B5B5E" w:rsidRPr="00D2631D">
        <w:rPr>
          <w:rFonts w:cstheme="minorHAnsi"/>
        </w:rPr>
        <w:t xml:space="preserve"> (right panel)</w:t>
      </w:r>
      <w:r w:rsidR="0001193A" w:rsidRPr="00D2631D">
        <w:rPr>
          <w:rFonts w:cstheme="minorHAnsi"/>
        </w:rPr>
        <w:t>. (n=3 donors).</w:t>
      </w:r>
      <w:r w:rsidR="00DB0B22" w:rsidRPr="00D2631D">
        <w:rPr>
          <w:rFonts w:cstheme="minorHAnsi"/>
        </w:rPr>
        <w:t xml:space="preserve"> </w:t>
      </w:r>
      <w:r w:rsidR="0001193A" w:rsidRPr="00D2631D">
        <w:rPr>
          <w:rFonts w:cstheme="minorHAnsi"/>
        </w:rPr>
        <w:t xml:space="preserve"> </w:t>
      </w:r>
      <w:r w:rsidR="002638B5" w:rsidRPr="00D2631D">
        <w:rPr>
          <w:rFonts w:cstheme="minorHAnsi"/>
          <w:b/>
          <w:bCs/>
        </w:rPr>
        <w:t>c</w:t>
      </w:r>
      <w:r w:rsidR="0001193A" w:rsidRPr="00D2631D">
        <w:rPr>
          <w:rFonts w:cstheme="minorHAnsi"/>
          <w:b/>
          <w:bCs/>
        </w:rPr>
        <w:t xml:space="preserve"> </w:t>
      </w:r>
      <w:r w:rsidR="002B1694" w:rsidRPr="00D2631D">
        <w:rPr>
          <w:rFonts w:cstheme="minorHAnsi"/>
        </w:rPr>
        <w:t>M</w:t>
      </w:r>
      <w:r w:rsidR="002638B5" w:rsidRPr="00D2631D">
        <w:rPr>
          <w:rFonts w:cstheme="minorHAnsi"/>
        </w:rPr>
        <w:t>11</w:t>
      </w:r>
      <w:r w:rsidR="002B1694" w:rsidRPr="00D2631D">
        <w:rPr>
          <w:rFonts w:cstheme="minorHAnsi"/>
        </w:rPr>
        <w:t>-28</w:t>
      </w:r>
      <w:r w:rsidR="006A7933" w:rsidRPr="00D2631D">
        <w:rPr>
          <w:rFonts w:cstheme="minorHAnsi"/>
        </w:rPr>
        <w:t>Z</w:t>
      </w:r>
      <w:r w:rsidR="002B1694" w:rsidRPr="00D2631D">
        <w:rPr>
          <w:rFonts w:cstheme="minorHAnsi"/>
        </w:rPr>
        <w:t xml:space="preserve"> </w:t>
      </w:r>
      <w:r w:rsidR="001E453A" w:rsidRPr="00D2631D">
        <w:rPr>
          <w:rFonts w:cstheme="minorHAnsi"/>
        </w:rPr>
        <w:t>m</w:t>
      </w:r>
      <w:r w:rsidR="002B1694" w:rsidRPr="00D2631D">
        <w:rPr>
          <w:rFonts w:cstheme="minorHAnsi"/>
        </w:rPr>
        <w:t xml:space="preserve">ock, PD-1-KO, </w:t>
      </w:r>
      <w:r w:rsidR="0006500D" w:rsidRPr="00D2631D">
        <w:rPr>
          <w:rFonts w:cstheme="minorHAnsi"/>
        </w:rPr>
        <w:t>m</w:t>
      </w:r>
      <w:r w:rsidR="002B1694" w:rsidRPr="00D2631D">
        <w:rPr>
          <w:rFonts w:cstheme="minorHAnsi"/>
        </w:rPr>
        <w:t xml:space="preserve">ock with anti PD-1 or anti PD-L1 CAR-T cells were co-cultured with </w:t>
      </w:r>
      <w:r w:rsidR="0006500D" w:rsidRPr="00D2631D">
        <w:rPr>
          <w:rFonts w:cstheme="minorHAnsi"/>
        </w:rPr>
        <w:t>CAPAN2</w:t>
      </w:r>
      <w:r w:rsidR="002B1694" w:rsidRPr="00D2631D">
        <w:rPr>
          <w:rFonts w:cstheme="minorHAnsi"/>
        </w:rPr>
        <w:t xml:space="preserve"> </w:t>
      </w:r>
      <w:r w:rsidR="002B1694" w:rsidRPr="00D2631D">
        <w:rPr>
          <w:rFonts w:cstheme="minorHAnsi"/>
        </w:rPr>
        <w:lastRenderedPageBreak/>
        <w:t>(</w:t>
      </w:r>
      <w:proofErr w:type="gramStart"/>
      <w:r w:rsidR="002B1694" w:rsidRPr="00D2631D">
        <w:rPr>
          <w:rFonts w:cstheme="minorHAnsi"/>
        </w:rPr>
        <w:t>E:T</w:t>
      </w:r>
      <w:proofErr w:type="gramEnd"/>
      <w:r w:rsidR="002B1694" w:rsidRPr="00D2631D">
        <w:rPr>
          <w:rFonts w:cstheme="minorHAnsi"/>
        </w:rPr>
        <w:t>=3:1). IFN-y (</w:t>
      </w:r>
      <w:r w:rsidR="0001068B" w:rsidRPr="00D2631D">
        <w:rPr>
          <w:rFonts w:cstheme="minorHAnsi"/>
        </w:rPr>
        <w:t>a</w:t>
      </w:r>
      <w:r w:rsidR="002B1694" w:rsidRPr="00D2631D">
        <w:rPr>
          <w:rFonts w:cstheme="minorHAnsi"/>
        </w:rPr>
        <w:t>) and IL-2 (</w:t>
      </w:r>
      <w:r w:rsidR="0001068B" w:rsidRPr="00D2631D">
        <w:rPr>
          <w:rFonts w:cstheme="minorHAnsi"/>
        </w:rPr>
        <w:t>b</w:t>
      </w:r>
      <w:r w:rsidR="002B1694" w:rsidRPr="00D2631D">
        <w:rPr>
          <w:rFonts w:cstheme="minorHAnsi"/>
        </w:rPr>
        <w:t xml:space="preserve">) release was analyzed 24 hours later by ELISA. Cytokine secretion is represented by absolute levels (left panel) or by fold change of PD-1 KO CAR-T cells, </w:t>
      </w:r>
      <w:r w:rsidR="0006500D" w:rsidRPr="00D2631D">
        <w:rPr>
          <w:rFonts w:cstheme="minorHAnsi"/>
        </w:rPr>
        <w:t>m</w:t>
      </w:r>
      <w:r w:rsidR="002B1694" w:rsidRPr="00D2631D">
        <w:rPr>
          <w:rFonts w:cstheme="minorHAnsi"/>
        </w:rPr>
        <w:t xml:space="preserve">ock CAR-T cells with anti PD-1 or anti PD-L1 as compared to </w:t>
      </w:r>
      <w:r w:rsidR="00DC25CB" w:rsidRPr="00D2631D">
        <w:rPr>
          <w:rFonts w:cstheme="minorHAnsi"/>
        </w:rPr>
        <w:t>m</w:t>
      </w:r>
      <w:r w:rsidR="002B1694" w:rsidRPr="00D2631D">
        <w:rPr>
          <w:rFonts w:cstheme="minorHAnsi"/>
        </w:rPr>
        <w:t xml:space="preserve">ock CAR-T cells (right panel). </w:t>
      </w:r>
      <w:r w:rsidR="00556B6C" w:rsidRPr="00D2631D">
        <w:rPr>
          <w:rFonts w:cstheme="minorHAnsi"/>
        </w:rPr>
        <w:t xml:space="preserve">Data are plotted as mean ± SEM. (n=3 donors). </w:t>
      </w:r>
      <w:r w:rsidR="002B1694" w:rsidRPr="00D2631D">
        <w:rPr>
          <w:rFonts w:cstheme="minorHAnsi"/>
        </w:rPr>
        <w:t>*, p = 0.01, **, p &lt; 0.01, by one-way ANOVA with Tukey post hoc test</w:t>
      </w:r>
      <w:r w:rsidR="00292E01" w:rsidRPr="00D2631D">
        <w:rPr>
          <w:rFonts w:cstheme="minorHAnsi"/>
        </w:rPr>
        <w:t>.</w:t>
      </w:r>
    </w:p>
    <w:p w14:paraId="55560DA8" w14:textId="6E52B8FC" w:rsidR="001E453A" w:rsidRPr="00D2631D" w:rsidRDefault="001E453A" w:rsidP="00D2631D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cstheme="minorHAnsi"/>
        </w:rPr>
      </w:pPr>
    </w:p>
    <w:sectPr w:rsidR="001E453A" w:rsidRPr="00D2631D" w:rsidSect="00D2631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B1F7B"/>
    <w:multiLevelType w:val="hybridMultilevel"/>
    <w:tmpl w:val="13B212D0"/>
    <w:lvl w:ilvl="0" w:tplc="B234058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952"/>
    <w:rsid w:val="000021BC"/>
    <w:rsid w:val="0001068B"/>
    <w:rsid w:val="00010CAD"/>
    <w:rsid w:val="0001193A"/>
    <w:rsid w:val="000328DD"/>
    <w:rsid w:val="00043F3D"/>
    <w:rsid w:val="000468F8"/>
    <w:rsid w:val="00061101"/>
    <w:rsid w:val="0006500D"/>
    <w:rsid w:val="00072666"/>
    <w:rsid w:val="00092663"/>
    <w:rsid w:val="000A5665"/>
    <w:rsid w:val="000A7CEC"/>
    <w:rsid w:val="000D5505"/>
    <w:rsid w:val="000E778B"/>
    <w:rsid w:val="000F0DD4"/>
    <w:rsid w:val="001042C1"/>
    <w:rsid w:val="00113D20"/>
    <w:rsid w:val="001145D5"/>
    <w:rsid w:val="00115CAB"/>
    <w:rsid w:val="00122111"/>
    <w:rsid w:val="001243EE"/>
    <w:rsid w:val="00124DBB"/>
    <w:rsid w:val="0014488D"/>
    <w:rsid w:val="001504DB"/>
    <w:rsid w:val="0015402C"/>
    <w:rsid w:val="0015759B"/>
    <w:rsid w:val="00166A9F"/>
    <w:rsid w:val="0018341F"/>
    <w:rsid w:val="0019211E"/>
    <w:rsid w:val="001B550A"/>
    <w:rsid w:val="001C6B07"/>
    <w:rsid w:val="001E453A"/>
    <w:rsid w:val="001F726B"/>
    <w:rsid w:val="0020286E"/>
    <w:rsid w:val="0020736C"/>
    <w:rsid w:val="00235ABC"/>
    <w:rsid w:val="0023643C"/>
    <w:rsid w:val="002412FB"/>
    <w:rsid w:val="00244B94"/>
    <w:rsid w:val="00260FA9"/>
    <w:rsid w:val="002638B5"/>
    <w:rsid w:val="00266FDA"/>
    <w:rsid w:val="00271ECB"/>
    <w:rsid w:val="002869DE"/>
    <w:rsid w:val="00292E01"/>
    <w:rsid w:val="00293147"/>
    <w:rsid w:val="002A7FCB"/>
    <w:rsid w:val="002B1694"/>
    <w:rsid w:val="002C3CD4"/>
    <w:rsid w:val="002E093D"/>
    <w:rsid w:val="00301044"/>
    <w:rsid w:val="00304324"/>
    <w:rsid w:val="003055C3"/>
    <w:rsid w:val="00310F36"/>
    <w:rsid w:val="00311469"/>
    <w:rsid w:val="0031593D"/>
    <w:rsid w:val="0032589B"/>
    <w:rsid w:val="0033314D"/>
    <w:rsid w:val="00361A57"/>
    <w:rsid w:val="003733D7"/>
    <w:rsid w:val="003827B2"/>
    <w:rsid w:val="003A087F"/>
    <w:rsid w:val="003A10A8"/>
    <w:rsid w:val="003B1170"/>
    <w:rsid w:val="003B2F7D"/>
    <w:rsid w:val="003C2C10"/>
    <w:rsid w:val="003C54F7"/>
    <w:rsid w:val="003D3AAA"/>
    <w:rsid w:val="003D3FD6"/>
    <w:rsid w:val="003E2952"/>
    <w:rsid w:val="003F2FE8"/>
    <w:rsid w:val="003F5885"/>
    <w:rsid w:val="0040023C"/>
    <w:rsid w:val="00400C60"/>
    <w:rsid w:val="00406E74"/>
    <w:rsid w:val="004101E5"/>
    <w:rsid w:val="00415373"/>
    <w:rsid w:val="00440264"/>
    <w:rsid w:val="00445E0D"/>
    <w:rsid w:val="00471429"/>
    <w:rsid w:val="00480021"/>
    <w:rsid w:val="00481E1D"/>
    <w:rsid w:val="00490007"/>
    <w:rsid w:val="00490998"/>
    <w:rsid w:val="004931E5"/>
    <w:rsid w:val="004A5A40"/>
    <w:rsid w:val="004A7603"/>
    <w:rsid w:val="004B3EE9"/>
    <w:rsid w:val="004B7F8B"/>
    <w:rsid w:val="004C2A67"/>
    <w:rsid w:val="004C603C"/>
    <w:rsid w:val="004D7A34"/>
    <w:rsid w:val="004E079A"/>
    <w:rsid w:val="004E0B32"/>
    <w:rsid w:val="00504E69"/>
    <w:rsid w:val="00525A01"/>
    <w:rsid w:val="00534C61"/>
    <w:rsid w:val="00540F72"/>
    <w:rsid w:val="00556B6C"/>
    <w:rsid w:val="00557B43"/>
    <w:rsid w:val="00562D93"/>
    <w:rsid w:val="00567C80"/>
    <w:rsid w:val="00570C65"/>
    <w:rsid w:val="00573992"/>
    <w:rsid w:val="00574028"/>
    <w:rsid w:val="005814C3"/>
    <w:rsid w:val="00581992"/>
    <w:rsid w:val="005859E9"/>
    <w:rsid w:val="005913D3"/>
    <w:rsid w:val="00594496"/>
    <w:rsid w:val="00596D1F"/>
    <w:rsid w:val="00597E96"/>
    <w:rsid w:val="005A528C"/>
    <w:rsid w:val="005A597B"/>
    <w:rsid w:val="005B5E9B"/>
    <w:rsid w:val="005B6EAB"/>
    <w:rsid w:val="005D2F5E"/>
    <w:rsid w:val="005D3118"/>
    <w:rsid w:val="005D4791"/>
    <w:rsid w:val="0060272E"/>
    <w:rsid w:val="00606DE9"/>
    <w:rsid w:val="0061377B"/>
    <w:rsid w:val="00614954"/>
    <w:rsid w:val="00623274"/>
    <w:rsid w:val="00625174"/>
    <w:rsid w:val="0063297C"/>
    <w:rsid w:val="006364FC"/>
    <w:rsid w:val="0063712D"/>
    <w:rsid w:val="00640604"/>
    <w:rsid w:val="006435F6"/>
    <w:rsid w:val="0065115F"/>
    <w:rsid w:val="00652523"/>
    <w:rsid w:val="00653F3A"/>
    <w:rsid w:val="00667A0B"/>
    <w:rsid w:val="00671DC0"/>
    <w:rsid w:val="0068531B"/>
    <w:rsid w:val="0069266D"/>
    <w:rsid w:val="00692FF6"/>
    <w:rsid w:val="00696566"/>
    <w:rsid w:val="006A7933"/>
    <w:rsid w:val="006C36FB"/>
    <w:rsid w:val="006C720D"/>
    <w:rsid w:val="006D6052"/>
    <w:rsid w:val="006D6EDA"/>
    <w:rsid w:val="006E5E69"/>
    <w:rsid w:val="006F0236"/>
    <w:rsid w:val="007018AB"/>
    <w:rsid w:val="00705543"/>
    <w:rsid w:val="00711055"/>
    <w:rsid w:val="00712AAC"/>
    <w:rsid w:val="00713372"/>
    <w:rsid w:val="007211C8"/>
    <w:rsid w:val="00721C02"/>
    <w:rsid w:val="00733277"/>
    <w:rsid w:val="00736E42"/>
    <w:rsid w:val="0074063C"/>
    <w:rsid w:val="00755358"/>
    <w:rsid w:val="00766038"/>
    <w:rsid w:val="00772AE3"/>
    <w:rsid w:val="00777CFC"/>
    <w:rsid w:val="00793E57"/>
    <w:rsid w:val="007A4E89"/>
    <w:rsid w:val="007B3279"/>
    <w:rsid w:val="007B4F7D"/>
    <w:rsid w:val="007B55DC"/>
    <w:rsid w:val="007C53F1"/>
    <w:rsid w:val="007E35A3"/>
    <w:rsid w:val="007E602E"/>
    <w:rsid w:val="007E6119"/>
    <w:rsid w:val="007F2658"/>
    <w:rsid w:val="007F4540"/>
    <w:rsid w:val="007F474C"/>
    <w:rsid w:val="007F70ED"/>
    <w:rsid w:val="007F75F7"/>
    <w:rsid w:val="008005A7"/>
    <w:rsid w:val="00800743"/>
    <w:rsid w:val="0080659D"/>
    <w:rsid w:val="00811E20"/>
    <w:rsid w:val="00821266"/>
    <w:rsid w:val="00825B5D"/>
    <w:rsid w:val="008319E8"/>
    <w:rsid w:val="00833D7B"/>
    <w:rsid w:val="00852A7C"/>
    <w:rsid w:val="00855DC2"/>
    <w:rsid w:val="008751D6"/>
    <w:rsid w:val="008779E2"/>
    <w:rsid w:val="008835BA"/>
    <w:rsid w:val="00897F2C"/>
    <w:rsid w:val="008A4324"/>
    <w:rsid w:val="008B7BF8"/>
    <w:rsid w:val="008C3D07"/>
    <w:rsid w:val="008E6380"/>
    <w:rsid w:val="008F1956"/>
    <w:rsid w:val="008F7069"/>
    <w:rsid w:val="00906DB8"/>
    <w:rsid w:val="009070C9"/>
    <w:rsid w:val="009121A9"/>
    <w:rsid w:val="00912553"/>
    <w:rsid w:val="009147F0"/>
    <w:rsid w:val="0092461B"/>
    <w:rsid w:val="00941964"/>
    <w:rsid w:val="009470C5"/>
    <w:rsid w:val="00970F2A"/>
    <w:rsid w:val="00971764"/>
    <w:rsid w:val="00980C9F"/>
    <w:rsid w:val="0098369B"/>
    <w:rsid w:val="0098565E"/>
    <w:rsid w:val="00991EEB"/>
    <w:rsid w:val="009930CE"/>
    <w:rsid w:val="00993D23"/>
    <w:rsid w:val="009A0904"/>
    <w:rsid w:val="009A52E6"/>
    <w:rsid w:val="009B5B5E"/>
    <w:rsid w:val="009C70AD"/>
    <w:rsid w:val="009C7443"/>
    <w:rsid w:val="009D0947"/>
    <w:rsid w:val="009E0F66"/>
    <w:rsid w:val="009E22CB"/>
    <w:rsid w:val="009E6209"/>
    <w:rsid w:val="009F7660"/>
    <w:rsid w:val="00A02157"/>
    <w:rsid w:val="00A06DEC"/>
    <w:rsid w:val="00A11E20"/>
    <w:rsid w:val="00A215B7"/>
    <w:rsid w:val="00A24A14"/>
    <w:rsid w:val="00A334D4"/>
    <w:rsid w:val="00A37DE3"/>
    <w:rsid w:val="00A41218"/>
    <w:rsid w:val="00A41AAE"/>
    <w:rsid w:val="00A51704"/>
    <w:rsid w:val="00A617B3"/>
    <w:rsid w:val="00A62918"/>
    <w:rsid w:val="00A62BCD"/>
    <w:rsid w:val="00A76D17"/>
    <w:rsid w:val="00A9460D"/>
    <w:rsid w:val="00AA03C3"/>
    <w:rsid w:val="00AA4BC2"/>
    <w:rsid w:val="00AA5E84"/>
    <w:rsid w:val="00AD4D16"/>
    <w:rsid w:val="00AE2F19"/>
    <w:rsid w:val="00AE6CA7"/>
    <w:rsid w:val="00B00642"/>
    <w:rsid w:val="00B050D2"/>
    <w:rsid w:val="00B05F13"/>
    <w:rsid w:val="00B13316"/>
    <w:rsid w:val="00B150C6"/>
    <w:rsid w:val="00B359E4"/>
    <w:rsid w:val="00B424C7"/>
    <w:rsid w:val="00B47BAD"/>
    <w:rsid w:val="00B53AE1"/>
    <w:rsid w:val="00B708AF"/>
    <w:rsid w:val="00B71CE2"/>
    <w:rsid w:val="00B77163"/>
    <w:rsid w:val="00B77964"/>
    <w:rsid w:val="00B80AE6"/>
    <w:rsid w:val="00B815DC"/>
    <w:rsid w:val="00B9256D"/>
    <w:rsid w:val="00B9696A"/>
    <w:rsid w:val="00BA0BA0"/>
    <w:rsid w:val="00BA3416"/>
    <w:rsid w:val="00BA7CC7"/>
    <w:rsid w:val="00BB1DA9"/>
    <w:rsid w:val="00BB58F9"/>
    <w:rsid w:val="00BC236D"/>
    <w:rsid w:val="00BF7F7C"/>
    <w:rsid w:val="00C012AC"/>
    <w:rsid w:val="00C05E35"/>
    <w:rsid w:val="00C10D54"/>
    <w:rsid w:val="00C10FD3"/>
    <w:rsid w:val="00C16349"/>
    <w:rsid w:val="00C237B9"/>
    <w:rsid w:val="00C2440C"/>
    <w:rsid w:val="00C27844"/>
    <w:rsid w:val="00C34D8D"/>
    <w:rsid w:val="00C544B3"/>
    <w:rsid w:val="00C614AF"/>
    <w:rsid w:val="00C637E9"/>
    <w:rsid w:val="00C949F9"/>
    <w:rsid w:val="00C94C5B"/>
    <w:rsid w:val="00CA5676"/>
    <w:rsid w:val="00CA7DB0"/>
    <w:rsid w:val="00CB3D70"/>
    <w:rsid w:val="00CB570E"/>
    <w:rsid w:val="00CD3512"/>
    <w:rsid w:val="00CE5B5C"/>
    <w:rsid w:val="00D01315"/>
    <w:rsid w:val="00D02038"/>
    <w:rsid w:val="00D035B3"/>
    <w:rsid w:val="00D145E2"/>
    <w:rsid w:val="00D2631D"/>
    <w:rsid w:val="00D33931"/>
    <w:rsid w:val="00D370BE"/>
    <w:rsid w:val="00D418BB"/>
    <w:rsid w:val="00D4261B"/>
    <w:rsid w:val="00D47710"/>
    <w:rsid w:val="00D47EC1"/>
    <w:rsid w:val="00D508C9"/>
    <w:rsid w:val="00D5443A"/>
    <w:rsid w:val="00D61920"/>
    <w:rsid w:val="00D65A38"/>
    <w:rsid w:val="00D705E6"/>
    <w:rsid w:val="00D72D6A"/>
    <w:rsid w:val="00D9248D"/>
    <w:rsid w:val="00D94D4D"/>
    <w:rsid w:val="00D9572E"/>
    <w:rsid w:val="00DA5206"/>
    <w:rsid w:val="00DA5D51"/>
    <w:rsid w:val="00DB0B22"/>
    <w:rsid w:val="00DB281A"/>
    <w:rsid w:val="00DB39E4"/>
    <w:rsid w:val="00DB3BD5"/>
    <w:rsid w:val="00DC25CB"/>
    <w:rsid w:val="00DC69F9"/>
    <w:rsid w:val="00DD62D4"/>
    <w:rsid w:val="00DD7CE2"/>
    <w:rsid w:val="00DE21F6"/>
    <w:rsid w:val="00DE6BD8"/>
    <w:rsid w:val="00E01D30"/>
    <w:rsid w:val="00E07156"/>
    <w:rsid w:val="00E13F5C"/>
    <w:rsid w:val="00E1576B"/>
    <w:rsid w:val="00E15A7B"/>
    <w:rsid w:val="00E23415"/>
    <w:rsid w:val="00E329F5"/>
    <w:rsid w:val="00E41E7A"/>
    <w:rsid w:val="00E43340"/>
    <w:rsid w:val="00E45908"/>
    <w:rsid w:val="00E514DB"/>
    <w:rsid w:val="00E625A7"/>
    <w:rsid w:val="00E77279"/>
    <w:rsid w:val="00E943F7"/>
    <w:rsid w:val="00E9591E"/>
    <w:rsid w:val="00ED3481"/>
    <w:rsid w:val="00ED4652"/>
    <w:rsid w:val="00ED4993"/>
    <w:rsid w:val="00EE1936"/>
    <w:rsid w:val="00EE3F78"/>
    <w:rsid w:val="00EE7363"/>
    <w:rsid w:val="00EF3986"/>
    <w:rsid w:val="00EF6263"/>
    <w:rsid w:val="00F26B65"/>
    <w:rsid w:val="00F26D0C"/>
    <w:rsid w:val="00F30ABD"/>
    <w:rsid w:val="00F40C78"/>
    <w:rsid w:val="00F53F31"/>
    <w:rsid w:val="00F5602A"/>
    <w:rsid w:val="00F833D3"/>
    <w:rsid w:val="00F83598"/>
    <w:rsid w:val="00F83F44"/>
    <w:rsid w:val="00F96DFD"/>
    <w:rsid w:val="00F97011"/>
    <w:rsid w:val="00FA035F"/>
    <w:rsid w:val="00FB13C4"/>
    <w:rsid w:val="00FB1E1C"/>
    <w:rsid w:val="00FC13A7"/>
    <w:rsid w:val="00FE4E10"/>
    <w:rsid w:val="00FE5EFF"/>
    <w:rsid w:val="00FE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D9396"/>
  <w15:chartTrackingRefBased/>
  <w15:docId w15:val="{74244354-5FDF-491F-8B94-9D749BE6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4C3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5814C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814C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814C3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5115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5115F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49F9"/>
    <w:rPr>
      <w:rFonts w:ascii="Segoe UI" w:hAnsi="Segoe UI" w:cs="Segoe UI"/>
      <w:sz w:val="18"/>
      <w:szCs w:val="18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ED348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86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70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8.svg"/><Relationship Id="rId18" Type="http://schemas.openxmlformats.org/officeDocument/2006/relationships/image" Target="media/image13.sv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sv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5.sv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5" Type="http://schemas.openxmlformats.org/officeDocument/2006/relationships/webSettings" Target="webSettings.xml"/><Relationship Id="rId15" Type="http://schemas.openxmlformats.org/officeDocument/2006/relationships/image" Target="media/image10.sv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ABC4B-8814-4C67-B9D0-53E8BA88E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9</Pages>
  <Words>900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ANDREU, IRENE (IDIBAPS)</dc:creator>
  <cp:keywords/>
  <dc:description/>
  <cp:lastModifiedBy>RODRIGUEZ, ALBA (IDIBAPS)</cp:lastModifiedBy>
  <cp:revision>67</cp:revision>
  <dcterms:created xsi:type="dcterms:W3CDTF">2023-10-04T20:46:00Z</dcterms:created>
  <dcterms:modified xsi:type="dcterms:W3CDTF">2023-10-06T07:54:00Z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ca766d49-1ea8-3126-815d-39956a013b55</vt:lpwstr>
  </property>
  <property fmtid="{D5CDD505-2E9C-101B-9397-08002B2CF9AE}" pid="4" name="Mendeley Citation Style_1">
    <vt:lpwstr>http://www.zotero.org/styles/vancouver</vt:lpwstr>
  </property>
</Properties>
</file>