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lang w:val="en-US" w:eastAsia="zh-CN"/>
        </w:rPr>
      </w:pPr>
    </w:p>
    <w:p>
      <w:r>
        <w:drawing>
          <wp:inline distT="0" distB="0" distL="114300" distR="114300">
            <wp:extent cx="5268595" cy="2199640"/>
            <wp:effectExtent l="0" t="0" r="1905" b="1016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9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</w:rPr>
        <w:t xml:space="preserve">Supplementary Figure </w:t>
      </w:r>
      <w:r>
        <w:rPr>
          <w:rFonts w:hint="eastAsia" w:ascii="Times New Roman" w:hAnsi="Times New Roman" w:cs="Times New Roman"/>
          <w:lang w:val="en-US" w:eastAsia="zh-CN"/>
        </w:rPr>
        <w:t>S1</w:t>
      </w:r>
      <w:r>
        <w:rPr>
          <w:rFonts w:hint="default" w:ascii="Times New Roman" w:hAnsi="Times New Roman" w:cs="Times New Roman"/>
        </w:rPr>
        <w:t xml:space="preserve">. Number of Causes of DRPs Identified during Pharmacy </w:t>
      </w:r>
      <w:r>
        <w:rPr>
          <w:rFonts w:hint="eastAsia" w:ascii="Times New Roman" w:hAnsi="Times New Roman" w:cs="Times New Roman"/>
          <w:lang w:val="en-US" w:eastAsia="zh-CN"/>
        </w:rPr>
        <w:t>consultation</w:t>
      </w:r>
    </w:p>
    <w:p>
      <w:pPr>
        <w:rPr>
          <w:rFonts w:hint="default"/>
          <w:b/>
          <w:bCs/>
          <w:lang w:val="en-US" w:eastAsia="zh-CN"/>
        </w:rPr>
      </w:pPr>
    </w:p>
    <w:p>
      <w:r>
        <w:drawing>
          <wp:inline distT="0" distB="0" distL="114300" distR="114300">
            <wp:extent cx="5572760" cy="2983230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2760" cy="298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</w:rPr>
        <w:t xml:space="preserve">Supplementary Figure </w:t>
      </w:r>
      <w:r>
        <w:rPr>
          <w:rFonts w:hint="eastAsia" w:ascii="Times New Roman" w:hAnsi="Times New Roman" w:cs="Times New Roman"/>
          <w:lang w:val="en-US" w:eastAsia="zh-CN"/>
        </w:rPr>
        <w:t>S2</w:t>
      </w:r>
      <w:r>
        <w:rPr>
          <w:rFonts w:hint="default" w:ascii="Times New Roman" w:hAnsi="Times New Roman" w:cs="Times New Roman"/>
        </w:rPr>
        <w:t xml:space="preserve">. Number of Causes of DRPs Identified during Pharmacy </w:t>
      </w:r>
      <w:r>
        <w:rPr>
          <w:rFonts w:hint="eastAsia" w:ascii="Times New Roman" w:hAnsi="Times New Roman" w:cs="Times New Roman"/>
          <w:lang w:val="en-US" w:eastAsia="zh-CN"/>
        </w:rPr>
        <w:t>consultation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spacing w:before="97" w:line="266" w:lineRule="auto"/>
        <w:ind w:right="760"/>
        <w:jc w:val="center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Supplementary</w:t>
      </w:r>
      <w:r>
        <w:rPr>
          <w:rFonts w:ascii="Times New Roman" w:hAnsi="Times New Roman" w:eastAsia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Table</w:t>
      </w:r>
      <w:r>
        <w:rPr>
          <w:rFonts w:ascii="Times New Roman" w:hAnsi="Times New Roman" w:eastAsia="Times New Roman" w:cs="Times New Roman"/>
          <w:spacing w:val="10"/>
          <w:sz w:val="21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pacing w:val="10"/>
          <w:sz w:val="21"/>
          <w:szCs w:val="21"/>
          <w:lang w:val="en-US" w:eastAsia="zh-CN"/>
        </w:rPr>
        <w:t>S1</w:t>
      </w:r>
      <w:bookmarkStart w:id="2" w:name="_GoBack"/>
      <w:bookmarkEnd w:id="2"/>
      <w:r>
        <w:rPr>
          <w:rFonts w:ascii="Times New Roman" w:hAnsi="Times New Roman" w:eastAsia="Times New Roman" w:cs="Times New Roman"/>
          <w:b/>
          <w:bCs/>
          <w:spacing w:val="10"/>
          <w:sz w:val="21"/>
          <w:szCs w:val="21"/>
        </w:rPr>
        <w:t>.</w:t>
      </w:r>
      <w:r>
        <w:rPr>
          <w:rFonts w:ascii="Times New Roman" w:hAnsi="Times New Roman" w:eastAsia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Top</w:t>
      </w:r>
      <w:r>
        <w:rPr>
          <w:rFonts w:ascii="Times New Roman" w:hAnsi="Times New Roman" w:eastAsia="Times New Roman" w:cs="Times New Roman"/>
          <w:b/>
          <w:bCs/>
          <w:spacing w:val="10"/>
          <w:sz w:val="21"/>
          <w:szCs w:val="21"/>
        </w:rPr>
        <w:t>3</w:t>
      </w:r>
      <w:r>
        <w:rPr>
          <w:rFonts w:ascii="Times New Roman" w:hAnsi="Times New Roman" w:eastAsia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Medicines</w:t>
      </w:r>
      <w:r>
        <w:rPr>
          <w:rFonts w:ascii="Times New Roman" w:hAnsi="Times New Roman" w:eastAsia="Times New Roman" w:cs="Times New Roman"/>
          <w:b/>
          <w:bCs/>
          <w:spacing w:val="10"/>
          <w:sz w:val="21"/>
          <w:szCs w:val="21"/>
        </w:rPr>
        <w:t>’</w:t>
      </w:r>
      <w:r>
        <w:rPr>
          <w:rFonts w:ascii="Times New Roman" w:hAnsi="Times New Roman" w:eastAsia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Drug</w:t>
      </w:r>
      <w:r>
        <w:rPr>
          <w:rFonts w:ascii="Times New Roman" w:hAnsi="Times New Roman" w:eastAsia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Related</w:t>
      </w:r>
      <w:r>
        <w:rPr>
          <w:rFonts w:ascii="Times New Roman" w:hAnsi="Times New Roman" w:eastAsia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Problems</w:t>
      </w:r>
      <w:r>
        <w:rPr>
          <w:rFonts w:ascii="Times New Roman" w:hAnsi="Times New Roman" w:eastAsia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and</w:t>
      </w:r>
      <w:r>
        <w:rPr>
          <w:rFonts w:ascii="Times New Roman" w:hAnsi="Times New Roman" w:eastAsia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Causes</w:t>
      </w:r>
      <w:r>
        <w:rPr>
          <w:rFonts w:ascii="Times New Roman" w:hAnsi="Times New Roman" w:eastAsia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of</w:t>
      </w:r>
      <w:r>
        <w:rPr>
          <w:rFonts w:ascii="Times New Roman" w:hAnsi="Times New Roman" w:eastAsia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Pharmacy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sz w:val="21"/>
          <w:szCs w:val="21"/>
        </w:rPr>
        <w:t>I</w:t>
      </w:r>
      <w:r>
        <w:rPr>
          <w:rFonts w:ascii="Times New Roman" w:hAnsi="Times New Roman" w:eastAsia="Times New Roman" w:cs="Times New Roman"/>
          <w:b/>
          <w:bCs/>
          <w:sz w:val="21"/>
          <w:szCs w:val="21"/>
        </w:rPr>
        <w:t>ntervention</w:t>
      </w:r>
    </w:p>
    <w:tbl>
      <w:tblPr>
        <w:tblStyle w:val="4"/>
        <w:tblW w:w="9793" w:type="dxa"/>
        <w:tblInd w:w="-17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7"/>
        <w:gridCol w:w="6860"/>
        <w:gridCol w:w="7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227" w:type="dxa"/>
            <w:tcBorders>
              <w:left w:val="nil"/>
              <w:right w:val="nil"/>
            </w:tcBorders>
            <w:vAlign w:val="top"/>
          </w:tcPr>
          <w:p>
            <w:pPr>
              <w:spacing w:before="96" w:line="223" w:lineRule="auto"/>
              <w:ind w:left="11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21"/>
                <w:szCs w:val="21"/>
              </w:rPr>
              <w:t>Problem</w:t>
            </w:r>
          </w:p>
        </w:tc>
        <w:tc>
          <w:tcPr>
            <w:tcW w:w="6860" w:type="dxa"/>
            <w:tcBorders>
              <w:left w:val="nil"/>
              <w:right w:val="nil"/>
            </w:tcBorders>
            <w:vAlign w:val="top"/>
          </w:tcPr>
          <w:p>
            <w:pPr>
              <w:spacing w:before="94" w:line="225" w:lineRule="auto"/>
              <w:ind w:left="11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21"/>
                <w:szCs w:val="21"/>
              </w:rPr>
              <w:t>Cause</w:t>
            </w:r>
          </w:p>
        </w:tc>
        <w:tc>
          <w:tcPr>
            <w:tcW w:w="706" w:type="dxa"/>
            <w:tcBorders>
              <w:left w:val="nil"/>
              <w:right w:val="nil"/>
            </w:tcBorders>
            <w:vAlign w:val="top"/>
          </w:tcPr>
          <w:p>
            <w:pPr>
              <w:spacing w:before="97" w:line="186" w:lineRule="auto"/>
              <w:ind w:left="277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1"/>
                <w:szCs w:val="21"/>
              </w:rPr>
              <w:t>N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27" w:type="dxa"/>
            <w:tcBorders>
              <w:left w:val="nil"/>
              <w:right w:val="nil"/>
            </w:tcBorders>
            <w:shd w:val="clear" w:color="auto" w:fill="BFBFBF"/>
            <w:vAlign w:val="top"/>
          </w:tcPr>
          <w:p>
            <w:pPr>
              <w:spacing w:before="87" w:line="227" w:lineRule="auto"/>
              <w:ind w:left="96"/>
              <w:rPr>
                <w:rFonts w:ascii="Times New Roman" w:hAnsi="Times New Roman" w:eastAsia="Times New Roman" w:cs="Times New Roman"/>
                <w:sz w:val="84"/>
                <w:szCs w:val="84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Cardiovascular system</w:t>
            </w:r>
          </w:p>
        </w:tc>
        <w:tc>
          <w:tcPr>
            <w:tcW w:w="6860" w:type="dxa"/>
            <w:tcBorders>
              <w:left w:val="nil"/>
              <w:right w:val="nil"/>
            </w:tcBorders>
            <w:shd w:val="clear" w:color="auto" w:fill="BFBFB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6" w:type="dxa"/>
            <w:tcBorders>
              <w:left w:val="nil"/>
              <w:right w:val="nil"/>
            </w:tcBorders>
            <w:shd w:val="clear" w:color="auto" w:fill="BFBFBF"/>
            <w:vAlign w:val="top"/>
          </w:tcPr>
          <w:p>
            <w:pPr>
              <w:spacing w:before="88" w:line="189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69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2227" w:type="dxa"/>
            <w:tcBorders>
              <w:left w:val="nil"/>
              <w:right w:val="nil"/>
            </w:tcBorders>
            <w:vAlign w:val="top"/>
          </w:tcPr>
          <w:p>
            <w:pPr>
              <w:spacing w:before="86" w:line="304" w:lineRule="auto"/>
              <w:ind w:left="110" w:right="111" w:firstLine="1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P</w:t>
            </w:r>
            <w:r>
              <w:rPr>
                <w:rFonts w:ascii="Times New Roman" w:hAnsi="Times New Roman" w:eastAsia="Times New Roman" w:cs="Times New Roman"/>
                <w:spacing w:val="6"/>
                <w:sz w:val="21"/>
                <w:szCs w:val="21"/>
              </w:rPr>
              <w:t>1</w:t>
            </w:r>
            <w:r>
              <w:rPr>
                <w:rFonts w:ascii="Times New Roman" w:hAnsi="Times New Roman" w:eastAsia="Times New Roman" w:cs="Times New Roman"/>
                <w:spacing w:val="3"/>
                <w:sz w:val="21"/>
                <w:szCs w:val="21"/>
              </w:rPr>
              <w:t xml:space="preserve">.2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Effect</w:t>
            </w:r>
            <w:r>
              <w:rPr>
                <w:rFonts w:ascii="Times New Roman" w:hAnsi="Times New Roman" w:eastAsia="Times New Roman" w:cs="Times New Roman"/>
                <w:spacing w:val="3"/>
                <w:sz w:val="21"/>
                <w:szCs w:val="21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of</w:t>
            </w:r>
            <w:r>
              <w:rPr>
                <w:rFonts w:ascii="Times New Roman" w:hAnsi="Times New Roman" w:eastAsia="Times New Roman" w:cs="Times New Roman"/>
                <w:spacing w:val="3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 xml:space="preserve">drug </w:t>
            </w: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>t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reatment</w:t>
            </w: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not</w:t>
            </w: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optimal</w:t>
            </w:r>
          </w:p>
        </w:tc>
        <w:tc>
          <w:tcPr>
            <w:tcW w:w="6860" w:type="dxa"/>
            <w:tcBorders>
              <w:left w:val="nil"/>
              <w:right w:val="nil"/>
            </w:tcBorders>
            <w:vAlign w:val="top"/>
          </w:tcPr>
          <w:p>
            <w:pPr>
              <w:spacing w:before="126" w:line="258" w:lineRule="auto"/>
              <w:ind w:left="112" w:right="1192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>C</w:t>
            </w: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9</w:t>
            </w:r>
            <w:r>
              <w:rPr>
                <w:rFonts w:hint="eastAsia" w:ascii="Times New Roman" w:hAnsi="Times New Roman" w:eastAsia="宋体" w:cs="Times New Roman"/>
                <w:spacing w:val="-2"/>
                <w:sz w:val="21"/>
                <w:szCs w:val="21"/>
                <w:lang w:val="en-US" w:eastAsia="zh-CN"/>
              </w:rPr>
              <w:t>.2</w:t>
            </w: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pacing w:val="-2"/>
                <w:sz w:val="21"/>
                <w:szCs w:val="21"/>
                <w:lang w:val="en-US" w:eastAsia="zh-CN"/>
              </w:rPr>
              <w:t>Other cause;specify</w:t>
            </w:r>
          </w:p>
        </w:tc>
        <w:tc>
          <w:tcPr>
            <w:tcW w:w="706" w:type="dxa"/>
            <w:tcBorders>
              <w:left w:val="nil"/>
              <w:right w:val="nil"/>
            </w:tcBorders>
            <w:vAlign w:val="top"/>
          </w:tcPr>
          <w:p>
            <w:pPr>
              <w:spacing w:before="134" w:line="189" w:lineRule="auto"/>
              <w:ind w:left="301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2227" w:type="dxa"/>
            <w:tcBorders>
              <w:left w:val="nil"/>
              <w:right w:val="nil"/>
            </w:tcBorders>
            <w:vAlign w:val="top"/>
          </w:tcPr>
          <w:p>
            <w:pPr>
              <w:spacing w:before="85" w:line="326" w:lineRule="auto"/>
              <w:ind w:left="110" w:right="112" w:firstLine="1"/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>P1.3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 xml:space="preserve"> Untreated symptoms or indication</w:t>
            </w:r>
          </w:p>
        </w:tc>
        <w:tc>
          <w:tcPr>
            <w:tcW w:w="6860" w:type="dxa"/>
            <w:tcBorders>
              <w:left w:val="nil"/>
              <w:right w:val="nil"/>
            </w:tcBorders>
            <w:vAlign w:val="top"/>
          </w:tcPr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C</w:t>
            </w: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5.2 Necessary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information not provided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C5.4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Wrong drug or strength dispensed</w:t>
            </w:r>
          </w:p>
          <w:p>
            <w:pPr>
              <w:spacing w:before="16" w:line="316" w:lineRule="auto"/>
              <w:ind w:left="112" w:right="463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C9.</w:t>
            </w: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STIX-Regular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Other cause</w:t>
            </w:r>
          </w:p>
        </w:tc>
        <w:tc>
          <w:tcPr>
            <w:tcW w:w="706" w:type="dxa"/>
            <w:tcBorders>
              <w:left w:val="nil"/>
              <w:right w:val="nil"/>
            </w:tcBorders>
            <w:vAlign w:val="top"/>
          </w:tcPr>
          <w:p>
            <w:pPr>
              <w:spacing w:before="89" w:line="189" w:lineRule="auto"/>
              <w:ind w:left="311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8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</w:t>
            </w:r>
          </w:p>
          <w:p>
            <w:pPr>
              <w:spacing w:before="131" w:line="189" w:lineRule="auto"/>
              <w:ind w:left="322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2" w:hRule="atLeast"/>
        </w:trPr>
        <w:tc>
          <w:tcPr>
            <w:tcW w:w="2227" w:type="dxa"/>
            <w:tcBorders>
              <w:left w:val="nil"/>
              <w:right w:val="nil"/>
            </w:tcBorders>
            <w:vAlign w:val="top"/>
          </w:tcPr>
          <w:p>
            <w:pPr>
              <w:spacing w:before="85" w:line="326" w:lineRule="auto"/>
              <w:ind w:left="110" w:right="112" w:firstLine="1"/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>P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>1  Adverse    drug event           (possibly) occurring</w:t>
            </w:r>
          </w:p>
        </w:tc>
        <w:tc>
          <w:tcPr>
            <w:tcW w:w="6860" w:type="dxa"/>
            <w:tcBorders>
              <w:left w:val="nil"/>
              <w:right w:val="nil"/>
            </w:tcBorders>
            <w:vAlign w:val="top"/>
          </w:tcPr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C1.2 Inappropriate drug (within guidelines but otherwise contraindicated)  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C1.4 Inappropriate combination of drugs, or drugs and herbal medications, or drugs and dietary supplements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C5.1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Prescribed drug not available </w:t>
            </w:r>
          </w:p>
          <w:p>
            <w:pPr>
              <w:spacing w:before="16" w:line="316" w:lineRule="auto"/>
              <w:ind w:left="112" w:right="463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C5.2  Necessary information not provided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C6.3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Drug over-administered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C7.8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Patient administers/uses the drug in a wrong way</w:t>
            </w:r>
          </w:p>
          <w:p>
            <w:pPr>
              <w:spacing w:before="16" w:line="316" w:lineRule="auto"/>
              <w:ind w:left="112" w:right="463"/>
              <w:rPr>
                <w:rFonts w:hint="default" w:ascii="Times New Roman" w:hAnsi="Times New Roman" w:eastAsia="宋体" w:cs="Times New Roman"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C9.2 </w:t>
            </w:r>
            <w:r>
              <w:rPr>
                <w:rFonts w:hint="default" w:ascii="Times New Roman" w:hAnsi="Times New Roman" w:eastAsia="STIX-Regular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Other cause</w:t>
            </w:r>
          </w:p>
        </w:tc>
        <w:tc>
          <w:tcPr>
            <w:tcW w:w="706" w:type="dxa"/>
            <w:tcBorders>
              <w:left w:val="nil"/>
              <w:right w:val="nil"/>
            </w:tcBorders>
            <w:vAlign w:val="top"/>
          </w:tcPr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6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spacing w:before="131" w:line="189" w:lineRule="auto"/>
              <w:ind w:left="322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4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2</w:t>
            </w:r>
          </w:p>
          <w:p>
            <w:pPr>
              <w:spacing w:before="131" w:line="189" w:lineRule="auto"/>
              <w:ind w:left="322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4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1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</w:t>
            </w:r>
          </w:p>
          <w:p>
            <w:pPr>
              <w:spacing w:before="131" w:line="189" w:lineRule="auto"/>
              <w:ind w:left="322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2227" w:type="dxa"/>
            <w:tcBorders>
              <w:left w:val="nil"/>
              <w:right w:val="nil"/>
            </w:tcBorders>
            <w:vAlign w:val="top"/>
          </w:tcPr>
          <w:p>
            <w:pPr>
              <w:spacing w:before="85" w:line="326" w:lineRule="auto"/>
              <w:ind w:left="110" w:right="112" w:firstLine="1"/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>P3.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 xml:space="preserve">  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>Problem with cost-effectiveness of the treatment</w:t>
            </w:r>
          </w:p>
        </w:tc>
        <w:tc>
          <w:tcPr>
            <w:tcW w:w="6860" w:type="dxa"/>
            <w:tcBorders>
              <w:left w:val="nil"/>
              <w:right w:val="nil"/>
            </w:tcBorders>
            <w:vAlign w:val="top"/>
          </w:tcPr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C5.1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Prescribed drug not available 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C5.2  Necessary information not provided</w:t>
            </w:r>
          </w:p>
          <w:p>
            <w:pPr>
              <w:spacing w:before="16" w:line="316" w:lineRule="auto"/>
              <w:ind w:left="112" w:right="463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C5.4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Wrong drug or strength dispensed</w:t>
            </w:r>
          </w:p>
          <w:p>
            <w:pPr>
              <w:spacing w:before="16" w:line="316" w:lineRule="auto"/>
              <w:ind w:left="112" w:right="463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C9.2 </w:t>
            </w:r>
            <w:r>
              <w:rPr>
                <w:rFonts w:hint="default" w:ascii="Times New Roman" w:hAnsi="Times New Roman" w:eastAsia="STIX-Regular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Other cause</w:t>
            </w:r>
            <w:r>
              <w:rPr>
                <w:rFonts w:hint="eastAsia" w:ascii="Times New Roman" w:hAnsi="Times New Roman" w:eastAsia="STIX-Regular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left w:val="nil"/>
              <w:right w:val="nil"/>
            </w:tcBorders>
            <w:vAlign w:val="top"/>
          </w:tcPr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2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27" w:type="dxa"/>
            <w:tcBorders>
              <w:left w:val="nil"/>
              <w:right w:val="nil"/>
            </w:tcBorders>
            <w:vAlign w:val="top"/>
          </w:tcPr>
          <w:p>
            <w:pPr>
              <w:spacing w:before="85" w:line="326" w:lineRule="auto"/>
              <w:ind w:left="110" w:right="112" w:firstLine="1"/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 xml:space="preserve">P3.3 </w:t>
            </w: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 xml:space="preserve">Unclear problem/complaint. Further clarification </w:t>
            </w:r>
          </w:p>
          <w:p>
            <w:pPr>
              <w:spacing w:before="85" w:line="326" w:lineRule="auto"/>
              <w:ind w:left="110" w:right="112" w:firstLine="1"/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 xml:space="preserve">necessary (please use as escape only) </w:t>
            </w:r>
          </w:p>
        </w:tc>
        <w:tc>
          <w:tcPr>
            <w:tcW w:w="6860" w:type="dxa"/>
            <w:tcBorders>
              <w:left w:val="nil"/>
              <w:right w:val="nil"/>
            </w:tcBorders>
            <w:vAlign w:val="top"/>
          </w:tcPr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C1.6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No or incomplete drug treatment in spite of existing indication 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C5.1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Prescribed drug not available </w:t>
            </w:r>
          </w:p>
          <w:p>
            <w:pPr>
              <w:spacing w:before="16" w:line="316" w:lineRule="auto"/>
              <w:ind w:left="112" w:right="463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C5.2  Necessary information not provided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C9.2 </w:t>
            </w:r>
            <w:bookmarkStart w:id="0" w:name="OLE_LINK2"/>
            <w:r>
              <w:rPr>
                <w:rFonts w:hint="default" w:ascii="Times New Roman" w:hAnsi="Times New Roman" w:eastAsia="STIX-Regular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Other cause</w:t>
            </w:r>
            <w:r>
              <w:rPr>
                <w:rFonts w:hint="eastAsia" w:ascii="Times New Roman" w:hAnsi="Times New Roman" w:eastAsia="STIX-Regular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bookmarkEnd w:id="0"/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C9.3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No obvious cause </w:t>
            </w:r>
          </w:p>
        </w:tc>
        <w:tc>
          <w:tcPr>
            <w:tcW w:w="706" w:type="dxa"/>
            <w:tcBorders>
              <w:left w:val="nil"/>
              <w:right w:val="nil"/>
            </w:tcBorders>
            <w:vAlign w:val="top"/>
          </w:tcPr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2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3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15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4</w:t>
            </w:r>
          </w:p>
          <w:p>
            <w:pPr>
              <w:spacing w:before="131" w:line="189" w:lineRule="auto"/>
              <w:ind w:left="322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087" w:type="dxa"/>
            <w:gridSpan w:val="2"/>
            <w:tcBorders>
              <w:left w:val="nil"/>
              <w:right w:val="nil"/>
            </w:tcBorders>
            <w:shd w:val="clear" w:color="auto" w:fill="BFBFBF"/>
            <w:vAlign w:val="top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raditional Chinese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medicine</w:t>
            </w:r>
          </w:p>
        </w:tc>
        <w:tc>
          <w:tcPr>
            <w:tcW w:w="706" w:type="dxa"/>
            <w:tcBorders>
              <w:left w:val="nil"/>
              <w:right w:val="nil"/>
            </w:tcBorders>
            <w:shd w:val="clear" w:color="auto" w:fill="BFBFBF"/>
            <w:vAlign w:val="top"/>
          </w:tcPr>
          <w:p>
            <w:pPr>
              <w:spacing w:before="88" w:line="189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63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227" w:type="dxa"/>
            <w:tcBorders>
              <w:left w:val="nil"/>
              <w:right w:val="nil"/>
            </w:tcBorders>
            <w:vAlign w:val="top"/>
          </w:tcPr>
          <w:p>
            <w:pPr>
              <w:spacing w:before="85" w:line="326" w:lineRule="auto"/>
              <w:ind w:left="110" w:right="112" w:firstLine="1"/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>P1.3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 xml:space="preserve"> Untreated symptoms or indication</w:t>
            </w:r>
          </w:p>
        </w:tc>
        <w:tc>
          <w:tcPr>
            <w:tcW w:w="6860" w:type="dxa"/>
            <w:tcBorders>
              <w:left w:val="nil"/>
              <w:right w:val="nil"/>
            </w:tcBorders>
            <w:vAlign w:val="top"/>
          </w:tcPr>
          <w:p>
            <w:pPr>
              <w:spacing w:before="16" w:line="316" w:lineRule="auto"/>
              <w:ind w:left="112" w:right="463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C1.1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Inappropriate drug according to guidelines/formulary </w:t>
            </w:r>
          </w:p>
          <w:p>
            <w:pPr>
              <w:spacing w:before="16" w:line="316" w:lineRule="auto"/>
              <w:ind w:left="112" w:right="463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C1.6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No or incomplete drug treatment in spite of existing indication </w:t>
            </w:r>
          </w:p>
          <w:p>
            <w:pPr>
              <w:spacing w:before="16" w:line="316" w:lineRule="auto"/>
              <w:ind w:left="112" w:right="463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C5.2  Necessary information not provided</w:t>
            </w:r>
          </w:p>
        </w:tc>
        <w:tc>
          <w:tcPr>
            <w:tcW w:w="706" w:type="dxa"/>
            <w:tcBorders>
              <w:left w:val="nil"/>
              <w:right w:val="nil"/>
            </w:tcBorders>
            <w:vAlign w:val="top"/>
          </w:tcPr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2</w:t>
            </w:r>
          </w:p>
          <w:p>
            <w:pPr>
              <w:spacing w:before="131" w:line="189" w:lineRule="auto"/>
              <w:ind w:left="322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227" w:type="dxa"/>
            <w:tcBorders>
              <w:left w:val="nil"/>
              <w:right w:val="nil"/>
            </w:tcBorders>
            <w:vAlign w:val="top"/>
          </w:tcPr>
          <w:p>
            <w:pPr>
              <w:spacing w:before="85" w:line="326" w:lineRule="auto"/>
              <w:ind w:left="110" w:right="112" w:firstLine="1"/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>P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>1  Adverse    drug event           (possibly) occurring</w:t>
            </w:r>
          </w:p>
        </w:tc>
        <w:tc>
          <w:tcPr>
            <w:tcW w:w="6860" w:type="dxa"/>
            <w:tcBorders>
              <w:left w:val="nil"/>
              <w:right w:val="nil"/>
            </w:tcBorders>
            <w:vAlign w:val="top"/>
          </w:tcPr>
          <w:p>
            <w:pPr>
              <w:spacing w:before="16" w:line="316" w:lineRule="auto"/>
              <w:ind w:left="112" w:right="463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C1.1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Inappropriate drug according to guidelines/formulary 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C1.2 Inappropriate drug (within guidelines but otherwise contraindicated)  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C1.4 Inappropriate combination of drugs, or drugs and herbal medications, or drugs and dietary supplements</w:t>
            </w:r>
          </w:p>
          <w:p>
            <w:pPr>
              <w:spacing w:before="16" w:line="316" w:lineRule="auto"/>
              <w:ind w:left="112" w:right="463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C1.5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Inappropriate duplication of therapeutic group or active ingredient 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C1.6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No or incomplete drug treatment in spite of existing indication 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C5.2  Necessary information not provided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C7.8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Patient administers/uses the drug in a wrong way</w:t>
            </w:r>
          </w:p>
          <w:p>
            <w:pPr>
              <w:spacing w:before="16" w:line="316" w:lineRule="auto"/>
              <w:ind w:left="112" w:right="463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C9.2 </w:t>
            </w:r>
            <w:r>
              <w:rPr>
                <w:rFonts w:hint="default" w:ascii="Times New Roman" w:hAnsi="Times New Roman" w:eastAsia="STIX-Regular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Other cause</w:t>
            </w:r>
            <w:r>
              <w:rPr>
                <w:rFonts w:hint="eastAsia" w:ascii="Times New Roman" w:hAnsi="Times New Roman" w:eastAsia="STIX-Regular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left w:val="nil"/>
              <w:right w:val="nil"/>
            </w:tcBorders>
            <w:vAlign w:val="top"/>
          </w:tcPr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15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3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bookmarkStart w:id="1" w:name="OLE_LINK1"/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</w:t>
            </w:r>
            <w:bookmarkEnd w:id="1"/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4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</w:t>
            </w:r>
          </w:p>
          <w:p>
            <w:pPr>
              <w:spacing w:before="131" w:line="189" w:lineRule="auto"/>
              <w:ind w:left="322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227" w:type="dxa"/>
            <w:tcBorders>
              <w:left w:val="nil"/>
              <w:right w:val="nil"/>
            </w:tcBorders>
            <w:vAlign w:val="top"/>
          </w:tcPr>
          <w:p>
            <w:pPr>
              <w:spacing w:before="85" w:line="326" w:lineRule="auto"/>
              <w:ind w:left="110" w:right="112" w:firstLine="1"/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>P3.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 xml:space="preserve">  Problem with cost-effectiveness of the treatment</w:t>
            </w:r>
          </w:p>
        </w:tc>
        <w:tc>
          <w:tcPr>
            <w:tcW w:w="6860" w:type="dxa"/>
            <w:tcBorders>
              <w:left w:val="nil"/>
              <w:right w:val="nil"/>
            </w:tcBorders>
            <w:vAlign w:val="top"/>
          </w:tcPr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C9.2 </w:t>
            </w:r>
            <w:r>
              <w:rPr>
                <w:rFonts w:hint="default" w:ascii="Times New Roman" w:hAnsi="Times New Roman" w:eastAsia="STIX-Regular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Other cause</w:t>
            </w:r>
            <w:r>
              <w:rPr>
                <w:rFonts w:hint="eastAsia" w:ascii="Times New Roman" w:hAnsi="Times New Roman" w:eastAsia="STIX-Regular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left w:val="nil"/>
              <w:right w:val="nil"/>
            </w:tcBorders>
            <w:vAlign w:val="top"/>
          </w:tcPr>
          <w:p>
            <w:pPr>
              <w:spacing w:before="131" w:line="189" w:lineRule="auto"/>
              <w:ind w:left="322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227" w:type="dxa"/>
            <w:tcBorders>
              <w:left w:val="nil"/>
              <w:right w:val="nil"/>
            </w:tcBorders>
            <w:vAlign w:val="top"/>
          </w:tcPr>
          <w:p>
            <w:pPr>
              <w:spacing w:before="85" w:line="326" w:lineRule="auto"/>
              <w:ind w:left="110" w:right="112" w:firstLine="1"/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 xml:space="preserve">P3.3 Unclear problem/complaint. Further clarification </w:t>
            </w:r>
          </w:p>
          <w:p>
            <w:pPr>
              <w:spacing w:before="85" w:line="326" w:lineRule="auto"/>
              <w:ind w:left="110" w:right="112" w:firstLine="1"/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 xml:space="preserve">necessary (please use as escape only) </w:t>
            </w:r>
          </w:p>
        </w:tc>
        <w:tc>
          <w:tcPr>
            <w:tcW w:w="6860" w:type="dxa"/>
            <w:tcBorders>
              <w:left w:val="nil"/>
              <w:right w:val="nil"/>
            </w:tcBorders>
            <w:vAlign w:val="top"/>
          </w:tcPr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C5.1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Prescribed drug not available 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C5.2  Necessary information not provided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C9.2 </w:t>
            </w:r>
            <w:r>
              <w:rPr>
                <w:rFonts w:hint="default" w:ascii="Times New Roman" w:hAnsi="Times New Roman" w:eastAsia="STIX-Regular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Other cause</w:t>
            </w:r>
            <w:r>
              <w:rPr>
                <w:rFonts w:hint="eastAsia" w:ascii="Times New Roman" w:hAnsi="Times New Roman" w:eastAsia="STIX-Regular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C9.3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No obvious cause </w:t>
            </w:r>
          </w:p>
        </w:tc>
        <w:tc>
          <w:tcPr>
            <w:tcW w:w="706" w:type="dxa"/>
            <w:tcBorders>
              <w:left w:val="nil"/>
              <w:right w:val="nil"/>
            </w:tcBorders>
            <w:vAlign w:val="top"/>
          </w:tcPr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18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2</w:t>
            </w:r>
          </w:p>
          <w:p>
            <w:pPr>
              <w:spacing w:before="131" w:line="189" w:lineRule="auto"/>
              <w:ind w:left="322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9087" w:type="dxa"/>
            <w:gridSpan w:val="2"/>
            <w:tcBorders>
              <w:left w:val="nil"/>
              <w:right w:val="nil"/>
            </w:tcBorders>
            <w:shd w:val="clear" w:color="auto" w:fill="BFBFBF"/>
            <w:vAlign w:val="top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Alimentary tract and metabolism</w:t>
            </w:r>
          </w:p>
        </w:tc>
        <w:tc>
          <w:tcPr>
            <w:tcW w:w="706" w:type="dxa"/>
            <w:tcBorders>
              <w:left w:val="nil"/>
              <w:right w:val="nil"/>
            </w:tcBorders>
            <w:shd w:val="clear" w:color="auto" w:fill="BFBFBF"/>
            <w:vAlign w:val="top"/>
          </w:tcPr>
          <w:p>
            <w:pPr>
              <w:spacing w:before="88" w:line="189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68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2227" w:type="dxa"/>
            <w:tcBorders>
              <w:left w:val="nil"/>
              <w:right w:val="nil"/>
            </w:tcBorders>
            <w:vAlign w:val="top"/>
          </w:tcPr>
          <w:p>
            <w:pPr>
              <w:spacing w:before="85" w:line="326" w:lineRule="auto"/>
              <w:ind w:left="110" w:right="112" w:firstLine="1"/>
              <w:rPr>
                <w:rFonts w:hint="eastAsia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>P1.2  Effect   of  drug treatment not optimal</w:t>
            </w:r>
          </w:p>
        </w:tc>
        <w:tc>
          <w:tcPr>
            <w:tcW w:w="6860" w:type="dxa"/>
            <w:tcBorders>
              <w:left w:val="nil"/>
              <w:right w:val="nil"/>
            </w:tcBorders>
            <w:vAlign w:val="top"/>
          </w:tcPr>
          <w:p>
            <w:pPr>
              <w:spacing w:before="126" w:line="258" w:lineRule="auto"/>
              <w:ind w:left="112" w:right="1192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1"/>
                <w:szCs w:val="21"/>
              </w:rPr>
              <w:t>C</w:t>
            </w: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9</w:t>
            </w:r>
            <w:r>
              <w:rPr>
                <w:rFonts w:hint="eastAsia" w:ascii="Times New Roman" w:hAnsi="Times New Roman" w:eastAsia="宋体" w:cs="Times New Roman"/>
                <w:spacing w:val="-2"/>
                <w:sz w:val="21"/>
                <w:szCs w:val="21"/>
                <w:lang w:val="en-US" w:eastAsia="zh-CN"/>
              </w:rPr>
              <w:t>.2</w:t>
            </w: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pacing w:val="-2"/>
                <w:sz w:val="21"/>
                <w:szCs w:val="21"/>
                <w:lang w:val="en-US" w:eastAsia="zh-CN"/>
              </w:rPr>
              <w:t>Other cause</w:t>
            </w:r>
          </w:p>
        </w:tc>
        <w:tc>
          <w:tcPr>
            <w:tcW w:w="706" w:type="dxa"/>
            <w:tcBorders>
              <w:left w:val="nil"/>
              <w:right w:val="nil"/>
            </w:tcBorders>
            <w:vAlign w:val="top"/>
          </w:tcPr>
          <w:p>
            <w:pPr>
              <w:spacing w:before="134" w:line="189" w:lineRule="auto"/>
              <w:ind w:left="301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227" w:type="dxa"/>
            <w:tcBorders>
              <w:left w:val="nil"/>
              <w:right w:val="nil"/>
            </w:tcBorders>
            <w:vAlign w:val="top"/>
          </w:tcPr>
          <w:p>
            <w:pPr>
              <w:spacing w:before="85" w:line="326" w:lineRule="auto"/>
              <w:ind w:left="110" w:right="112" w:firstLine="1"/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>P1.3 Untreated symptoms or indication</w:t>
            </w:r>
          </w:p>
        </w:tc>
        <w:tc>
          <w:tcPr>
            <w:tcW w:w="6860" w:type="dxa"/>
            <w:tcBorders>
              <w:left w:val="nil"/>
              <w:right w:val="nil"/>
            </w:tcBorders>
            <w:vAlign w:val="top"/>
          </w:tcPr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C1.6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No or incomplete drug treatment in spite of existing indication 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C5.2  Necessary information not provided</w:t>
            </w:r>
          </w:p>
        </w:tc>
        <w:tc>
          <w:tcPr>
            <w:tcW w:w="706" w:type="dxa"/>
            <w:tcBorders>
              <w:left w:val="nil"/>
              <w:right w:val="nil"/>
            </w:tcBorders>
            <w:vAlign w:val="top"/>
          </w:tcPr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2</w:t>
            </w:r>
          </w:p>
          <w:p>
            <w:pPr>
              <w:spacing w:before="131" w:line="189" w:lineRule="auto"/>
              <w:ind w:left="322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227" w:type="dxa"/>
            <w:tcBorders>
              <w:left w:val="nil"/>
              <w:right w:val="nil"/>
            </w:tcBorders>
            <w:vAlign w:val="top"/>
          </w:tcPr>
          <w:p>
            <w:pPr>
              <w:spacing w:before="85" w:line="326" w:lineRule="auto"/>
              <w:ind w:left="110" w:right="112" w:firstLine="1"/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>P</w:t>
            </w:r>
            <w:r>
              <w:rPr>
                <w:rFonts w:hint="eastAsia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>1  Adverse    drug event           (possibly) occurring</w:t>
            </w:r>
          </w:p>
        </w:tc>
        <w:tc>
          <w:tcPr>
            <w:tcW w:w="6860" w:type="dxa"/>
            <w:tcBorders>
              <w:left w:val="nil"/>
              <w:right w:val="nil"/>
            </w:tcBorders>
            <w:vAlign w:val="top"/>
          </w:tcPr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C1.2 Inappropriate drug (within guidelines but otherwise contraindicated)  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C1.4 Inappropriate combination of drugs, or drugs and herbal medications, or drugs and dietary supplements</w:t>
            </w:r>
          </w:p>
          <w:p>
            <w:pPr>
              <w:spacing w:before="16" w:line="316" w:lineRule="auto"/>
              <w:ind w:left="112" w:right="463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C7.3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Patient abuses drug (unregulated overuse)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C9.2 </w:t>
            </w:r>
            <w:r>
              <w:rPr>
                <w:rFonts w:hint="default" w:ascii="Times New Roman" w:hAnsi="Times New Roman" w:eastAsia="STIX-Regular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Other cause</w:t>
            </w:r>
            <w:r>
              <w:rPr>
                <w:rFonts w:hint="eastAsia" w:ascii="Times New Roman" w:hAnsi="Times New Roman" w:eastAsia="STIX-Regular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</w:p>
        </w:tc>
        <w:tc>
          <w:tcPr>
            <w:tcW w:w="706" w:type="dxa"/>
            <w:tcBorders>
              <w:left w:val="nil"/>
              <w:right w:val="nil"/>
            </w:tcBorders>
            <w:vAlign w:val="top"/>
          </w:tcPr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3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</w:p>
          <w:p>
            <w:pPr>
              <w:spacing w:before="131" w:line="189" w:lineRule="auto"/>
              <w:ind w:left="322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2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</w:t>
            </w:r>
          </w:p>
          <w:p>
            <w:pPr>
              <w:spacing w:before="131" w:line="189" w:lineRule="auto"/>
              <w:ind w:left="322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</w:trPr>
        <w:tc>
          <w:tcPr>
            <w:tcW w:w="2227" w:type="dxa"/>
            <w:tcBorders>
              <w:left w:val="nil"/>
              <w:right w:val="nil"/>
            </w:tcBorders>
            <w:vAlign w:val="top"/>
          </w:tcPr>
          <w:p>
            <w:pPr>
              <w:spacing w:before="85" w:line="326" w:lineRule="auto"/>
              <w:ind w:left="110" w:right="112" w:firstLine="1"/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 xml:space="preserve">P3.3 Unclear problem/complaint. Further clarification </w:t>
            </w:r>
          </w:p>
          <w:p>
            <w:pPr>
              <w:spacing w:before="85" w:line="326" w:lineRule="auto"/>
              <w:ind w:left="110" w:right="112" w:firstLine="1"/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spacing w:val="-1"/>
                <w:sz w:val="21"/>
                <w:szCs w:val="21"/>
                <w:lang w:val="en-US" w:eastAsia="zh-CN"/>
              </w:rPr>
              <w:t xml:space="preserve">necessary (please use as escape only) </w:t>
            </w:r>
          </w:p>
        </w:tc>
        <w:tc>
          <w:tcPr>
            <w:tcW w:w="6860" w:type="dxa"/>
            <w:tcBorders>
              <w:left w:val="nil"/>
              <w:right w:val="nil"/>
            </w:tcBorders>
            <w:vAlign w:val="top"/>
          </w:tcPr>
          <w:p>
            <w:pPr>
              <w:spacing w:before="16" w:line="316" w:lineRule="auto"/>
              <w:ind w:left="112" w:right="463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C1.5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Inappropriate duplication of therapeutic group or active ingredient </w:t>
            </w:r>
          </w:p>
          <w:p>
            <w:pPr>
              <w:spacing w:before="16" w:line="316" w:lineRule="auto"/>
              <w:ind w:left="112" w:right="463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C1.6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No or incomplete drug treatment in spite of existing indication 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C5.1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Prescribed drug not available 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C5.2  Necessary information not provided</w:t>
            </w:r>
          </w:p>
          <w:p>
            <w:pPr>
              <w:spacing w:before="16" w:line="316" w:lineRule="auto"/>
              <w:ind w:left="112" w:right="463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C7.9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Patient unable to use drug/form as directed </w:t>
            </w:r>
          </w:p>
          <w:p>
            <w:pPr>
              <w:spacing w:before="16" w:line="316" w:lineRule="auto"/>
              <w:ind w:left="112" w:right="463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 xml:space="preserve">C9.3 </w:t>
            </w:r>
            <w:r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No obvious cause</w:t>
            </w:r>
          </w:p>
        </w:tc>
        <w:tc>
          <w:tcPr>
            <w:tcW w:w="706" w:type="dxa"/>
            <w:tcBorders>
              <w:left w:val="nil"/>
              <w:right w:val="nil"/>
            </w:tcBorders>
            <w:vAlign w:val="top"/>
          </w:tcPr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2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3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36</w:t>
            </w:r>
          </w:p>
          <w:p>
            <w:pPr>
              <w:spacing w:before="131" w:line="189" w:lineRule="auto"/>
              <w:ind w:left="322"/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</w:t>
            </w:r>
          </w:p>
          <w:p>
            <w:pPr>
              <w:spacing w:before="131" w:line="189" w:lineRule="auto"/>
              <w:ind w:left="322"/>
              <w:rPr>
                <w:rFonts w:hint="default" w:ascii="Times New Roman" w:hAnsi="Times New Roman" w:eastAsia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1"/>
                <w:szCs w:val="21"/>
                <w:lang w:val="en-US" w:eastAsia="zh-CN"/>
              </w:rPr>
              <w:t>1</w:t>
            </w:r>
          </w:p>
        </w:tc>
      </w:tr>
    </w:tbl>
    <w:p>
      <w:pPr>
        <w:spacing w:line="45" w:lineRule="exact"/>
        <w:rPr>
          <w:rFonts w:ascii="Arial"/>
          <w:sz w:val="3"/>
        </w:rPr>
      </w:pPr>
    </w:p>
    <w:p>
      <w:pPr>
        <w:sectPr>
          <w:pgSz w:w="11907" w:h="16839"/>
          <w:pgMar w:top="1431" w:right="1037" w:bottom="1848" w:left="1368" w:header="0" w:footer="1591" w:gutter="0"/>
          <w:cols w:equalWidth="0" w:num="1">
            <w:col w:w="9501"/>
          </w:cols>
        </w:sectPr>
      </w:pPr>
    </w:p>
    <w:p>
      <w:pPr>
        <w:spacing w:before="131" w:line="189" w:lineRule="auto"/>
        <w:ind w:left="245"/>
        <w:rPr>
          <w:rFonts w:ascii="Times New Roman" w:hAnsi="Times New Roman" w:eastAsia="Times New Roman" w:cs="Times New Roman"/>
          <w:sz w:val="21"/>
          <w:szCs w:val="21"/>
        </w:rPr>
      </w:pPr>
    </w:p>
    <w:p>
      <w:pPr>
        <w:rPr>
          <w:rFonts w:hint="default"/>
          <w:lang w:val="en-US" w:eastAsia="zh-CN"/>
        </w:rPr>
      </w:pPr>
    </w:p>
    <w:p>
      <w:r>
        <w:drawing>
          <wp:inline distT="0" distB="0" distL="114300" distR="114300">
            <wp:extent cx="5269865" cy="2526030"/>
            <wp:effectExtent l="0" t="0" r="635" b="127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2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</w:rPr>
        <w:t xml:space="preserve">Supplementary Figure </w:t>
      </w:r>
      <w:r>
        <w:rPr>
          <w:rFonts w:hint="eastAsia" w:ascii="Times New Roman" w:hAnsi="Times New Roman" w:cs="Times New Roman"/>
          <w:lang w:val="en-US" w:eastAsia="zh-CN"/>
        </w:rPr>
        <w:t>S3</w:t>
      </w:r>
      <w:r>
        <w:rPr>
          <w:rFonts w:hint="default" w:ascii="Times New Roman" w:hAnsi="Times New Roman" w:cs="Times New Roman"/>
        </w:rPr>
        <w:t xml:space="preserve">. Number of Intervention during Pharmacy </w:t>
      </w:r>
      <w:r>
        <w:rPr>
          <w:rFonts w:hint="eastAsia" w:ascii="Times New Roman" w:hAnsi="Times New Roman" w:cs="Times New Roman"/>
          <w:lang w:val="en-US" w:eastAsia="zh-CN"/>
        </w:rPr>
        <w:t>consultation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TIX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zODU1Yjk4ODlhOGVkYjUzZjAxYTg2MjdjOTczZTgifQ=="/>
  </w:docVars>
  <w:rsids>
    <w:rsidRoot w:val="4ED72EED"/>
    <w:rsid w:val="1249645D"/>
    <w:rsid w:val="241F6287"/>
    <w:rsid w:val="38156F95"/>
    <w:rsid w:val="4ED72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</Words>
  <Characters>221</Characters>
  <Lines>0</Lines>
  <Paragraphs>0</Paragraphs>
  <TotalTime>0</TotalTime>
  <ScaleCrop>false</ScaleCrop>
  <LinksUpToDate>false</LinksUpToDate>
  <CharactersWithSpaces>251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2023-03-27T01:37:00Z</dcterms:created>
  <dc:creator>米雪</dc:creator>
  <cp:lastModifiedBy>米雪</cp:lastModifiedBy>
  <dcterms:modified xsi:type="dcterms:W3CDTF">2023-10-04T15:26:24Z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DD10165BECED443794576FE5C3343396_13</vt:lpwstr>
  </property>
</Properties>
</file>