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BB950" w14:textId="1D5D6ED6" w:rsidR="00957E2A" w:rsidRDefault="008B066D" w:rsidP="00EC1F3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E5FB0AB" wp14:editId="3176D558">
            <wp:extent cx="5334000" cy="4374281"/>
            <wp:effectExtent l="0" t="0" r="0" b="7620"/>
            <wp:docPr id="196180830" name="그림 1" descr="스크린샷, 텍스트, 도표, 다채로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830" name="그림 1" descr="스크린샷, 텍스트, 도표, 다채로움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854" cy="437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6273" w14:textId="58162817" w:rsidR="00DC5438" w:rsidRPr="00C5460C" w:rsidRDefault="00F656DD" w:rsidP="00C546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460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Validation of </w:t>
      </w:r>
      <w:r w:rsidRPr="00C5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senescence induction in cancer cells. (a)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3786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Assay of </w:t>
      </w:r>
      <w:r w:rsidR="005A5ADB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Senescence associated β-Galactosidase (</w:t>
      </w:r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SA-β-Gal</w:t>
      </w:r>
      <w:r w:rsidR="005A5ADB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(left) </w:t>
      </w:r>
      <w:r w:rsidR="005A5ADB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 senescence marker, </w:t>
      </w:r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performed on H460 cells exposed to 8 </w:t>
      </w:r>
      <w:proofErr w:type="spellStart"/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Gy</w:t>
      </w:r>
      <w:proofErr w:type="spellEnd"/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and incubated for 4 days (referred to as IR-CS). The percentage of positive cells was quantified (right).</w:t>
      </w:r>
      <w:r w:rsidR="00483FC8" w:rsidRPr="00C5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5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(b)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 levels of p21 and </w:t>
      </w:r>
      <w:r w:rsidR="00603786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p53 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were used as markers for IR-</w:t>
      </w:r>
      <w:r w:rsidR="001D17F1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CS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tumor spheroid shown in Fig. 1a, b, and c.</w:t>
      </w:r>
      <w:r w:rsidRPr="00C5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(c, d)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SA-β-Gal assays (left) and subsequent quantification of positive cells (right) are shown for: (c) </w:t>
      </w:r>
      <w:proofErr w:type="spellStart"/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>Doxo</w:t>
      </w:r>
      <w:proofErr w:type="spellEnd"/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-CS: 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H460 cells </w:t>
      </w:r>
      <w:r w:rsidR="00483FC8"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Pr="00C5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treated with Doxorubicin </w:t>
      </w:r>
      <w:r w:rsidRPr="00C546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460C">
        <w:rPr>
          <w:rFonts w:ascii="Times New Roman" w:hAnsi="Times New Roman" w:cs="Times New Roman"/>
          <w:sz w:val="24"/>
          <w:szCs w:val="24"/>
        </w:rPr>
        <w:t>Doxo</w:t>
      </w:r>
      <w:proofErr w:type="spellEnd"/>
      <w:r w:rsidRPr="00C5460C">
        <w:rPr>
          <w:rFonts w:ascii="Times New Roman" w:hAnsi="Times New Roman" w:cs="Times New Roman"/>
          <w:sz w:val="24"/>
          <w:szCs w:val="24"/>
        </w:rPr>
        <w:t xml:space="preserve">) at 50 ng/ml for 4 days. (d) </w:t>
      </w:r>
      <w:r w:rsidR="00483FC8" w:rsidRPr="00C5460C">
        <w:rPr>
          <w:rFonts w:ascii="Times New Roman" w:hAnsi="Times New Roman" w:cs="Times New Roman"/>
          <w:sz w:val="24"/>
          <w:szCs w:val="24"/>
        </w:rPr>
        <w:t xml:space="preserve">PTEN-loss-CS: </w:t>
      </w:r>
      <w:r w:rsidRPr="00C5460C">
        <w:rPr>
          <w:rFonts w:ascii="Times New Roman" w:hAnsi="Times New Roman" w:cs="Times New Roman"/>
          <w:sz w:val="24"/>
          <w:szCs w:val="24"/>
        </w:rPr>
        <w:t xml:space="preserve">H460 cells </w:t>
      </w:r>
      <w:r w:rsidR="00483FC8" w:rsidRPr="00C5460C">
        <w:rPr>
          <w:rFonts w:ascii="Times New Roman" w:hAnsi="Times New Roman" w:cs="Times New Roman"/>
          <w:sz w:val="24"/>
          <w:szCs w:val="24"/>
        </w:rPr>
        <w:t xml:space="preserve">were </w:t>
      </w:r>
      <w:r w:rsidRPr="00C5460C">
        <w:rPr>
          <w:rFonts w:ascii="Times New Roman" w:hAnsi="Times New Roman" w:cs="Times New Roman"/>
          <w:sz w:val="24"/>
          <w:szCs w:val="24"/>
        </w:rPr>
        <w:t>transfected with PTEN siRNA</w:t>
      </w:r>
      <w:r w:rsidR="001D17F1" w:rsidRPr="00C5460C">
        <w:rPr>
          <w:rFonts w:ascii="Times New Roman" w:hAnsi="Times New Roman" w:cs="Times New Roman"/>
          <w:sz w:val="24"/>
          <w:szCs w:val="24"/>
        </w:rPr>
        <w:t xml:space="preserve">. </w:t>
      </w:r>
      <w:r w:rsidRPr="00C5460C">
        <w:rPr>
          <w:rFonts w:ascii="Times New Roman" w:hAnsi="Times New Roman" w:cs="Times New Roman"/>
          <w:sz w:val="24"/>
          <w:szCs w:val="24"/>
        </w:rPr>
        <w:t>Statistical significance is displayed as means ± SD. Student’s t-test was used for statistical analysis (**: p-value &lt;0.01; ***: p-value &lt;0.001).</w:t>
      </w:r>
      <w:r w:rsidRPr="00C546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60C">
        <w:rPr>
          <w:rFonts w:ascii="Times New Roman" w:hAnsi="Times New Roman" w:cs="Times New Roman"/>
          <w:sz w:val="24"/>
          <w:szCs w:val="24"/>
        </w:rPr>
        <w:t>Scale bars: panel a, b, c _50</w:t>
      </w:r>
      <w:r w:rsidR="00636025" w:rsidRPr="00C5460C">
        <w:rPr>
          <w:rFonts w:ascii="Times New Roman" w:hAnsi="Times New Roman" w:cs="Times New Roman"/>
          <w:sz w:val="24"/>
          <w:szCs w:val="24"/>
        </w:rPr>
        <w:t xml:space="preserve"> </w:t>
      </w:r>
      <w:r w:rsidRPr="00C5460C">
        <w:rPr>
          <w:rFonts w:ascii="Times New Roman" w:hAnsi="Times New Roman" w:cs="Times New Roman"/>
          <w:sz w:val="24"/>
          <w:szCs w:val="24"/>
        </w:rPr>
        <w:t>µm; panel d_ 200</w:t>
      </w:r>
      <w:r w:rsidR="00636025" w:rsidRPr="00C5460C">
        <w:rPr>
          <w:rFonts w:ascii="Times New Roman" w:hAnsi="Times New Roman" w:cs="Times New Roman"/>
          <w:sz w:val="24"/>
          <w:szCs w:val="24"/>
        </w:rPr>
        <w:t xml:space="preserve"> </w:t>
      </w:r>
      <w:r w:rsidRPr="00C5460C">
        <w:rPr>
          <w:rFonts w:ascii="Times New Roman" w:hAnsi="Times New Roman" w:cs="Times New Roman"/>
          <w:sz w:val="24"/>
          <w:szCs w:val="24"/>
        </w:rPr>
        <w:t>µm.</w:t>
      </w:r>
    </w:p>
    <w:p w14:paraId="75BAFAE5" w14:textId="650CDF95" w:rsidR="00DC5438" w:rsidRPr="0015646A" w:rsidRDefault="0015646A" w:rsidP="00EC1F3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E3C11E" wp14:editId="16175106">
            <wp:extent cx="5731510" cy="3490595"/>
            <wp:effectExtent l="0" t="0" r="2540" b="0"/>
            <wp:docPr id="1196799798" name="그림 1" descr="텍스트, 스크린샷, 다채로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99798" name="그림 1" descr="텍스트, 스크린샷, 다채로움이(가) 표시된 사진&#10;&#10;자동 생성된 설명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E6C0" w14:textId="3EC4D913" w:rsidR="009B00F7" w:rsidRDefault="006D0944" w:rsidP="00BF2C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76B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Active intracellular transport mediates the increase in membrane-bound PD-L1 levels induced by </w:t>
      </w:r>
      <w:proofErr w:type="spellStart"/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Doxo</w:t>
      </w:r>
      <w:proofErr w:type="spellEnd"/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-CS or PTEN-loss-CS.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(a, c)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Immunofluorescence staining displayed PD-L1 and specific ER markers (HSP90B1). Cell nuclei were counterstained with DAPI (blue). </w:t>
      </w:r>
      <w:r w:rsidR="005061C6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White arrow: ER position, yellow arrow: cell membrane position.</w:t>
      </w:r>
      <w:r w:rsidR="005061C6" w:rsidRPr="00506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Doxo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F7C2A" w:rsidRPr="005061C6">
        <w:rPr>
          <w:rFonts w:ascii="Times New Roman" w:hAnsi="Times New Roman" w:cs="Times New Roman"/>
          <w:color w:val="000000" w:themeColor="text1"/>
          <w:sz w:val="24"/>
          <w:szCs w:val="24"/>
        </w:rPr>
        <w:t>CS: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H460 cells were treated with Doxorubicin 50 ng/ml for 2 days. (</w:t>
      </w:r>
      <w:r w:rsidRPr="005061C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) PTEN-loss-</w:t>
      </w:r>
      <w:r w:rsidR="003F7C2A" w:rsidRPr="005061C6">
        <w:rPr>
          <w:rFonts w:ascii="Times New Roman" w:hAnsi="Times New Roman" w:cs="Times New Roman"/>
          <w:color w:val="000000" w:themeColor="text1"/>
          <w:sz w:val="24"/>
          <w:szCs w:val="24"/>
        </w:rPr>
        <w:t>CS: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Senescence in H460 cells triggered by PTEN knockdown.</w:t>
      </w:r>
      <w:r w:rsidRPr="005061C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061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(b, d)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cytometry analyses were employed to measure cell surface PD-L1 levels in </w:t>
      </w:r>
      <w:proofErr w:type="spellStart"/>
      <w:r w:rsidR="0053483E" w:rsidRPr="002B0486">
        <w:rPr>
          <w:rFonts w:ascii="Times New Roman" w:hAnsi="Times New Roman" w:cs="Times New Roman"/>
          <w:color w:val="000000" w:themeColor="text1"/>
          <w:sz w:val="24"/>
          <w:szCs w:val="24"/>
        </w:rPr>
        <w:t>Doxo</w:t>
      </w:r>
      <w:proofErr w:type="spellEnd"/>
      <w:r w:rsidR="0053483E" w:rsidRPr="002B048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3483E" w:rsidRPr="005061C6">
        <w:rPr>
          <w:rFonts w:ascii="Times New Roman" w:hAnsi="Times New Roman" w:cs="Times New Roman"/>
          <w:color w:val="000000" w:themeColor="text1"/>
          <w:sz w:val="24"/>
          <w:szCs w:val="24"/>
        </w:rPr>
        <w:t>CS</w:t>
      </w:r>
      <w:r w:rsidR="0053483E" w:rsidRPr="002B0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4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53483E" w:rsidRPr="002B0486">
        <w:rPr>
          <w:rFonts w:ascii="Times New Roman" w:hAnsi="Times New Roman" w:cs="Times New Roman"/>
          <w:color w:val="000000" w:themeColor="text1"/>
          <w:sz w:val="24"/>
          <w:szCs w:val="24"/>
        </w:rPr>
        <w:t>PTEN-loss-</w:t>
      </w:r>
      <w:r w:rsidR="0053483E" w:rsidRPr="005061C6">
        <w:rPr>
          <w:rFonts w:ascii="Times New Roman" w:hAnsi="Times New Roman" w:cs="Times New Roman"/>
          <w:color w:val="000000" w:themeColor="text1"/>
          <w:sz w:val="24"/>
          <w:szCs w:val="24"/>
        </w:rPr>
        <w:t>CS</w:t>
      </w:r>
      <w:r w:rsidR="0053483E" w:rsidRPr="00534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of H460 cells. Cells were gated based on FSC (forward scattered light) and SSC (side scattered light). Membrane PD-L1 is represented as a histogram. Quantification of flow cytometry results was based on MFI from three independent experiments.</w:t>
      </w:r>
      <w:r w:rsidRPr="005061C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significance is presented as means ± SD. </w:t>
      </w:r>
      <w:r w:rsidR="0053483E" w:rsidRPr="002B0486">
        <w:rPr>
          <w:rFonts w:ascii="Times New Roman" w:hAnsi="Times New Roman" w:cs="Times New Roman"/>
          <w:sz w:val="24"/>
          <w:szCs w:val="24"/>
        </w:rPr>
        <w:t xml:space="preserve">Student’s t-test was </w:t>
      </w:r>
      <w:r w:rsidR="0053483E">
        <w:rPr>
          <w:rFonts w:ascii="Times New Roman" w:hAnsi="Times New Roman" w:cs="Times New Roman"/>
          <w:sz w:val="24"/>
          <w:szCs w:val="24"/>
        </w:rPr>
        <w:t>used</w:t>
      </w:r>
      <w:r w:rsidR="0053483E" w:rsidRPr="002B0486">
        <w:rPr>
          <w:rFonts w:ascii="Times New Roman" w:hAnsi="Times New Roman" w:cs="Times New Roman"/>
          <w:sz w:val="24"/>
          <w:szCs w:val="24"/>
        </w:rPr>
        <w:t xml:space="preserve"> for statistical analysis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(***: p-value &lt;0.001).</w:t>
      </w:r>
      <w:r w:rsidR="005348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Scale bar for all panels: 10µm.</w:t>
      </w:r>
    </w:p>
    <w:p w14:paraId="137E1516" w14:textId="20C8789C" w:rsidR="009B00F7" w:rsidRDefault="008B066D" w:rsidP="009B00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9604E6" wp14:editId="32B5A509">
            <wp:extent cx="4152900" cy="2494158"/>
            <wp:effectExtent l="0" t="0" r="0" b="1905"/>
            <wp:docPr id="1540418639" name="그림 5" descr="텍스트, 도표, 라인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18639" name="그림 5" descr="텍스트, 도표, 라인, 평행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950" cy="249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E75F6" w14:textId="5B245CCD" w:rsidR="006D0944" w:rsidRPr="00EC1F32" w:rsidRDefault="006D0944" w:rsidP="00EC1F3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76B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Increased RPN1 transcription levels in senescence induced by doxorubicin or PTEN knockdown.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(a) </w:t>
      </w:r>
      <w:proofErr w:type="spellStart"/>
      <w:r w:rsidR="005F5F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RT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analysis showing RPN1 mRNA levels in </w:t>
      </w:r>
      <w:proofErr w:type="spellStart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Doxo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-CS (treated with Doxorubicin at 50 ng/ml for 2 days).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6D09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(b) </w:t>
      </w:r>
      <w:proofErr w:type="spellStart"/>
      <w:r w:rsidR="001C64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RT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analysis showing RPN1 mRNA levels following PTEN-loss-CS. Statistical significance is represented as means ± SD. </w:t>
      </w:r>
      <w:r w:rsidR="00E333FF" w:rsidRPr="002B0486">
        <w:rPr>
          <w:rFonts w:ascii="Times New Roman" w:hAnsi="Times New Roman" w:cs="Times New Roman"/>
          <w:sz w:val="24"/>
          <w:szCs w:val="24"/>
        </w:rPr>
        <w:t xml:space="preserve">Student’s t-test was </w:t>
      </w:r>
      <w:r w:rsidR="00E333FF">
        <w:rPr>
          <w:rFonts w:ascii="Times New Roman" w:hAnsi="Times New Roman" w:cs="Times New Roman"/>
          <w:sz w:val="24"/>
          <w:szCs w:val="24"/>
        </w:rPr>
        <w:t>used</w:t>
      </w:r>
      <w:r w:rsidR="00E333FF" w:rsidRPr="002B0486">
        <w:rPr>
          <w:rFonts w:ascii="Times New Roman" w:hAnsi="Times New Roman" w:cs="Times New Roman"/>
          <w:sz w:val="24"/>
          <w:szCs w:val="24"/>
        </w:rPr>
        <w:t xml:space="preserve"> for statistical analysis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(***: p-value &lt;0.001).</w:t>
      </w:r>
    </w:p>
    <w:p w14:paraId="790A196B" w14:textId="77777777" w:rsidR="009B00F7" w:rsidRPr="009B00F7" w:rsidRDefault="009B00F7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2DB287" w14:textId="77777777" w:rsidR="00061EFF" w:rsidRPr="00E333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21DACF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6500E3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91CD2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84306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EFE22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9F5D35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89647" w14:textId="1D090A9A" w:rsidR="00061EFF" w:rsidRPr="001945E7" w:rsidRDefault="001945E7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3EB2CD" wp14:editId="0DAE3010">
            <wp:extent cx="4779264" cy="3038856"/>
            <wp:effectExtent l="0" t="0" r="2540" b="9525"/>
            <wp:docPr id="97271605" name="그림 1" descr="스크린샷, 텍스트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1605" name="그림 1" descr="스크린샷, 텍스트, 디자인이(가) 표시된 사진&#10;&#10;자동 생성된 설명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264" cy="303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AB634" w14:textId="44FFAE7D" w:rsidR="000A6905" w:rsidRPr="000A6905" w:rsidRDefault="000A6905" w:rsidP="00EC1F3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76B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RPN1 is instrumental in elevating PD-L1 expression in both </w:t>
      </w:r>
      <w:proofErr w:type="spellStart"/>
      <w:r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Doxo</w:t>
      </w:r>
      <w:proofErr w:type="spellEnd"/>
      <w:r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-CS and PTEN-loss-CS.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(a, b)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Western blot analyses demonstrate the protein expression of various markers</w:t>
      </w:r>
      <w:r w:rsidR="006F5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including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PD-L1 in senescent H460 cancer cells</w:t>
      </w:r>
      <w:r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Cells were transfected with either </w:t>
      </w:r>
      <w:proofErr w:type="spellStart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siRNA</w:t>
      </w:r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proofErr w:type="spellEnd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RPN1 siRNA</w:t>
      </w:r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(RPN1 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, followed by treatment with Doxorubicin (50 ng/ml for 4 days).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(b) H460 cells transfected with PTEN siRNA</w:t>
      </w:r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(PTEN 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underwent further transfection with either 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proofErr w:type="spellEnd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RPN1 </w:t>
      </w:r>
      <w:proofErr w:type="spellStart"/>
      <w:r w:rsidR="00FE044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2F2D1A" w14:textId="77777777" w:rsidR="00061EFF" w:rsidRDefault="00061EFF" w:rsidP="00EC1F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EA18C6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032F41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84EC8E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7208D" w14:textId="77777777" w:rsidR="00061EFF" w:rsidRDefault="00061EFF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1D842" w14:textId="77777777" w:rsidR="00061EFF" w:rsidRDefault="00061EFF" w:rsidP="005F0C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E8DA78" w14:textId="77777777" w:rsidR="00F17942" w:rsidRDefault="00061EFF" w:rsidP="00F1794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35D6A56" wp14:editId="42A40EB8">
            <wp:extent cx="4532243" cy="2554972"/>
            <wp:effectExtent l="0" t="0" r="1905" b="0"/>
            <wp:docPr id="761879841" name="그림 6" descr="텍스트, 도표, 라인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79841" name="그림 6" descr="텍스트, 도표, 라인, 평면도이(가) 표시된 사진&#10;&#10;자동 생성된 설명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804" cy="255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3B3A7" w14:textId="3DAEFD20" w:rsidR="00467628" w:rsidRPr="00EC1F32" w:rsidRDefault="007328F2" w:rsidP="0046762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76B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RPN1 Knockdown does not </w:t>
      </w:r>
      <w:r w:rsidR="000A6905"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affect</w:t>
      </w: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cell proliferation or cell death in CT26 cells used for </w:t>
      </w:r>
      <w:r w:rsidR="00F17942" w:rsidRPr="00EC1F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</w:t>
      </w:r>
      <w:r w:rsidRPr="00EC1F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n </w:t>
      </w:r>
      <w:r w:rsidR="00F17942" w:rsidRPr="00EC1F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v</w:t>
      </w:r>
      <w:r w:rsidRPr="00EC1F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ivo</w:t>
      </w: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17942"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alidation. </w:t>
      </w:r>
      <w:r w:rsidR="000A6905"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Viable cell counts, post-transfection with either </w:t>
      </w:r>
      <w:proofErr w:type="spellStart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proofErr w:type="spellEnd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0D09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A90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RPN1 </w:t>
      </w:r>
      <w:proofErr w:type="spellStart"/>
      <w:r w:rsidR="00A90D09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A90D09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with or without IR treatment (8 </w:t>
      </w:r>
      <w:proofErr w:type="spellStart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Gy</w:t>
      </w:r>
      <w:proofErr w:type="spellEnd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4 days), were determined using trypan blue staining. </w:t>
      </w:r>
      <w:r w:rsidR="000A6905" w:rsidRPr="000A6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(b) </w:t>
      </w:r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the same samples as in panel (a), the percentage of dead cells was assessed. For a Positive Control (P.C.), cells were treated with </w:t>
      </w:r>
      <w:proofErr w:type="spellStart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Doxo</w:t>
      </w:r>
      <w:proofErr w:type="spellEnd"/>
      <w:r w:rsidR="00D66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3 </w:t>
      </w:r>
      <w:proofErr w:type="spellStart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="000A690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/ml.</w:t>
      </w:r>
      <w:r w:rsidR="00467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7628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significance is represented as means ± SD. </w:t>
      </w:r>
      <w:r w:rsidR="00467628" w:rsidRPr="002B0486">
        <w:rPr>
          <w:rFonts w:ascii="Times New Roman" w:hAnsi="Times New Roman" w:cs="Times New Roman"/>
          <w:sz w:val="24"/>
          <w:szCs w:val="24"/>
        </w:rPr>
        <w:t xml:space="preserve">Student’s t-test was </w:t>
      </w:r>
      <w:r w:rsidR="00467628">
        <w:rPr>
          <w:rFonts w:ascii="Times New Roman" w:hAnsi="Times New Roman" w:cs="Times New Roman"/>
          <w:sz w:val="24"/>
          <w:szCs w:val="24"/>
        </w:rPr>
        <w:t>used</w:t>
      </w:r>
      <w:r w:rsidR="00467628" w:rsidRPr="002B0486">
        <w:rPr>
          <w:rFonts w:ascii="Times New Roman" w:hAnsi="Times New Roman" w:cs="Times New Roman"/>
          <w:sz w:val="24"/>
          <w:szCs w:val="24"/>
        </w:rPr>
        <w:t xml:space="preserve"> for statistical analysis </w:t>
      </w:r>
      <w:r w:rsidR="00467628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76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 w:rsidR="00467628">
        <w:rPr>
          <w:rFonts w:ascii="Times New Roman" w:hAnsi="Times New Roman" w:cs="Times New Roman"/>
          <w:color w:val="000000" w:themeColor="text1"/>
          <w:sz w:val="24"/>
          <w:szCs w:val="24"/>
        </w:rPr>
        <w:t>S: not significant</w:t>
      </w:r>
      <w:r w:rsidR="00467628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CE6AD44" w14:textId="3FCFCEEE" w:rsidR="000A6905" w:rsidRPr="00467628" w:rsidRDefault="000A6905" w:rsidP="000A690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92902D" w14:textId="3CD5B082" w:rsidR="007C050E" w:rsidRPr="00EC1F32" w:rsidRDefault="007C050E" w:rsidP="00F179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BFB738" w14:textId="77777777" w:rsidR="000330CE" w:rsidRDefault="000330CE" w:rsidP="00F17942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C10D5AF" w14:textId="77777777" w:rsidR="000330CE" w:rsidRPr="00D666DF" w:rsidRDefault="000330CE" w:rsidP="00F17942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4BE8D84" w14:textId="77777777" w:rsidR="000330CE" w:rsidRDefault="000330CE" w:rsidP="00F17942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CBAA037" w14:textId="77777777" w:rsidR="000330CE" w:rsidRDefault="000330CE" w:rsidP="00F17942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D7EE45D" w14:textId="77777777" w:rsidR="000330CE" w:rsidRDefault="000330CE" w:rsidP="00F17942">
      <w:pPr>
        <w:spacing w:line="480" w:lineRule="auto"/>
        <w:rPr>
          <w:rFonts w:ascii="Times New Roman" w:hAnsi="Times New Roman" w:cs="Times New Roman" w:hint="eastAsia"/>
          <w:color w:val="FF0000"/>
          <w:sz w:val="24"/>
          <w:szCs w:val="24"/>
        </w:rPr>
      </w:pPr>
    </w:p>
    <w:p w14:paraId="7961A540" w14:textId="6CE12D76" w:rsidR="000330CE" w:rsidRDefault="006017B0" w:rsidP="000330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1E936C" wp14:editId="140A6849">
            <wp:extent cx="4969764" cy="3730752"/>
            <wp:effectExtent l="0" t="0" r="2540" b="3175"/>
            <wp:docPr id="839494379" name="그림 3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94379" name="그림 3" descr="스크린샷, 텍스트이(가) 표시된 사진&#10;&#10;자동 생성된 설명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764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9052" w14:textId="3B261DDC" w:rsidR="000330CE" w:rsidRPr="00EC1F32" w:rsidRDefault="000330CE" w:rsidP="000330C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76B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IR-treatment induces tissue senescence with regression of CT26 tumor.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CT26 cancer cells were inoculated subcutaneously into BALB/c mice on day 0. On day 10, mice received 12 </w:t>
      </w:r>
      <w:proofErr w:type="spellStart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Gy</w:t>
      </w:r>
      <w:proofErr w:type="spellEnd"/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2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radiation. On day 16, mice were sacrificed and tumors were extracted</w:t>
      </w:r>
      <w:r w:rsidR="00AC2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analysis</w:t>
      </w:r>
      <w:r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C2BFD" w:rsidRPr="00AC2BFD">
        <w:rPr>
          <w:rFonts w:ascii="Times New Roman" w:hAnsi="Times New Roman" w:cs="Times New Roman"/>
          <w:color w:val="000000" w:themeColor="text1"/>
          <w:sz w:val="24"/>
          <w:szCs w:val="24"/>
        </w:rPr>
        <w:t>Excised tumor tissue</w:t>
      </w:r>
      <w:r w:rsidR="00AC2BF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C2BFD" w:rsidRPr="00AC2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AC2BFD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AC2BFD" w:rsidRPr="00AC2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subjected to SA-β-Gal staining. Scale bar: 1 cm</w:t>
      </w:r>
    </w:p>
    <w:p w14:paraId="05FA9638" w14:textId="77777777" w:rsidR="000330CE" w:rsidRPr="00F17942" w:rsidRDefault="000330CE" w:rsidP="00F179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F2E985" w14:textId="77777777" w:rsidR="007C050E" w:rsidRDefault="007C050E" w:rsidP="00061EF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F9085" w14:textId="77777777" w:rsidR="007C050E" w:rsidRDefault="007C050E" w:rsidP="00061EF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AD349" w14:textId="77777777" w:rsidR="007C050E" w:rsidRDefault="007C050E" w:rsidP="00F179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3B4B6" w14:textId="4054657A" w:rsidR="007C050E" w:rsidRPr="00182C9B" w:rsidRDefault="008B066D" w:rsidP="00061EF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3C6205F" wp14:editId="469BDB2B">
            <wp:extent cx="5731510" cy="1613535"/>
            <wp:effectExtent l="0" t="0" r="2540" b="5715"/>
            <wp:docPr id="497856263" name="그림 7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56263" name="그림 7" descr="텍스트, 스크린샷, 폰트, 번호이(가) 표시된 사진&#10;&#10;자동 생성된 설명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D0C96" w14:textId="047C5B5F" w:rsidR="001F27B0" w:rsidRPr="00EC1F32" w:rsidRDefault="000A6905" w:rsidP="006B64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26B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376B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726B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Examination of protein expression changes in response to RPN1 levels in tumor tissues exposed to IR</w:t>
      </w:r>
      <w:r w:rsidR="00A26975" w:rsidRPr="00EC1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AC2BFD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tumors shown in Figure 6a-c were harvested from mice and homogenized using a tissue </w:t>
      </w:r>
      <w:proofErr w:type="spellStart"/>
      <w:r w:rsidR="00AC2BFD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dissociator</w:t>
      </w:r>
      <w:proofErr w:type="spellEnd"/>
      <w:r w:rsidR="00AC2BFD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>. Samples from each group were divided into two sets.</w:t>
      </w:r>
      <w:r w:rsidR="00A26975" w:rsidRPr="00EC1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6BBF" w:rsidRPr="00EC1F3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Subsequently, levels of specified proteins in the tissue lysates were assessed via Western blotting.</w:t>
      </w:r>
      <w:r w:rsidR="00726BBF" w:rsidRPr="00AC2BFD" w:rsidDel="00726B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6B74F2" w14:textId="77777777" w:rsidR="007C050E" w:rsidRPr="00AC2BFD" w:rsidRDefault="007C050E" w:rsidP="00061EF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47092" w14:textId="77777777" w:rsidR="007C050E" w:rsidRDefault="007C050E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9C73D4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D0DD07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20317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BB4F1E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612E9A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8E0478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6FCF80" w14:textId="77777777" w:rsidR="00751E01" w:rsidRDefault="00751E0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3FB0C" w14:textId="2F0ED5EB" w:rsidR="00751E01" w:rsidRPr="00EC1F32" w:rsidRDefault="00751E01" w:rsidP="00EC1F3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804"/>
      </w:tblGrid>
      <w:tr w:rsidR="00A2787D" w:rsidRPr="00A2787D" w14:paraId="18631B38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1251B944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siRNA</w:t>
            </w:r>
          </w:p>
        </w:tc>
        <w:tc>
          <w:tcPr>
            <w:tcW w:w="6804" w:type="dxa"/>
            <w:noWrap/>
            <w:vAlign w:val="center"/>
            <w:hideMark/>
          </w:tcPr>
          <w:p w14:paraId="643D228B" w14:textId="31C9F4A6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Sequence (5'</w:t>
            </w:r>
            <w:r w:rsidR="00482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3')</w:t>
            </w:r>
          </w:p>
        </w:tc>
      </w:tr>
      <w:tr w:rsidR="00A2787D" w:rsidRPr="00A2787D" w14:paraId="54A08860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2D17FC53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6804" w:type="dxa"/>
            <w:noWrap/>
            <w:vAlign w:val="center"/>
            <w:hideMark/>
          </w:tcPr>
          <w:p w14:paraId="0C37D2D9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CCUACGCCACCAAUUUCGUdTdT</w:t>
            </w:r>
            <w:proofErr w:type="spellEnd"/>
          </w:p>
        </w:tc>
      </w:tr>
      <w:tr w:rsidR="00A2787D" w:rsidRPr="00A2787D" w14:paraId="095FDF92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2D9CB7E6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RPN1 #1</w:t>
            </w:r>
          </w:p>
        </w:tc>
        <w:tc>
          <w:tcPr>
            <w:tcW w:w="6804" w:type="dxa"/>
            <w:noWrap/>
            <w:vAlign w:val="center"/>
            <w:hideMark/>
          </w:tcPr>
          <w:p w14:paraId="7047B10B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CUCAAGAAAGACACGUACAdTdT</w:t>
            </w:r>
          </w:p>
        </w:tc>
      </w:tr>
      <w:tr w:rsidR="00A2787D" w:rsidRPr="00A2787D" w14:paraId="6042285C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3E109F28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RPN1 #2</w:t>
            </w:r>
          </w:p>
        </w:tc>
        <w:tc>
          <w:tcPr>
            <w:tcW w:w="6804" w:type="dxa"/>
            <w:noWrap/>
            <w:vAlign w:val="center"/>
            <w:hideMark/>
          </w:tcPr>
          <w:p w14:paraId="1EB6A770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GAUUGUUGCCUACAAGAAAdTdT</w:t>
            </w:r>
            <w:proofErr w:type="spellEnd"/>
          </w:p>
        </w:tc>
      </w:tr>
      <w:tr w:rsidR="00A2787D" w:rsidRPr="00A2787D" w14:paraId="5A73D2AA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651345DC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RPN1 #3</w:t>
            </w:r>
          </w:p>
        </w:tc>
        <w:tc>
          <w:tcPr>
            <w:tcW w:w="6804" w:type="dxa"/>
            <w:noWrap/>
            <w:vAlign w:val="center"/>
            <w:hideMark/>
          </w:tcPr>
          <w:p w14:paraId="2F6BED1A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GUGCUUCAUCCGUAUCCAAdTdT</w:t>
            </w:r>
            <w:proofErr w:type="spellEnd"/>
          </w:p>
        </w:tc>
      </w:tr>
      <w:tr w:rsidR="00A2787D" w:rsidRPr="00A2787D" w14:paraId="5438FDD1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2865A3E4" w14:textId="26956762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RPN2</w:t>
            </w:r>
          </w:p>
        </w:tc>
        <w:tc>
          <w:tcPr>
            <w:tcW w:w="6804" w:type="dxa"/>
            <w:noWrap/>
            <w:vAlign w:val="center"/>
            <w:hideMark/>
          </w:tcPr>
          <w:p w14:paraId="5E4D3D64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GACAACCGGUAUAUUGACAdTdT</w:t>
            </w:r>
            <w:proofErr w:type="spellEnd"/>
          </w:p>
        </w:tc>
      </w:tr>
      <w:tr w:rsidR="00A2787D" w:rsidRPr="00A2787D" w14:paraId="1BB72BCB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296E289F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PTEN</w:t>
            </w:r>
          </w:p>
        </w:tc>
        <w:tc>
          <w:tcPr>
            <w:tcW w:w="6804" w:type="dxa"/>
            <w:noWrap/>
            <w:vAlign w:val="center"/>
            <w:hideMark/>
          </w:tcPr>
          <w:p w14:paraId="0219329C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CCACCACAGCUAGAACUUAdTdTdTdT</w:t>
            </w:r>
            <w:proofErr w:type="spellEnd"/>
          </w:p>
        </w:tc>
      </w:tr>
      <w:tr w:rsidR="00A2787D" w:rsidRPr="00A2787D" w14:paraId="660AD8F6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5D17C92A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PGM3</w:t>
            </w:r>
          </w:p>
        </w:tc>
        <w:tc>
          <w:tcPr>
            <w:tcW w:w="6804" w:type="dxa"/>
            <w:noWrap/>
            <w:vAlign w:val="center"/>
            <w:hideMark/>
          </w:tcPr>
          <w:p w14:paraId="748D267F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UCUGAAGGGCUUGACUGUAdTdT</w:t>
            </w:r>
            <w:proofErr w:type="spellEnd"/>
          </w:p>
        </w:tc>
      </w:tr>
      <w:tr w:rsidR="00A2787D" w:rsidRPr="00A2787D" w14:paraId="59882E2D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493234E7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ALG9</w:t>
            </w:r>
          </w:p>
        </w:tc>
        <w:tc>
          <w:tcPr>
            <w:tcW w:w="6804" w:type="dxa"/>
            <w:noWrap/>
            <w:vAlign w:val="center"/>
            <w:hideMark/>
          </w:tcPr>
          <w:p w14:paraId="26244C19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AAUGCCAUUAUUUAGUGGAdTdT</w:t>
            </w:r>
            <w:proofErr w:type="spellEnd"/>
          </w:p>
        </w:tc>
      </w:tr>
      <w:tr w:rsidR="00A2787D" w:rsidRPr="00A2787D" w14:paraId="04DE71F7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58605F0B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MGAT4B</w:t>
            </w:r>
          </w:p>
        </w:tc>
        <w:tc>
          <w:tcPr>
            <w:tcW w:w="6804" w:type="dxa"/>
            <w:noWrap/>
            <w:vAlign w:val="center"/>
            <w:hideMark/>
          </w:tcPr>
          <w:p w14:paraId="042B1C04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CUCGUACCUGACUGACACUdTdT</w:t>
            </w:r>
            <w:proofErr w:type="spellEnd"/>
          </w:p>
        </w:tc>
      </w:tr>
      <w:tr w:rsidR="00A2787D" w:rsidRPr="00A2787D" w14:paraId="5E706564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64C6C028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DPAGT1</w:t>
            </w:r>
          </w:p>
        </w:tc>
        <w:tc>
          <w:tcPr>
            <w:tcW w:w="6804" w:type="dxa"/>
            <w:noWrap/>
            <w:vAlign w:val="center"/>
            <w:hideMark/>
          </w:tcPr>
          <w:p w14:paraId="37C6BDE9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UUGCCCUCUGCUGACUACUdTdT</w:t>
            </w:r>
            <w:proofErr w:type="spellEnd"/>
          </w:p>
        </w:tc>
      </w:tr>
      <w:tr w:rsidR="00A2787D" w:rsidRPr="00A2787D" w14:paraId="2CEA6920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18EE8DB0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MOGS</w:t>
            </w:r>
          </w:p>
        </w:tc>
        <w:tc>
          <w:tcPr>
            <w:tcW w:w="6804" w:type="dxa"/>
            <w:noWrap/>
            <w:vAlign w:val="center"/>
            <w:hideMark/>
          </w:tcPr>
          <w:p w14:paraId="12BE630B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UGCCACCAACCAGUCCAGGdTdT</w:t>
            </w:r>
            <w:proofErr w:type="spellEnd"/>
          </w:p>
        </w:tc>
      </w:tr>
      <w:tr w:rsidR="00A2787D" w:rsidRPr="00A2787D" w14:paraId="026D68AD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37CFB915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DDOST</w:t>
            </w:r>
          </w:p>
        </w:tc>
        <w:tc>
          <w:tcPr>
            <w:tcW w:w="6804" w:type="dxa"/>
            <w:noWrap/>
            <w:vAlign w:val="center"/>
            <w:hideMark/>
          </w:tcPr>
          <w:p w14:paraId="36FC26E8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GUCACUGACCUAGUGGAGUdTdT</w:t>
            </w:r>
            <w:proofErr w:type="spellEnd"/>
          </w:p>
        </w:tc>
      </w:tr>
      <w:tr w:rsidR="00A2787D" w:rsidRPr="00A2787D" w14:paraId="589F3DE1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3A5578E2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FAM134B</w:t>
            </w:r>
          </w:p>
        </w:tc>
        <w:tc>
          <w:tcPr>
            <w:tcW w:w="6804" w:type="dxa"/>
            <w:noWrap/>
            <w:vAlign w:val="center"/>
            <w:hideMark/>
          </w:tcPr>
          <w:p w14:paraId="7C0B4D3E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AGCUAUCAAAGACCAGUUAdTdT</w:t>
            </w:r>
            <w:proofErr w:type="spellEnd"/>
          </w:p>
        </w:tc>
      </w:tr>
      <w:tr w:rsidR="00A2787D" w:rsidRPr="00A2787D" w14:paraId="7586D84E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7015D267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Rab5</w:t>
            </w:r>
          </w:p>
        </w:tc>
        <w:tc>
          <w:tcPr>
            <w:tcW w:w="6804" w:type="dxa"/>
            <w:noWrap/>
            <w:vAlign w:val="center"/>
            <w:hideMark/>
          </w:tcPr>
          <w:p w14:paraId="1035A851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GACACUUGUUUCAUUGGAAdTdT</w:t>
            </w:r>
            <w:proofErr w:type="spellEnd"/>
          </w:p>
        </w:tc>
      </w:tr>
      <w:tr w:rsidR="00A2787D" w:rsidRPr="00A2787D" w14:paraId="6A233C02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512520F8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Rab11</w:t>
            </w:r>
          </w:p>
        </w:tc>
        <w:tc>
          <w:tcPr>
            <w:tcW w:w="6804" w:type="dxa"/>
            <w:noWrap/>
            <w:vAlign w:val="center"/>
            <w:hideMark/>
          </w:tcPr>
          <w:p w14:paraId="186EB505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AAUGUCAGACAGACGCGAAAAdTdT</w:t>
            </w:r>
            <w:proofErr w:type="spellEnd"/>
          </w:p>
        </w:tc>
      </w:tr>
      <w:tr w:rsidR="00A2787D" w:rsidRPr="00A2787D" w14:paraId="5B3D1DF3" w14:textId="77777777" w:rsidTr="00A2787D">
        <w:trPr>
          <w:trHeight w:hRule="exact" w:val="454"/>
        </w:trPr>
        <w:tc>
          <w:tcPr>
            <w:tcW w:w="1980" w:type="dxa"/>
            <w:noWrap/>
            <w:vAlign w:val="center"/>
            <w:hideMark/>
          </w:tcPr>
          <w:p w14:paraId="64C20598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Mouse RPN1</w:t>
            </w:r>
          </w:p>
        </w:tc>
        <w:tc>
          <w:tcPr>
            <w:tcW w:w="6804" w:type="dxa"/>
            <w:noWrap/>
            <w:vAlign w:val="center"/>
            <w:hideMark/>
          </w:tcPr>
          <w:p w14:paraId="025D9581" w14:textId="77777777" w:rsidR="00A2787D" w:rsidRPr="00A2787D" w:rsidRDefault="00A2787D" w:rsidP="00A278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D">
              <w:rPr>
                <w:rFonts w:ascii="Times New Roman" w:hAnsi="Times New Roman" w:cs="Times New Roman"/>
                <w:sz w:val="24"/>
                <w:szCs w:val="24"/>
              </w:rPr>
              <w:t>GAGUGAGCCUUUGUAUUCCUUAAAUdTdT</w:t>
            </w:r>
            <w:proofErr w:type="spellEnd"/>
          </w:p>
        </w:tc>
      </w:tr>
    </w:tbl>
    <w:p w14:paraId="75FF4AC0" w14:textId="77777777" w:rsidR="00FD5921" w:rsidRDefault="00FD5921" w:rsidP="00FD592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FF5F3" w14:textId="2B04E62E" w:rsidR="00FD5921" w:rsidRPr="008C04AC" w:rsidRDefault="00FD5921" w:rsidP="00FD592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4AC">
        <w:rPr>
          <w:rFonts w:ascii="Times New Roman" w:hAnsi="Times New Roman" w:cs="Times New Roman"/>
          <w:b/>
          <w:bCs/>
          <w:sz w:val="24"/>
          <w:szCs w:val="24"/>
        </w:rPr>
        <w:t>Supplementary Table 1. Sequences of siRNAs</w:t>
      </w:r>
    </w:p>
    <w:p w14:paraId="14ED04ED" w14:textId="362CEB2D" w:rsidR="002B2682" w:rsidRDefault="002B2682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429DA" w14:textId="77777777" w:rsidR="00FD5921" w:rsidRDefault="00FD592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357F62" w14:textId="77777777" w:rsidR="00FD5921" w:rsidRDefault="00FD592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F30F05" w14:textId="77777777" w:rsidR="00FD5921" w:rsidRDefault="00FD592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8C7B85" w14:textId="77777777" w:rsidR="00FD5921" w:rsidRDefault="00FD592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701673" w14:textId="0A130F30" w:rsidR="002B2682" w:rsidRPr="00EC1F32" w:rsidRDefault="002B2682" w:rsidP="00EC1F3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1177"/>
        <w:gridCol w:w="3780"/>
        <w:gridCol w:w="3969"/>
      </w:tblGrid>
      <w:tr w:rsidR="002B2682" w:rsidRPr="002B2682" w14:paraId="3CCFFF42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1D0B15BA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Gene </w:t>
            </w:r>
          </w:p>
        </w:tc>
        <w:tc>
          <w:tcPr>
            <w:tcW w:w="3780" w:type="dxa"/>
            <w:noWrap/>
            <w:hideMark/>
          </w:tcPr>
          <w:p w14:paraId="4D4D4534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Forward (5'-3')</w:t>
            </w:r>
          </w:p>
        </w:tc>
        <w:tc>
          <w:tcPr>
            <w:tcW w:w="3969" w:type="dxa"/>
            <w:noWrap/>
            <w:hideMark/>
          </w:tcPr>
          <w:p w14:paraId="2864C46B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Reverse (5'-3)</w:t>
            </w:r>
          </w:p>
        </w:tc>
      </w:tr>
      <w:tr w:rsidR="002B2682" w:rsidRPr="002B2682" w14:paraId="2672C0CA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12805E45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PD-L1</w:t>
            </w:r>
          </w:p>
        </w:tc>
        <w:tc>
          <w:tcPr>
            <w:tcW w:w="3780" w:type="dxa"/>
            <w:noWrap/>
            <w:hideMark/>
          </w:tcPr>
          <w:p w14:paraId="61AD47FE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AAGGCGCAGATCAAA GAGAGCC</w:t>
            </w:r>
          </w:p>
        </w:tc>
        <w:tc>
          <w:tcPr>
            <w:tcW w:w="3969" w:type="dxa"/>
            <w:noWrap/>
            <w:hideMark/>
          </w:tcPr>
          <w:p w14:paraId="4FAFCDB0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CAACCACCAGGGTTTGGAACTG</w:t>
            </w:r>
          </w:p>
        </w:tc>
      </w:tr>
      <w:tr w:rsidR="002B2682" w:rsidRPr="002B2682" w14:paraId="65C3A62A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1B5AD5C9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STT3A</w:t>
            </w:r>
          </w:p>
        </w:tc>
        <w:tc>
          <w:tcPr>
            <w:tcW w:w="3780" w:type="dxa"/>
            <w:noWrap/>
            <w:hideMark/>
          </w:tcPr>
          <w:p w14:paraId="06C82FAE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GAAGCAACAGGATTCCACCTACC</w:t>
            </w:r>
          </w:p>
        </w:tc>
        <w:tc>
          <w:tcPr>
            <w:tcW w:w="3969" w:type="dxa"/>
            <w:noWrap/>
            <w:hideMark/>
          </w:tcPr>
          <w:p w14:paraId="48D9C767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CAATGGACGGAGAAGAGTAGGC</w:t>
            </w:r>
          </w:p>
        </w:tc>
      </w:tr>
      <w:tr w:rsidR="002B2682" w:rsidRPr="002B2682" w14:paraId="6F0FF7D8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1DCA7ABE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STT3B</w:t>
            </w:r>
          </w:p>
        </w:tc>
        <w:tc>
          <w:tcPr>
            <w:tcW w:w="3780" w:type="dxa"/>
            <w:noWrap/>
            <w:hideMark/>
          </w:tcPr>
          <w:p w14:paraId="7BD38A8F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GCAGGTGCTGTGTTCCTTAGTG</w:t>
            </w:r>
          </w:p>
        </w:tc>
        <w:tc>
          <w:tcPr>
            <w:tcW w:w="3969" w:type="dxa"/>
            <w:noWrap/>
            <w:hideMark/>
          </w:tcPr>
          <w:p w14:paraId="7D779159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GTCGTAGGTTGATGCTCAGACAC</w:t>
            </w:r>
          </w:p>
        </w:tc>
      </w:tr>
      <w:tr w:rsidR="002B2682" w:rsidRPr="002B2682" w14:paraId="3302CD3A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52A404B1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B3GNT3</w:t>
            </w:r>
          </w:p>
        </w:tc>
        <w:tc>
          <w:tcPr>
            <w:tcW w:w="3780" w:type="dxa"/>
            <w:noWrap/>
            <w:hideMark/>
          </w:tcPr>
          <w:p w14:paraId="7954D170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AGGCACAGACTCACGGAGACAT</w:t>
            </w:r>
          </w:p>
        </w:tc>
        <w:tc>
          <w:tcPr>
            <w:tcW w:w="3969" w:type="dxa"/>
            <w:noWrap/>
            <w:hideMark/>
          </w:tcPr>
          <w:p w14:paraId="45F3BF68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GTTGAGCACGAAGCTGGCGTTG</w:t>
            </w:r>
          </w:p>
        </w:tc>
      </w:tr>
      <w:tr w:rsidR="002B2682" w:rsidRPr="002B2682" w14:paraId="1683A8F1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0D87F8C0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PGM3</w:t>
            </w:r>
          </w:p>
        </w:tc>
        <w:tc>
          <w:tcPr>
            <w:tcW w:w="3780" w:type="dxa"/>
            <w:noWrap/>
            <w:hideMark/>
          </w:tcPr>
          <w:p w14:paraId="345E8696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GGAGGCAATCAATGACCTGGTG</w:t>
            </w:r>
          </w:p>
        </w:tc>
        <w:tc>
          <w:tcPr>
            <w:tcW w:w="3969" w:type="dxa"/>
            <w:noWrap/>
            <w:hideMark/>
          </w:tcPr>
          <w:p w14:paraId="295E021C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CCAAGCTCACTTCATGTGCAAGG</w:t>
            </w:r>
          </w:p>
        </w:tc>
      </w:tr>
      <w:tr w:rsidR="002B2682" w:rsidRPr="002B2682" w14:paraId="04ADC0FB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53F4E4F0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ALG9</w:t>
            </w:r>
          </w:p>
        </w:tc>
        <w:tc>
          <w:tcPr>
            <w:tcW w:w="3780" w:type="dxa"/>
            <w:noWrap/>
            <w:hideMark/>
          </w:tcPr>
          <w:p w14:paraId="74FFBEA6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GCTTTGGCTCTCCTAGTCCTAC</w:t>
            </w:r>
          </w:p>
        </w:tc>
        <w:tc>
          <w:tcPr>
            <w:tcW w:w="3969" w:type="dxa"/>
            <w:noWrap/>
            <w:hideMark/>
          </w:tcPr>
          <w:p w14:paraId="1241E2FD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CCTCTTTGTGAGGCTGGATGAAG</w:t>
            </w:r>
          </w:p>
        </w:tc>
      </w:tr>
      <w:tr w:rsidR="002B2682" w:rsidRPr="002B2682" w14:paraId="0D3B8AC2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18D11216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MGAT4B</w:t>
            </w:r>
          </w:p>
        </w:tc>
        <w:tc>
          <w:tcPr>
            <w:tcW w:w="3780" w:type="dxa"/>
            <w:noWrap/>
            <w:hideMark/>
          </w:tcPr>
          <w:p w14:paraId="27AF929C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TGATGTACGCGCAGTCCAAAGG</w:t>
            </w:r>
          </w:p>
        </w:tc>
        <w:tc>
          <w:tcPr>
            <w:tcW w:w="3969" w:type="dxa"/>
            <w:noWrap/>
            <w:hideMark/>
          </w:tcPr>
          <w:p w14:paraId="1598427E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TCATCCAGTCCTCTGAAGGCTG</w:t>
            </w:r>
          </w:p>
        </w:tc>
      </w:tr>
      <w:tr w:rsidR="002B2682" w:rsidRPr="002B2682" w14:paraId="5EE487CE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4046E3AF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DPAGT1</w:t>
            </w:r>
          </w:p>
        </w:tc>
        <w:tc>
          <w:tcPr>
            <w:tcW w:w="3780" w:type="dxa"/>
            <w:noWrap/>
            <w:hideMark/>
          </w:tcPr>
          <w:p w14:paraId="7A9974AE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GACAGGCAAACTGGAGATGAGC</w:t>
            </w:r>
          </w:p>
        </w:tc>
        <w:tc>
          <w:tcPr>
            <w:tcW w:w="3969" w:type="dxa"/>
            <w:noWrap/>
            <w:hideMark/>
          </w:tcPr>
          <w:p w14:paraId="6C1E3BAF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CCATCTTCAGTCTCACTCTGGTG</w:t>
            </w:r>
          </w:p>
        </w:tc>
      </w:tr>
      <w:tr w:rsidR="002B2682" w:rsidRPr="002B2682" w14:paraId="5C245E78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003AE4F3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MOGS</w:t>
            </w:r>
          </w:p>
        </w:tc>
        <w:tc>
          <w:tcPr>
            <w:tcW w:w="3780" w:type="dxa"/>
            <w:noWrap/>
            <w:hideMark/>
          </w:tcPr>
          <w:p w14:paraId="6E6DDC19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CACCACTGAGTTCGTCAAGAGG</w:t>
            </w:r>
          </w:p>
        </w:tc>
        <w:tc>
          <w:tcPr>
            <w:tcW w:w="3969" w:type="dxa"/>
            <w:noWrap/>
            <w:hideMark/>
          </w:tcPr>
          <w:p w14:paraId="07A1902A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CCTTGCCATCTGTCACCACATAG</w:t>
            </w:r>
          </w:p>
        </w:tc>
      </w:tr>
      <w:tr w:rsidR="002B2682" w:rsidRPr="002B2682" w14:paraId="3B19C58B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7A48F8CF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DDOST</w:t>
            </w:r>
          </w:p>
        </w:tc>
        <w:tc>
          <w:tcPr>
            <w:tcW w:w="3780" w:type="dxa"/>
            <w:noWrap/>
            <w:hideMark/>
          </w:tcPr>
          <w:p w14:paraId="5C7E0785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TACGCTCATCGTGGCTGACACT</w:t>
            </w:r>
          </w:p>
        </w:tc>
        <w:tc>
          <w:tcPr>
            <w:tcW w:w="3969" w:type="dxa"/>
            <w:noWrap/>
            <w:hideMark/>
          </w:tcPr>
          <w:p w14:paraId="69F36FED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CCAGCACCAAAGGGTTATCAGG</w:t>
            </w:r>
          </w:p>
        </w:tc>
      </w:tr>
      <w:tr w:rsidR="002B2682" w:rsidRPr="002B2682" w14:paraId="6B45AD1B" w14:textId="77777777" w:rsidTr="00EC1F32">
        <w:trPr>
          <w:trHeight w:hRule="exact" w:val="454"/>
        </w:trPr>
        <w:tc>
          <w:tcPr>
            <w:tcW w:w="1177" w:type="dxa"/>
            <w:noWrap/>
            <w:hideMark/>
          </w:tcPr>
          <w:p w14:paraId="66BC354B" w14:textId="77777777" w:rsidR="002B2682" w:rsidRPr="002B268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82">
              <w:rPr>
                <w:rFonts w:ascii="Times New Roman" w:hAnsi="Times New Roman" w:cs="Times New Roman"/>
                <w:sz w:val="24"/>
                <w:szCs w:val="24"/>
              </w:rPr>
              <w:t>RPN1</w:t>
            </w:r>
          </w:p>
        </w:tc>
        <w:tc>
          <w:tcPr>
            <w:tcW w:w="3780" w:type="dxa"/>
            <w:noWrap/>
            <w:hideMark/>
          </w:tcPr>
          <w:p w14:paraId="5D55693E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CTGACTGTGAAGATCATCCTGCC</w:t>
            </w:r>
          </w:p>
        </w:tc>
        <w:tc>
          <w:tcPr>
            <w:tcW w:w="3969" w:type="dxa"/>
            <w:noWrap/>
            <w:hideMark/>
          </w:tcPr>
          <w:p w14:paraId="30B3580D" w14:textId="77777777" w:rsidR="002B2682" w:rsidRPr="00EC1F32" w:rsidRDefault="002B2682" w:rsidP="002B2682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1F32">
              <w:rPr>
                <w:rFonts w:ascii="Times New Roman" w:hAnsi="Times New Roman" w:cs="Times New Roman"/>
                <w:sz w:val="22"/>
              </w:rPr>
              <w:t>GTCCAGATAGGTGTAGTGCAGC</w:t>
            </w:r>
          </w:p>
        </w:tc>
      </w:tr>
    </w:tbl>
    <w:p w14:paraId="71E34076" w14:textId="77777777" w:rsidR="00687356" w:rsidRDefault="00687356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ACD765" w14:textId="77777777" w:rsidR="00FD5921" w:rsidRPr="008C04AC" w:rsidRDefault="00FD5921" w:rsidP="00FD592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4A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Sequences of primers for </w:t>
      </w:r>
      <w:proofErr w:type="spellStart"/>
      <w:r w:rsidRPr="008C04AC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8C04AC">
        <w:rPr>
          <w:rFonts w:ascii="Times New Roman" w:hAnsi="Times New Roman" w:cs="Times New Roman"/>
          <w:b/>
          <w:bCs/>
          <w:sz w:val="24"/>
          <w:szCs w:val="24"/>
        </w:rPr>
        <w:t>-PCR</w:t>
      </w:r>
    </w:p>
    <w:p w14:paraId="616ABDE9" w14:textId="77777777" w:rsidR="00FD5921" w:rsidRPr="00FD5921" w:rsidRDefault="00FD5921" w:rsidP="00061EF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D5921" w:rsidRPr="00FD5921">
      <w:footerReference w:type="defaul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65E9" w14:textId="77777777" w:rsidR="00F61332" w:rsidRDefault="00F61332" w:rsidP="00C2059A">
      <w:pPr>
        <w:spacing w:after="0" w:line="240" w:lineRule="auto"/>
      </w:pPr>
      <w:r>
        <w:separator/>
      </w:r>
    </w:p>
  </w:endnote>
  <w:endnote w:type="continuationSeparator" w:id="0">
    <w:p w14:paraId="630EFA57" w14:textId="77777777" w:rsidR="00F61332" w:rsidRDefault="00F61332" w:rsidP="00C2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9144629"/>
      <w:docPartObj>
        <w:docPartGallery w:val="Page Numbers (Bottom of Page)"/>
        <w:docPartUnique/>
      </w:docPartObj>
    </w:sdtPr>
    <w:sdtContent>
      <w:p w14:paraId="69D1F570" w14:textId="43AD1E87" w:rsidR="00061EFF" w:rsidRDefault="00061E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C6C9A90" w14:textId="77777777" w:rsidR="00061EFF" w:rsidRDefault="00061E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1C9AF" w14:textId="77777777" w:rsidR="00F61332" w:rsidRDefault="00F61332" w:rsidP="00C2059A">
      <w:pPr>
        <w:spacing w:after="0" w:line="240" w:lineRule="auto"/>
      </w:pPr>
      <w:r>
        <w:separator/>
      </w:r>
    </w:p>
  </w:footnote>
  <w:footnote w:type="continuationSeparator" w:id="0">
    <w:p w14:paraId="7AE667DE" w14:textId="77777777" w:rsidR="00F61332" w:rsidRDefault="00F61332" w:rsidP="00C20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B0281"/>
    <w:multiLevelType w:val="hybridMultilevel"/>
    <w:tmpl w:val="C6F68868"/>
    <w:lvl w:ilvl="0" w:tplc="CE345A04">
      <w:start w:val="1"/>
      <w:numFmt w:val="lowerLetter"/>
      <w:lvlText w:val="(%1)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2924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A2"/>
    <w:rsid w:val="00020C53"/>
    <w:rsid w:val="000330CE"/>
    <w:rsid w:val="0005381A"/>
    <w:rsid w:val="00061EFF"/>
    <w:rsid w:val="00065920"/>
    <w:rsid w:val="00065CCC"/>
    <w:rsid w:val="000A6905"/>
    <w:rsid w:val="000F5591"/>
    <w:rsid w:val="0010746F"/>
    <w:rsid w:val="00112F8F"/>
    <w:rsid w:val="00125E16"/>
    <w:rsid w:val="001317D0"/>
    <w:rsid w:val="00132642"/>
    <w:rsid w:val="001471E0"/>
    <w:rsid w:val="0015646A"/>
    <w:rsid w:val="001746CC"/>
    <w:rsid w:val="00182C9B"/>
    <w:rsid w:val="001945E7"/>
    <w:rsid w:val="001A7629"/>
    <w:rsid w:val="001C6412"/>
    <w:rsid w:val="001D17F1"/>
    <w:rsid w:val="001D37BF"/>
    <w:rsid w:val="001D6E8A"/>
    <w:rsid w:val="001D74BC"/>
    <w:rsid w:val="001F27B0"/>
    <w:rsid w:val="00210C68"/>
    <w:rsid w:val="0021279D"/>
    <w:rsid w:val="00294496"/>
    <w:rsid w:val="002B2682"/>
    <w:rsid w:val="002D78A6"/>
    <w:rsid w:val="002E48AE"/>
    <w:rsid w:val="002F455D"/>
    <w:rsid w:val="002F5630"/>
    <w:rsid w:val="00314EE1"/>
    <w:rsid w:val="0032387C"/>
    <w:rsid w:val="00336BB5"/>
    <w:rsid w:val="003421F6"/>
    <w:rsid w:val="00376B34"/>
    <w:rsid w:val="0038652F"/>
    <w:rsid w:val="003E496A"/>
    <w:rsid w:val="003F2DFB"/>
    <w:rsid w:val="003F7C2A"/>
    <w:rsid w:val="00403E29"/>
    <w:rsid w:val="00437A05"/>
    <w:rsid w:val="004564F9"/>
    <w:rsid w:val="00467628"/>
    <w:rsid w:val="00482D73"/>
    <w:rsid w:val="00483FC8"/>
    <w:rsid w:val="004F33C1"/>
    <w:rsid w:val="005061C6"/>
    <w:rsid w:val="00511651"/>
    <w:rsid w:val="0052763A"/>
    <w:rsid w:val="0053483E"/>
    <w:rsid w:val="00572941"/>
    <w:rsid w:val="005A5ADB"/>
    <w:rsid w:val="005B083D"/>
    <w:rsid w:val="005F0CA0"/>
    <w:rsid w:val="005F5FA5"/>
    <w:rsid w:val="006017B0"/>
    <w:rsid w:val="00603786"/>
    <w:rsid w:val="00636025"/>
    <w:rsid w:val="00644C68"/>
    <w:rsid w:val="00655323"/>
    <w:rsid w:val="006615EE"/>
    <w:rsid w:val="00687356"/>
    <w:rsid w:val="006A11AA"/>
    <w:rsid w:val="006A366C"/>
    <w:rsid w:val="006B648B"/>
    <w:rsid w:val="006C0BBF"/>
    <w:rsid w:val="006D0944"/>
    <w:rsid w:val="006F5CD1"/>
    <w:rsid w:val="00726BBF"/>
    <w:rsid w:val="007328F2"/>
    <w:rsid w:val="00751E01"/>
    <w:rsid w:val="00752EF8"/>
    <w:rsid w:val="00761DBB"/>
    <w:rsid w:val="0077267D"/>
    <w:rsid w:val="00782961"/>
    <w:rsid w:val="007A6849"/>
    <w:rsid w:val="007C050E"/>
    <w:rsid w:val="007C4C88"/>
    <w:rsid w:val="00825905"/>
    <w:rsid w:val="008479C3"/>
    <w:rsid w:val="00850029"/>
    <w:rsid w:val="00866112"/>
    <w:rsid w:val="008829AC"/>
    <w:rsid w:val="008B066D"/>
    <w:rsid w:val="008C16B7"/>
    <w:rsid w:val="008F3B5B"/>
    <w:rsid w:val="00910FD4"/>
    <w:rsid w:val="00913DDC"/>
    <w:rsid w:val="00922211"/>
    <w:rsid w:val="0093262D"/>
    <w:rsid w:val="009502CB"/>
    <w:rsid w:val="00957E2A"/>
    <w:rsid w:val="00972086"/>
    <w:rsid w:val="009878B4"/>
    <w:rsid w:val="009B00F7"/>
    <w:rsid w:val="009B55CE"/>
    <w:rsid w:val="009D0F78"/>
    <w:rsid w:val="009E777C"/>
    <w:rsid w:val="00A17234"/>
    <w:rsid w:val="00A21224"/>
    <w:rsid w:val="00A26975"/>
    <w:rsid w:val="00A2787D"/>
    <w:rsid w:val="00A504D5"/>
    <w:rsid w:val="00A562C6"/>
    <w:rsid w:val="00A81292"/>
    <w:rsid w:val="00A84630"/>
    <w:rsid w:val="00A90D09"/>
    <w:rsid w:val="00AC2BFD"/>
    <w:rsid w:val="00AC3588"/>
    <w:rsid w:val="00B1470E"/>
    <w:rsid w:val="00B23FEB"/>
    <w:rsid w:val="00B7604D"/>
    <w:rsid w:val="00B84E3B"/>
    <w:rsid w:val="00B945AC"/>
    <w:rsid w:val="00BD4C9F"/>
    <w:rsid w:val="00BF2893"/>
    <w:rsid w:val="00BF2CFC"/>
    <w:rsid w:val="00BF6885"/>
    <w:rsid w:val="00C2059A"/>
    <w:rsid w:val="00C300A7"/>
    <w:rsid w:val="00C32508"/>
    <w:rsid w:val="00C54164"/>
    <w:rsid w:val="00C5460C"/>
    <w:rsid w:val="00C702A2"/>
    <w:rsid w:val="00C92D3F"/>
    <w:rsid w:val="00C937E4"/>
    <w:rsid w:val="00CB7B6E"/>
    <w:rsid w:val="00CC21D2"/>
    <w:rsid w:val="00CC47E1"/>
    <w:rsid w:val="00CC72C6"/>
    <w:rsid w:val="00CD6282"/>
    <w:rsid w:val="00D17FA9"/>
    <w:rsid w:val="00D466F5"/>
    <w:rsid w:val="00D57B61"/>
    <w:rsid w:val="00D666DF"/>
    <w:rsid w:val="00D87DE2"/>
    <w:rsid w:val="00DC5438"/>
    <w:rsid w:val="00DE09FC"/>
    <w:rsid w:val="00E02423"/>
    <w:rsid w:val="00E13341"/>
    <w:rsid w:val="00E333FF"/>
    <w:rsid w:val="00E46138"/>
    <w:rsid w:val="00E71A36"/>
    <w:rsid w:val="00E750E6"/>
    <w:rsid w:val="00E90F32"/>
    <w:rsid w:val="00EA67DE"/>
    <w:rsid w:val="00EA7E22"/>
    <w:rsid w:val="00EB4716"/>
    <w:rsid w:val="00EC1F32"/>
    <w:rsid w:val="00EC5237"/>
    <w:rsid w:val="00ED02CB"/>
    <w:rsid w:val="00EE5617"/>
    <w:rsid w:val="00EE5EAB"/>
    <w:rsid w:val="00EF1102"/>
    <w:rsid w:val="00F12104"/>
    <w:rsid w:val="00F17942"/>
    <w:rsid w:val="00F47AA3"/>
    <w:rsid w:val="00F56466"/>
    <w:rsid w:val="00F60EA3"/>
    <w:rsid w:val="00F61332"/>
    <w:rsid w:val="00F64BF0"/>
    <w:rsid w:val="00F656DD"/>
    <w:rsid w:val="00F67CA8"/>
    <w:rsid w:val="00F75510"/>
    <w:rsid w:val="00F75F53"/>
    <w:rsid w:val="00F853E9"/>
    <w:rsid w:val="00FD5921"/>
    <w:rsid w:val="00FE0443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BE572"/>
  <w15:chartTrackingRefBased/>
  <w15:docId w15:val="{ABB8D8FA-CA66-4D4E-9795-290F6933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5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059A"/>
  </w:style>
  <w:style w:type="paragraph" w:styleId="a4">
    <w:name w:val="footer"/>
    <w:basedOn w:val="a"/>
    <w:link w:val="Char0"/>
    <w:uiPriority w:val="99"/>
    <w:unhideWhenUsed/>
    <w:rsid w:val="00C205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059A"/>
  </w:style>
  <w:style w:type="character" w:styleId="a5">
    <w:name w:val="annotation reference"/>
    <w:basedOn w:val="a0"/>
    <w:uiPriority w:val="99"/>
    <w:semiHidden/>
    <w:unhideWhenUsed/>
    <w:rsid w:val="00E90F32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E90F32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E90F32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90F32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E90F32"/>
    <w:rPr>
      <w:b/>
      <w:bCs/>
    </w:rPr>
  </w:style>
  <w:style w:type="paragraph" w:styleId="a8">
    <w:name w:val="List Paragraph"/>
    <w:basedOn w:val="a"/>
    <w:uiPriority w:val="34"/>
    <w:qFormat/>
    <w:rsid w:val="00BF6885"/>
    <w:pPr>
      <w:ind w:leftChars="400" w:left="800"/>
    </w:pPr>
  </w:style>
  <w:style w:type="character" w:customStyle="1" w:styleId="cf01">
    <w:name w:val="cf01"/>
    <w:basedOn w:val="a0"/>
    <w:rsid w:val="00B84E3B"/>
    <w:rPr>
      <w:rFonts w:ascii="맑은 고딕" w:eastAsia="맑은 고딕" w:hAnsi="맑은 고딕" w:hint="eastAsia"/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13264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132642"/>
    <w:rPr>
      <w:rFonts w:ascii="Times New Roman" w:hAnsi="Times New Roman" w:cs="Times New Roman"/>
      <w:sz w:val="18"/>
      <w:szCs w:val="18"/>
    </w:rPr>
  </w:style>
  <w:style w:type="table" w:styleId="aa">
    <w:name w:val="Table Grid"/>
    <w:basedOn w:val="a1"/>
    <w:uiPriority w:val="39"/>
    <w:rsid w:val="00053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B4716"/>
    <w:pPr>
      <w:spacing w:after="0" w:line="240" w:lineRule="auto"/>
      <w:jc w:val="left"/>
    </w:pPr>
  </w:style>
  <w:style w:type="paragraph" w:styleId="ac">
    <w:name w:val="Normal (Web)"/>
    <w:basedOn w:val="a"/>
    <w:uiPriority w:val="99"/>
    <w:semiHidden/>
    <w:unhideWhenUsed/>
    <w:rsid w:val="00F656D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158F57-843D-674B-9BBC-035B5715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816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현정 황</dc:creator>
  <cp:keywords/>
  <dc:description/>
  <cp:lastModifiedBy>종호 차</cp:lastModifiedBy>
  <cp:revision>7</cp:revision>
  <dcterms:created xsi:type="dcterms:W3CDTF">2023-10-04T09:46:00Z</dcterms:created>
  <dcterms:modified xsi:type="dcterms:W3CDTF">2023-10-05T02:39:00Z</dcterms:modified>
</cp:coreProperties>
</file>