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03571D" w14:textId="77777777" w:rsidR="00276C9A" w:rsidRPr="00276C9A" w:rsidRDefault="00276C9A" w:rsidP="00276C9A">
      <w:pPr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276C9A">
        <w:rPr>
          <w:rFonts w:ascii="Times New Roman" w:hAnsi="Times New Roman" w:cs="Times New Roman"/>
          <w:b/>
          <w:bCs/>
          <w:i/>
          <w:iCs/>
          <w:sz w:val="32"/>
          <w:szCs w:val="32"/>
        </w:rPr>
        <w:t>Supplementary Information</w:t>
      </w:r>
    </w:p>
    <w:p w14:paraId="6242F6CF" w14:textId="77777777" w:rsidR="00276C9A" w:rsidRDefault="00276C9A" w:rsidP="0043536D">
      <w:pPr>
        <w:snapToGrid w:val="0"/>
        <w:spacing w:before="120" w:line="480" w:lineRule="auto"/>
        <w:rPr>
          <w:b/>
          <w:bCs/>
          <w:sz w:val="36"/>
          <w:szCs w:val="36"/>
        </w:rPr>
      </w:pPr>
    </w:p>
    <w:p w14:paraId="4A099C32" w14:textId="01A2EBF6" w:rsidR="0043536D" w:rsidRPr="00FF3631" w:rsidRDefault="0043536D" w:rsidP="00F53B72">
      <w:pPr>
        <w:snapToGrid w:val="0"/>
        <w:spacing w:before="120" w:line="480" w:lineRule="auto"/>
        <w:jc w:val="center"/>
        <w:rPr>
          <w:b/>
          <w:bCs/>
          <w:sz w:val="36"/>
          <w:szCs w:val="36"/>
        </w:rPr>
      </w:pPr>
      <w:r w:rsidRPr="00FF3631">
        <w:rPr>
          <w:b/>
          <w:bCs/>
          <w:sz w:val="36"/>
          <w:szCs w:val="36"/>
        </w:rPr>
        <w:t>Cryo-EM and AFM visualize linear polyorganophosphazene: individual chains and single-chain assemblies with proteins</w:t>
      </w:r>
    </w:p>
    <w:p w14:paraId="6DBA11DD" w14:textId="77777777" w:rsidR="0043536D" w:rsidRPr="00875731" w:rsidRDefault="0043536D" w:rsidP="0043536D">
      <w:pPr>
        <w:snapToGrid w:val="0"/>
        <w:spacing w:before="120" w:line="480" w:lineRule="auto"/>
      </w:pPr>
    </w:p>
    <w:p w14:paraId="164C341D" w14:textId="59FF0787" w:rsidR="0043536D" w:rsidRPr="00861C6E" w:rsidRDefault="0043536D" w:rsidP="00F53B72">
      <w:pPr>
        <w:pStyle w:val="BBAuthorName"/>
      </w:pPr>
      <w:r>
        <w:t xml:space="preserve">Raman </w:t>
      </w:r>
      <w:proofErr w:type="spellStart"/>
      <w:r>
        <w:t>Hlushko</w:t>
      </w:r>
      <w:proofErr w:type="spellEnd"/>
      <w:r w:rsidRPr="00861C6E">
        <w:rPr>
          <w:vertAlign w:val="superscript"/>
        </w:rPr>
        <w:t>#</w:t>
      </w:r>
      <w:r w:rsidRPr="00861C6E">
        <w:t xml:space="preserve">, </w:t>
      </w:r>
      <w:r w:rsidRPr="00746A16">
        <w:t xml:space="preserve">Edwin </w:t>
      </w:r>
      <w:proofErr w:type="spellStart"/>
      <w:r w:rsidRPr="00746A16">
        <w:t>Pozharski</w:t>
      </w:r>
      <w:proofErr w:type="spellEnd"/>
      <w:r w:rsidRPr="00746A16">
        <w:rPr>
          <w:vertAlign w:val="superscript"/>
        </w:rPr>
        <w:t>#</w:t>
      </w:r>
      <w:r>
        <w:t>, V</w:t>
      </w:r>
      <w:r w:rsidRPr="00861C6E">
        <w:t>ivek M. Prabhu</w:t>
      </w:r>
      <w:r w:rsidRPr="00861C6E">
        <w:rPr>
          <w:vertAlign w:val="superscript"/>
        </w:rPr>
        <w:t>†</w:t>
      </w:r>
      <w:r w:rsidR="00F53B72">
        <w:t xml:space="preserve"> and</w:t>
      </w:r>
      <w:r w:rsidRPr="00861C6E">
        <w:t xml:space="preserve"> Alexander K. Andrianov</w:t>
      </w:r>
      <w:proofErr w:type="gramStart"/>
      <w:r w:rsidRPr="00861C6E">
        <w:rPr>
          <w:vertAlign w:val="superscript"/>
        </w:rPr>
        <w:t>#,</w:t>
      </w:r>
      <w:r w:rsidRPr="00F53B72">
        <w:t>*</w:t>
      </w:r>
      <w:proofErr w:type="gramEnd"/>
    </w:p>
    <w:p w14:paraId="0477F483" w14:textId="77777777" w:rsidR="0043536D" w:rsidRPr="00861C6E" w:rsidRDefault="0043536D" w:rsidP="00F53B72">
      <w:pPr>
        <w:pStyle w:val="BCAuthorAddress"/>
      </w:pPr>
      <w:r w:rsidRPr="00861C6E">
        <w:rPr>
          <w:vertAlign w:val="superscript"/>
        </w:rPr>
        <w:t>#</w:t>
      </w:r>
      <w:r w:rsidRPr="00861C6E">
        <w:t>Institute for Bioscience and Biotechnology Research, University of Maryland, Rockville, Maryland 20850, United States of America</w:t>
      </w:r>
    </w:p>
    <w:p w14:paraId="08EBED01" w14:textId="77777777" w:rsidR="0043536D" w:rsidRPr="00861C6E" w:rsidRDefault="0043536D" w:rsidP="00F53B72">
      <w:pPr>
        <w:pStyle w:val="BCAuthorAddress"/>
      </w:pPr>
      <w:r w:rsidRPr="00861C6E">
        <w:rPr>
          <w:vertAlign w:val="superscript"/>
        </w:rPr>
        <w:t>†</w:t>
      </w:r>
      <w:r w:rsidRPr="00861C6E">
        <w:t>Materials Science and Engineering Division, Material Measurement Laboratory, National Institute of Standards and Technology‡, 100 Bureau Drive, Gaithersburg, Maryland 20899, United States of America</w:t>
      </w:r>
    </w:p>
    <w:p w14:paraId="5DF007AB" w14:textId="420DDCC2" w:rsidR="0043536D" w:rsidRPr="00FF3631" w:rsidRDefault="0043536D" w:rsidP="00F53B72">
      <w:pPr>
        <w:pStyle w:val="FAAuthorInfoSubtitle"/>
        <w:jc w:val="center"/>
      </w:pPr>
      <w:r w:rsidRPr="00FF3631">
        <w:t xml:space="preserve">*Corresponding author: Alexander K. Andrianov, E-mail: </w:t>
      </w:r>
      <w:hyperlink r:id="rId6" w:history="1">
        <w:r w:rsidRPr="00FF3631">
          <w:t>aandrianov@umd.edu</w:t>
        </w:r>
      </w:hyperlink>
    </w:p>
    <w:p w14:paraId="1B738290" w14:textId="5C630FD3" w:rsidR="00685F11" w:rsidRDefault="00685F11">
      <w:pPr>
        <w:rPr>
          <w:rFonts w:ascii="Times New Roman" w:hAnsi="Times New Roman" w:cs="Times New Roman"/>
        </w:rPr>
      </w:pPr>
    </w:p>
    <w:p w14:paraId="5F62F049" w14:textId="71A90A2A" w:rsidR="0043536D" w:rsidRDefault="0043536D">
      <w:pPr>
        <w:rPr>
          <w:rFonts w:ascii="Times New Roman" w:hAnsi="Times New Roman" w:cs="Times New Roman"/>
        </w:rPr>
      </w:pPr>
    </w:p>
    <w:p w14:paraId="7CF7F1CD" w14:textId="4F04521D" w:rsidR="0043536D" w:rsidRDefault="0043536D">
      <w:pPr>
        <w:rPr>
          <w:rFonts w:ascii="Times New Roman" w:hAnsi="Times New Roman" w:cs="Times New Roman"/>
        </w:rPr>
      </w:pPr>
    </w:p>
    <w:p w14:paraId="73CEFA20" w14:textId="665E846D" w:rsidR="0043536D" w:rsidRDefault="0043536D">
      <w:pPr>
        <w:rPr>
          <w:rFonts w:ascii="Times New Roman" w:hAnsi="Times New Roman" w:cs="Times New Roman"/>
        </w:rPr>
      </w:pPr>
    </w:p>
    <w:p w14:paraId="530B2B87" w14:textId="6E91C364" w:rsidR="0043536D" w:rsidRDefault="0043536D">
      <w:pPr>
        <w:rPr>
          <w:rFonts w:ascii="Times New Roman" w:hAnsi="Times New Roman" w:cs="Times New Roman"/>
        </w:rPr>
      </w:pPr>
    </w:p>
    <w:p w14:paraId="61386404" w14:textId="1C15E78B" w:rsidR="00685F11" w:rsidRDefault="00685F11">
      <w:pPr>
        <w:rPr>
          <w:rFonts w:ascii="Times New Roman" w:hAnsi="Times New Roman" w:cs="Times New Roman"/>
        </w:rPr>
      </w:pPr>
    </w:p>
    <w:p w14:paraId="0F608DE0" w14:textId="062F7DB4" w:rsidR="00380D5B" w:rsidRDefault="00380D5B">
      <w:pPr>
        <w:rPr>
          <w:rFonts w:ascii="Times New Roman" w:hAnsi="Times New Roman" w:cs="Times New Roman"/>
        </w:rPr>
      </w:pPr>
    </w:p>
    <w:p w14:paraId="66F62620" w14:textId="77777777" w:rsidR="00380D5B" w:rsidRDefault="00380D5B">
      <w:pPr>
        <w:rPr>
          <w:rFonts w:ascii="Times New Roman" w:hAnsi="Times New Roman" w:cs="Times New Roman"/>
        </w:rPr>
      </w:pPr>
    </w:p>
    <w:p w14:paraId="4478AFD5" w14:textId="64FE4542" w:rsidR="004D0F56" w:rsidRDefault="004D0F56">
      <w:pPr>
        <w:rPr>
          <w:rFonts w:ascii="Times New Roman" w:hAnsi="Times New Roman" w:cs="Times New Roman"/>
        </w:rPr>
      </w:pPr>
    </w:p>
    <w:p w14:paraId="0588CC75" w14:textId="6C1864CB" w:rsidR="004D0F56" w:rsidRDefault="004D0F56">
      <w:pPr>
        <w:rPr>
          <w:rFonts w:ascii="Times New Roman" w:hAnsi="Times New Roman" w:cs="Times New Roman"/>
        </w:rPr>
      </w:pPr>
    </w:p>
    <w:p w14:paraId="7EDFAABB" w14:textId="65A5C7AF" w:rsidR="004D0F56" w:rsidRDefault="004D0F56">
      <w:pPr>
        <w:rPr>
          <w:rFonts w:ascii="Times New Roman" w:hAnsi="Times New Roman" w:cs="Times New Roman"/>
        </w:rPr>
      </w:pPr>
    </w:p>
    <w:p w14:paraId="23EA793D" w14:textId="1D2375B4" w:rsidR="004D0F56" w:rsidRDefault="008331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4673222" wp14:editId="0EDB70DE">
            <wp:extent cx="5943600" cy="3081655"/>
            <wp:effectExtent l="0" t="0" r="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36"/>
                    <a:stretch/>
                  </pic:blipFill>
                  <pic:spPr bwMode="auto">
                    <a:xfrm>
                      <a:off x="0" y="0"/>
                      <a:ext cx="5943600" cy="3081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1B04F5" w14:textId="77777777" w:rsidR="004D0F56" w:rsidRPr="00685F11" w:rsidRDefault="004D0F56">
      <w:pPr>
        <w:rPr>
          <w:rFonts w:ascii="Times New Roman" w:hAnsi="Times New Roman" w:cs="Times New Roman"/>
        </w:rPr>
      </w:pPr>
    </w:p>
    <w:p w14:paraId="618CDD69" w14:textId="7F3B5F51" w:rsidR="00685F11" w:rsidRDefault="00685F11">
      <w:pPr>
        <w:rPr>
          <w:rFonts w:ascii="Times New Roman" w:hAnsi="Times New Roman" w:cs="Times New Roman"/>
        </w:rPr>
      </w:pPr>
    </w:p>
    <w:p w14:paraId="3C4FB772" w14:textId="77777777" w:rsidR="004D0F56" w:rsidRDefault="004D0F56">
      <w:pPr>
        <w:rPr>
          <w:rFonts w:ascii="Times New Roman" w:hAnsi="Times New Roman" w:cs="Times New Roman"/>
          <w:b/>
          <w:bCs/>
        </w:rPr>
      </w:pPr>
    </w:p>
    <w:p w14:paraId="32EDF82E" w14:textId="61CC0EA2" w:rsidR="00685F11" w:rsidRDefault="004D0F56">
      <w:pPr>
        <w:rPr>
          <w:rFonts w:ascii="Times New Roman" w:hAnsi="Times New Roman" w:cs="Times New Roman"/>
        </w:rPr>
      </w:pPr>
      <w:r w:rsidRPr="004D0F56">
        <w:rPr>
          <w:rFonts w:ascii="Times New Roman" w:hAnsi="Times New Roman" w:cs="Times New Roman"/>
          <w:b/>
          <w:bCs/>
        </w:rPr>
        <w:t>Figure S1</w:t>
      </w:r>
      <w:r>
        <w:rPr>
          <w:rFonts w:ascii="Times New Roman" w:hAnsi="Times New Roman" w:cs="Times New Roman"/>
        </w:rPr>
        <w:t xml:space="preserve">. Representative </w:t>
      </w:r>
      <w:r w:rsidR="0052578C">
        <w:rPr>
          <w:rFonts w:ascii="Times New Roman" w:hAnsi="Times New Roman" w:cs="Times New Roman"/>
        </w:rPr>
        <w:t>c</w:t>
      </w:r>
      <w:r w:rsidR="0052578C" w:rsidRPr="0052578C">
        <w:rPr>
          <w:rFonts w:ascii="Times New Roman" w:hAnsi="Times New Roman" w:cs="Times New Roman"/>
        </w:rPr>
        <w:t xml:space="preserve">ryogenic </w:t>
      </w:r>
      <w:r w:rsidR="0052578C">
        <w:rPr>
          <w:rFonts w:ascii="Times New Roman" w:hAnsi="Times New Roman" w:cs="Times New Roman"/>
        </w:rPr>
        <w:t>e</w:t>
      </w:r>
      <w:r w:rsidR="0052578C" w:rsidRPr="0052578C">
        <w:rPr>
          <w:rFonts w:ascii="Times New Roman" w:hAnsi="Times New Roman" w:cs="Times New Roman"/>
        </w:rPr>
        <w:t xml:space="preserve">lectron </w:t>
      </w:r>
      <w:r w:rsidR="0052578C">
        <w:rPr>
          <w:rFonts w:ascii="Times New Roman" w:hAnsi="Times New Roman" w:cs="Times New Roman"/>
        </w:rPr>
        <w:t>m</w:t>
      </w:r>
      <w:r w:rsidR="0052578C" w:rsidRPr="0052578C">
        <w:rPr>
          <w:rFonts w:ascii="Times New Roman" w:hAnsi="Times New Roman" w:cs="Times New Roman"/>
        </w:rPr>
        <w:t xml:space="preserve">icroscopy </w:t>
      </w:r>
      <w:r w:rsidR="0052578C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cryo</w:t>
      </w:r>
      <w:r w:rsidR="0052578C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EM</w:t>
      </w:r>
      <w:r w:rsidR="0052578C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images of </w:t>
      </w:r>
      <w:r w:rsidR="0052578C">
        <w:rPr>
          <w:rFonts w:ascii="Times New Roman" w:hAnsi="Times New Roman" w:cs="Times New Roman"/>
        </w:rPr>
        <w:t xml:space="preserve">poly[di(carboxylatophenoxy)phosphazene], </w:t>
      </w:r>
      <w:r>
        <w:rPr>
          <w:rFonts w:ascii="Times New Roman" w:hAnsi="Times New Roman" w:cs="Times New Roman"/>
        </w:rPr>
        <w:t xml:space="preserve">PCPP </w:t>
      </w:r>
      <w:r w:rsidR="00833150"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</w:rPr>
        <w:t>(</w:t>
      </w:r>
      <w:r w:rsidR="00833150">
        <w:rPr>
          <w:rFonts w:ascii="Times New Roman" w:hAnsi="Times New Roman" w:cs="Times New Roman"/>
        </w:rPr>
        <w:t xml:space="preserve">A) </w:t>
      </w:r>
      <w:r>
        <w:rPr>
          <w:rFonts w:ascii="Times New Roman" w:hAnsi="Times New Roman" w:cs="Times New Roman"/>
        </w:rPr>
        <w:t>2.5 mg/mL</w:t>
      </w:r>
      <w:r w:rsidR="00833150">
        <w:rPr>
          <w:rFonts w:ascii="Times New Roman" w:hAnsi="Times New Roman" w:cs="Times New Roman"/>
        </w:rPr>
        <w:t xml:space="preserve"> and (B) 0.5 mg/mL of polymer</w:t>
      </w:r>
      <w:r>
        <w:rPr>
          <w:rFonts w:ascii="Times New Roman" w:hAnsi="Times New Roman" w:cs="Times New Roman"/>
        </w:rPr>
        <w:t xml:space="preserve"> </w:t>
      </w:r>
      <w:r w:rsidR="00833150">
        <w:rPr>
          <w:rFonts w:ascii="Times New Roman" w:hAnsi="Times New Roman" w:cs="Times New Roman"/>
        </w:rPr>
        <w:t xml:space="preserve">(50 mmol </w:t>
      </w:r>
      <w:r>
        <w:rPr>
          <w:rFonts w:ascii="Times New Roman" w:hAnsi="Times New Roman" w:cs="Times New Roman"/>
        </w:rPr>
        <w:t>phosphate buffer</w:t>
      </w:r>
      <w:r w:rsidR="00833150">
        <w:rPr>
          <w:rFonts w:ascii="Times New Roman" w:hAnsi="Times New Roman" w:cs="Times New Roman"/>
        </w:rPr>
        <w:t>, pH 7.4</w:t>
      </w:r>
      <w:r>
        <w:rPr>
          <w:rFonts w:ascii="Times New Roman" w:hAnsi="Times New Roman" w:cs="Times New Roman"/>
        </w:rPr>
        <w:t>)</w:t>
      </w:r>
    </w:p>
    <w:p w14:paraId="06EF894A" w14:textId="2E72938E" w:rsidR="005452FA" w:rsidRDefault="005452FA">
      <w:pPr>
        <w:rPr>
          <w:rFonts w:ascii="Times New Roman" w:hAnsi="Times New Roman" w:cs="Times New Roman"/>
        </w:rPr>
      </w:pPr>
    </w:p>
    <w:p w14:paraId="7C9386D9" w14:textId="702A05A6" w:rsidR="005452FA" w:rsidRDefault="005452FA" w:rsidP="005452FA">
      <w:pPr>
        <w:jc w:val="center"/>
        <w:rPr>
          <w:rFonts w:ascii="Times New Roman" w:hAnsi="Times New Roman" w:cs="Times New Roman"/>
        </w:rPr>
      </w:pPr>
    </w:p>
    <w:p w14:paraId="6FEF73D3" w14:textId="6B44BD89" w:rsidR="005452FA" w:rsidRDefault="005452FA">
      <w:pPr>
        <w:rPr>
          <w:rFonts w:ascii="Times New Roman" w:hAnsi="Times New Roman" w:cs="Times New Roman"/>
        </w:rPr>
      </w:pPr>
    </w:p>
    <w:p w14:paraId="47281805" w14:textId="682E5D58" w:rsidR="00380D5B" w:rsidRDefault="00380D5B">
      <w:pPr>
        <w:rPr>
          <w:rFonts w:ascii="Times New Roman" w:hAnsi="Times New Roman" w:cs="Times New Roman"/>
        </w:rPr>
      </w:pPr>
    </w:p>
    <w:p w14:paraId="55BFD787" w14:textId="3BBC38B9" w:rsidR="00380D5B" w:rsidRDefault="00380D5B">
      <w:pPr>
        <w:rPr>
          <w:rFonts w:ascii="Times New Roman" w:hAnsi="Times New Roman" w:cs="Times New Roman"/>
        </w:rPr>
      </w:pPr>
    </w:p>
    <w:p w14:paraId="3ED8F383" w14:textId="2402CE6B" w:rsidR="00380D5B" w:rsidRDefault="00380D5B">
      <w:pPr>
        <w:rPr>
          <w:rFonts w:ascii="Times New Roman" w:hAnsi="Times New Roman" w:cs="Times New Roman"/>
        </w:rPr>
      </w:pPr>
    </w:p>
    <w:p w14:paraId="1AB5B2F1" w14:textId="479E99BF" w:rsidR="00380D5B" w:rsidRDefault="00380D5B">
      <w:pPr>
        <w:rPr>
          <w:rFonts w:ascii="Times New Roman" w:hAnsi="Times New Roman" w:cs="Times New Roman"/>
        </w:rPr>
      </w:pPr>
    </w:p>
    <w:p w14:paraId="2A7D1831" w14:textId="77777777" w:rsidR="00380D5B" w:rsidRDefault="00380D5B">
      <w:pPr>
        <w:rPr>
          <w:rFonts w:ascii="Times New Roman" w:hAnsi="Times New Roman" w:cs="Times New Roman"/>
        </w:rPr>
      </w:pPr>
    </w:p>
    <w:p w14:paraId="75D81734" w14:textId="77777777" w:rsidR="004D0F56" w:rsidRDefault="004D0F56">
      <w:pPr>
        <w:rPr>
          <w:rFonts w:ascii="Times New Roman" w:hAnsi="Times New Roman" w:cs="Times New Roman"/>
        </w:rPr>
      </w:pPr>
    </w:p>
    <w:p w14:paraId="1551E6CF" w14:textId="44686F9E" w:rsidR="00685F11" w:rsidRPr="00685F11" w:rsidRDefault="00512E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58ED67D" wp14:editId="65159AE5">
            <wp:extent cx="5942631" cy="1743028"/>
            <wp:effectExtent l="0" t="0" r="127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24" b="42242"/>
                    <a:stretch/>
                  </pic:blipFill>
                  <pic:spPr bwMode="auto">
                    <a:xfrm>
                      <a:off x="0" y="0"/>
                      <a:ext cx="5943600" cy="17433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D3EB71" w14:textId="35FC2365" w:rsidR="00685F11" w:rsidRPr="00685F11" w:rsidRDefault="00685F11">
      <w:pPr>
        <w:rPr>
          <w:rFonts w:ascii="Times New Roman" w:hAnsi="Times New Roman" w:cs="Times New Roman"/>
        </w:rPr>
      </w:pPr>
    </w:p>
    <w:p w14:paraId="24E6AF43" w14:textId="1A3631A7" w:rsidR="00685F11" w:rsidRPr="00685F11" w:rsidRDefault="00685F11">
      <w:pPr>
        <w:rPr>
          <w:rFonts w:ascii="Times New Roman" w:hAnsi="Times New Roman" w:cs="Times New Roman"/>
        </w:rPr>
      </w:pPr>
      <w:r w:rsidRPr="00685F11">
        <w:rPr>
          <w:rFonts w:ascii="Times New Roman" w:hAnsi="Times New Roman" w:cs="Times New Roman"/>
          <w:b/>
          <w:bCs/>
        </w:rPr>
        <w:t>Figure S</w:t>
      </w:r>
      <w:r w:rsidR="00D23835">
        <w:rPr>
          <w:rFonts w:ascii="Times New Roman" w:hAnsi="Times New Roman" w:cs="Times New Roman"/>
          <w:b/>
          <w:bCs/>
        </w:rPr>
        <w:t>2</w:t>
      </w:r>
      <w:r w:rsidRPr="00685F11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Sample preparation scheme for </w:t>
      </w:r>
      <w:r w:rsidR="0052578C">
        <w:rPr>
          <w:rFonts w:ascii="Times New Roman" w:hAnsi="Times New Roman" w:cs="Times New Roman"/>
        </w:rPr>
        <w:t>atomic force microscopy (</w:t>
      </w:r>
      <w:r>
        <w:rPr>
          <w:rFonts w:ascii="Times New Roman" w:hAnsi="Times New Roman" w:cs="Times New Roman"/>
        </w:rPr>
        <w:t>AFM</w:t>
      </w:r>
      <w:r w:rsidR="0052578C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analysis of PCPP</w:t>
      </w:r>
      <w:r w:rsidR="0052578C">
        <w:rPr>
          <w:rFonts w:ascii="Times New Roman" w:hAnsi="Times New Roman" w:cs="Times New Roman"/>
        </w:rPr>
        <w:t xml:space="preserve"> (BSA - bovine serum albumin)</w:t>
      </w:r>
      <w:r>
        <w:rPr>
          <w:rFonts w:ascii="Times New Roman" w:hAnsi="Times New Roman" w:cs="Times New Roman"/>
        </w:rPr>
        <w:t>.</w:t>
      </w:r>
    </w:p>
    <w:p w14:paraId="61883FFA" w14:textId="3C22D143" w:rsidR="00103C46" w:rsidRDefault="00103C46">
      <w:pPr>
        <w:rPr>
          <w:rFonts w:ascii="Times New Roman" w:hAnsi="Times New Roman" w:cs="Times New Roman"/>
        </w:rPr>
      </w:pPr>
    </w:p>
    <w:p w14:paraId="1EC2DBF9" w14:textId="77777777" w:rsidR="00685F11" w:rsidRPr="00685F11" w:rsidRDefault="00685F11">
      <w:pPr>
        <w:rPr>
          <w:rFonts w:ascii="Times New Roman" w:hAnsi="Times New Roman" w:cs="Times New Roman"/>
        </w:rPr>
      </w:pPr>
    </w:p>
    <w:p w14:paraId="2452F7D2" w14:textId="7FFA0DA7" w:rsidR="00103C46" w:rsidRDefault="00F729B3" w:rsidP="00F729B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6EAB8AE" wp14:editId="222495DE">
            <wp:extent cx="5227093" cy="4735346"/>
            <wp:effectExtent l="0" t="0" r="5715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97" t="1160" r="8746" b="55720"/>
                    <a:stretch/>
                  </pic:blipFill>
                  <pic:spPr bwMode="auto">
                    <a:xfrm>
                      <a:off x="0" y="0"/>
                      <a:ext cx="5227621" cy="4735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F45AB1" w14:textId="6278D214" w:rsidR="00685F11" w:rsidRPr="00685F11" w:rsidRDefault="00685F11">
      <w:pPr>
        <w:rPr>
          <w:rFonts w:ascii="Times New Roman" w:hAnsi="Times New Roman" w:cs="Times New Roman"/>
        </w:rPr>
      </w:pPr>
      <w:r w:rsidRPr="00685F11">
        <w:rPr>
          <w:rFonts w:ascii="Times New Roman" w:hAnsi="Times New Roman" w:cs="Times New Roman"/>
          <w:b/>
          <w:bCs/>
        </w:rPr>
        <w:t>Figure S</w:t>
      </w:r>
      <w:r w:rsidR="00C153E1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</w:rPr>
        <w:t>. Representative AFM images of PCPP</w:t>
      </w:r>
      <w:r w:rsidR="00D965C4">
        <w:rPr>
          <w:rFonts w:ascii="Times New Roman" w:hAnsi="Times New Roman" w:cs="Times New Roman"/>
        </w:rPr>
        <w:t xml:space="preserve"> (</w:t>
      </w:r>
      <w:r w:rsidR="00D965C4" w:rsidRPr="00D965C4">
        <w:rPr>
          <w:rFonts w:ascii="Times New Roman" w:hAnsi="Times New Roman" w:cs="Times New Roman"/>
        </w:rPr>
        <w:t xml:space="preserve">AFM images are </w:t>
      </w:r>
      <w:r w:rsidR="00D965C4">
        <w:rPr>
          <w:rFonts w:ascii="Times New Roman" w:hAnsi="Times New Roman" w:cs="Times New Roman"/>
        </w:rPr>
        <w:t xml:space="preserve">taken </w:t>
      </w:r>
      <w:r w:rsidR="00D965C4" w:rsidRPr="00D965C4">
        <w:rPr>
          <w:rFonts w:ascii="Times New Roman" w:hAnsi="Times New Roman" w:cs="Times New Roman"/>
        </w:rPr>
        <w:t>from the BSA-mediated mica</w:t>
      </w:r>
      <w:r w:rsidR="00D965C4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1A7AD7D2" w14:textId="415C4427" w:rsidR="00103C46" w:rsidRDefault="00103C46">
      <w:pPr>
        <w:rPr>
          <w:rFonts w:ascii="Times New Roman" w:hAnsi="Times New Roman" w:cs="Times New Roman"/>
        </w:rPr>
      </w:pPr>
    </w:p>
    <w:p w14:paraId="0BAF58E6" w14:textId="60F22307" w:rsidR="00EF1A60" w:rsidRDefault="00EF1A60">
      <w:pPr>
        <w:rPr>
          <w:rFonts w:ascii="Times New Roman" w:hAnsi="Times New Roman" w:cs="Times New Roman"/>
        </w:rPr>
      </w:pPr>
    </w:p>
    <w:p w14:paraId="4436BB94" w14:textId="02C6F629" w:rsidR="00EF1A60" w:rsidRDefault="00EF1A60">
      <w:pPr>
        <w:rPr>
          <w:rFonts w:ascii="Times New Roman" w:hAnsi="Times New Roman" w:cs="Times New Roman"/>
        </w:rPr>
      </w:pPr>
    </w:p>
    <w:p w14:paraId="25DE2AC2" w14:textId="4CF24A3A" w:rsidR="00EF1A60" w:rsidRDefault="00EF1A60">
      <w:pPr>
        <w:rPr>
          <w:rFonts w:ascii="Times New Roman" w:hAnsi="Times New Roman" w:cs="Times New Roman"/>
        </w:rPr>
      </w:pPr>
    </w:p>
    <w:p w14:paraId="4B9CEE89" w14:textId="6A942421" w:rsidR="00F13B2F" w:rsidRDefault="00E50AF3" w:rsidP="00F13B2F">
      <w:pPr>
        <w:rPr>
          <w:rFonts w:ascii="Times New Roman" w:hAnsi="Times New Roman" w:cs="Times New Roman"/>
          <w:b/>
          <w:bCs/>
        </w:rPr>
      </w:pPr>
      <w:r w:rsidRPr="00E50AF3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03AF568" wp14:editId="09E5AC97">
            <wp:extent cx="5943600" cy="5175885"/>
            <wp:effectExtent l="0" t="0" r="0" b="5715"/>
            <wp:docPr id="2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6C7C700A-ACE7-4342-B507-623E89DC2FD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6C7C700A-ACE7-4342-B507-623E89DC2FD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7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2D337" w14:textId="77777777" w:rsidR="00144EFA" w:rsidRDefault="00144EFA" w:rsidP="00F13B2F">
      <w:pPr>
        <w:rPr>
          <w:rFonts w:ascii="Times New Roman" w:hAnsi="Times New Roman" w:cs="Times New Roman"/>
          <w:b/>
          <w:bCs/>
        </w:rPr>
      </w:pPr>
    </w:p>
    <w:p w14:paraId="498F890B" w14:textId="185202C1" w:rsidR="00F13B2F" w:rsidRDefault="00F13B2F" w:rsidP="00F13B2F">
      <w:r w:rsidRPr="00685F11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</w:rPr>
        <w:t xml:space="preserve">. </w:t>
      </w:r>
      <w:r>
        <w:t>(A)</w:t>
      </w:r>
      <w:r w:rsidRPr="00F13B2F">
        <w:t xml:space="preserve"> </w:t>
      </w:r>
      <w:r>
        <w:t>Tangent vector correlation as a function of segment length</w:t>
      </w:r>
      <w:r>
        <w:rPr>
          <w:rFonts w:ascii="Times New Roman" w:hAnsi="Times New Roman" w:cs="Times New Roman"/>
        </w:rPr>
        <w:t>,</w:t>
      </w:r>
      <w:r>
        <w:t xml:space="preserve"> (B) mean-square end-to-end distance as a function of segment length for PCPP</w:t>
      </w:r>
      <w:r w:rsidR="005947E8">
        <w:t>-</w:t>
      </w:r>
      <w:r>
        <w:t>BSA AFM images</w:t>
      </w:r>
      <w:r w:rsidR="005947E8">
        <w:t xml:space="preserve"> and</w:t>
      </w:r>
      <w:r w:rsidR="00D965C4">
        <w:t xml:space="preserve"> </w:t>
      </w:r>
      <w:r w:rsidR="00144EFA">
        <w:t xml:space="preserve">(C) </w:t>
      </w:r>
      <w:r w:rsidR="005947E8">
        <w:t>e</w:t>
      </w:r>
      <w:r w:rsidR="00144EFA">
        <w:t>xample</w:t>
      </w:r>
      <w:r w:rsidR="005947E8">
        <w:t>s</w:t>
      </w:r>
      <w:r w:rsidR="00144EFA">
        <w:t xml:space="preserve"> of </w:t>
      </w:r>
      <w:proofErr w:type="spellStart"/>
      <w:r w:rsidR="00144EFA">
        <w:t>SmartTrace</w:t>
      </w:r>
      <w:proofErr w:type="spellEnd"/>
      <w:r w:rsidR="00144EFA">
        <w:t xml:space="preserve"> chain tracing for PCPP</w:t>
      </w:r>
      <w:r w:rsidR="005947E8">
        <w:t>-</w:t>
      </w:r>
      <w:r w:rsidR="00144EFA">
        <w:t xml:space="preserve">BSA </w:t>
      </w:r>
      <w:r w:rsidR="0052578C">
        <w:t>cryo-EM</w:t>
      </w:r>
      <w:r w:rsidR="00144EFA">
        <w:t xml:space="preserve"> image.</w:t>
      </w:r>
    </w:p>
    <w:p w14:paraId="3F03405F" w14:textId="77777777" w:rsidR="00F13B2F" w:rsidRDefault="00F13B2F" w:rsidP="00F13B2F"/>
    <w:p w14:paraId="61911F5D" w14:textId="7075380D" w:rsidR="00F13B2F" w:rsidRDefault="00144EFA" w:rsidP="00F13B2F">
      <w:pPr>
        <w:rPr>
          <w:rFonts w:ascii="Times New Roman" w:hAnsi="Times New Roman" w:cs="Times New Roman"/>
        </w:rPr>
      </w:pPr>
      <w:r w:rsidRPr="00144EF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BF44F58" wp14:editId="16B5185D">
            <wp:extent cx="5943600" cy="5043170"/>
            <wp:effectExtent l="0" t="0" r="0" b="5080"/>
            <wp:docPr id="1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178C89E7-E7A0-44EC-85AE-5C57DFFFCF4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178C89E7-E7A0-44EC-85AE-5C57DFFFCF4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4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85312" w14:textId="4756F61E" w:rsidR="00F13B2F" w:rsidRDefault="00F13B2F" w:rsidP="00F13B2F">
      <w:r w:rsidRPr="00685F11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</w:rPr>
        <w:t xml:space="preserve">. </w:t>
      </w:r>
      <w:r>
        <w:t>(A)</w:t>
      </w:r>
      <w:r w:rsidRPr="00F13B2F">
        <w:t xml:space="preserve"> </w:t>
      </w:r>
      <w:r>
        <w:t>Tangent vector correlation as a function of segment length</w:t>
      </w:r>
      <w:r>
        <w:rPr>
          <w:rFonts w:ascii="Times New Roman" w:hAnsi="Times New Roman" w:cs="Times New Roman"/>
        </w:rPr>
        <w:t>,</w:t>
      </w:r>
      <w:r>
        <w:t xml:space="preserve"> (B) mean-square end-to-end distance as a function of segment length for PCPP</w:t>
      </w:r>
      <w:r w:rsidR="005947E8">
        <w:t>-</w:t>
      </w:r>
      <w:r>
        <w:t xml:space="preserve">BSA </w:t>
      </w:r>
      <w:proofErr w:type="spellStart"/>
      <w:r>
        <w:t>CryoEM</w:t>
      </w:r>
      <w:proofErr w:type="spellEnd"/>
      <w:r>
        <w:t xml:space="preserve"> images</w:t>
      </w:r>
      <w:r w:rsidR="005947E8">
        <w:t xml:space="preserve"> and</w:t>
      </w:r>
      <w:r w:rsidR="003B534E">
        <w:t xml:space="preserve"> (C, D) </w:t>
      </w:r>
      <w:r w:rsidR="005947E8">
        <w:t>e</w:t>
      </w:r>
      <w:r w:rsidR="003B534E">
        <w:t>xample</w:t>
      </w:r>
      <w:r w:rsidR="00D965C4">
        <w:t>s</w:t>
      </w:r>
      <w:r w:rsidR="003B534E">
        <w:t xml:space="preserve"> of </w:t>
      </w:r>
      <w:proofErr w:type="spellStart"/>
      <w:r w:rsidR="003B534E">
        <w:t>SmartTrace</w:t>
      </w:r>
      <w:proofErr w:type="spellEnd"/>
      <w:r w:rsidR="003B534E">
        <w:t xml:space="preserve"> chain tracing for PCPP</w:t>
      </w:r>
      <w:r w:rsidR="005947E8">
        <w:t>-</w:t>
      </w:r>
      <w:r w:rsidR="003B534E">
        <w:t xml:space="preserve">BSA </w:t>
      </w:r>
      <w:proofErr w:type="spellStart"/>
      <w:r w:rsidR="003B534E">
        <w:t>CryoEM</w:t>
      </w:r>
      <w:proofErr w:type="spellEnd"/>
      <w:r w:rsidR="003B534E">
        <w:t xml:space="preserve"> images.</w:t>
      </w:r>
    </w:p>
    <w:p w14:paraId="1E1B38F6" w14:textId="77777777" w:rsidR="00F13B2F" w:rsidRDefault="00F13B2F" w:rsidP="00F13B2F"/>
    <w:p w14:paraId="3F586004" w14:textId="55267214" w:rsidR="00F13B2F" w:rsidRDefault="003B534E" w:rsidP="00F13B2F">
      <w:pPr>
        <w:rPr>
          <w:rFonts w:ascii="Times New Roman" w:hAnsi="Times New Roman" w:cs="Times New Roman"/>
        </w:rPr>
      </w:pPr>
      <w:r w:rsidRPr="003B534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EF35DDB" wp14:editId="1C1A4B7A">
            <wp:extent cx="5943600" cy="4103370"/>
            <wp:effectExtent l="0" t="0" r="0" b="0"/>
            <wp:docPr id="15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60841647-403A-475C-A8FD-AACEC89471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60841647-403A-475C-A8FD-AACEC894712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3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662B9" w14:textId="5610AD3D" w:rsidR="000045FD" w:rsidRDefault="00F13B2F">
      <w:pPr>
        <w:rPr>
          <w:rFonts w:ascii="Times New Roman" w:hAnsi="Times New Roman" w:cs="Times New Roman"/>
        </w:rPr>
      </w:pPr>
      <w:r w:rsidRPr="00685F11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</w:rPr>
        <w:t xml:space="preserve">. </w:t>
      </w:r>
      <w:r>
        <w:t>(A)</w:t>
      </w:r>
      <w:r w:rsidRPr="00F13B2F">
        <w:t xml:space="preserve"> </w:t>
      </w:r>
      <w:r>
        <w:t>Tangent vector correlation as a function of segment length</w:t>
      </w:r>
      <w:r>
        <w:rPr>
          <w:rFonts w:ascii="Times New Roman" w:hAnsi="Times New Roman" w:cs="Times New Roman"/>
        </w:rPr>
        <w:t>,</w:t>
      </w:r>
      <w:r>
        <w:t xml:space="preserve"> (B) mean-square end-to-end distance as a function of segment length for PCPP </w:t>
      </w:r>
      <w:proofErr w:type="spellStart"/>
      <w:r>
        <w:t>CryoEM</w:t>
      </w:r>
      <w:proofErr w:type="spellEnd"/>
      <w:r>
        <w:t xml:space="preserve"> images</w:t>
      </w:r>
      <w:r w:rsidR="005947E8">
        <w:t xml:space="preserve"> and</w:t>
      </w:r>
      <w:r w:rsidR="003B534E" w:rsidRPr="003B534E">
        <w:t xml:space="preserve"> </w:t>
      </w:r>
      <w:r w:rsidR="003B534E">
        <w:t xml:space="preserve">(C, D, E) </w:t>
      </w:r>
      <w:r w:rsidR="005947E8">
        <w:t>e</w:t>
      </w:r>
      <w:r w:rsidR="003B534E">
        <w:t>xample</w:t>
      </w:r>
      <w:r w:rsidR="005947E8">
        <w:t>s</w:t>
      </w:r>
      <w:r w:rsidR="003B534E">
        <w:t xml:space="preserve"> of </w:t>
      </w:r>
      <w:proofErr w:type="spellStart"/>
      <w:r w:rsidR="003B534E">
        <w:t>SmartTrace</w:t>
      </w:r>
      <w:proofErr w:type="spellEnd"/>
      <w:r w:rsidR="003B534E">
        <w:t xml:space="preserve"> chain tracing for PCPP </w:t>
      </w:r>
      <w:proofErr w:type="spellStart"/>
      <w:r w:rsidR="003B534E">
        <w:t>CryoEM</w:t>
      </w:r>
      <w:proofErr w:type="spellEnd"/>
      <w:r w:rsidR="003B534E">
        <w:t xml:space="preserve"> images.</w:t>
      </w:r>
      <w:r w:rsidR="000045FD">
        <w:rPr>
          <w:rFonts w:ascii="Times New Roman" w:hAnsi="Times New Roman" w:cs="Times New Roman"/>
        </w:rPr>
        <w:br w:type="page"/>
      </w:r>
    </w:p>
    <w:p w14:paraId="63E0CC7A" w14:textId="2CE89DC3" w:rsidR="00EF1A60" w:rsidRDefault="00B605E3" w:rsidP="00EF1A6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72F8FB62" wp14:editId="6D55E545">
            <wp:extent cx="2843951" cy="2523222"/>
            <wp:effectExtent l="0" t="0" r="127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09" t="2991" r="67933" b="52720"/>
                    <a:stretch/>
                  </pic:blipFill>
                  <pic:spPr bwMode="auto">
                    <a:xfrm>
                      <a:off x="0" y="0"/>
                      <a:ext cx="2861117" cy="25384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B05A6A" w14:textId="7161F57A" w:rsidR="00EF1A60" w:rsidRDefault="00EF1A60">
      <w:pPr>
        <w:rPr>
          <w:rFonts w:ascii="Times New Roman" w:hAnsi="Times New Roman" w:cs="Times New Roman"/>
        </w:rPr>
      </w:pPr>
      <w:r w:rsidRPr="00EF1A60">
        <w:rPr>
          <w:rFonts w:ascii="Times New Roman" w:hAnsi="Times New Roman" w:cs="Times New Roman"/>
          <w:b/>
          <w:bCs/>
        </w:rPr>
        <w:t>Figure S</w:t>
      </w:r>
      <w:r w:rsidR="00F13B2F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</w:rPr>
        <w:t xml:space="preserve">. </w:t>
      </w:r>
      <w:r w:rsidR="0052578C">
        <w:rPr>
          <w:rFonts w:ascii="Times New Roman" w:hAnsi="Times New Roman" w:cs="Times New Roman"/>
        </w:rPr>
        <w:t>Dynamic light scattering (</w:t>
      </w:r>
      <w:r>
        <w:rPr>
          <w:rFonts w:ascii="Times New Roman" w:hAnsi="Times New Roman" w:cs="Times New Roman"/>
        </w:rPr>
        <w:t>DLS</w:t>
      </w:r>
      <w:r w:rsidR="0052578C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profiles of PCPP</w:t>
      </w:r>
      <w:r w:rsidR="00C60ABD">
        <w:rPr>
          <w:rFonts w:ascii="Times New Roman" w:hAnsi="Times New Roman" w:cs="Times New Roman"/>
        </w:rPr>
        <w:t xml:space="preserve"> (dotted line)</w:t>
      </w:r>
      <w:r>
        <w:rPr>
          <w:rFonts w:ascii="Times New Roman" w:hAnsi="Times New Roman" w:cs="Times New Roman"/>
        </w:rPr>
        <w:t>, lysozyme</w:t>
      </w:r>
      <w:r w:rsidR="00C60ABD">
        <w:rPr>
          <w:rFonts w:ascii="Times New Roman" w:hAnsi="Times New Roman" w:cs="Times New Roman"/>
        </w:rPr>
        <w:t xml:space="preserve"> (dashed line)</w:t>
      </w:r>
      <w:r w:rsidR="00D26256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and PCPP-lysozyme mixture</w:t>
      </w:r>
      <w:r w:rsidR="00C60ABD">
        <w:rPr>
          <w:rFonts w:ascii="Times New Roman" w:hAnsi="Times New Roman" w:cs="Times New Roman"/>
        </w:rPr>
        <w:t xml:space="preserve"> (solid line)</w:t>
      </w:r>
      <w:r>
        <w:rPr>
          <w:rFonts w:ascii="Times New Roman" w:hAnsi="Times New Roman" w:cs="Times New Roman"/>
        </w:rPr>
        <w:t xml:space="preserve">. </w:t>
      </w:r>
    </w:p>
    <w:p w14:paraId="04562584" w14:textId="77777777" w:rsidR="00EF1A60" w:rsidRDefault="00EF1A60">
      <w:pPr>
        <w:rPr>
          <w:rFonts w:ascii="Times New Roman" w:hAnsi="Times New Roman" w:cs="Times New Roman"/>
        </w:rPr>
      </w:pPr>
    </w:p>
    <w:p w14:paraId="26BF73E9" w14:textId="24D25C6A" w:rsidR="00185F95" w:rsidRDefault="00153061" w:rsidP="00185F95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53007AE" wp14:editId="5C792BA0">
            <wp:extent cx="4939553" cy="3969630"/>
            <wp:effectExtent l="0" t="0" r="1270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61" b="51109"/>
                    <a:stretch/>
                  </pic:blipFill>
                  <pic:spPr bwMode="auto">
                    <a:xfrm>
                      <a:off x="0" y="0"/>
                      <a:ext cx="4940852" cy="39706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07F4F5" w14:textId="77777777" w:rsidR="00833150" w:rsidRDefault="00833150">
      <w:pPr>
        <w:rPr>
          <w:rFonts w:ascii="Times New Roman" w:hAnsi="Times New Roman" w:cs="Times New Roman"/>
          <w:b/>
          <w:bCs/>
        </w:rPr>
      </w:pPr>
    </w:p>
    <w:p w14:paraId="2AB23A11" w14:textId="4DD32CB4" w:rsidR="00185F95" w:rsidRDefault="00185F95" w:rsidP="0089340E">
      <w:pPr>
        <w:jc w:val="both"/>
        <w:rPr>
          <w:rFonts w:ascii="Times New Roman" w:hAnsi="Times New Roman" w:cs="Times New Roman"/>
        </w:rPr>
      </w:pPr>
      <w:r w:rsidRPr="00185F95">
        <w:rPr>
          <w:rFonts w:ascii="Times New Roman" w:hAnsi="Times New Roman" w:cs="Times New Roman"/>
          <w:b/>
          <w:bCs/>
        </w:rPr>
        <w:t>Figure S</w:t>
      </w:r>
      <w:r w:rsidR="00F13B2F">
        <w:rPr>
          <w:rFonts w:ascii="Times New Roman" w:hAnsi="Times New Roman" w:cs="Times New Roman"/>
          <w:b/>
          <w:bCs/>
        </w:rPr>
        <w:t>8</w:t>
      </w:r>
      <w:r>
        <w:rPr>
          <w:rFonts w:ascii="Times New Roman" w:hAnsi="Times New Roman" w:cs="Times New Roman"/>
        </w:rPr>
        <w:t xml:space="preserve">. Raw </w:t>
      </w:r>
      <w:r w:rsidR="0052578C">
        <w:rPr>
          <w:rFonts w:ascii="Times New Roman" w:hAnsi="Times New Roman" w:cs="Times New Roman"/>
        </w:rPr>
        <w:t>isothermal calorimetry (</w:t>
      </w:r>
      <w:r>
        <w:rPr>
          <w:rFonts w:ascii="Times New Roman" w:hAnsi="Times New Roman" w:cs="Times New Roman"/>
        </w:rPr>
        <w:t>ITC</w:t>
      </w:r>
      <w:r w:rsidR="0052578C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data for </w:t>
      </w:r>
      <w:r w:rsidR="0015604E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titration of PCPP with lysozyme </w:t>
      </w:r>
      <w:r w:rsidR="007B218A">
        <w:rPr>
          <w:rFonts w:ascii="Times New Roman" w:hAnsi="Times New Roman" w:cs="Times New Roman"/>
        </w:rPr>
        <w:t xml:space="preserve">(A) </w:t>
      </w:r>
      <w:r>
        <w:rPr>
          <w:rFonts w:ascii="Times New Roman" w:hAnsi="Times New Roman" w:cs="Times New Roman"/>
        </w:rPr>
        <w:t xml:space="preserve">and PCPP dilution </w:t>
      </w:r>
      <w:r w:rsidR="007B218A">
        <w:rPr>
          <w:rFonts w:ascii="Times New Roman" w:hAnsi="Times New Roman" w:cs="Times New Roman"/>
        </w:rPr>
        <w:t xml:space="preserve">(B) </w:t>
      </w:r>
      <w:r>
        <w:rPr>
          <w:rFonts w:ascii="Times New Roman" w:hAnsi="Times New Roman" w:cs="Times New Roman"/>
        </w:rPr>
        <w:t xml:space="preserve">(50 </w:t>
      </w:r>
      <w:r w:rsidR="0089340E">
        <w:rPr>
          <w:rFonts w:ascii="Times New Roman" w:hAnsi="Times New Roman" w:cs="Times New Roman"/>
        </w:rPr>
        <w:t>mol/L</w:t>
      </w:r>
      <w:r>
        <w:rPr>
          <w:rFonts w:ascii="Times New Roman" w:hAnsi="Times New Roman" w:cs="Times New Roman"/>
        </w:rPr>
        <w:t xml:space="preserve"> phosphate buffer, pH 7.4).</w:t>
      </w:r>
    </w:p>
    <w:p w14:paraId="0B65021D" w14:textId="3D0ED419" w:rsidR="00833150" w:rsidRDefault="00833150">
      <w:pPr>
        <w:rPr>
          <w:rFonts w:ascii="Times New Roman" w:hAnsi="Times New Roman" w:cs="Times New Roman"/>
        </w:rPr>
      </w:pPr>
    </w:p>
    <w:p w14:paraId="5DBBE4CB" w14:textId="62D7462F" w:rsidR="00147D74" w:rsidRDefault="00147D74" w:rsidP="00996E32">
      <w:pPr>
        <w:jc w:val="both"/>
        <w:rPr>
          <w:rFonts w:ascii="Times New Roman" w:hAnsi="Times New Roman" w:cs="Times New Roman"/>
        </w:rPr>
      </w:pPr>
      <w:r w:rsidRPr="00147D74">
        <w:rPr>
          <w:rFonts w:ascii="Times New Roman" w:hAnsi="Times New Roman" w:cs="Times New Roman"/>
          <w:b/>
          <w:bCs/>
        </w:rPr>
        <w:lastRenderedPageBreak/>
        <w:t>Table S1</w:t>
      </w:r>
      <w:r w:rsidRPr="00147D74">
        <w:rPr>
          <w:rFonts w:ascii="Times New Roman" w:hAnsi="Times New Roman" w:cs="Times New Roman"/>
        </w:rPr>
        <w:t xml:space="preserve">. Thermodynamic parameters of PCPP-lysozyme complex formation (ITC, </w:t>
      </w:r>
      <w:r w:rsidR="00996E32">
        <w:rPr>
          <w:rFonts w:ascii="Times New Roman" w:hAnsi="Times New Roman" w:cs="Times New Roman"/>
        </w:rPr>
        <w:t>K</w:t>
      </w:r>
      <w:r w:rsidR="00996E32" w:rsidRPr="00996E32">
        <w:rPr>
          <w:rFonts w:ascii="Times New Roman" w:hAnsi="Times New Roman" w:cs="Times New Roman"/>
          <w:vertAlign w:val="subscript"/>
        </w:rPr>
        <w:t>d</w:t>
      </w:r>
      <w:r w:rsidR="00996E32">
        <w:rPr>
          <w:rFonts w:ascii="Times New Roman" w:hAnsi="Times New Roman" w:cs="Times New Roman"/>
        </w:rPr>
        <w:t xml:space="preserve"> - dissociation constant, n - number of protein molecules per polymer chain, </w:t>
      </w:r>
      <w:r w:rsidRPr="00147D74">
        <w:rPr>
          <w:rFonts w:ascii="Times New Roman" w:hAnsi="Times New Roman" w:cs="Times New Roman"/>
        </w:rPr>
        <w:t xml:space="preserve">50 </w:t>
      </w:r>
      <w:r w:rsidR="0089340E">
        <w:rPr>
          <w:rFonts w:ascii="Times New Roman" w:hAnsi="Times New Roman" w:cs="Times New Roman"/>
        </w:rPr>
        <w:t>mol/L</w:t>
      </w:r>
      <w:r w:rsidRPr="00147D74">
        <w:rPr>
          <w:rFonts w:ascii="Times New Roman" w:hAnsi="Times New Roman" w:cs="Times New Roman"/>
        </w:rPr>
        <w:t xml:space="preserve"> phosphate buffer, </w:t>
      </w:r>
      <w:r w:rsidR="00996E32">
        <w:rPr>
          <w:rFonts w:ascii="Times New Roman" w:hAnsi="Times New Roman" w:cs="Times New Roman"/>
        </w:rPr>
        <w:t>phosphate buffered saline (</w:t>
      </w:r>
      <w:r w:rsidRPr="00147D74">
        <w:rPr>
          <w:rFonts w:ascii="Times New Roman" w:hAnsi="Times New Roman" w:cs="Times New Roman"/>
        </w:rPr>
        <w:t>PBS</w:t>
      </w:r>
      <w:r w:rsidR="00996E32">
        <w:rPr>
          <w:rFonts w:ascii="Times New Roman" w:hAnsi="Times New Roman" w:cs="Times New Roman"/>
        </w:rPr>
        <w:t>)</w:t>
      </w:r>
      <w:r w:rsidRPr="00147D74">
        <w:rPr>
          <w:rFonts w:ascii="Times New Roman" w:hAnsi="Times New Roman" w:cs="Times New Roman"/>
        </w:rPr>
        <w:t>, pH 7.4)).</w:t>
      </w:r>
    </w:p>
    <w:p w14:paraId="3EC03E15" w14:textId="77777777" w:rsidR="00147D74" w:rsidRPr="00147D74" w:rsidRDefault="00147D74" w:rsidP="00147D74">
      <w:pPr>
        <w:rPr>
          <w:rFonts w:ascii="Times New Roman" w:hAnsi="Times New Roman" w:cs="Times New Roman"/>
        </w:rPr>
      </w:pPr>
    </w:p>
    <w:p w14:paraId="0C4536E3" w14:textId="77777777" w:rsidR="00147D74" w:rsidRPr="00147D74" w:rsidRDefault="00147D74" w:rsidP="00147D74">
      <w:pPr>
        <w:jc w:val="center"/>
        <w:rPr>
          <w:rFonts w:ascii="Times New Roman" w:hAnsi="Times New Roman" w:cs="Times New Roman"/>
        </w:rPr>
      </w:pPr>
      <w:r w:rsidRPr="00147D74">
        <w:rPr>
          <w:rFonts w:ascii="Times New Roman" w:hAnsi="Times New Roman" w:cs="Times New Roman"/>
          <w:noProof/>
        </w:rPr>
        <w:drawing>
          <wp:inline distT="0" distB="0" distL="0" distR="0" wp14:anchorId="56574E99" wp14:editId="6E6F1CE5">
            <wp:extent cx="4487476" cy="1078240"/>
            <wp:effectExtent l="0" t="0" r="0" b="1270"/>
            <wp:docPr id="9" name="table">
              <a:extLst xmlns:a="http://schemas.openxmlformats.org/drawingml/2006/main">
                <a:ext uri="{FF2B5EF4-FFF2-40B4-BE49-F238E27FC236}">
                  <a16:creationId xmlns:a16="http://schemas.microsoft.com/office/drawing/2014/main" id="{B1D1B948-7F6C-474B-9F53-43E28C11F14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>
                      <a:extLst>
                        <a:ext uri="{FF2B5EF4-FFF2-40B4-BE49-F238E27FC236}">
                          <a16:creationId xmlns:a16="http://schemas.microsoft.com/office/drawing/2014/main" id="{B1D1B948-7F6C-474B-9F53-43E28C11F14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9051" cy="1078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B9A72" w14:textId="7590FFAC" w:rsidR="00833150" w:rsidRDefault="00833150">
      <w:pPr>
        <w:rPr>
          <w:rFonts w:ascii="Times New Roman" w:hAnsi="Times New Roman" w:cs="Times New Roman"/>
        </w:rPr>
      </w:pPr>
    </w:p>
    <w:p w14:paraId="17BB8293" w14:textId="1C2AC623" w:rsidR="00833150" w:rsidRDefault="00833150" w:rsidP="00833150">
      <w:pPr>
        <w:jc w:val="center"/>
        <w:rPr>
          <w:rFonts w:ascii="Times New Roman" w:hAnsi="Times New Roman" w:cs="Times New Roman"/>
        </w:rPr>
      </w:pPr>
    </w:p>
    <w:p w14:paraId="6FEA7AA9" w14:textId="16D0E931" w:rsidR="00103C46" w:rsidRPr="00685F11" w:rsidRDefault="008A0C6E" w:rsidP="008A0C6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78EB7D8" wp14:editId="72AA56C8">
            <wp:extent cx="5814001" cy="2935300"/>
            <wp:effectExtent l="0" t="0" r="317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4" t="1610" r="5882" b="14897"/>
                    <a:stretch/>
                  </pic:blipFill>
                  <pic:spPr bwMode="auto">
                    <a:xfrm>
                      <a:off x="0" y="0"/>
                      <a:ext cx="5832113" cy="29444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1D89E9" w14:textId="77777777" w:rsidR="009E7A2F" w:rsidRDefault="009E7A2F">
      <w:pPr>
        <w:rPr>
          <w:rFonts w:ascii="Times New Roman" w:hAnsi="Times New Roman" w:cs="Times New Roman"/>
          <w:b/>
          <w:bCs/>
        </w:rPr>
      </w:pPr>
    </w:p>
    <w:p w14:paraId="2592C100" w14:textId="72492839" w:rsidR="00E42E67" w:rsidRDefault="00103C46">
      <w:pPr>
        <w:rPr>
          <w:rFonts w:ascii="Times New Roman" w:hAnsi="Times New Roman" w:cs="Times New Roman"/>
        </w:rPr>
      </w:pPr>
      <w:r w:rsidRPr="00685F11">
        <w:rPr>
          <w:rFonts w:ascii="Times New Roman" w:hAnsi="Times New Roman" w:cs="Times New Roman"/>
          <w:b/>
          <w:bCs/>
        </w:rPr>
        <w:t xml:space="preserve">Figure </w:t>
      </w:r>
      <w:r w:rsidR="00685F11">
        <w:rPr>
          <w:rFonts w:ascii="Times New Roman" w:hAnsi="Times New Roman" w:cs="Times New Roman"/>
          <w:b/>
          <w:bCs/>
        </w:rPr>
        <w:t>S</w:t>
      </w:r>
      <w:r w:rsidR="00F13B2F">
        <w:rPr>
          <w:rFonts w:ascii="Times New Roman" w:hAnsi="Times New Roman" w:cs="Times New Roman"/>
          <w:b/>
          <w:bCs/>
        </w:rPr>
        <w:t>9</w:t>
      </w:r>
      <w:r w:rsidRPr="00685F11">
        <w:rPr>
          <w:rFonts w:ascii="Times New Roman" w:hAnsi="Times New Roman" w:cs="Times New Roman"/>
        </w:rPr>
        <w:t xml:space="preserve">. Examples of cryo-EM image processing for PCPP-lysozyme complexes. </w:t>
      </w:r>
      <w:r w:rsidR="00DF147A">
        <w:rPr>
          <w:rFonts w:ascii="Times New Roman" w:hAnsi="Times New Roman" w:cs="Times New Roman"/>
        </w:rPr>
        <w:t>D</w:t>
      </w:r>
      <w:r w:rsidRPr="00685F11">
        <w:rPr>
          <w:rFonts w:ascii="Times New Roman" w:hAnsi="Times New Roman" w:cs="Times New Roman"/>
        </w:rPr>
        <w:t>i</w:t>
      </w:r>
      <w:r w:rsidR="00DF147A">
        <w:rPr>
          <w:rFonts w:ascii="Times New Roman" w:hAnsi="Times New Roman" w:cs="Times New Roman"/>
        </w:rPr>
        <w:t>mensions</w:t>
      </w:r>
      <w:r w:rsidRPr="00685F11">
        <w:rPr>
          <w:rFonts w:ascii="Times New Roman" w:hAnsi="Times New Roman" w:cs="Times New Roman"/>
        </w:rPr>
        <w:t xml:space="preserve"> of complexes w</w:t>
      </w:r>
      <w:r w:rsidR="00DF147A">
        <w:rPr>
          <w:rFonts w:ascii="Times New Roman" w:hAnsi="Times New Roman" w:cs="Times New Roman"/>
        </w:rPr>
        <w:t>ere</w:t>
      </w:r>
      <w:r w:rsidRPr="00685F11">
        <w:rPr>
          <w:rFonts w:ascii="Times New Roman" w:hAnsi="Times New Roman" w:cs="Times New Roman"/>
        </w:rPr>
        <w:t xml:space="preserve"> assessed by encircling individual images</w:t>
      </w:r>
      <w:r w:rsidR="00DF147A">
        <w:rPr>
          <w:rFonts w:ascii="Times New Roman" w:hAnsi="Times New Roman" w:cs="Times New Roman"/>
        </w:rPr>
        <w:t xml:space="preserve"> of molecular assemblies and measuring their diameters</w:t>
      </w:r>
      <w:r w:rsidR="008A0C6E">
        <w:rPr>
          <w:rFonts w:ascii="Times New Roman" w:hAnsi="Times New Roman" w:cs="Times New Roman"/>
        </w:rPr>
        <w:t xml:space="preserve"> (scale bars - 40 nm)</w:t>
      </w:r>
      <w:r w:rsidRPr="00685F11">
        <w:rPr>
          <w:rFonts w:ascii="Times New Roman" w:hAnsi="Times New Roman" w:cs="Times New Roman"/>
        </w:rPr>
        <w:t>.</w:t>
      </w:r>
    </w:p>
    <w:p w14:paraId="2AC515D2" w14:textId="2F7A425E" w:rsidR="00E42E67" w:rsidRDefault="00E42E67">
      <w:pPr>
        <w:rPr>
          <w:rFonts w:ascii="Times New Roman" w:hAnsi="Times New Roman" w:cs="Times New Roman"/>
        </w:rPr>
      </w:pPr>
    </w:p>
    <w:p w14:paraId="0050D9BB" w14:textId="38BD9CA5" w:rsidR="00FD7020" w:rsidRDefault="00FD7020">
      <w:pPr>
        <w:rPr>
          <w:rFonts w:ascii="Times New Roman" w:hAnsi="Times New Roman" w:cs="Times New Roman"/>
        </w:rPr>
      </w:pPr>
    </w:p>
    <w:p w14:paraId="5D2F4B3F" w14:textId="7A6687ED" w:rsidR="00FD7020" w:rsidRDefault="00FD7020">
      <w:pPr>
        <w:rPr>
          <w:rFonts w:ascii="Times New Roman" w:hAnsi="Times New Roman" w:cs="Times New Roman"/>
        </w:rPr>
      </w:pPr>
    </w:p>
    <w:p w14:paraId="4A797958" w14:textId="313114B0" w:rsidR="00FD7020" w:rsidRDefault="00FD7020">
      <w:pPr>
        <w:rPr>
          <w:rFonts w:ascii="Times New Roman" w:hAnsi="Times New Roman" w:cs="Times New Roman"/>
        </w:rPr>
      </w:pPr>
    </w:p>
    <w:p w14:paraId="42F3771C" w14:textId="112D387A" w:rsidR="00FD7020" w:rsidRDefault="00FD7020">
      <w:pPr>
        <w:rPr>
          <w:rFonts w:ascii="Times New Roman" w:hAnsi="Times New Roman" w:cs="Times New Roman"/>
        </w:rPr>
      </w:pPr>
    </w:p>
    <w:p w14:paraId="0EDC68DB" w14:textId="38AF4671" w:rsidR="00FD7020" w:rsidRDefault="00FD7020">
      <w:pPr>
        <w:rPr>
          <w:rFonts w:ascii="Times New Roman" w:hAnsi="Times New Roman" w:cs="Times New Roman"/>
        </w:rPr>
      </w:pPr>
    </w:p>
    <w:p w14:paraId="372E2F53" w14:textId="01DA4791" w:rsidR="00FD7020" w:rsidRDefault="00FD7020">
      <w:pPr>
        <w:rPr>
          <w:rFonts w:ascii="Times New Roman" w:hAnsi="Times New Roman" w:cs="Times New Roman"/>
        </w:rPr>
      </w:pPr>
    </w:p>
    <w:p w14:paraId="2DF832EF" w14:textId="25C6C994" w:rsidR="00FD7020" w:rsidRDefault="00FD7020">
      <w:pPr>
        <w:rPr>
          <w:rFonts w:ascii="Times New Roman" w:hAnsi="Times New Roman" w:cs="Times New Roman"/>
        </w:rPr>
      </w:pPr>
    </w:p>
    <w:p w14:paraId="562FF992" w14:textId="098648D5" w:rsidR="00FD7020" w:rsidRDefault="00FD7020">
      <w:pPr>
        <w:rPr>
          <w:rFonts w:ascii="Times New Roman" w:hAnsi="Times New Roman" w:cs="Times New Roman"/>
        </w:rPr>
      </w:pPr>
    </w:p>
    <w:p w14:paraId="7FA4D157" w14:textId="70FFFF1F" w:rsidR="00FD7020" w:rsidRDefault="00FD7020">
      <w:pPr>
        <w:rPr>
          <w:rFonts w:ascii="Times New Roman" w:hAnsi="Times New Roman" w:cs="Times New Roman"/>
        </w:rPr>
      </w:pPr>
    </w:p>
    <w:p w14:paraId="27EB46AB" w14:textId="0802D216" w:rsidR="00FD7020" w:rsidRDefault="00FD7020">
      <w:pPr>
        <w:rPr>
          <w:rFonts w:ascii="Times New Roman" w:hAnsi="Times New Roman" w:cs="Times New Roman"/>
        </w:rPr>
      </w:pPr>
    </w:p>
    <w:p w14:paraId="6F423FCD" w14:textId="5B9682F3" w:rsidR="00FD7020" w:rsidRDefault="00FD7020">
      <w:pPr>
        <w:rPr>
          <w:rFonts w:ascii="Times New Roman" w:hAnsi="Times New Roman" w:cs="Times New Roman"/>
        </w:rPr>
      </w:pPr>
    </w:p>
    <w:p w14:paraId="382A7846" w14:textId="5054E0A8" w:rsidR="00FD7020" w:rsidRDefault="00FD7020">
      <w:pPr>
        <w:rPr>
          <w:rFonts w:ascii="Times New Roman" w:hAnsi="Times New Roman" w:cs="Times New Roman"/>
        </w:rPr>
      </w:pPr>
    </w:p>
    <w:p w14:paraId="633B74F4" w14:textId="7B02B25E" w:rsidR="00FD7020" w:rsidRDefault="00FD7020">
      <w:pPr>
        <w:rPr>
          <w:rFonts w:ascii="Times New Roman" w:hAnsi="Times New Roman" w:cs="Times New Roman"/>
        </w:rPr>
      </w:pPr>
    </w:p>
    <w:p w14:paraId="3181B869" w14:textId="163E8832" w:rsidR="00FD7020" w:rsidRDefault="00FD7020" w:rsidP="00FD702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7FB9FB5" wp14:editId="3B23E906">
            <wp:extent cx="6110688" cy="318933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9" t="13289" r="2793"/>
                    <a:stretch/>
                  </pic:blipFill>
                  <pic:spPr bwMode="auto">
                    <a:xfrm>
                      <a:off x="0" y="0"/>
                      <a:ext cx="6116582" cy="31924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B80D00" w14:textId="7ED781C0" w:rsidR="00FD7020" w:rsidRDefault="00FD7020">
      <w:pPr>
        <w:rPr>
          <w:rFonts w:ascii="Times New Roman" w:hAnsi="Times New Roman" w:cs="Times New Roman"/>
        </w:rPr>
      </w:pPr>
    </w:p>
    <w:p w14:paraId="2C99B144" w14:textId="2092AB63" w:rsidR="00FD7020" w:rsidRDefault="00FD7020">
      <w:pPr>
        <w:rPr>
          <w:rFonts w:ascii="Times New Roman" w:hAnsi="Times New Roman" w:cs="Times New Roman"/>
        </w:rPr>
      </w:pPr>
      <w:r w:rsidRPr="00E42E67">
        <w:rPr>
          <w:rFonts w:ascii="Times New Roman" w:hAnsi="Times New Roman" w:cs="Times New Roman"/>
          <w:b/>
          <w:bCs/>
        </w:rPr>
        <w:t>Figure S</w:t>
      </w:r>
      <w:r w:rsidR="00F13B2F">
        <w:rPr>
          <w:rFonts w:ascii="Times New Roman" w:hAnsi="Times New Roman" w:cs="Times New Roman"/>
          <w:b/>
          <w:bCs/>
        </w:rPr>
        <w:t>10</w:t>
      </w:r>
      <w:r>
        <w:rPr>
          <w:rFonts w:ascii="Times New Roman" w:hAnsi="Times New Roman" w:cs="Times New Roman"/>
        </w:rPr>
        <w:t>. AFM images of PCPP-lysozyme complexes adsorbed on mica surface</w:t>
      </w:r>
      <w:r w:rsidR="00D965C4">
        <w:rPr>
          <w:rFonts w:ascii="Times New Roman" w:hAnsi="Times New Roman" w:cs="Times New Roman"/>
        </w:rPr>
        <w:t xml:space="preserve"> </w:t>
      </w:r>
      <w:r w:rsidR="00D965C4" w:rsidRPr="00D965C4">
        <w:rPr>
          <w:rFonts w:ascii="Times New Roman" w:hAnsi="Times New Roman" w:cs="Times New Roman"/>
        </w:rPr>
        <w:t>(AFM images are taken from the BSA-mediated mica)</w:t>
      </w:r>
      <w:r>
        <w:rPr>
          <w:rFonts w:ascii="Times New Roman" w:hAnsi="Times New Roman" w:cs="Times New Roman"/>
        </w:rPr>
        <w:t>.</w:t>
      </w:r>
    </w:p>
    <w:p w14:paraId="4E14B4E0" w14:textId="77777777" w:rsidR="00FD7020" w:rsidRDefault="00FD7020">
      <w:pPr>
        <w:rPr>
          <w:rFonts w:ascii="Times New Roman" w:hAnsi="Times New Roman" w:cs="Times New Roman"/>
        </w:rPr>
      </w:pPr>
    </w:p>
    <w:p w14:paraId="562854BD" w14:textId="6E7B8C32" w:rsidR="00E42E67" w:rsidRPr="00685F11" w:rsidRDefault="00E42E67" w:rsidP="00E42E67">
      <w:pPr>
        <w:rPr>
          <w:rFonts w:ascii="Times New Roman" w:hAnsi="Times New Roman" w:cs="Times New Roman"/>
        </w:rPr>
      </w:pPr>
    </w:p>
    <w:sectPr w:rsidR="00E42E67" w:rsidRPr="00685F11" w:rsidSect="00F67C9C">
      <w:footerReference w:type="even" r:id="rId18"/>
      <w:footerReference w:type="defaul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C03875" w14:textId="77777777" w:rsidR="00AF17BA" w:rsidRDefault="00AF17BA" w:rsidP="00FD7020">
      <w:r>
        <w:separator/>
      </w:r>
    </w:p>
  </w:endnote>
  <w:endnote w:type="continuationSeparator" w:id="0">
    <w:p w14:paraId="0F9460E4" w14:textId="77777777" w:rsidR="00AF17BA" w:rsidRDefault="00AF17BA" w:rsidP="00FD7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6108089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8CB95BB" w14:textId="74BC69CD" w:rsidR="00FD7020" w:rsidRDefault="00FD7020" w:rsidP="002D6CE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739A069" w14:textId="77777777" w:rsidR="00FD7020" w:rsidRDefault="00FD7020" w:rsidP="00FD702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28718953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1896943" w14:textId="59764700" w:rsidR="00FD7020" w:rsidRDefault="00FD7020" w:rsidP="002D6CE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EC47355" w14:textId="77777777" w:rsidR="00FD7020" w:rsidRDefault="00FD7020" w:rsidP="00FD702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8B4376" w14:textId="77777777" w:rsidR="00AF17BA" w:rsidRDefault="00AF17BA" w:rsidP="00FD7020">
      <w:r>
        <w:separator/>
      </w:r>
    </w:p>
  </w:footnote>
  <w:footnote w:type="continuationSeparator" w:id="0">
    <w:p w14:paraId="4E5D3BFC" w14:textId="77777777" w:rsidR="00AF17BA" w:rsidRDefault="00AF17BA" w:rsidP="00FD70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acromolecules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exz2rpd9szrf3e9vsov2ewnzw2sesedv2tx&quot;&gt;Main Library-Converted&lt;record-ids&gt;&lt;item&gt;52&lt;/item&gt;&lt;item&gt;2273&lt;/item&gt;&lt;/record-ids&gt;&lt;/item&gt;&lt;/Libraries&gt;"/>
  </w:docVars>
  <w:rsids>
    <w:rsidRoot w:val="00A40F99"/>
    <w:rsid w:val="000045FD"/>
    <w:rsid w:val="00047933"/>
    <w:rsid w:val="00084F7C"/>
    <w:rsid w:val="000A4812"/>
    <w:rsid w:val="000B2DCB"/>
    <w:rsid w:val="000C1F36"/>
    <w:rsid w:val="00102AF4"/>
    <w:rsid w:val="00103C46"/>
    <w:rsid w:val="00113870"/>
    <w:rsid w:val="00121D27"/>
    <w:rsid w:val="00134AD1"/>
    <w:rsid w:val="00144EFA"/>
    <w:rsid w:val="00147D74"/>
    <w:rsid w:val="00147E6D"/>
    <w:rsid w:val="00153061"/>
    <w:rsid w:val="0015604E"/>
    <w:rsid w:val="0017492B"/>
    <w:rsid w:val="00175B89"/>
    <w:rsid w:val="00176599"/>
    <w:rsid w:val="00181C8B"/>
    <w:rsid w:val="00185F95"/>
    <w:rsid w:val="001914D5"/>
    <w:rsid w:val="001926AD"/>
    <w:rsid w:val="001B69A3"/>
    <w:rsid w:val="001C16A5"/>
    <w:rsid w:val="001D74C7"/>
    <w:rsid w:val="001E0600"/>
    <w:rsid w:val="001E5A1B"/>
    <w:rsid w:val="0020493D"/>
    <w:rsid w:val="00212C48"/>
    <w:rsid w:val="00276C9A"/>
    <w:rsid w:val="002838C1"/>
    <w:rsid w:val="00292DB1"/>
    <w:rsid w:val="002A4DCF"/>
    <w:rsid w:val="002C4269"/>
    <w:rsid w:val="002D0840"/>
    <w:rsid w:val="002D2879"/>
    <w:rsid w:val="002D3E42"/>
    <w:rsid w:val="002E067F"/>
    <w:rsid w:val="003211F1"/>
    <w:rsid w:val="00322163"/>
    <w:rsid w:val="003307FB"/>
    <w:rsid w:val="00335574"/>
    <w:rsid w:val="00337A12"/>
    <w:rsid w:val="00337E07"/>
    <w:rsid w:val="00355079"/>
    <w:rsid w:val="003559FB"/>
    <w:rsid w:val="00356897"/>
    <w:rsid w:val="00380D5B"/>
    <w:rsid w:val="0038624C"/>
    <w:rsid w:val="003B534E"/>
    <w:rsid w:val="003D07E8"/>
    <w:rsid w:val="003E17A4"/>
    <w:rsid w:val="003F38E2"/>
    <w:rsid w:val="00415572"/>
    <w:rsid w:val="00415FD4"/>
    <w:rsid w:val="00431A84"/>
    <w:rsid w:val="0043536D"/>
    <w:rsid w:val="00460738"/>
    <w:rsid w:val="00466E8B"/>
    <w:rsid w:val="004760F6"/>
    <w:rsid w:val="004821B7"/>
    <w:rsid w:val="00482A85"/>
    <w:rsid w:val="004C52E3"/>
    <w:rsid w:val="004D0F56"/>
    <w:rsid w:val="004E21E5"/>
    <w:rsid w:val="004F4AA5"/>
    <w:rsid w:val="00512E7A"/>
    <w:rsid w:val="0051379B"/>
    <w:rsid w:val="00521593"/>
    <w:rsid w:val="00524647"/>
    <w:rsid w:val="0052578C"/>
    <w:rsid w:val="005452FA"/>
    <w:rsid w:val="005623E7"/>
    <w:rsid w:val="00573A9E"/>
    <w:rsid w:val="00583575"/>
    <w:rsid w:val="005947E8"/>
    <w:rsid w:val="00594D59"/>
    <w:rsid w:val="005D0A69"/>
    <w:rsid w:val="005E0731"/>
    <w:rsid w:val="005E6562"/>
    <w:rsid w:val="005F2911"/>
    <w:rsid w:val="00614E7B"/>
    <w:rsid w:val="00663DE7"/>
    <w:rsid w:val="0066698A"/>
    <w:rsid w:val="00680BA9"/>
    <w:rsid w:val="00685F11"/>
    <w:rsid w:val="006865F5"/>
    <w:rsid w:val="00686637"/>
    <w:rsid w:val="00690573"/>
    <w:rsid w:val="006978FF"/>
    <w:rsid w:val="006C5ADC"/>
    <w:rsid w:val="006D61C0"/>
    <w:rsid w:val="006F1CD8"/>
    <w:rsid w:val="006F2244"/>
    <w:rsid w:val="006F3B42"/>
    <w:rsid w:val="00731348"/>
    <w:rsid w:val="00731855"/>
    <w:rsid w:val="00737FD7"/>
    <w:rsid w:val="00753364"/>
    <w:rsid w:val="007B218A"/>
    <w:rsid w:val="007C5416"/>
    <w:rsid w:val="00801D87"/>
    <w:rsid w:val="00833150"/>
    <w:rsid w:val="00857262"/>
    <w:rsid w:val="008812D6"/>
    <w:rsid w:val="008922F7"/>
    <w:rsid w:val="0089340E"/>
    <w:rsid w:val="008A0C6E"/>
    <w:rsid w:val="008C633A"/>
    <w:rsid w:val="008D34C6"/>
    <w:rsid w:val="008F5684"/>
    <w:rsid w:val="009123F3"/>
    <w:rsid w:val="00923595"/>
    <w:rsid w:val="00927E4A"/>
    <w:rsid w:val="0094191D"/>
    <w:rsid w:val="00996E32"/>
    <w:rsid w:val="009C2789"/>
    <w:rsid w:val="009E7A2F"/>
    <w:rsid w:val="009F6DD1"/>
    <w:rsid w:val="00A121AF"/>
    <w:rsid w:val="00A40F99"/>
    <w:rsid w:val="00A4188F"/>
    <w:rsid w:val="00A437F3"/>
    <w:rsid w:val="00A44E44"/>
    <w:rsid w:val="00A50D91"/>
    <w:rsid w:val="00A72BCE"/>
    <w:rsid w:val="00A7451B"/>
    <w:rsid w:val="00AF17BA"/>
    <w:rsid w:val="00B05DC6"/>
    <w:rsid w:val="00B22DD0"/>
    <w:rsid w:val="00B339E1"/>
    <w:rsid w:val="00B351CD"/>
    <w:rsid w:val="00B605E3"/>
    <w:rsid w:val="00B843DB"/>
    <w:rsid w:val="00B92ECF"/>
    <w:rsid w:val="00BE0C5B"/>
    <w:rsid w:val="00C12AFA"/>
    <w:rsid w:val="00C153E1"/>
    <w:rsid w:val="00C30CC6"/>
    <w:rsid w:val="00C4361A"/>
    <w:rsid w:val="00C454DD"/>
    <w:rsid w:val="00C60ABD"/>
    <w:rsid w:val="00C66802"/>
    <w:rsid w:val="00C77D58"/>
    <w:rsid w:val="00CA2A7D"/>
    <w:rsid w:val="00CA7D3A"/>
    <w:rsid w:val="00CF75B7"/>
    <w:rsid w:val="00D01321"/>
    <w:rsid w:val="00D11B22"/>
    <w:rsid w:val="00D23835"/>
    <w:rsid w:val="00D256B7"/>
    <w:rsid w:val="00D26256"/>
    <w:rsid w:val="00D45324"/>
    <w:rsid w:val="00D506BF"/>
    <w:rsid w:val="00D86D29"/>
    <w:rsid w:val="00D87FA2"/>
    <w:rsid w:val="00D901CD"/>
    <w:rsid w:val="00D965C4"/>
    <w:rsid w:val="00D96B68"/>
    <w:rsid w:val="00DB03A8"/>
    <w:rsid w:val="00DD2D7E"/>
    <w:rsid w:val="00DD7597"/>
    <w:rsid w:val="00DD7F22"/>
    <w:rsid w:val="00DF147A"/>
    <w:rsid w:val="00DF50E7"/>
    <w:rsid w:val="00E034EC"/>
    <w:rsid w:val="00E10296"/>
    <w:rsid w:val="00E42E67"/>
    <w:rsid w:val="00E475A7"/>
    <w:rsid w:val="00E50AF3"/>
    <w:rsid w:val="00E63AEB"/>
    <w:rsid w:val="00E642B5"/>
    <w:rsid w:val="00E65674"/>
    <w:rsid w:val="00E86A4C"/>
    <w:rsid w:val="00EB4C9D"/>
    <w:rsid w:val="00ED1BE6"/>
    <w:rsid w:val="00ED388C"/>
    <w:rsid w:val="00EE28C3"/>
    <w:rsid w:val="00EF1A60"/>
    <w:rsid w:val="00EF1B21"/>
    <w:rsid w:val="00EF2C9E"/>
    <w:rsid w:val="00EF726E"/>
    <w:rsid w:val="00F101AE"/>
    <w:rsid w:val="00F13B2F"/>
    <w:rsid w:val="00F32C51"/>
    <w:rsid w:val="00F41FC8"/>
    <w:rsid w:val="00F51D2E"/>
    <w:rsid w:val="00F53B72"/>
    <w:rsid w:val="00F67C9C"/>
    <w:rsid w:val="00F729B3"/>
    <w:rsid w:val="00F72BB0"/>
    <w:rsid w:val="00FA6869"/>
    <w:rsid w:val="00FB1F8A"/>
    <w:rsid w:val="00FB4A81"/>
    <w:rsid w:val="00FD7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938F4"/>
  <w15:chartTrackingRefBased/>
  <w15:docId w15:val="{AAB297AA-A5B4-604B-8D46-844AA9432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qFormat/>
    <w:rsid w:val="00D506BF"/>
    <w:pPr>
      <w:spacing w:line="480" w:lineRule="auto"/>
    </w:pPr>
    <w:rPr>
      <w:rFonts w:ascii="Times New Roman" w:hAnsi="Times New Roman" w:cs="Times New Roman"/>
      <w:sz w:val="32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5452FA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452FA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5452FA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5452FA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FD70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7020"/>
  </w:style>
  <w:style w:type="character" w:styleId="PageNumber">
    <w:name w:val="page number"/>
    <w:basedOn w:val="DefaultParagraphFont"/>
    <w:uiPriority w:val="99"/>
    <w:semiHidden/>
    <w:unhideWhenUsed/>
    <w:rsid w:val="00FD7020"/>
  </w:style>
  <w:style w:type="paragraph" w:styleId="BalloonText">
    <w:name w:val="Balloon Text"/>
    <w:basedOn w:val="Normal"/>
    <w:link w:val="BalloonTextChar"/>
    <w:uiPriority w:val="99"/>
    <w:semiHidden/>
    <w:unhideWhenUsed/>
    <w:rsid w:val="0052578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78C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475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75A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75A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75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75A7"/>
    <w:rPr>
      <w:b/>
      <w:bCs/>
      <w:sz w:val="20"/>
      <w:szCs w:val="20"/>
    </w:rPr>
  </w:style>
  <w:style w:type="paragraph" w:customStyle="1" w:styleId="BBAuthorName">
    <w:name w:val="BB_Author_Name"/>
    <w:basedOn w:val="Normal"/>
    <w:next w:val="BCAuthorAddress"/>
    <w:rsid w:val="0043536D"/>
    <w:pPr>
      <w:spacing w:after="240" w:line="480" w:lineRule="auto"/>
      <w:jc w:val="center"/>
    </w:pPr>
    <w:rPr>
      <w:i/>
      <w:sz w:val="22"/>
      <w:szCs w:val="22"/>
    </w:rPr>
  </w:style>
  <w:style w:type="paragraph" w:customStyle="1" w:styleId="BCAuthorAddress">
    <w:name w:val="BC_Author_Address"/>
    <w:basedOn w:val="Normal"/>
    <w:next w:val="Normal"/>
    <w:rsid w:val="0043536D"/>
    <w:pPr>
      <w:spacing w:after="240" w:line="480" w:lineRule="auto"/>
      <w:jc w:val="center"/>
    </w:pPr>
    <w:rPr>
      <w:sz w:val="22"/>
      <w:szCs w:val="22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43536D"/>
    <w:pPr>
      <w:spacing w:before="120" w:after="60" w:line="480" w:lineRule="auto"/>
    </w:pPr>
    <w:rPr>
      <w:bCs/>
      <w:sz w:val="22"/>
      <w:szCs w:val="22"/>
    </w:rPr>
  </w:style>
  <w:style w:type="character" w:customStyle="1" w:styleId="FAAuthorInfoSubtitleChar">
    <w:name w:val="FA_Author_Info_Subtitle Char"/>
    <w:link w:val="FAAuthorInfoSubtitle"/>
    <w:rsid w:val="0043536D"/>
    <w:rPr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824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6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aandrianov@umd.edu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398</Words>
  <Characters>2362</Characters>
  <Application>Microsoft Office Word</Application>
  <DocSecurity>0</DocSecurity>
  <Lines>38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Andrianov</dc:creator>
  <cp:keywords/>
  <dc:description/>
  <cp:lastModifiedBy>Alexander Andrianov</cp:lastModifiedBy>
  <cp:revision>5</cp:revision>
  <dcterms:created xsi:type="dcterms:W3CDTF">2023-10-04T18:37:00Z</dcterms:created>
  <dcterms:modified xsi:type="dcterms:W3CDTF">2023-10-04T18:47:00Z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7f1775991c9097223902750388411b8fedf6eef8850a1b63d6d18cc424b242e4</vt:lpwstr>
  </property>
</Properties>
</file>