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C03AFA" w14:textId="77777777" w:rsidR="002455C5" w:rsidRPr="00EC6C0A" w:rsidRDefault="002455C5" w:rsidP="002455C5">
      <w:pPr>
        <w:keepNext/>
        <w:keepLines/>
        <w:spacing w:before="200" w:after="0" w:line="36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C6C0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Sample Size Determination:</w:t>
      </w:r>
    </w:p>
    <w:p w14:paraId="54A36EA6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>The sample size is determined by using single population proportion formula.</w:t>
      </w:r>
    </w:p>
    <w:p w14:paraId="1CD8AA60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n = 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</w:rPr>
        <w:t>(Z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  <w:vertAlign w:val="subscript"/>
        </w:rPr>
        <w:t>/2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</w:rPr>
        <w:t>)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  <w:vertAlign w:val="superscript"/>
        </w:rPr>
        <w:t>2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</w:rPr>
        <w:t>p(1-p)</w:t>
      </w:r>
    </w:p>
    <w:p w14:paraId="3F0CF712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         d</w:t>
      </w:r>
      <w:r w:rsidRPr="0019239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6F6F5157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Based on the following assumptions: 95% confidence level, prevalence of expected knowledge on CF was 87% from study conducted in </w:t>
      </w:r>
      <w:proofErr w:type="spellStart"/>
      <w:r w:rsidRPr="00192397">
        <w:rPr>
          <w:rFonts w:ascii="Times New Roman" w:eastAsia="Times New Roman" w:hAnsi="Times New Roman" w:cs="Times New Roman"/>
          <w:sz w:val="24"/>
          <w:szCs w:val="24"/>
        </w:rPr>
        <w:t>Abyi</w:t>
      </w:r>
      <w:proofErr w:type="spellEnd"/>
      <w:r w:rsidRPr="00192397">
        <w:rPr>
          <w:rFonts w:ascii="Times New Roman" w:eastAsia="Times New Roman" w:hAnsi="Times New Roman" w:cs="Times New Roman"/>
          <w:sz w:val="24"/>
          <w:szCs w:val="24"/>
        </w:rPr>
        <w:t>-Adi town, 5% margin of error, 10</w:t>
      </w:r>
      <w:proofErr w:type="gramStart"/>
      <w:r w:rsidRPr="00192397">
        <w:rPr>
          <w:rFonts w:ascii="Times New Roman" w:eastAsia="Times New Roman" w:hAnsi="Times New Roman" w:cs="Times New Roman"/>
          <w:sz w:val="24"/>
          <w:szCs w:val="24"/>
        </w:rPr>
        <w:t>%  non</w:t>
      </w:r>
      <w:proofErr w:type="gramEnd"/>
      <w:r w:rsidRPr="00192397">
        <w:rPr>
          <w:rFonts w:ascii="Times New Roman" w:eastAsia="Times New Roman" w:hAnsi="Times New Roman" w:cs="Times New Roman"/>
          <w:sz w:val="24"/>
          <w:szCs w:val="24"/>
        </w:rPr>
        <w:t>-respondent rate.</w:t>
      </w:r>
    </w:p>
    <w:p w14:paraId="1C9074B6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>n= sample size</w:t>
      </w:r>
    </w:p>
    <w:p w14:paraId="6CDA3891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>z = critical value = 1.96 for 95% CI</w:t>
      </w:r>
    </w:p>
    <w:p w14:paraId="0AB8F356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>p = prevalence of expected knowledge on CF d = precision (marginal of error) b/n the sample and the proportion 4% =0.04</w:t>
      </w:r>
    </w:p>
    <w:p w14:paraId="745BEA01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n</w:t>
      </w:r>
      <w:proofErr w:type="gramStart"/>
      <w:r w:rsidRPr="00192397">
        <w:rPr>
          <w:rFonts w:ascii="Times New Roman" w:eastAsia="Times New Roman" w:hAnsi="Times New Roman" w:cs="Times New Roman"/>
          <w:sz w:val="24"/>
          <w:szCs w:val="24"/>
        </w:rPr>
        <w:t>=(</w:t>
      </w:r>
      <w:proofErr w:type="gramEnd"/>
      <w:r w:rsidRPr="00192397">
        <w:rPr>
          <w:rFonts w:ascii="Times New Roman" w:eastAsia="Times New Roman" w:hAnsi="Times New Roman" w:cs="Times New Roman"/>
          <w:sz w:val="24"/>
          <w:szCs w:val="24"/>
        </w:rPr>
        <w:t>(1.96 × 1.96) × 0.87 ( 0.13)/(0.04 × 0.04), n =273</w:t>
      </w:r>
    </w:p>
    <w:p w14:paraId="052D184F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Considering non-response rate 10% </w:t>
      </w:r>
    </w:p>
    <w:p w14:paraId="2E0A5090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As the target population is less than 10,000 (i.e. 3253, we need to apply correction formula)</w:t>
      </w:r>
    </w:p>
    <w:p w14:paraId="5CC17130" w14:textId="77777777" w:rsidR="002455C5" w:rsidRPr="00192397" w:rsidRDefault="002455C5" w:rsidP="002455C5">
      <w:pPr>
        <w:overflowPunct w:val="0"/>
        <w:autoSpaceDE w:val="0"/>
        <w:autoSpaceDN w:val="0"/>
        <w:adjustRightInd w:val="0"/>
        <w:spacing w:after="0" w:line="36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object w:dxaOrig="1440" w:dyaOrig="1440" w14:anchorId="166E6CC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4" o:spid="_x0000_s1026" type="#_x0000_t75" style="position:absolute;left:0;text-align:left;margin-left:179.7pt;margin-top:1.3pt;width:140.4pt;height:35.9pt;z-index:251658240">
            <v:imagedata r:id="rId4" o:title=""/>
          </v:shape>
          <o:OLEObject Type="Embed" ProgID="Equation.3" ShapeID="Object 4" DrawAspect="Content" ObjectID="_1653744082" r:id="rId5"/>
        </w:object>
      </w:r>
    </w:p>
    <w:p w14:paraId="04202638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66D569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Where,   </w:t>
      </w:r>
      <w:proofErr w:type="spellStart"/>
      <w:proofErr w:type="gramEnd"/>
      <w:r w:rsidRPr="00192397">
        <w:rPr>
          <w:rFonts w:ascii="Times New Roman" w:eastAsia="Times New Roman" w:hAnsi="Times New Roman" w:cs="Times New Roman"/>
          <w:sz w:val="24"/>
          <w:szCs w:val="24"/>
        </w:rPr>
        <w:t>nf</w:t>
      </w:r>
      <w:proofErr w:type="spellEnd"/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= required sample size when target population is &lt; 10,000</w:t>
      </w:r>
    </w:p>
    <w:p w14:paraId="6415F748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      N = Population target (3253) </w:t>
      </w:r>
    </w:p>
    <w:p w14:paraId="39BC72B4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Therefore, n =        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273       </w:t>
      </w:r>
    </w:p>
    <w:p w14:paraId="0D892C4D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1+</w:t>
      </w:r>
      <w:r w:rsidRPr="00192397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273 </w:t>
      </w:r>
    </w:p>
    <w:p w14:paraId="62752F55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3253</w:t>
      </w:r>
    </w:p>
    <w:p w14:paraId="44A5B3E9" w14:textId="77777777" w:rsidR="002455C5" w:rsidRPr="00192397" w:rsidRDefault="002455C5" w:rsidP="002455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right="45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= 252</w:t>
      </w:r>
    </w:p>
    <w:p w14:paraId="23F3B7EE" w14:textId="77777777" w:rsidR="002455C5" w:rsidRPr="00192397" w:rsidRDefault="002455C5" w:rsidP="002455C5">
      <w:pPr>
        <w:spacing w:after="0" w:line="360" w:lineRule="auto"/>
        <w:jc w:val="both"/>
        <w:rPr>
          <w:rFonts w:ascii="Times New Roman" w:eastAsia="Arial Narrow Special G1" w:hAnsi="Times New Roman" w:cs="Times New Roman"/>
          <w:sz w:val="24"/>
          <w:szCs w:val="24"/>
        </w:rPr>
      </w:pPr>
      <w:r w:rsidRPr="00192397">
        <w:rPr>
          <w:rFonts w:ascii="Times New Roman" w:eastAsia="Arial Narrow Special G1" w:hAnsi="Times New Roman" w:cs="Times New Roman"/>
          <w:sz w:val="24"/>
          <w:szCs w:val="24"/>
        </w:rPr>
        <w:t xml:space="preserve">For possible non- response during the survey the final sample size is increase by 10% to n = 252+252*10% which was 252+25 = 277, using design effect= 2, </w:t>
      </w:r>
      <w:proofErr w:type="spellStart"/>
      <w:r w:rsidRPr="00192397">
        <w:rPr>
          <w:rFonts w:ascii="Times New Roman" w:eastAsia="Arial Narrow Special G1" w:hAnsi="Times New Roman" w:cs="Times New Roman"/>
          <w:sz w:val="24"/>
          <w:szCs w:val="24"/>
        </w:rPr>
        <w:t>nf</w:t>
      </w:r>
      <w:proofErr w:type="spellEnd"/>
      <w:r w:rsidRPr="00192397">
        <w:rPr>
          <w:rFonts w:ascii="Times New Roman" w:eastAsia="Arial Narrow Special G1" w:hAnsi="Times New Roman" w:cs="Times New Roman"/>
          <w:sz w:val="24"/>
          <w:szCs w:val="24"/>
        </w:rPr>
        <w:t>= 277*2=554</w:t>
      </w:r>
    </w:p>
    <w:p w14:paraId="57E3E779" w14:textId="77777777" w:rsidR="002455C5" w:rsidRPr="00192397" w:rsidRDefault="002455C5" w:rsidP="002455C5">
      <w:pPr>
        <w:spacing w:line="240" w:lineRule="auto"/>
        <w:rPr>
          <w:rFonts w:ascii="Times New Roman" w:eastAsia="Times New Roman" w:hAnsi="Times New Roman" w:cs="Times New Roman"/>
          <w:b/>
          <w:bCs/>
          <w:color w:val="4F81BD"/>
          <w:sz w:val="28"/>
          <w:szCs w:val="28"/>
        </w:rPr>
      </w:pPr>
    </w:p>
    <w:p w14:paraId="5D33E7C5" w14:textId="77777777" w:rsidR="002455C5" w:rsidRDefault="002455C5" w:rsidP="002455C5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4F81BD"/>
          <w:sz w:val="24"/>
          <w:szCs w:val="24"/>
        </w:rPr>
      </w:pPr>
      <w:bookmarkStart w:id="0" w:name="_Toc27517786"/>
    </w:p>
    <w:p w14:paraId="2B4F501A" w14:textId="77777777" w:rsidR="002455C5" w:rsidRDefault="002455C5" w:rsidP="002455C5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4F81BD"/>
          <w:sz w:val="24"/>
          <w:szCs w:val="24"/>
        </w:rPr>
      </w:pPr>
    </w:p>
    <w:p w14:paraId="1CC0BFA0" w14:textId="77777777" w:rsidR="002455C5" w:rsidRPr="00192397" w:rsidRDefault="002455C5" w:rsidP="002455C5">
      <w:pPr>
        <w:spacing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bCs/>
          <w:color w:val="4F81BD"/>
          <w:sz w:val="24"/>
          <w:szCs w:val="24"/>
        </w:rPr>
        <w:lastRenderedPageBreak/>
        <w:t xml:space="preserve"> </w:t>
      </w:r>
      <w:r w:rsidRPr="0019239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Sample size calculation by using stat calc for second objective for the study that will be conducted in Yaya </w:t>
      </w:r>
      <w:proofErr w:type="spellStart"/>
      <w:r w:rsidRPr="0019239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Gulale</w:t>
      </w:r>
      <w:proofErr w:type="spellEnd"/>
      <w:r w:rsidRPr="0019239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 district, Ethiopia from June 15 – June 30/2019</w:t>
      </w:r>
      <w:bookmarkEnd w:id="0"/>
      <w:r w:rsidRPr="00126FE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:</w:t>
      </w:r>
    </w:p>
    <w:tbl>
      <w:tblPr>
        <w:tblStyle w:val="TableGrid1"/>
        <w:tblW w:w="10800" w:type="dxa"/>
        <w:tblInd w:w="-522" w:type="dxa"/>
        <w:tblLook w:val="04A0" w:firstRow="1" w:lastRow="0" w:firstColumn="1" w:lastColumn="0" w:noHBand="0" w:noVBand="1"/>
      </w:tblPr>
      <w:tblGrid>
        <w:gridCol w:w="1305"/>
        <w:gridCol w:w="1832"/>
        <w:gridCol w:w="1181"/>
        <w:gridCol w:w="1476"/>
        <w:gridCol w:w="942"/>
        <w:gridCol w:w="814"/>
        <w:gridCol w:w="1058"/>
        <w:gridCol w:w="2192"/>
      </w:tblGrid>
      <w:tr w:rsidR="002455C5" w:rsidRPr="00192397" w14:paraId="2974142D" w14:textId="77777777" w:rsidTr="003A1801">
        <w:tc>
          <w:tcPr>
            <w:tcW w:w="1305" w:type="dxa"/>
            <w:vMerge w:val="restart"/>
          </w:tcPr>
          <w:p w14:paraId="29843039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Objective</w:t>
            </w:r>
          </w:p>
        </w:tc>
        <w:tc>
          <w:tcPr>
            <w:tcW w:w="7303" w:type="dxa"/>
            <w:gridSpan w:val="6"/>
          </w:tcPr>
          <w:p w14:paraId="4F3ABF0B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Assumption</w:t>
            </w:r>
          </w:p>
        </w:tc>
        <w:tc>
          <w:tcPr>
            <w:tcW w:w="2192" w:type="dxa"/>
            <w:vMerge w:val="restart"/>
          </w:tcPr>
          <w:p w14:paraId="1BBFD5A6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Reference</w:t>
            </w:r>
          </w:p>
        </w:tc>
      </w:tr>
      <w:tr w:rsidR="002455C5" w:rsidRPr="00192397" w14:paraId="186E2567" w14:textId="77777777" w:rsidTr="003A1801">
        <w:tc>
          <w:tcPr>
            <w:tcW w:w="1305" w:type="dxa"/>
            <w:vMerge/>
          </w:tcPr>
          <w:p w14:paraId="6536D823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2" w:type="dxa"/>
          </w:tcPr>
          <w:p w14:paraId="040EB619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181" w:type="dxa"/>
          </w:tcPr>
          <w:p w14:paraId="436C887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Exposed</w:t>
            </w:r>
          </w:p>
        </w:tc>
        <w:tc>
          <w:tcPr>
            <w:tcW w:w="1476" w:type="dxa"/>
          </w:tcPr>
          <w:p w14:paraId="35BC1D9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Unexposed</w:t>
            </w:r>
          </w:p>
        </w:tc>
        <w:tc>
          <w:tcPr>
            <w:tcW w:w="942" w:type="dxa"/>
          </w:tcPr>
          <w:p w14:paraId="0CC7F3F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Power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6DE6F07E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AOR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4FA5009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2192" w:type="dxa"/>
            <w:vMerge/>
          </w:tcPr>
          <w:p w14:paraId="08149393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455C5" w:rsidRPr="00192397" w14:paraId="1909B0A0" w14:textId="77777777" w:rsidTr="003A1801">
        <w:trPr>
          <w:trHeight w:val="516"/>
        </w:trPr>
        <w:tc>
          <w:tcPr>
            <w:tcW w:w="1305" w:type="dxa"/>
          </w:tcPr>
          <w:p w14:paraId="549DA05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32" w:type="dxa"/>
          </w:tcPr>
          <w:p w14:paraId="3E1CB46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educational status</w:t>
            </w:r>
          </w:p>
        </w:tc>
        <w:tc>
          <w:tcPr>
            <w:tcW w:w="1181" w:type="dxa"/>
          </w:tcPr>
          <w:p w14:paraId="6E416686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83.6</w:t>
            </w:r>
          </w:p>
        </w:tc>
        <w:tc>
          <w:tcPr>
            <w:tcW w:w="1476" w:type="dxa"/>
          </w:tcPr>
          <w:p w14:paraId="5E0708BB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67.1</w:t>
            </w:r>
          </w:p>
        </w:tc>
        <w:tc>
          <w:tcPr>
            <w:tcW w:w="942" w:type="dxa"/>
          </w:tcPr>
          <w:p w14:paraId="4EE6D70F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08D52E39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755AF70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2192" w:type="dxa"/>
          </w:tcPr>
          <w:p w14:paraId="3DC3BBD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Y.Mulugeta</w:t>
            </w:r>
            <w:proofErr w:type="gram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,2017</w:t>
            </w:r>
          </w:p>
        </w:tc>
      </w:tr>
      <w:tr w:rsidR="002455C5" w:rsidRPr="00192397" w14:paraId="58AF1491" w14:textId="77777777" w:rsidTr="003A1801">
        <w:trPr>
          <w:trHeight w:val="516"/>
        </w:trPr>
        <w:tc>
          <w:tcPr>
            <w:tcW w:w="1305" w:type="dxa"/>
          </w:tcPr>
          <w:p w14:paraId="23C9A03A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2" w:type="dxa"/>
          </w:tcPr>
          <w:p w14:paraId="09148A18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Urban settlement</w:t>
            </w:r>
          </w:p>
        </w:tc>
        <w:tc>
          <w:tcPr>
            <w:tcW w:w="1181" w:type="dxa"/>
          </w:tcPr>
          <w:p w14:paraId="740276F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44.3</w:t>
            </w:r>
          </w:p>
        </w:tc>
        <w:tc>
          <w:tcPr>
            <w:tcW w:w="1476" w:type="dxa"/>
          </w:tcPr>
          <w:p w14:paraId="1D9A96B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27.4</w:t>
            </w:r>
          </w:p>
        </w:tc>
        <w:tc>
          <w:tcPr>
            <w:tcW w:w="942" w:type="dxa"/>
          </w:tcPr>
          <w:p w14:paraId="4E94616A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2D69FA2C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55AF3B9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2192" w:type="dxa"/>
          </w:tcPr>
          <w:p w14:paraId="3E8D958D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Duna Ayana et al,2017</w:t>
            </w:r>
          </w:p>
        </w:tc>
      </w:tr>
      <w:tr w:rsidR="002455C5" w:rsidRPr="00192397" w14:paraId="3B503A69" w14:textId="77777777" w:rsidTr="003A1801">
        <w:trPr>
          <w:trHeight w:val="516"/>
        </w:trPr>
        <w:tc>
          <w:tcPr>
            <w:tcW w:w="1305" w:type="dxa"/>
          </w:tcPr>
          <w:p w14:paraId="4FB4F06B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32" w:type="dxa"/>
          </w:tcPr>
          <w:p w14:paraId="6B78085E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PNC</w:t>
            </w:r>
          </w:p>
        </w:tc>
        <w:tc>
          <w:tcPr>
            <w:tcW w:w="1181" w:type="dxa"/>
          </w:tcPr>
          <w:p w14:paraId="76E5F3A2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1476" w:type="dxa"/>
          </w:tcPr>
          <w:p w14:paraId="6EC086DC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942" w:type="dxa"/>
          </w:tcPr>
          <w:p w14:paraId="6B028D3F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5BF1964E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5E20283E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2192" w:type="dxa"/>
          </w:tcPr>
          <w:p w14:paraId="12B4C0AC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Ergib</w:t>
            </w:r>
            <w:proofErr w:type="spell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Mekbib</w:t>
            </w:r>
            <w:proofErr w:type="spell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al,2014</w:t>
            </w:r>
          </w:p>
        </w:tc>
      </w:tr>
      <w:tr w:rsidR="002455C5" w:rsidRPr="00192397" w14:paraId="59ED7CA5" w14:textId="77777777" w:rsidTr="003A1801">
        <w:trPr>
          <w:trHeight w:val="516"/>
        </w:trPr>
        <w:tc>
          <w:tcPr>
            <w:tcW w:w="1305" w:type="dxa"/>
          </w:tcPr>
          <w:p w14:paraId="0FDDA344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32" w:type="dxa"/>
          </w:tcPr>
          <w:p w14:paraId="44CD285E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Maternal educational status</w:t>
            </w:r>
          </w:p>
        </w:tc>
        <w:tc>
          <w:tcPr>
            <w:tcW w:w="1181" w:type="dxa"/>
          </w:tcPr>
          <w:p w14:paraId="0D926EA0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476" w:type="dxa"/>
          </w:tcPr>
          <w:p w14:paraId="45AAA6BF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83.2</w:t>
            </w:r>
          </w:p>
        </w:tc>
        <w:tc>
          <w:tcPr>
            <w:tcW w:w="942" w:type="dxa"/>
          </w:tcPr>
          <w:p w14:paraId="3ECBD730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2D0B1232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1CC5E620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506</w:t>
            </w:r>
          </w:p>
        </w:tc>
        <w:tc>
          <w:tcPr>
            <w:tcW w:w="2192" w:type="dxa"/>
          </w:tcPr>
          <w:p w14:paraId="6F1A2AEB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Ergib</w:t>
            </w:r>
            <w:proofErr w:type="spell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Mekbib</w:t>
            </w:r>
            <w:proofErr w:type="spell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 al,2014</w:t>
            </w:r>
          </w:p>
        </w:tc>
      </w:tr>
      <w:tr w:rsidR="002455C5" w:rsidRPr="00192397" w14:paraId="6E2D3024" w14:textId="77777777" w:rsidTr="003A1801">
        <w:trPr>
          <w:trHeight w:val="516"/>
        </w:trPr>
        <w:tc>
          <w:tcPr>
            <w:tcW w:w="1305" w:type="dxa"/>
          </w:tcPr>
          <w:p w14:paraId="06D3A8C7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32" w:type="dxa"/>
          </w:tcPr>
          <w:p w14:paraId="00FE7DD0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History of ANC</w:t>
            </w:r>
          </w:p>
        </w:tc>
        <w:tc>
          <w:tcPr>
            <w:tcW w:w="1181" w:type="dxa"/>
          </w:tcPr>
          <w:p w14:paraId="3E2D4BC9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80.1</w:t>
            </w:r>
          </w:p>
        </w:tc>
        <w:tc>
          <w:tcPr>
            <w:tcW w:w="1476" w:type="dxa"/>
          </w:tcPr>
          <w:p w14:paraId="6AC132D6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62.6</w:t>
            </w:r>
          </w:p>
        </w:tc>
        <w:tc>
          <w:tcPr>
            <w:tcW w:w="942" w:type="dxa"/>
          </w:tcPr>
          <w:p w14:paraId="10C838BA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14" w:type="dxa"/>
            <w:tcBorders>
              <w:right w:val="single" w:sz="4" w:space="0" w:color="auto"/>
            </w:tcBorders>
          </w:tcPr>
          <w:p w14:paraId="6C34EA2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058" w:type="dxa"/>
            <w:tcBorders>
              <w:left w:val="single" w:sz="4" w:space="0" w:color="auto"/>
            </w:tcBorders>
          </w:tcPr>
          <w:p w14:paraId="45077E95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2192" w:type="dxa"/>
          </w:tcPr>
          <w:p w14:paraId="4B8FFEC2" w14:textId="77777777" w:rsidR="002455C5" w:rsidRPr="00192397" w:rsidRDefault="002455C5" w:rsidP="003A1801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Y.Mulugeta</w:t>
            </w:r>
            <w:proofErr w:type="gramEnd"/>
            <w:r w:rsidRPr="00192397">
              <w:rPr>
                <w:rFonts w:ascii="Times New Roman" w:eastAsia="Times New Roman" w:hAnsi="Times New Roman" w:cs="Times New Roman"/>
                <w:sz w:val="24"/>
                <w:szCs w:val="24"/>
              </w:rPr>
              <w:t>,2017</w:t>
            </w:r>
          </w:p>
        </w:tc>
      </w:tr>
    </w:tbl>
    <w:p w14:paraId="569CC2D9" w14:textId="77777777" w:rsidR="002455C5" w:rsidRPr="00192397" w:rsidRDefault="002455C5" w:rsidP="002455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EBDCB7" w14:textId="77777777" w:rsidR="002455C5" w:rsidRPr="00126FED" w:rsidRDefault="002455C5" w:rsidP="002455C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2397">
        <w:rPr>
          <w:rFonts w:ascii="Times New Roman" w:eastAsia="Times New Roman" w:hAnsi="Times New Roman" w:cs="Times New Roman"/>
          <w:sz w:val="24"/>
          <w:szCs w:val="24"/>
        </w:rPr>
        <w:t>Generally, sample sizes were calculated for the first and the second objectives and the largest sample size was found to be 568 from the second objective.</w:t>
      </w:r>
    </w:p>
    <w:p w14:paraId="317F492D" w14:textId="77777777" w:rsidR="002455C5" w:rsidRPr="00126FED" w:rsidRDefault="002455C5" w:rsidP="002455C5">
      <w:pPr>
        <w:pStyle w:val="Heading2"/>
        <w:spacing w:before="0" w:line="480" w:lineRule="auto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171BA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 Data Collectio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n Procedure:</w:t>
      </w:r>
      <w:r>
        <w:rPr>
          <w:sz w:val="24"/>
          <w:szCs w:val="24"/>
        </w:rPr>
        <w:t xml:space="preserve">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Data was collected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using structured questionnaire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using face to face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interview.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Pretested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was conducted before main study commence taking 5% of sample to validate questionnaire. The questionnaire was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developed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from </w:t>
      </w:r>
      <w:proofErr w:type="gramStart"/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previous 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literatures</w:t>
      </w:r>
      <w:proofErr w:type="gramEnd"/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then </w:t>
      </w:r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modified to the study objectives. Questionnaires were translated </w:t>
      </w:r>
      <w:proofErr w:type="gramStart"/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in to</w:t>
      </w:r>
      <w:proofErr w:type="gramEnd"/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local language (</w:t>
      </w:r>
      <w:proofErr w:type="spellStart"/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Afan</w:t>
      </w:r>
      <w:proofErr w:type="spellEnd"/>
      <w:r w:rsidRPr="00126FE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Oromo).</w:t>
      </w:r>
    </w:p>
    <w:p w14:paraId="7B26FE03" w14:textId="77777777" w:rsidR="002455C5" w:rsidRPr="00236825" w:rsidRDefault="002455C5" w:rsidP="002455C5">
      <w:pPr>
        <w:pStyle w:val="Heading2"/>
        <w:spacing w:before="0" w:line="480" w:lineRule="auto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1" w:name="_Toc27517838"/>
      <w:r w:rsidRPr="00171B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Quality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36825">
        <w:rPr>
          <w:rFonts w:ascii="Times New Roman" w:hAnsi="Times New Roman" w:cs="Times New Roman"/>
          <w:color w:val="000000" w:themeColor="text1"/>
          <w:sz w:val="24"/>
          <w:szCs w:val="24"/>
        </w:rPr>
        <w:t>Control</w:t>
      </w:r>
      <w:bookmarkEnd w:id="1"/>
      <w:r w:rsidRPr="00236825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Pr="00236825">
        <w:rPr>
          <w:b w:val="0"/>
          <w:color w:val="000000" w:themeColor="text1"/>
          <w:sz w:val="24"/>
          <w:szCs w:val="24"/>
        </w:rPr>
        <w:t>Data collectors and supervisors were take</w:t>
      </w:r>
      <w:r>
        <w:rPr>
          <w:b w:val="0"/>
          <w:color w:val="000000" w:themeColor="text1"/>
          <w:sz w:val="24"/>
          <w:szCs w:val="24"/>
        </w:rPr>
        <w:t>n</w:t>
      </w:r>
      <w:r w:rsidRPr="00236825">
        <w:rPr>
          <w:b w:val="0"/>
          <w:color w:val="000000" w:themeColor="text1"/>
          <w:sz w:val="24"/>
          <w:szCs w:val="24"/>
        </w:rPr>
        <w:t xml:space="preserve"> training for one day on how to select study participants and other technical procedures. Pretesting was conducted to ensure questionnaires were ethical acceptable by taking 5% of from the total sample size prior to data collection. The collected data was rechecked for completeness and consistency by supervisors and principal investigators before transferring </w:t>
      </w:r>
      <w:proofErr w:type="gramStart"/>
      <w:r w:rsidRPr="00236825">
        <w:rPr>
          <w:b w:val="0"/>
          <w:color w:val="000000" w:themeColor="text1"/>
          <w:sz w:val="24"/>
          <w:szCs w:val="24"/>
        </w:rPr>
        <w:t>in to</w:t>
      </w:r>
      <w:proofErr w:type="gramEnd"/>
      <w:r w:rsidRPr="00236825">
        <w:rPr>
          <w:b w:val="0"/>
          <w:color w:val="000000" w:themeColor="text1"/>
          <w:sz w:val="24"/>
          <w:szCs w:val="24"/>
        </w:rPr>
        <w:t xml:space="preserve"> computer software. Principal investigator was </w:t>
      </w:r>
      <w:proofErr w:type="gramStart"/>
      <w:r w:rsidRPr="00236825">
        <w:rPr>
          <w:b w:val="0"/>
          <w:color w:val="000000" w:themeColor="text1"/>
          <w:sz w:val="24"/>
          <w:szCs w:val="24"/>
        </w:rPr>
        <w:t>supervise</w:t>
      </w:r>
      <w:proofErr w:type="gramEnd"/>
      <w:r w:rsidRPr="00236825">
        <w:rPr>
          <w:b w:val="0"/>
          <w:color w:val="000000" w:themeColor="text1"/>
          <w:sz w:val="24"/>
          <w:szCs w:val="24"/>
        </w:rPr>
        <w:t xml:space="preserve"> daily to check the completeness of the questionnaire and consistency of related data as well as double data entry was employed to verify whether the data was properly entered.</w:t>
      </w:r>
    </w:p>
    <w:p w14:paraId="21EBC1E9" w14:textId="77777777" w:rsidR="002455C5" w:rsidRPr="00236825" w:rsidRDefault="002455C5" w:rsidP="002455C5">
      <w:pPr>
        <w:pStyle w:val="ListParagraph"/>
        <w:spacing w:line="480" w:lineRule="auto"/>
        <w:ind w:left="0"/>
        <w:jc w:val="both"/>
        <w:rPr>
          <w:color w:val="000000" w:themeColor="text1"/>
          <w:sz w:val="24"/>
          <w:szCs w:val="24"/>
        </w:rPr>
      </w:pPr>
      <w:bookmarkStart w:id="2" w:name="_Toc27517839"/>
      <w:r w:rsidRPr="00171BA2">
        <w:rPr>
          <w:rStyle w:val="Heading2Char"/>
          <w:rFonts w:ascii="Times New Roman" w:hAnsi="Times New Roman" w:cs="Times New Roman"/>
          <w:color w:val="000000" w:themeColor="text1"/>
          <w:sz w:val="24"/>
          <w:szCs w:val="24"/>
        </w:rPr>
        <w:t xml:space="preserve"> Study Variables</w:t>
      </w:r>
      <w:bookmarkEnd w:id="2"/>
      <w:r>
        <w:rPr>
          <w:color w:val="000000" w:themeColor="text1"/>
          <w:sz w:val="24"/>
          <w:szCs w:val="24"/>
        </w:rPr>
        <w:t>:</w:t>
      </w:r>
      <w:r>
        <w:rPr>
          <w:rFonts w:eastAsiaTheme="majorEastAsia"/>
          <w:sz w:val="24"/>
          <w:szCs w:val="24"/>
        </w:rPr>
        <w:t xml:space="preserve"> </w:t>
      </w:r>
      <w:r w:rsidRPr="00A064DF">
        <w:rPr>
          <w:rFonts w:eastAsiaTheme="majorEastAsia"/>
          <w:sz w:val="24"/>
          <w:szCs w:val="24"/>
        </w:rPr>
        <w:t>Dependent Variable</w:t>
      </w:r>
      <w:r>
        <w:rPr>
          <w:sz w:val="24"/>
          <w:szCs w:val="24"/>
        </w:rPr>
        <w:t xml:space="preserve"> was complementary</w:t>
      </w:r>
      <w:r w:rsidRPr="00A064DF">
        <w:rPr>
          <w:sz w:val="24"/>
          <w:szCs w:val="24"/>
        </w:rPr>
        <w:t xml:space="preserve"> feeding</w:t>
      </w:r>
      <w:r>
        <w:rPr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Independent Variables were s</w:t>
      </w:r>
      <w:r w:rsidRPr="00A064DF">
        <w:rPr>
          <w:rFonts w:ascii="Times New Roman" w:hAnsi="Times New Roman" w:cs="Times New Roman"/>
          <w:sz w:val="24"/>
          <w:szCs w:val="24"/>
        </w:rPr>
        <w:t xml:space="preserve">ocio-demographic characteristics of the mothers such as mothers’ age, </w:t>
      </w:r>
      <w:r>
        <w:rPr>
          <w:rFonts w:ascii="Times New Roman" w:hAnsi="Times New Roman" w:cs="Times New Roman"/>
          <w:sz w:val="24"/>
          <w:szCs w:val="24"/>
        </w:rPr>
        <w:t xml:space="preserve">educational status, occupation, </w:t>
      </w:r>
      <w:r w:rsidRPr="00A064DF">
        <w:rPr>
          <w:rFonts w:ascii="Times New Roman" w:hAnsi="Times New Roman" w:cs="Times New Roman"/>
          <w:sz w:val="24"/>
          <w:szCs w:val="24"/>
        </w:rPr>
        <w:t>husband educational status, husband occupation and family size.</w:t>
      </w:r>
      <w:r w:rsidRPr="00A064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Health Care service such as ANC, Place of delivery and PNC and </w:t>
      </w:r>
      <w:r w:rsidRPr="00A064DF">
        <w:rPr>
          <w:rFonts w:ascii="Times New Roman" w:hAnsi="Times New Roman" w:cs="Times New Roman"/>
          <w:sz w:val="24"/>
          <w:szCs w:val="24"/>
        </w:rPr>
        <w:t>Source of Information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7AD531" w14:textId="77777777" w:rsidR="002455C5" w:rsidRPr="004D0335" w:rsidRDefault="002455C5" w:rsidP="002455C5">
      <w:pPr>
        <w:pStyle w:val="Heading2"/>
        <w:spacing w:before="0" w:line="480" w:lineRule="auto"/>
        <w:rPr>
          <w:rFonts w:ascii="Times New Roman" w:hAnsi="Times New Roman" w:cs="Times New Roman"/>
          <w:sz w:val="24"/>
          <w:szCs w:val="24"/>
        </w:rPr>
      </w:pPr>
      <w:bookmarkStart w:id="3" w:name="_Toc27517841"/>
      <w:r w:rsidRPr="00171BA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 Analysis and Management</w:t>
      </w:r>
      <w:bookmarkEnd w:id="3"/>
      <w:r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3F51B8EE" w14:textId="77777777" w:rsidR="002455C5" w:rsidRPr="00A064DF" w:rsidRDefault="002455C5" w:rsidP="002455C5">
      <w:pPr>
        <w:pStyle w:val="ListParagraph"/>
        <w:spacing w:line="480" w:lineRule="auto"/>
        <w:ind w:left="0"/>
        <w:jc w:val="both"/>
        <w:rPr>
          <w:sz w:val="24"/>
          <w:szCs w:val="24"/>
        </w:rPr>
      </w:pPr>
      <w:r w:rsidRPr="00A064DF">
        <w:rPr>
          <w:sz w:val="24"/>
          <w:szCs w:val="24"/>
        </w:rPr>
        <w:t xml:space="preserve"> Data was checked for incompleteness, inconsistency, edited, coded. Then data was entered by us</w:t>
      </w:r>
      <w:r>
        <w:rPr>
          <w:sz w:val="24"/>
          <w:szCs w:val="24"/>
        </w:rPr>
        <w:t>ing EP Info software version 7 for cleanness</w:t>
      </w:r>
      <w:r w:rsidRPr="00A064DF">
        <w:rPr>
          <w:sz w:val="24"/>
          <w:szCs w:val="24"/>
        </w:rPr>
        <w:t xml:space="preserve"> a</w:t>
      </w:r>
      <w:r>
        <w:rPr>
          <w:sz w:val="24"/>
          <w:szCs w:val="24"/>
        </w:rPr>
        <w:t>nd analyzed by using SPSS software</w:t>
      </w:r>
      <w:r w:rsidRPr="00A064DF">
        <w:rPr>
          <w:sz w:val="24"/>
          <w:szCs w:val="24"/>
        </w:rPr>
        <w:t xml:space="preserve"> version 20.</w:t>
      </w:r>
      <w:r>
        <w:rPr>
          <w:sz w:val="24"/>
          <w:szCs w:val="24"/>
        </w:rPr>
        <w:t xml:space="preserve"> Model goodness of fit was checked by Hosmer-</w:t>
      </w:r>
      <w:proofErr w:type="spellStart"/>
      <w:r>
        <w:rPr>
          <w:sz w:val="24"/>
          <w:szCs w:val="24"/>
        </w:rPr>
        <w:t>Lemeshow</w:t>
      </w:r>
      <w:proofErr w:type="spellEnd"/>
      <w:r>
        <w:rPr>
          <w:sz w:val="24"/>
          <w:szCs w:val="24"/>
        </w:rPr>
        <w:t xml:space="preserve"> goodness of fit. Descriptive statistics were used to describe status of </w:t>
      </w:r>
      <w:r w:rsidRPr="00A064DF">
        <w:rPr>
          <w:sz w:val="24"/>
          <w:szCs w:val="24"/>
        </w:rPr>
        <w:t>complementary feeding</w:t>
      </w:r>
      <w:r>
        <w:rPr>
          <w:sz w:val="24"/>
          <w:szCs w:val="24"/>
        </w:rPr>
        <w:t xml:space="preserve"> by measuring </w:t>
      </w:r>
      <w:proofErr w:type="gramStart"/>
      <w:r>
        <w:rPr>
          <w:sz w:val="24"/>
          <w:szCs w:val="24"/>
        </w:rPr>
        <w:t>mothers</w:t>
      </w:r>
      <w:proofErr w:type="gramEnd"/>
      <w:r>
        <w:rPr>
          <w:sz w:val="24"/>
          <w:szCs w:val="24"/>
        </w:rPr>
        <w:t xml:space="preserve"> knowledge using Likert scale questionnaire.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 Mothers’ knowledge on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omplementary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eeding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was measured based on </w:t>
      </w:r>
      <w:proofErr w:type="gramStart"/>
      <w:r w:rsidRPr="00012B7E">
        <w:rPr>
          <w:rFonts w:ascii="Times New Roman" w:eastAsia="Times New Roman" w:hAnsi="Times New Roman" w:cs="Times New Roman"/>
          <w:sz w:val="24"/>
          <w:szCs w:val="24"/>
        </w:rPr>
        <w:t>a two scales</w:t>
      </w:r>
      <w:proofErr w:type="gramEnd"/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 (‘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1’, ‘o’).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>A score of ‘1’ was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good knowledge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while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‘0’ score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>was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poor knowledge </w:t>
      </w: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on subject matter.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 Then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>when the mothers were answer more than 50%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above, it decided that she has good knowledge.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When </w:t>
      </w:r>
      <w:r>
        <w:rPr>
          <w:rFonts w:ascii="Times New Roman" w:eastAsia="Times New Roman" w:hAnsi="Times New Roman" w:cs="Times New Roman"/>
          <w:sz w:val="24"/>
          <w:szCs w:val="24"/>
        </w:rPr>
        <w:t>she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 answer</w:t>
      </w:r>
      <w:r>
        <w:rPr>
          <w:rFonts w:ascii="Times New Roman" w:eastAsia="Times New Roman" w:hAnsi="Times New Roman" w:cs="Times New Roman"/>
          <w:sz w:val="24"/>
          <w:szCs w:val="24"/>
        </w:rPr>
        <w:t>ed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t xml:space="preserve"> less than 50%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she had poor knowledge 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012B7E">
        <w:rPr>
          <w:rFonts w:ascii="Times New Roman" w:eastAsia="Times New Roman" w:hAnsi="Times New Roman" w:cs="Times New Roman"/>
          <w:sz w:val="24"/>
          <w:szCs w:val="24"/>
        </w:rPr>
        <w:instrText xml:space="preserve"> ADDIN EN.CITE &lt;EndNote&gt;&lt;Cite&gt;&lt;Author&gt;S N V Seram&lt;/Author&gt;&lt;Year&gt;2017&lt;/Year&gt;&lt;RecNum&gt;2381&lt;/RecNum&gt;&lt;DisplayText&gt;(19)&lt;/DisplayText&gt;&lt;record&gt;&lt;rec-number&gt;2381&lt;/rec-number&gt;&lt;foreign-keys&gt;&lt;key app="EN" db-id="50wxdpzd9vd5r7e9t5b595djrfpttrxw9avp" timestamp="1547489163"&gt;2381&lt;/key&gt;&lt;/foreign-keys&gt;&lt;ref-type name="Journal Article"&gt;17&lt;/ref-type&gt;&lt;contributors&gt;&lt;authors&gt;&lt;author&gt;S N V Seram,, and &lt;/author&gt;&lt;author&gt;P M G Punchihewa&lt;/author&gt;&lt;/authors&gt;&lt;/contributors&gt;&lt;titles&gt;&lt;title&gt;Knowledge on complementary feeding among parents ofchildren aged 4-12 months attending a base hospital in a rural district in Sri Lanka&lt;/title&gt;&lt;secondary-title&gt; Child Health&lt;/secondary-title&gt;&lt;/titles&gt;&lt;pages&gt;139- 147&lt;/pages&gt;&lt;volume&gt;46&lt;/volume&gt;&lt;number&gt;2&lt;/number&gt;&lt;dates&gt;&lt;year&gt;2017&lt;/year&gt;&lt;/dates&gt;&lt;urls&gt;&lt;/urls&gt;&lt;/record&gt;&lt;/Cite&gt;&lt;/EndNote&gt;</w:instrText>
      </w:r>
      <w:r w:rsidRPr="00012B7E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012B7E">
        <w:rPr>
          <w:rFonts w:ascii="Times New Roman" w:eastAsia="Times New Roman" w:hAnsi="Times New Roman" w:cs="Times New Roman"/>
          <w:noProof/>
          <w:sz w:val="24"/>
          <w:szCs w:val="24"/>
        </w:rPr>
        <w:t>(19)</w:t>
      </w:r>
      <w:r w:rsidRPr="00012B7E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064DF">
        <w:rPr>
          <w:sz w:val="24"/>
          <w:szCs w:val="24"/>
        </w:rPr>
        <w:t xml:space="preserve"> Binary logistic regression was</w:t>
      </w:r>
      <w:r>
        <w:rPr>
          <w:sz w:val="24"/>
          <w:szCs w:val="24"/>
        </w:rPr>
        <w:t xml:space="preserve"> used to compute </w:t>
      </w:r>
      <w:r w:rsidRPr="00A064DF">
        <w:rPr>
          <w:sz w:val="24"/>
          <w:szCs w:val="24"/>
        </w:rPr>
        <w:t>association of the dependent variabl</w:t>
      </w:r>
      <w:r>
        <w:rPr>
          <w:sz w:val="24"/>
          <w:szCs w:val="24"/>
        </w:rPr>
        <w:t>e with independent variables using 95%CI taking adjusted odd ratio and p-</w:t>
      </w:r>
      <w:r w:rsidRPr="00A064DF">
        <w:rPr>
          <w:sz w:val="24"/>
          <w:szCs w:val="24"/>
        </w:rPr>
        <w:t>value &lt;0.05</w:t>
      </w:r>
      <w:r>
        <w:rPr>
          <w:sz w:val="24"/>
          <w:szCs w:val="24"/>
        </w:rPr>
        <w:t xml:space="preserve"> as statistically significant. </w:t>
      </w:r>
      <w:r w:rsidRPr="00A064DF">
        <w:rPr>
          <w:sz w:val="24"/>
          <w:szCs w:val="24"/>
        </w:rPr>
        <w:t>Variables with p-value less than 0.25 in the binary logistic regress</w:t>
      </w:r>
      <w:r>
        <w:rPr>
          <w:sz w:val="24"/>
          <w:szCs w:val="24"/>
        </w:rPr>
        <w:t>ion analysis were</w:t>
      </w:r>
      <w:r w:rsidRPr="00A064DF">
        <w:rPr>
          <w:sz w:val="24"/>
          <w:szCs w:val="24"/>
        </w:rPr>
        <w:t xml:space="preserve"> entered to multiple logistic regressions</w:t>
      </w:r>
      <w:r>
        <w:rPr>
          <w:sz w:val="24"/>
          <w:szCs w:val="24"/>
        </w:rPr>
        <w:t xml:space="preserve"> to control confounders. </w:t>
      </w:r>
    </w:p>
    <w:p w14:paraId="771BBD4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 Special G1">
    <w:altName w:val="Symbol"/>
    <w:charset w:val="02"/>
    <w:family w:val="swiss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5C5"/>
    <w:rsid w:val="002455C5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8FD615C"/>
  <w15:chartTrackingRefBased/>
  <w15:docId w15:val="{134E8E1F-2215-422C-8EF7-4BD424604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55C5"/>
    <w:pPr>
      <w:spacing w:after="200" w:line="276" w:lineRule="auto"/>
    </w:pPr>
    <w:rPr>
      <w:rFonts w:eastAsiaTheme="minorEastAsi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55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55C5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ListParagraph">
    <w:name w:val="List Paragraph"/>
    <w:basedOn w:val="Normal"/>
    <w:link w:val="ListParagraphChar"/>
    <w:uiPriority w:val="34"/>
    <w:qFormat/>
    <w:rsid w:val="002455C5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2455C5"/>
    <w:rPr>
      <w:rFonts w:eastAsiaTheme="minorEastAsia"/>
    </w:rPr>
  </w:style>
  <w:style w:type="table" w:customStyle="1" w:styleId="TableGrid1">
    <w:name w:val="Table Grid1"/>
    <w:basedOn w:val="TableNormal"/>
    <w:next w:val="TableGrid"/>
    <w:uiPriority w:val="59"/>
    <w:rsid w:val="002455C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24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764</Words>
  <Characters>4356</Characters>
  <Application>Microsoft Office Word</Application>
  <DocSecurity>0</DocSecurity>
  <Lines>36</Lines>
  <Paragraphs>10</Paragraphs>
  <ScaleCrop>false</ScaleCrop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2020-06-15T20:35:00Z</dcterms:created>
  <dcterms:modified xsi:type="dcterms:W3CDTF">2020-06-15T20:35:00Z</dcterms:modified>
</cp:coreProperties>
</file>