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E11DC" w14:textId="77777777" w:rsidR="00D5329E" w:rsidRPr="009518BF" w:rsidRDefault="00D5329E" w:rsidP="00D5329E">
      <w:pPr>
        <w:rPr>
          <w:rFonts w:ascii="Times New Roman" w:hAnsi="Times New Roman" w:cs="Times New Roman"/>
          <w:sz w:val="24"/>
          <w:szCs w:val="24"/>
        </w:rPr>
      </w:pPr>
      <w:r w:rsidRPr="009518BF">
        <w:rPr>
          <w:rFonts w:ascii="Times New Roman" w:hAnsi="Times New Roman" w:cs="Times New Roman"/>
          <w:sz w:val="24"/>
          <w:szCs w:val="24"/>
        </w:rPr>
        <w:t>Appendix 1: Green supply chain management enablers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819"/>
      </w:tblGrid>
      <w:tr w:rsidR="00D5329E" w:rsidRPr="009518BF" w14:paraId="42689FF2" w14:textId="77777777" w:rsidTr="001A64F6">
        <w:tc>
          <w:tcPr>
            <w:tcW w:w="846" w:type="dxa"/>
          </w:tcPr>
          <w:p w14:paraId="790FF89D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S. No.</w:t>
            </w:r>
          </w:p>
        </w:tc>
        <w:tc>
          <w:tcPr>
            <w:tcW w:w="4819" w:type="dxa"/>
          </w:tcPr>
          <w:p w14:paraId="74C19B1D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GSCM Enablers</w:t>
            </w:r>
          </w:p>
        </w:tc>
      </w:tr>
      <w:tr w:rsidR="00D5329E" w:rsidRPr="009518BF" w14:paraId="1950FF19" w14:textId="77777777" w:rsidTr="001A64F6">
        <w:tc>
          <w:tcPr>
            <w:tcW w:w="846" w:type="dxa"/>
          </w:tcPr>
          <w:p w14:paraId="42CCDCDB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4841A48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Top management supports and commitment</w:t>
            </w:r>
          </w:p>
        </w:tc>
      </w:tr>
      <w:tr w:rsidR="00D5329E" w:rsidRPr="009518BF" w14:paraId="397E2C8C" w14:textId="77777777" w:rsidTr="001A64F6">
        <w:tc>
          <w:tcPr>
            <w:tcW w:w="846" w:type="dxa"/>
          </w:tcPr>
          <w:p w14:paraId="53571CD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4FF9B41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supplier and development</w:t>
            </w:r>
          </w:p>
        </w:tc>
      </w:tr>
      <w:tr w:rsidR="00D5329E" w:rsidRPr="009518BF" w14:paraId="5DC14851" w14:textId="77777777" w:rsidTr="001A64F6">
        <w:tc>
          <w:tcPr>
            <w:tcW w:w="846" w:type="dxa"/>
          </w:tcPr>
          <w:p w14:paraId="387FC310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186B0C3D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Eco- friendly environment</w:t>
            </w:r>
          </w:p>
        </w:tc>
      </w:tr>
      <w:tr w:rsidR="00D5329E" w:rsidRPr="009518BF" w14:paraId="5CEA0DBF" w14:textId="77777777" w:rsidTr="001A64F6">
        <w:tc>
          <w:tcPr>
            <w:tcW w:w="846" w:type="dxa"/>
          </w:tcPr>
          <w:p w14:paraId="5B002231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2F2C98AE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GPS</w:t>
            </w:r>
          </w:p>
        </w:tc>
      </w:tr>
      <w:tr w:rsidR="00D5329E" w:rsidRPr="009518BF" w14:paraId="37B3ADCB" w14:textId="77777777" w:rsidTr="001A64F6">
        <w:tc>
          <w:tcPr>
            <w:tcW w:w="846" w:type="dxa"/>
          </w:tcPr>
          <w:p w14:paraId="1A1E3D9E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152E991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Sensor technology</w:t>
            </w:r>
          </w:p>
        </w:tc>
      </w:tr>
      <w:tr w:rsidR="00D5329E" w:rsidRPr="009518BF" w14:paraId="1256C67C" w14:textId="77777777" w:rsidTr="001A64F6">
        <w:tc>
          <w:tcPr>
            <w:tcW w:w="846" w:type="dxa"/>
          </w:tcPr>
          <w:p w14:paraId="031F258F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14:paraId="5CF0862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RFID</w:t>
            </w:r>
          </w:p>
        </w:tc>
      </w:tr>
      <w:tr w:rsidR="00D5329E" w:rsidRPr="009518BF" w14:paraId="072CB89C" w14:textId="77777777" w:rsidTr="001A64F6">
        <w:tc>
          <w:tcPr>
            <w:tcW w:w="846" w:type="dxa"/>
          </w:tcPr>
          <w:p w14:paraId="26093E6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14:paraId="4BAB56C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Big Data Analysis tool</w:t>
            </w:r>
          </w:p>
        </w:tc>
      </w:tr>
      <w:tr w:rsidR="00D5329E" w:rsidRPr="009518BF" w14:paraId="1EF3483D" w14:textId="77777777" w:rsidTr="001A64F6">
        <w:tc>
          <w:tcPr>
            <w:tcW w:w="846" w:type="dxa"/>
          </w:tcPr>
          <w:p w14:paraId="59B2E18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14:paraId="3E8211D7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policies and infrastructure</w:t>
            </w:r>
          </w:p>
        </w:tc>
      </w:tr>
      <w:tr w:rsidR="00D5329E" w:rsidRPr="009518BF" w14:paraId="4C875F8B" w14:textId="77777777" w:rsidTr="001A64F6">
        <w:tc>
          <w:tcPr>
            <w:tcW w:w="846" w:type="dxa"/>
          </w:tcPr>
          <w:p w14:paraId="76270B8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14:paraId="52F2ED5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ISO 14000 regulations</w:t>
            </w:r>
          </w:p>
        </w:tc>
      </w:tr>
      <w:tr w:rsidR="00D5329E" w:rsidRPr="009518BF" w14:paraId="01CC313D" w14:textId="77777777" w:rsidTr="001A64F6">
        <w:tc>
          <w:tcPr>
            <w:tcW w:w="846" w:type="dxa"/>
          </w:tcPr>
          <w:p w14:paraId="006941E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14:paraId="6111C555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logistic system</w:t>
            </w:r>
          </w:p>
        </w:tc>
      </w:tr>
      <w:tr w:rsidR="00D5329E" w:rsidRPr="009518BF" w14:paraId="12850DF5" w14:textId="77777777" w:rsidTr="001A64F6">
        <w:tc>
          <w:tcPr>
            <w:tcW w:w="846" w:type="dxa"/>
          </w:tcPr>
          <w:p w14:paraId="1189AD7B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69D103A0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Waste management</w:t>
            </w:r>
          </w:p>
        </w:tc>
      </w:tr>
      <w:tr w:rsidR="00D5329E" w:rsidRPr="009518BF" w14:paraId="4C22191E" w14:textId="77777777" w:rsidTr="001A64F6">
        <w:tc>
          <w:tcPr>
            <w:tcW w:w="846" w:type="dxa"/>
          </w:tcPr>
          <w:p w14:paraId="15753B0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14:paraId="4D658EBF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Recycle of waste materials</w:t>
            </w:r>
          </w:p>
        </w:tc>
      </w:tr>
      <w:tr w:rsidR="00D5329E" w:rsidRPr="009518BF" w14:paraId="66E4327F" w14:textId="77777777" w:rsidTr="001A64F6">
        <w:tc>
          <w:tcPr>
            <w:tcW w:w="846" w:type="dxa"/>
          </w:tcPr>
          <w:p w14:paraId="532A64A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9" w:type="dxa"/>
          </w:tcPr>
          <w:p w14:paraId="1C64ECF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Sustainable business practices</w:t>
            </w:r>
          </w:p>
        </w:tc>
      </w:tr>
      <w:tr w:rsidR="00D5329E" w:rsidRPr="009518BF" w14:paraId="5F5AB94C" w14:textId="77777777" w:rsidTr="001A64F6">
        <w:tc>
          <w:tcPr>
            <w:tcW w:w="846" w:type="dxa"/>
          </w:tcPr>
          <w:p w14:paraId="5B721FC1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9" w:type="dxa"/>
          </w:tcPr>
          <w:p w14:paraId="4439255A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Management of hazardous waste material and pollution prevention</w:t>
            </w:r>
          </w:p>
        </w:tc>
      </w:tr>
      <w:tr w:rsidR="00D5329E" w:rsidRPr="009518BF" w14:paraId="0E1DA2C1" w14:textId="77777777" w:rsidTr="001A64F6">
        <w:tc>
          <w:tcPr>
            <w:tcW w:w="846" w:type="dxa"/>
          </w:tcPr>
          <w:p w14:paraId="36837D0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9" w:type="dxa"/>
          </w:tcPr>
          <w:p w14:paraId="6D5FC53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purchasing</w:t>
            </w:r>
          </w:p>
        </w:tc>
      </w:tr>
      <w:tr w:rsidR="00D5329E" w:rsidRPr="009518BF" w14:paraId="17230B10" w14:textId="77777777" w:rsidTr="001A64F6">
        <w:tc>
          <w:tcPr>
            <w:tcW w:w="846" w:type="dxa"/>
          </w:tcPr>
          <w:p w14:paraId="21F97C97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9" w:type="dxa"/>
          </w:tcPr>
          <w:p w14:paraId="7B2D625A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Reverse logistics</w:t>
            </w:r>
          </w:p>
        </w:tc>
      </w:tr>
      <w:tr w:rsidR="00D5329E" w:rsidRPr="009518BF" w14:paraId="407F47F2" w14:textId="77777777" w:rsidTr="001A64F6">
        <w:tc>
          <w:tcPr>
            <w:tcW w:w="846" w:type="dxa"/>
          </w:tcPr>
          <w:p w14:paraId="366C1BB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9" w:type="dxa"/>
          </w:tcPr>
          <w:p w14:paraId="6C70DA9A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Performance measurement system</w:t>
            </w:r>
          </w:p>
        </w:tc>
      </w:tr>
      <w:tr w:rsidR="00D5329E" w:rsidRPr="009518BF" w14:paraId="5E37393F" w14:textId="77777777" w:rsidTr="001A64F6">
        <w:tc>
          <w:tcPr>
            <w:tcW w:w="846" w:type="dxa"/>
          </w:tcPr>
          <w:p w14:paraId="6DF7EE7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14:paraId="5B837BF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Resource planning (Greening)</w:t>
            </w:r>
          </w:p>
        </w:tc>
      </w:tr>
      <w:tr w:rsidR="00D5329E" w:rsidRPr="009518BF" w14:paraId="73EEA8F9" w14:textId="77777777" w:rsidTr="001A64F6">
        <w:tc>
          <w:tcPr>
            <w:tcW w:w="846" w:type="dxa"/>
          </w:tcPr>
          <w:p w14:paraId="079C1E8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14:paraId="0B4BBF18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GSCM based strategic planning</w:t>
            </w:r>
          </w:p>
        </w:tc>
      </w:tr>
      <w:tr w:rsidR="00D5329E" w:rsidRPr="009518BF" w14:paraId="3F30969E" w14:textId="77777777" w:rsidTr="001A64F6">
        <w:tc>
          <w:tcPr>
            <w:tcW w:w="846" w:type="dxa"/>
          </w:tcPr>
          <w:p w14:paraId="25D54D9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9" w:type="dxa"/>
          </w:tcPr>
          <w:p w14:paraId="030DB049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Customer awareness</w:t>
            </w:r>
          </w:p>
        </w:tc>
      </w:tr>
      <w:tr w:rsidR="00D5329E" w:rsidRPr="009518BF" w14:paraId="6BCDC6F9" w14:textId="77777777" w:rsidTr="001A64F6">
        <w:tc>
          <w:tcPr>
            <w:tcW w:w="846" w:type="dxa"/>
          </w:tcPr>
          <w:p w14:paraId="460F0AC9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9" w:type="dxa"/>
          </w:tcPr>
          <w:p w14:paraId="4A1D944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Collaboration and cooperation in GSCM system</w:t>
            </w:r>
          </w:p>
        </w:tc>
      </w:tr>
      <w:tr w:rsidR="00D5329E" w:rsidRPr="009518BF" w14:paraId="2E0717B5" w14:textId="77777777" w:rsidTr="001A64F6">
        <w:tc>
          <w:tcPr>
            <w:tcW w:w="846" w:type="dxa"/>
          </w:tcPr>
          <w:p w14:paraId="5057293B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9" w:type="dxa"/>
          </w:tcPr>
          <w:p w14:paraId="3AD59021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process and product design</w:t>
            </w:r>
          </w:p>
        </w:tc>
      </w:tr>
      <w:tr w:rsidR="00D5329E" w:rsidRPr="009518BF" w14:paraId="74652B96" w14:textId="77777777" w:rsidTr="001A64F6">
        <w:tc>
          <w:tcPr>
            <w:tcW w:w="846" w:type="dxa"/>
          </w:tcPr>
          <w:p w14:paraId="61254CC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19" w:type="dxa"/>
          </w:tcPr>
          <w:p w14:paraId="6F002A57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Government compliance and policies</w:t>
            </w:r>
          </w:p>
        </w:tc>
      </w:tr>
      <w:tr w:rsidR="00D5329E" w:rsidRPr="009518BF" w14:paraId="53190137" w14:textId="77777777" w:rsidTr="001A64F6">
        <w:tc>
          <w:tcPr>
            <w:tcW w:w="846" w:type="dxa"/>
          </w:tcPr>
          <w:p w14:paraId="68460D8E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19" w:type="dxa"/>
          </w:tcPr>
          <w:p w14:paraId="6282E85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Training and education concern to environment</w:t>
            </w:r>
          </w:p>
        </w:tc>
      </w:tr>
      <w:tr w:rsidR="00D5329E" w:rsidRPr="009518BF" w14:paraId="4006F752" w14:textId="77777777" w:rsidTr="001A64F6">
        <w:tc>
          <w:tcPr>
            <w:tcW w:w="846" w:type="dxa"/>
          </w:tcPr>
          <w:p w14:paraId="01507520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19" w:type="dxa"/>
          </w:tcPr>
          <w:p w14:paraId="06A9ED7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process technology</w:t>
            </w:r>
          </w:p>
        </w:tc>
      </w:tr>
      <w:tr w:rsidR="00D5329E" w:rsidRPr="009518BF" w14:paraId="1D4C5C9B" w14:textId="77777777" w:rsidTr="001A64F6">
        <w:tc>
          <w:tcPr>
            <w:tcW w:w="846" w:type="dxa"/>
          </w:tcPr>
          <w:p w14:paraId="664AE00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19" w:type="dxa"/>
          </w:tcPr>
          <w:p w14:paraId="618097CC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Team work</w:t>
            </w:r>
          </w:p>
        </w:tc>
      </w:tr>
      <w:tr w:rsidR="00D5329E" w:rsidRPr="009518BF" w14:paraId="178800F3" w14:textId="77777777" w:rsidTr="001A64F6">
        <w:tc>
          <w:tcPr>
            <w:tcW w:w="846" w:type="dxa"/>
          </w:tcPr>
          <w:p w14:paraId="1589649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819" w:type="dxa"/>
          </w:tcPr>
          <w:p w14:paraId="52E43311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organization culture</w:t>
            </w:r>
          </w:p>
        </w:tc>
      </w:tr>
      <w:tr w:rsidR="00D5329E" w:rsidRPr="009518BF" w14:paraId="7497529C" w14:textId="77777777" w:rsidTr="001A64F6">
        <w:tc>
          <w:tcPr>
            <w:tcW w:w="846" w:type="dxa"/>
          </w:tcPr>
          <w:p w14:paraId="579921B9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819" w:type="dxa"/>
          </w:tcPr>
          <w:p w14:paraId="28AF9FEF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Competitive global strategy</w:t>
            </w:r>
          </w:p>
        </w:tc>
      </w:tr>
      <w:tr w:rsidR="00D5329E" w:rsidRPr="009518BF" w14:paraId="1F52F6AB" w14:textId="77777777" w:rsidTr="001A64F6">
        <w:tc>
          <w:tcPr>
            <w:tcW w:w="846" w:type="dxa"/>
          </w:tcPr>
          <w:p w14:paraId="6C49331D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819" w:type="dxa"/>
          </w:tcPr>
          <w:p w14:paraId="4F3AD6E5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Stakeholder pressure</w:t>
            </w:r>
          </w:p>
        </w:tc>
      </w:tr>
      <w:tr w:rsidR="00D5329E" w:rsidRPr="009518BF" w14:paraId="02B30DAA" w14:textId="77777777" w:rsidTr="001A64F6">
        <w:tc>
          <w:tcPr>
            <w:tcW w:w="846" w:type="dxa"/>
          </w:tcPr>
          <w:p w14:paraId="4CCDD20A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819" w:type="dxa"/>
          </w:tcPr>
          <w:p w14:paraId="0EFFB44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Corporate social responsibility/ NGO’s demand</w:t>
            </w:r>
          </w:p>
        </w:tc>
      </w:tr>
      <w:tr w:rsidR="00D5329E" w:rsidRPr="009518BF" w14:paraId="0A2AFD25" w14:textId="77777777" w:rsidTr="001A64F6">
        <w:tc>
          <w:tcPr>
            <w:tcW w:w="846" w:type="dxa"/>
          </w:tcPr>
          <w:p w14:paraId="2A1FE36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819" w:type="dxa"/>
          </w:tcPr>
          <w:p w14:paraId="24632263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Employee motivation and involvement</w:t>
            </w:r>
          </w:p>
        </w:tc>
      </w:tr>
      <w:tr w:rsidR="00D5329E" w:rsidRPr="009518BF" w14:paraId="38166A5B" w14:textId="77777777" w:rsidTr="001A64F6">
        <w:tc>
          <w:tcPr>
            <w:tcW w:w="846" w:type="dxa"/>
          </w:tcPr>
          <w:p w14:paraId="2E3E2B5E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819" w:type="dxa"/>
          </w:tcPr>
          <w:p w14:paraId="22126E19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 xml:space="preserve">Environment green subsidies </w:t>
            </w:r>
          </w:p>
        </w:tc>
      </w:tr>
      <w:tr w:rsidR="00D5329E" w:rsidRPr="009518BF" w14:paraId="21518343" w14:textId="77777777" w:rsidTr="001A64F6">
        <w:tc>
          <w:tcPr>
            <w:tcW w:w="846" w:type="dxa"/>
          </w:tcPr>
          <w:p w14:paraId="4EFB048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819" w:type="dxa"/>
          </w:tcPr>
          <w:p w14:paraId="0EE92588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Customer’s green product demand</w:t>
            </w:r>
          </w:p>
        </w:tc>
      </w:tr>
      <w:tr w:rsidR="00D5329E" w:rsidRPr="009518BF" w14:paraId="2B3471EB" w14:textId="77777777" w:rsidTr="001A64F6">
        <w:tc>
          <w:tcPr>
            <w:tcW w:w="846" w:type="dxa"/>
          </w:tcPr>
          <w:p w14:paraId="4F25654D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819" w:type="dxa"/>
          </w:tcPr>
          <w:p w14:paraId="68AC0B25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auditing</w:t>
            </w:r>
          </w:p>
        </w:tc>
      </w:tr>
      <w:tr w:rsidR="00D5329E" w:rsidRPr="009518BF" w14:paraId="7C2475E8" w14:textId="77777777" w:rsidTr="001A64F6">
        <w:tc>
          <w:tcPr>
            <w:tcW w:w="846" w:type="dxa"/>
          </w:tcPr>
          <w:p w14:paraId="1603184B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819" w:type="dxa"/>
          </w:tcPr>
          <w:p w14:paraId="0FC7B982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Penalty for not compliance of rule</w:t>
            </w:r>
          </w:p>
        </w:tc>
      </w:tr>
      <w:tr w:rsidR="00D5329E" w:rsidRPr="009518BF" w14:paraId="6F96CF42" w14:textId="77777777" w:rsidTr="001A64F6">
        <w:tc>
          <w:tcPr>
            <w:tcW w:w="846" w:type="dxa"/>
          </w:tcPr>
          <w:p w14:paraId="1DCC42A4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819" w:type="dxa"/>
          </w:tcPr>
          <w:p w14:paraId="40253CB5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Environment management system</w:t>
            </w:r>
          </w:p>
        </w:tc>
      </w:tr>
      <w:tr w:rsidR="00D5329E" w:rsidRPr="009518BF" w14:paraId="743D2198" w14:textId="77777777" w:rsidTr="001A64F6">
        <w:tc>
          <w:tcPr>
            <w:tcW w:w="846" w:type="dxa"/>
          </w:tcPr>
          <w:p w14:paraId="0799F936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819" w:type="dxa"/>
          </w:tcPr>
          <w:p w14:paraId="38FA4530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Green packaging</w:t>
            </w:r>
          </w:p>
        </w:tc>
      </w:tr>
      <w:tr w:rsidR="00D5329E" w:rsidRPr="003F5F09" w14:paraId="66285F40" w14:textId="77777777" w:rsidTr="001A64F6">
        <w:tc>
          <w:tcPr>
            <w:tcW w:w="846" w:type="dxa"/>
          </w:tcPr>
          <w:p w14:paraId="683EB848" w14:textId="77777777" w:rsidR="00D5329E" w:rsidRPr="009518BF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819" w:type="dxa"/>
          </w:tcPr>
          <w:p w14:paraId="493089EF" w14:textId="77777777" w:rsidR="00D5329E" w:rsidRDefault="00D5329E" w:rsidP="001A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8BF">
              <w:rPr>
                <w:rFonts w:ascii="Times New Roman" w:hAnsi="Times New Roman" w:cs="Times New Roman"/>
                <w:sz w:val="24"/>
                <w:szCs w:val="24"/>
              </w:rPr>
              <w:t>Reducing energy consumption</w:t>
            </w:r>
          </w:p>
        </w:tc>
      </w:tr>
    </w:tbl>
    <w:p w14:paraId="35DB1AC1" w14:textId="77777777" w:rsidR="00D5329E" w:rsidRDefault="00D5329E" w:rsidP="00D5329E"/>
    <w:p w14:paraId="56A287E9" w14:textId="77777777" w:rsidR="00D5329E" w:rsidRPr="00D5329E" w:rsidRDefault="00D5329E">
      <w:pPr>
        <w:rPr>
          <w:lang w:val="en-US"/>
        </w:rPr>
      </w:pPr>
    </w:p>
    <w:sectPr w:rsidR="00D5329E" w:rsidRPr="00D53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29E"/>
    <w:rsid w:val="002567D1"/>
    <w:rsid w:val="00544C10"/>
    <w:rsid w:val="00D5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E3D47"/>
  <w15:chartTrackingRefBased/>
  <w15:docId w15:val="{63D4B2D4-8277-49F5-A601-6E460F3F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mukesh sharma</dc:creator>
  <cp:keywords/>
  <dc:description/>
  <cp:lastModifiedBy>mukesh sharma</cp:lastModifiedBy>
  <cp:revision>2</cp:revision>
  <dcterms:created xsi:type="dcterms:W3CDTF">2023-10-04T14:06:00Z</dcterms:created>
  <dcterms:modified xsi:type="dcterms:W3CDTF">2023-10-04T14:06:00Z</dcterms:modified>
</cp:coreProperties>
</file>