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CA48FE" w14:textId="00043695" w:rsidR="00D64321" w:rsidRPr="00316325" w:rsidRDefault="00316325" w:rsidP="00D64321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16325">
        <w:rPr>
          <w:rFonts w:ascii="Times New Roman" w:hAnsi="Times New Roman" w:cs="Times New Roman"/>
          <w:b/>
          <w:sz w:val="24"/>
          <w:szCs w:val="24"/>
        </w:rPr>
        <w:t>Supplementary Table</w:t>
      </w:r>
      <w:r w:rsidR="00AE3991" w:rsidRPr="00316325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BF1B10" w:rsidRPr="003163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E3991" w:rsidRPr="00316325">
        <w:rPr>
          <w:rFonts w:ascii="Times New Roman" w:hAnsi="Times New Roman" w:cs="Times New Roman"/>
          <w:bCs/>
          <w:sz w:val="24"/>
          <w:szCs w:val="28"/>
        </w:rPr>
        <w:t>Odds ratios with 95% CIs for neurodegenerative disease</w:t>
      </w:r>
      <w:r w:rsidR="00AE3991" w:rsidRPr="00316325">
        <w:rPr>
          <w:rFonts w:ascii="Times New Roman" w:eastAsia="맑은 고딕" w:hAnsi="Times New Roman" w:cs="Times New Roman"/>
          <w:bCs/>
          <w:sz w:val="24"/>
          <w:szCs w:val="28"/>
        </w:rPr>
        <w:t xml:space="preserve">s </w:t>
      </w:r>
      <w:r w:rsidR="002F5470" w:rsidRPr="00316325">
        <w:rPr>
          <w:rFonts w:ascii="Times New Roman" w:hAnsi="Times New Roman" w:cs="Times New Roman"/>
          <w:bCs/>
          <w:sz w:val="24"/>
          <w:szCs w:val="28"/>
        </w:rPr>
        <w:t>in relation to</w:t>
      </w:r>
      <w:r w:rsidR="00AE3991" w:rsidRPr="00316325">
        <w:rPr>
          <w:rFonts w:ascii="Times New Roman" w:hAnsi="Times New Roman" w:cs="Times New Roman"/>
          <w:bCs/>
          <w:sz w:val="24"/>
          <w:szCs w:val="28"/>
        </w:rPr>
        <w:t xml:space="preserve"> medication use.</w:t>
      </w:r>
    </w:p>
    <w:tbl>
      <w:tblPr>
        <w:tblW w:w="9356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69"/>
        <w:gridCol w:w="5387"/>
      </w:tblGrid>
      <w:tr w:rsidR="002873C3" w:rsidRPr="00316325" w14:paraId="63D19B92" w14:textId="77777777" w:rsidTr="00F837B6">
        <w:trPr>
          <w:trHeight w:val="356"/>
        </w:trPr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F0CC1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Medication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792D75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Odds ratio (95% CI)</w:t>
            </w:r>
          </w:p>
        </w:tc>
      </w:tr>
      <w:tr w:rsidR="002873C3" w:rsidRPr="00316325" w14:paraId="36C5CE6C" w14:textId="77777777" w:rsidTr="00F837B6">
        <w:trPr>
          <w:trHeight w:val="356"/>
        </w:trPr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4A2779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ind w:leftChars="100" w:left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Diabetes mellitus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93B53" w14:textId="77777777" w:rsidR="00D64321" w:rsidRPr="00316325" w:rsidRDefault="00D64321" w:rsidP="00F837B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2873C3" w:rsidRPr="00316325" w14:paraId="712BE28D" w14:textId="77777777" w:rsidTr="00F837B6">
        <w:trPr>
          <w:trHeight w:val="35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CD4F5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ind w:leftChars="200" w:left="4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Metformin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29F08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1.01 (0.72 to 1.42)</w:t>
            </w:r>
          </w:p>
        </w:tc>
      </w:tr>
      <w:tr w:rsidR="002873C3" w:rsidRPr="00316325" w14:paraId="0D24D8E1" w14:textId="77777777" w:rsidTr="00F837B6">
        <w:trPr>
          <w:trHeight w:val="35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F23C0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ind w:leftChars="200" w:left="400"/>
              <w:jc w:val="left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Sulfonylurea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B3F36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0.72 (0.51 to 1.01)</w:t>
            </w:r>
          </w:p>
        </w:tc>
      </w:tr>
      <w:tr w:rsidR="002873C3" w:rsidRPr="00316325" w14:paraId="38E645D9" w14:textId="77777777" w:rsidTr="00F837B6">
        <w:trPr>
          <w:trHeight w:val="373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0F68B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ind w:leftChars="200" w:left="400"/>
              <w:jc w:val="left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DPP-4 inhibitor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F254A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1.25 (0.82 to 1.91)</w:t>
            </w:r>
          </w:p>
        </w:tc>
      </w:tr>
      <w:tr w:rsidR="002873C3" w:rsidRPr="00316325" w14:paraId="5B9C20DC" w14:textId="77777777" w:rsidTr="00F837B6">
        <w:trPr>
          <w:trHeight w:val="373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277FC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ind w:leftChars="200" w:left="400"/>
              <w:jc w:val="left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Meglitinide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1FCCD" w14:textId="52BB8EA3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0.42 (0.24 to </w:t>
            </w:r>
            <w:proofErr w:type="gramStart"/>
            <w:r w:rsidRPr="00316325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0.75)</w:t>
            </w:r>
            <w:r w:rsidRPr="00316325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  <w:proofErr w:type="gramEnd"/>
          </w:p>
        </w:tc>
      </w:tr>
      <w:tr w:rsidR="002873C3" w:rsidRPr="00316325" w14:paraId="43FAFA0F" w14:textId="77777777" w:rsidTr="00F837B6">
        <w:trPr>
          <w:trHeight w:val="373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57057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ind w:leftChars="200" w:left="400"/>
              <w:jc w:val="left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Thiazolidinedione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379F8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0.72 (0.39 to 1.34)</w:t>
            </w:r>
          </w:p>
        </w:tc>
      </w:tr>
      <w:tr w:rsidR="002873C3" w:rsidRPr="00316325" w14:paraId="4F04834F" w14:textId="77777777" w:rsidTr="00F837B6">
        <w:trPr>
          <w:trHeight w:val="373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7D88F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ind w:leftChars="200" w:left="400"/>
              <w:jc w:val="left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α-Glucosidase inhibitor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BA7E3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1.00 (0.44 to 2.27)</w:t>
            </w:r>
          </w:p>
        </w:tc>
      </w:tr>
      <w:tr w:rsidR="002873C3" w:rsidRPr="00316325" w14:paraId="37F9C9FA" w14:textId="77777777" w:rsidTr="00F837B6">
        <w:trPr>
          <w:trHeight w:val="373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E515A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ind w:leftChars="200" w:left="400"/>
              <w:jc w:val="left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Insulin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3D9DD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0.72 (0.51 to 1.01)</w:t>
            </w:r>
          </w:p>
        </w:tc>
      </w:tr>
      <w:tr w:rsidR="002873C3" w:rsidRPr="00316325" w14:paraId="1D2A14B6" w14:textId="77777777" w:rsidTr="00F837B6">
        <w:trPr>
          <w:trHeight w:val="373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65BBC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ind w:leftChars="200" w:left="400"/>
              <w:jc w:val="left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GLP-1 receptor agonist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9DB97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N/A</w:t>
            </w:r>
          </w:p>
        </w:tc>
      </w:tr>
      <w:tr w:rsidR="002873C3" w:rsidRPr="00316325" w14:paraId="7A1A89E1" w14:textId="77777777" w:rsidTr="00F837B6">
        <w:trPr>
          <w:trHeight w:val="373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95052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ind w:leftChars="200" w:left="400"/>
              <w:jc w:val="left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SGLT2 inhibitor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B618F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1.27 (0.40 to 4.00)</w:t>
            </w:r>
          </w:p>
        </w:tc>
      </w:tr>
      <w:tr w:rsidR="002873C3" w:rsidRPr="00316325" w14:paraId="3B38B113" w14:textId="77777777" w:rsidTr="00F837B6">
        <w:trPr>
          <w:trHeight w:val="373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88242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ind w:leftChars="100" w:left="20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A1231" w14:textId="77777777" w:rsidR="00D64321" w:rsidRPr="00316325" w:rsidRDefault="00D64321" w:rsidP="00F837B6">
            <w:pPr>
              <w:widowControl/>
              <w:wordWrap/>
              <w:autoSpaceDE/>
              <w:autoSpaceDN/>
              <w:spacing w:after="0" w:line="276" w:lineRule="auto"/>
              <w:ind w:leftChars="200" w:left="400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2873C3" w:rsidRPr="00316325" w14:paraId="5804D936" w14:textId="77777777" w:rsidTr="00F837B6">
        <w:trPr>
          <w:trHeight w:val="373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E067D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ind w:leftChars="200" w:left="400"/>
              <w:jc w:val="left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Angiotensin Ⅱ receptor blocker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7BA20F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0.89 (0.63 to 1.25)</w:t>
            </w:r>
          </w:p>
        </w:tc>
      </w:tr>
      <w:tr w:rsidR="002873C3" w:rsidRPr="00316325" w14:paraId="6E98C57B" w14:textId="77777777" w:rsidTr="00F837B6">
        <w:trPr>
          <w:trHeight w:val="373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DDC8F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ind w:leftChars="200" w:left="400"/>
              <w:jc w:val="left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ACE inhibitor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D34207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0.94 (0.50 to 1.74)</w:t>
            </w:r>
          </w:p>
        </w:tc>
      </w:tr>
      <w:tr w:rsidR="002873C3" w:rsidRPr="00316325" w14:paraId="573A94AA" w14:textId="77777777" w:rsidTr="00F837B6">
        <w:trPr>
          <w:trHeight w:val="373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CEFB3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ind w:leftChars="200" w:left="400"/>
              <w:jc w:val="left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Calcium channel blocker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E49526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0.93 (0.66 to 1.30)</w:t>
            </w:r>
          </w:p>
        </w:tc>
      </w:tr>
      <w:tr w:rsidR="002873C3" w:rsidRPr="00316325" w14:paraId="49CE4203" w14:textId="77777777" w:rsidTr="00F837B6">
        <w:trPr>
          <w:trHeight w:val="373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630FE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ind w:leftChars="200" w:left="400"/>
              <w:jc w:val="left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Diuretics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728E69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0.75 (0.53 to 1.07)</w:t>
            </w:r>
          </w:p>
        </w:tc>
      </w:tr>
      <w:tr w:rsidR="002873C3" w:rsidRPr="00316325" w14:paraId="33E91323" w14:textId="77777777" w:rsidTr="00F837B6">
        <w:trPr>
          <w:trHeight w:val="373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74E33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ind w:leftChars="200" w:left="400"/>
              <w:jc w:val="left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Beta blocker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0FBD96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0.71 (0.50 to 1.02)</w:t>
            </w:r>
          </w:p>
        </w:tc>
      </w:tr>
      <w:tr w:rsidR="002873C3" w:rsidRPr="00316325" w14:paraId="6872C143" w14:textId="77777777" w:rsidTr="00F837B6">
        <w:trPr>
          <w:trHeight w:val="373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FF1EC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ind w:leftChars="100" w:left="20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Dyslipidemia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093CC" w14:textId="77777777" w:rsidR="00D64321" w:rsidRPr="00316325" w:rsidRDefault="00D64321" w:rsidP="00F837B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2873C3" w:rsidRPr="00316325" w14:paraId="4D28427E" w14:textId="77777777" w:rsidTr="00F837B6">
        <w:trPr>
          <w:trHeight w:val="373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D2479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ind w:leftChars="200" w:left="400"/>
              <w:jc w:val="left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Statin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CF679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0.72 (0.51 to 1.03)</w:t>
            </w:r>
          </w:p>
        </w:tc>
      </w:tr>
      <w:tr w:rsidR="002873C3" w:rsidRPr="00316325" w14:paraId="6F8CED86" w14:textId="77777777" w:rsidTr="00F837B6">
        <w:trPr>
          <w:trHeight w:val="373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BC101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ind w:leftChars="200" w:left="400"/>
              <w:jc w:val="left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Fibrate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8060D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1.35 (0.50 to 3.66)</w:t>
            </w:r>
          </w:p>
        </w:tc>
      </w:tr>
      <w:tr w:rsidR="002873C3" w:rsidRPr="00316325" w14:paraId="2E801D22" w14:textId="77777777" w:rsidTr="00F837B6">
        <w:trPr>
          <w:trHeight w:val="373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10E7E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ind w:leftChars="200" w:left="400"/>
              <w:jc w:val="left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Ezetimibe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59EF6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0.82 (0.44 to 1.53)</w:t>
            </w:r>
          </w:p>
        </w:tc>
      </w:tr>
      <w:tr w:rsidR="002873C3" w:rsidRPr="00316325" w14:paraId="60E1E56E" w14:textId="77777777" w:rsidTr="00F837B6">
        <w:trPr>
          <w:trHeight w:val="373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A6C0F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ind w:leftChars="100" w:left="20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Antiplatelet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03298" w14:textId="77777777" w:rsidR="00D64321" w:rsidRPr="00316325" w:rsidRDefault="00D64321" w:rsidP="00F837B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2873C3" w:rsidRPr="00316325" w14:paraId="3B853244" w14:textId="77777777" w:rsidTr="00F837B6">
        <w:trPr>
          <w:trHeight w:val="373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BA299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ind w:leftChars="200" w:left="400"/>
              <w:jc w:val="left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Aspirin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9A82B" w14:textId="005BE35A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0.59 (0.42 to </w:t>
            </w:r>
            <w:proofErr w:type="gramStart"/>
            <w:r w:rsidRPr="00316325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0.82)</w:t>
            </w:r>
            <w:r w:rsidRPr="00316325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  <w:proofErr w:type="gramEnd"/>
          </w:p>
        </w:tc>
      </w:tr>
      <w:tr w:rsidR="002873C3" w:rsidRPr="00316325" w14:paraId="462F433B" w14:textId="77777777" w:rsidTr="00F837B6">
        <w:trPr>
          <w:trHeight w:val="373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640D4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ind w:leftChars="200" w:left="400"/>
              <w:jc w:val="left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Clopidogrel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1F4F5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0.74 (0.52 to 1.05)</w:t>
            </w:r>
          </w:p>
        </w:tc>
      </w:tr>
      <w:tr w:rsidR="002873C3" w:rsidRPr="00316325" w14:paraId="3DA62AC0" w14:textId="77777777" w:rsidTr="00F837B6">
        <w:trPr>
          <w:trHeight w:val="373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2FB50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ind w:leftChars="200" w:left="400"/>
              <w:jc w:val="left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Cilostazol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FED7A" w14:textId="602DA8E5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0.59 (0.38 to </w:t>
            </w:r>
            <w:proofErr w:type="gramStart"/>
            <w:r w:rsidRPr="00316325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</w:rPr>
              <w:t>0.92)</w:t>
            </w:r>
            <w:r w:rsidRPr="00316325">
              <w:rPr>
                <w:rFonts w:ascii="Times New Roman" w:eastAsia="맑은 고딕" w:hAnsi="Times New Roman" w:cs="Times New Roman"/>
                <w:bCs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  <w:proofErr w:type="gramEnd"/>
          </w:p>
        </w:tc>
      </w:tr>
      <w:tr w:rsidR="002873C3" w:rsidRPr="00316325" w14:paraId="4526CEFF" w14:textId="77777777" w:rsidTr="00F837B6">
        <w:trPr>
          <w:trHeight w:val="373"/>
        </w:trPr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AC2E1E4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ind w:leftChars="200" w:left="400"/>
              <w:jc w:val="left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Glycoprotein IIb/IIIa antagonist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160AF03" w14:textId="77777777" w:rsidR="00D64321" w:rsidRPr="00316325" w:rsidRDefault="00AE3991" w:rsidP="00F837B6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</w:pPr>
            <w:r w:rsidRPr="00316325">
              <w:rPr>
                <w:rFonts w:ascii="Times New Roman" w:eastAsia="맑은 고딕" w:hAnsi="Times New Roman" w:cs="Times New Roman"/>
                <w:color w:val="000000"/>
                <w:kern w:val="24"/>
                <w:sz w:val="24"/>
                <w:szCs w:val="24"/>
              </w:rPr>
              <w:t>0.55 (0.17 to 1.73)</w:t>
            </w:r>
          </w:p>
        </w:tc>
      </w:tr>
    </w:tbl>
    <w:p w14:paraId="7CDFDC5B" w14:textId="77777777" w:rsidR="00D64321" w:rsidRPr="00316325" w:rsidRDefault="00AE3991" w:rsidP="00D64321">
      <w:pPr>
        <w:spacing w:after="0" w:line="276" w:lineRule="auto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31632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CI, confidence interval; </w:t>
      </w:r>
      <w:r w:rsidRPr="00316325">
        <w:rPr>
          <w:rFonts w:ascii="Times New Roman" w:eastAsia="맑은 고딕" w:hAnsi="Times New Roman" w:cs="Times New Roman"/>
          <w:color w:val="000000"/>
          <w:kern w:val="24"/>
          <w:sz w:val="24"/>
          <w:szCs w:val="24"/>
        </w:rPr>
        <w:t>DPP-4, dipeptidyl peptidase-4; GLP-1, glucagon-like peptide-1; SGLT2, sodium-glucose cotransporter-2; ACE, angiotensin-converting enzyme.</w:t>
      </w:r>
    </w:p>
    <w:p w14:paraId="33159974" w14:textId="692534A4" w:rsidR="00D64321" w:rsidRPr="00316325" w:rsidRDefault="00AE3991" w:rsidP="00D6432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16325">
        <w:rPr>
          <w:rFonts w:ascii="Times New Roman" w:hAnsi="Times New Roman" w:cs="Times New Roman"/>
          <w:kern w:val="0"/>
          <w:sz w:val="24"/>
          <w:szCs w:val="24"/>
          <w:shd w:val="clear" w:color="auto" w:fill="FFFFFF"/>
          <w:vertAlign w:val="superscript"/>
        </w:rPr>
        <w:t>a</w:t>
      </w:r>
      <w:r w:rsidR="004D6388" w:rsidRPr="00316325">
        <w:rPr>
          <w:rFonts w:ascii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</w:rPr>
        <w:t>This</w:t>
      </w:r>
      <w:proofErr w:type="spellEnd"/>
      <w:r w:rsidR="004D6388" w:rsidRPr="00316325">
        <w:rPr>
          <w:rFonts w:ascii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</w:rPr>
        <w:t xml:space="preserve"> indicates a statistically significant difference based on logistic regression analysis</w:t>
      </w:r>
      <w:r w:rsidRPr="00316325">
        <w:rPr>
          <w:rFonts w:ascii="Times New Roman" w:hAnsi="Times New Roman" w:cs="Times New Roman"/>
          <w:color w:val="000000" w:themeColor="text1"/>
          <w:kern w:val="0"/>
          <w:sz w:val="24"/>
          <w:szCs w:val="24"/>
          <w:shd w:val="clear" w:color="auto" w:fill="FFFFFF"/>
        </w:rPr>
        <w:t xml:space="preserve"> (P </w:t>
      </w:r>
      <w:r w:rsidRPr="0031632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&lt;0.05)</w:t>
      </w:r>
      <w:r w:rsidRPr="00316325">
        <w:rPr>
          <w:rFonts w:ascii="Times New Roman" w:eastAsia="맑은 고딕" w:hAnsi="Times New Roman" w:cs="Times New Roman"/>
          <w:kern w:val="0"/>
          <w:sz w:val="24"/>
          <w:szCs w:val="24"/>
        </w:rPr>
        <w:t>.</w:t>
      </w:r>
    </w:p>
    <w:p w14:paraId="1685DF0A" w14:textId="77777777" w:rsidR="00D64321" w:rsidRPr="00316325" w:rsidRDefault="00D64321" w:rsidP="00BF1B1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81912B5" w14:textId="77777777" w:rsidR="009A2756" w:rsidRPr="00316325" w:rsidRDefault="009A2756">
      <w:pPr>
        <w:rPr>
          <w:rFonts w:ascii="Times New Roman" w:hAnsi="Times New Roman" w:cs="Times New Roman"/>
        </w:rPr>
      </w:pPr>
    </w:p>
    <w:sectPr w:rsidR="009A2756" w:rsidRPr="00316325" w:rsidSect="00D6432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75352F" w14:textId="77777777" w:rsidR="00A57EAA" w:rsidRDefault="00A57EAA" w:rsidP="009D3F42">
      <w:pPr>
        <w:spacing w:after="0" w:line="240" w:lineRule="auto"/>
      </w:pPr>
      <w:r>
        <w:separator/>
      </w:r>
    </w:p>
  </w:endnote>
  <w:endnote w:type="continuationSeparator" w:id="0">
    <w:p w14:paraId="105A9D4F" w14:textId="77777777" w:rsidR="00A57EAA" w:rsidRDefault="00A57EAA" w:rsidP="009D3F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748AA0" w14:textId="77777777" w:rsidR="00A57EAA" w:rsidRDefault="00A57EAA" w:rsidP="009D3F42">
      <w:pPr>
        <w:spacing w:after="0" w:line="240" w:lineRule="auto"/>
      </w:pPr>
      <w:r>
        <w:separator/>
      </w:r>
    </w:p>
  </w:footnote>
  <w:footnote w:type="continuationSeparator" w:id="0">
    <w:p w14:paraId="7881AFE5" w14:textId="77777777" w:rsidR="00A57EAA" w:rsidRDefault="00A57EAA" w:rsidP="009D3F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removeDateAndTim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1B10"/>
    <w:rsid w:val="001364F3"/>
    <w:rsid w:val="0014421E"/>
    <w:rsid w:val="00153669"/>
    <w:rsid w:val="00195476"/>
    <w:rsid w:val="0020315C"/>
    <w:rsid w:val="00281FC4"/>
    <w:rsid w:val="002873C3"/>
    <w:rsid w:val="002C7DAD"/>
    <w:rsid w:val="002F5470"/>
    <w:rsid w:val="00316325"/>
    <w:rsid w:val="003B3757"/>
    <w:rsid w:val="003E3928"/>
    <w:rsid w:val="00462C8E"/>
    <w:rsid w:val="004D6388"/>
    <w:rsid w:val="004E167D"/>
    <w:rsid w:val="00582E45"/>
    <w:rsid w:val="00594FB1"/>
    <w:rsid w:val="006F0D5A"/>
    <w:rsid w:val="0073166A"/>
    <w:rsid w:val="007B1919"/>
    <w:rsid w:val="008047D2"/>
    <w:rsid w:val="008078F7"/>
    <w:rsid w:val="008452A4"/>
    <w:rsid w:val="008B39E4"/>
    <w:rsid w:val="009442DA"/>
    <w:rsid w:val="009607C6"/>
    <w:rsid w:val="009A2756"/>
    <w:rsid w:val="009A6510"/>
    <w:rsid w:val="009D3F42"/>
    <w:rsid w:val="00A330EA"/>
    <w:rsid w:val="00A57EAA"/>
    <w:rsid w:val="00AE3991"/>
    <w:rsid w:val="00BF1B10"/>
    <w:rsid w:val="00C97C7E"/>
    <w:rsid w:val="00D5137E"/>
    <w:rsid w:val="00D64321"/>
    <w:rsid w:val="00DE1270"/>
    <w:rsid w:val="00E04AEA"/>
    <w:rsid w:val="00EC07D8"/>
    <w:rsid w:val="00F837B6"/>
    <w:rsid w:val="00F87B69"/>
    <w:rsid w:val="00FB1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F9DC3C"/>
  <w15:chartTrackingRefBased/>
  <w15:docId w15:val="{08F600A2-A6A1-4880-A98A-C451C4B89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1B1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F1B10"/>
    <w:pPr>
      <w:widowControl w:val="0"/>
      <w:wordWrap w:val="0"/>
      <w:autoSpaceDE w:val="0"/>
      <w:autoSpaceDN w:val="0"/>
      <w:spacing w:after="0" w:line="240" w:lineRule="auto"/>
    </w:pPr>
  </w:style>
  <w:style w:type="character" w:styleId="a4">
    <w:name w:val="annotation reference"/>
    <w:basedOn w:val="a0"/>
    <w:uiPriority w:val="99"/>
    <w:semiHidden/>
    <w:unhideWhenUsed/>
    <w:rsid w:val="00BF1B10"/>
    <w:rPr>
      <w:sz w:val="16"/>
      <w:szCs w:val="16"/>
    </w:rPr>
  </w:style>
  <w:style w:type="paragraph" w:styleId="a5">
    <w:name w:val="annotation text"/>
    <w:basedOn w:val="a"/>
    <w:link w:val="Char"/>
    <w:uiPriority w:val="99"/>
    <w:semiHidden/>
    <w:unhideWhenUsed/>
    <w:rsid w:val="00BF1B10"/>
    <w:pPr>
      <w:spacing w:line="240" w:lineRule="auto"/>
    </w:pPr>
    <w:rPr>
      <w:szCs w:val="20"/>
    </w:rPr>
  </w:style>
  <w:style w:type="character" w:customStyle="1" w:styleId="Char">
    <w:name w:val="메모 텍스트 Char"/>
    <w:basedOn w:val="a0"/>
    <w:link w:val="a5"/>
    <w:uiPriority w:val="99"/>
    <w:semiHidden/>
    <w:rsid w:val="00BF1B10"/>
    <w:rPr>
      <w:szCs w:val="20"/>
    </w:rPr>
  </w:style>
  <w:style w:type="paragraph" w:styleId="a6">
    <w:name w:val="annotation subject"/>
    <w:basedOn w:val="a5"/>
    <w:next w:val="a5"/>
    <w:link w:val="Char0"/>
    <w:uiPriority w:val="99"/>
    <w:semiHidden/>
    <w:unhideWhenUsed/>
    <w:rsid w:val="00BF1B10"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sid w:val="00BF1B10"/>
    <w:rPr>
      <w:b/>
      <w:bCs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BF1B10"/>
    <w:pPr>
      <w:spacing w:after="0" w:line="240" w:lineRule="auto"/>
    </w:pPr>
    <w:rPr>
      <w:rFonts w:ascii="맑은 고딕" w:eastAsia="맑은 고딕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BF1B10"/>
    <w:rPr>
      <w:rFonts w:ascii="맑은 고딕" w:eastAsia="맑은 고딕"/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1536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2">
    <w:name w:val="머리글 Char"/>
    <w:basedOn w:val="a0"/>
    <w:link w:val="a8"/>
    <w:uiPriority w:val="99"/>
    <w:rsid w:val="00153669"/>
  </w:style>
  <w:style w:type="paragraph" w:styleId="a9">
    <w:name w:val="footer"/>
    <w:basedOn w:val="a"/>
    <w:link w:val="Char3"/>
    <w:uiPriority w:val="99"/>
    <w:unhideWhenUsed/>
    <w:rsid w:val="001536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3">
    <w:name w:val="바닥글 Char"/>
    <w:basedOn w:val="a0"/>
    <w:link w:val="a9"/>
    <w:uiPriority w:val="99"/>
    <w:rsid w:val="00153669"/>
  </w:style>
  <w:style w:type="paragraph" w:styleId="aa">
    <w:name w:val="Revision"/>
    <w:hidden/>
    <w:uiPriority w:val="99"/>
    <w:semiHidden/>
    <w:rsid w:val="002F5470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현지 상</dc:creator>
  <cp:lastModifiedBy>현지 상</cp:lastModifiedBy>
  <cp:revision>3</cp:revision>
  <dcterms:created xsi:type="dcterms:W3CDTF">2023-09-28T15:36:00Z</dcterms:created>
  <dcterms:modified xsi:type="dcterms:W3CDTF">2023-09-28T15:36:00Z</dcterms:modified>
</cp:coreProperties>
</file>