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762" w:rsidRPr="00482DEA" w:rsidRDefault="00BB2762" w:rsidP="00BB2762">
      <w:pPr>
        <w:spacing w:line="360" w:lineRule="auto"/>
        <w:rPr>
          <w:i/>
          <w:lang w:val="en-GB"/>
        </w:rPr>
      </w:pPr>
      <w:bookmarkStart w:id="0" w:name="_GoBack"/>
      <w:bookmarkEnd w:id="0"/>
      <w:r w:rsidRPr="00482DEA">
        <w:rPr>
          <w:i/>
          <w:lang w:val="en-GB"/>
        </w:rPr>
        <w:t xml:space="preserve">The following document serves as supplementary material for the manuscript entitled </w:t>
      </w:r>
      <w:r w:rsidRPr="00482DEA">
        <w:rPr>
          <w:i/>
          <w:lang w:val="aa-ET"/>
        </w:rPr>
        <w:t>"Higher crop diversity in less diverse landscapes”</w:t>
      </w:r>
      <w:r w:rsidRPr="00482DEA">
        <w:rPr>
          <w:i/>
          <w:lang w:val="en-GB"/>
        </w:rPr>
        <w:t xml:space="preserve"> submitted to the </w:t>
      </w:r>
      <w:r w:rsidRPr="00482DEA">
        <w:rPr>
          <w:i/>
          <w:lang w:val="aa-ET"/>
        </w:rPr>
        <w:t>special issue</w:t>
      </w:r>
      <w:r w:rsidRPr="00482DEA">
        <w:rPr>
          <w:i/>
          <w:lang w:val="en-US"/>
        </w:rPr>
        <w:t>,</w:t>
      </w:r>
      <w:r w:rsidRPr="00482DEA">
        <w:rPr>
          <w:i/>
          <w:lang w:val="aa-ET"/>
        </w:rPr>
        <w:t xml:space="preserve"> Improving landscape sustainability across urban and rural regions in a changing world</w:t>
      </w:r>
      <w:r w:rsidRPr="00482DEA">
        <w:rPr>
          <w:i/>
          <w:lang w:val="en-US"/>
        </w:rPr>
        <w:t>,</w:t>
      </w:r>
      <w:r w:rsidRPr="00482DEA">
        <w:rPr>
          <w:i/>
          <w:lang w:val="aa-ET"/>
        </w:rPr>
        <w:t xml:space="preserve"> in </w:t>
      </w:r>
      <w:r w:rsidRPr="00482DEA">
        <w:rPr>
          <w:lang w:val="aa-ET"/>
        </w:rPr>
        <w:t>Landscape Ecology</w:t>
      </w:r>
      <w:r w:rsidR="00482DEA" w:rsidRPr="00482DEA">
        <w:rPr>
          <w:i/>
          <w:lang w:val="en-GB"/>
        </w:rPr>
        <w:t>.</w:t>
      </w:r>
    </w:p>
    <w:p w:rsidR="00317520" w:rsidRPr="00497117" w:rsidRDefault="00BB2762">
      <w:pPr>
        <w:pStyle w:val="berschrift1"/>
        <w:rPr>
          <w:color w:val="000000"/>
          <w:lang w:val="en-GB"/>
        </w:rPr>
      </w:pPr>
      <w:r>
        <w:rPr>
          <w:lang w:val="en-GB"/>
        </w:rPr>
        <w:t xml:space="preserve">Manuscript </w:t>
      </w:r>
      <w:r w:rsidR="00956764" w:rsidRPr="00497117">
        <w:rPr>
          <w:lang w:val="en-GB"/>
        </w:rPr>
        <w:t>Title:</w:t>
      </w:r>
    </w:p>
    <w:p w:rsidR="00317520" w:rsidRPr="00497117" w:rsidRDefault="00956764">
      <w:pPr>
        <w:spacing w:line="360" w:lineRule="auto"/>
        <w:rPr>
          <w:lang w:val="en-GB"/>
        </w:rPr>
      </w:pPr>
      <w:r w:rsidRPr="00497117">
        <w:rPr>
          <w:color w:val="444746"/>
          <w:highlight w:val="white"/>
          <w:lang w:val="en-GB"/>
        </w:rPr>
        <w:t>Higher crop diversity in less diverse landscapes</w:t>
      </w:r>
    </w:p>
    <w:p w:rsidR="00317520" w:rsidRPr="00497117" w:rsidRDefault="00956764">
      <w:pPr>
        <w:pStyle w:val="berschrift1"/>
        <w:rPr>
          <w:lang w:val="en-GB"/>
        </w:rPr>
      </w:pPr>
      <w:bookmarkStart w:id="1" w:name="_3rkpk9g1d7hj" w:colFirst="0" w:colLast="0"/>
      <w:bookmarkEnd w:id="1"/>
      <w:r w:rsidRPr="00497117">
        <w:rPr>
          <w:lang w:val="en-GB"/>
        </w:rPr>
        <w:t>Authors:</w:t>
      </w:r>
    </w:p>
    <w:p w:rsidR="00317520" w:rsidRPr="00497117" w:rsidRDefault="00956764">
      <w:pPr>
        <w:spacing w:line="360" w:lineRule="auto"/>
        <w:rPr>
          <w:i/>
          <w:color w:val="FF0000"/>
          <w:lang w:val="en-GB"/>
        </w:rPr>
      </w:pPr>
      <w:r w:rsidRPr="00497117">
        <w:rPr>
          <w:lang w:val="en-GB"/>
        </w:rPr>
        <w:t>Josepha Schiller</w:t>
      </w:r>
      <w:r w:rsidRPr="00497117">
        <w:rPr>
          <w:vertAlign w:val="superscript"/>
          <w:lang w:val="en-GB"/>
        </w:rPr>
        <w:t>1,2</w:t>
      </w:r>
      <w:r w:rsidRPr="00497117">
        <w:rPr>
          <w:lang w:val="en-GB"/>
        </w:rPr>
        <w:t>, Clemens Jänicke</w:t>
      </w:r>
      <w:r w:rsidRPr="00497117">
        <w:rPr>
          <w:vertAlign w:val="superscript"/>
          <w:lang w:val="en-GB"/>
        </w:rPr>
        <w:t>3,4,5</w:t>
      </w:r>
      <w:r w:rsidRPr="00497117">
        <w:rPr>
          <w:lang w:val="en-GB"/>
        </w:rPr>
        <w:t>, Moritz Reckling</w:t>
      </w:r>
      <w:r w:rsidRPr="00497117">
        <w:rPr>
          <w:vertAlign w:val="superscript"/>
          <w:lang w:val="en-GB"/>
        </w:rPr>
        <w:t>1,6</w:t>
      </w:r>
      <w:r w:rsidRPr="00497117">
        <w:rPr>
          <w:lang w:val="en-GB"/>
        </w:rPr>
        <w:t>, Masahiro Ryo</w:t>
      </w:r>
      <w:r w:rsidRPr="00497117">
        <w:rPr>
          <w:vertAlign w:val="superscript"/>
          <w:lang w:val="en-GB"/>
        </w:rPr>
        <w:t>1,2,*</w:t>
      </w:r>
    </w:p>
    <w:p w:rsidR="00317520" w:rsidRPr="00497117" w:rsidRDefault="00317520">
      <w:pPr>
        <w:spacing w:line="360" w:lineRule="auto"/>
        <w:rPr>
          <w:sz w:val="32"/>
          <w:szCs w:val="32"/>
          <w:lang w:val="en-GB"/>
        </w:rPr>
      </w:pPr>
    </w:p>
    <w:p w:rsidR="00317520" w:rsidRPr="00497117" w:rsidRDefault="00956764">
      <w:pPr>
        <w:pStyle w:val="berschrift1"/>
        <w:spacing w:before="0" w:after="0"/>
        <w:rPr>
          <w:lang w:val="en-GB"/>
        </w:rPr>
      </w:pPr>
      <w:bookmarkStart w:id="2" w:name="_pasrhr2z63a" w:colFirst="0" w:colLast="0"/>
      <w:bookmarkEnd w:id="2"/>
      <w:r w:rsidRPr="00497117">
        <w:rPr>
          <w:lang w:val="en-GB"/>
        </w:rPr>
        <w:t>Affiliation</w:t>
      </w:r>
      <w:r w:rsidR="00F11674">
        <w:rPr>
          <w:lang w:val="en-GB"/>
        </w:rPr>
        <w:t>s</w:t>
      </w:r>
      <w:r w:rsidRPr="00497117">
        <w:rPr>
          <w:lang w:val="en-GB"/>
        </w:rPr>
        <w:t>:</w:t>
      </w:r>
    </w:p>
    <w:p w:rsidR="00317520" w:rsidRPr="00497117" w:rsidRDefault="00956764">
      <w:pPr>
        <w:spacing w:line="360" w:lineRule="auto"/>
        <w:rPr>
          <w:lang w:val="en-GB"/>
        </w:rPr>
      </w:pPr>
      <w:r w:rsidRPr="00497117">
        <w:rPr>
          <w:vertAlign w:val="superscript"/>
          <w:lang w:val="en-GB"/>
        </w:rPr>
        <w:t>1</w:t>
      </w:r>
      <w:r w:rsidRPr="00497117">
        <w:rPr>
          <w:lang w:val="en-GB"/>
        </w:rPr>
        <w:t>Leibniz Centre for Agricultural Landscape Research (ZALF), Eberswalder Str. 84, 15374 Müncheberg, Germany</w:t>
      </w:r>
    </w:p>
    <w:p w:rsidR="00317520" w:rsidRDefault="00956764">
      <w:pPr>
        <w:spacing w:line="360" w:lineRule="auto"/>
      </w:pPr>
      <w:r>
        <w:rPr>
          <w:vertAlign w:val="superscript"/>
        </w:rPr>
        <w:t>2</w:t>
      </w:r>
      <w:r>
        <w:t>Brandenburg University of Technology Cottbus–Senftenberg, Platz der Deutschen Einheit 1, 03046 Cottbus, Germany</w:t>
      </w:r>
    </w:p>
    <w:p w:rsidR="00317520" w:rsidRPr="00497117" w:rsidRDefault="00956764">
      <w:pPr>
        <w:spacing w:line="360" w:lineRule="auto"/>
        <w:rPr>
          <w:lang w:val="en-GB"/>
        </w:rPr>
      </w:pPr>
      <w:r w:rsidRPr="00497117">
        <w:rPr>
          <w:vertAlign w:val="superscript"/>
          <w:lang w:val="en-GB"/>
        </w:rPr>
        <w:t>3</w:t>
      </w:r>
      <w:r w:rsidRPr="00497117">
        <w:rPr>
          <w:lang w:val="en-GB"/>
        </w:rPr>
        <w:t>Leibniz Institute of Agricultural Development in Transitions Economies (IAMO), 06120 Halle (Saale), Germany</w:t>
      </w:r>
    </w:p>
    <w:p w:rsidR="00317520" w:rsidRDefault="00956764">
      <w:pPr>
        <w:spacing w:line="360" w:lineRule="auto"/>
      </w:pPr>
      <w:r>
        <w:rPr>
          <w:vertAlign w:val="superscript"/>
        </w:rPr>
        <w:t>4</w:t>
      </w:r>
      <w:r>
        <w:t>Humboldt-Universität zu Berlin, Unter den Linden 6, 10099 Berlin, Germany</w:t>
      </w:r>
    </w:p>
    <w:p w:rsidR="00317520" w:rsidRPr="00497117" w:rsidRDefault="00956764">
      <w:pPr>
        <w:spacing w:line="360" w:lineRule="auto"/>
        <w:rPr>
          <w:lang w:val="en-GB"/>
        </w:rPr>
      </w:pPr>
      <w:r w:rsidRPr="00497117">
        <w:rPr>
          <w:vertAlign w:val="superscript"/>
          <w:lang w:val="en-GB"/>
        </w:rPr>
        <w:t>5</w:t>
      </w:r>
      <w:r w:rsidRPr="00497117">
        <w:rPr>
          <w:lang w:val="en-GB"/>
        </w:rPr>
        <w:t>Integrative Research Institute on Transformations of Human-Environment Systems (IRI THESys), Humboldt Universität zu Berlin, Unter den Linden 6, 10099 Berlin, Germany</w:t>
      </w:r>
    </w:p>
    <w:p w:rsidR="00317520" w:rsidRPr="00497117" w:rsidRDefault="00956764">
      <w:pPr>
        <w:spacing w:line="360" w:lineRule="auto"/>
        <w:rPr>
          <w:lang w:val="en-GB"/>
        </w:rPr>
      </w:pPr>
      <w:r w:rsidRPr="00497117">
        <w:rPr>
          <w:vertAlign w:val="superscript"/>
          <w:lang w:val="en-GB"/>
        </w:rPr>
        <w:t>6</w:t>
      </w:r>
      <w:r w:rsidRPr="00497117">
        <w:rPr>
          <w:lang w:val="en-GB"/>
        </w:rPr>
        <w:t>Department of Crop Production Ecology, Swedish University of Agricultural Sciences (SLU), Uppsala, Sweden</w:t>
      </w:r>
    </w:p>
    <w:p w:rsidR="00317520" w:rsidRPr="00497117" w:rsidRDefault="00956764">
      <w:pPr>
        <w:spacing w:line="360" w:lineRule="auto"/>
        <w:rPr>
          <w:lang w:val="en-GB"/>
        </w:rPr>
      </w:pPr>
      <w:r w:rsidRPr="00497117">
        <w:rPr>
          <w:lang w:val="en-GB"/>
        </w:rPr>
        <w:t xml:space="preserve">* Corresponding author: email: </w:t>
      </w:r>
      <w:hyperlink r:id="rId7">
        <w:r w:rsidRPr="00497117">
          <w:rPr>
            <w:color w:val="1155CC"/>
            <w:u w:val="single"/>
            <w:lang w:val="en-GB"/>
          </w:rPr>
          <w:t>Masahiro.Ryo@zalf.de</w:t>
        </w:r>
      </w:hyperlink>
      <w:r w:rsidRPr="00497117">
        <w:rPr>
          <w:lang w:val="en-GB"/>
        </w:rPr>
        <w:t xml:space="preserve"> ; telephone: +49 (0)33432 82-206</w:t>
      </w:r>
    </w:p>
    <w:p w:rsidR="00317520" w:rsidRPr="00497117" w:rsidRDefault="00956764">
      <w:pPr>
        <w:pStyle w:val="berschrift1"/>
        <w:rPr>
          <w:lang w:val="en-GB"/>
        </w:rPr>
      </w:pPr>
      <w:bookmarkStart w:id="3" w:name="_r44bmbm17wnk" w:colFirst="0" w:colLast="0"/>
      <w:bookmarkEnd w:id="3"/>
      <w:r w:rsidRPr="00497117">
        <w:rPr>
          <w:lang w:val="en-GB"/>
        </w:rPr>
        <w:t>Acknowledgements:</w:t>
      </w:r>
    </w:p>
    <w:p w:rsidR="00317520" w:rsidRPr="00F11674" w:rsidRDefault="00956764" w:rsidP="00497117">
      <w:pPr>
        <w:rPr>
          <w:lang w:val="en-GB"/>
        </w:rPr>
      </w:pPr>
      <w:r w:rsidRPr="00497117">
        <w:rPr>
          <w:lang w:val="en-GB"/>
        </w:rPr>
        <w:t>The authors thank the ZALF IPP “CrossDiv” team, Claas Nendel and Diana-Maria Seserman, the ZALF data research management group, and Konlavach Mengsuwan for support and advice in carrying out the study.</w:t>
      </w:r>
      <w:bookmarkStart w:id="4" w:name="_enc8eqf9f32p" w:colFirst="0" w:colLast="0"/>
      <w:bookmarkStart w:id="5" w:name="_hz5osetdn3ms" w:colFirst="0" w:colLast="0"/>
      <w:bookmarkEnd w:id="4"/>
      <w:bookmarkEnd w:id="5"/>
      <w:r w:rsidRPr="00F11674">
        <w:rPr>
          <w:lang w:val="en-GB"/>
        </w:rPr>
        <w:br w:type="page"/>
      </w:r>
    </w:p>
    <w:p w:rsidR="00317520" w:rsidRPr="000F4FA8" w:rsidRDefault="000F4FA8">
      <w:pPr>
        <w:pStyle w:val="berschrift2"/>
        <w:rPr>
          <w:lang w:val="en-GB"/>
        </w:rPr>
      </w:pPr>
      <w:bookmarkStart w:id="6" w:name="_uc0fuowr6pz1" w:colFirst="0" w:colLast="0"/>
      <w:bookmarkStart w:id="7" w:name="_ktvbffrtqd2s" w:colFirst="0" w:colLast="0"/>
      <w:bookmarkStart w:id="8" w:name="_bq8blfhdfjjl" w:colFirst="0" w:colLast="0"/>
      <w:bookmarkEnd w:id="6"/>
      <w:bookmarkEnd w:id="7"/>
      <w:bookmarkEnd w:id="8"/>
      <w:r w:rsidRPr="000F4FA8">
        <w:rPr>
          <w:sz w:val="24"/>
          <w:szCs w:val="24"/>
          <w:lang w:val="en-GB"/>
        </w:rPr>
        <w:lastRenderedPageBreak/>
        <w:t>Supplementary Material</w:t>
      </w:r>
      <w:r>
        <w:rPr>
          <w:lang w:val="en-GB"/>
        </w:rPr>
        <w:t>:</w:t>
      </w:r>
      <w:r w:rsidR="00956764" w:rsidRPr="000F4FA8">
        <w:rPr>
          <w:lang w:val="en-GB"/>
        </w:rPr>
        <w:t xml:space="preserve"> </w:t>
      </w:r>
    </w:p>
    <w:p w:rsidR="00317520" w:rsidRPr="000F4FA8" w:rsidRDefault="00956764">
      <w:pPr>
        <w:spacing w:line="360" w:lineRule="auto"/>
        <w:rPr>
          <w:lang w:val="en-GB"/>
        </w:rPr>
      </w:pPr>
      <w:r w:rsidRPr="000F4FA8">
        <w:rPr>
          <w:b/>
          <w:lang w:val="en-GB"/>
        </w:rPr>
        <w:t>Table S1</w:t>
      </w:r>
      <w:r w:rsidRPr="000F4FA8">
        <w:rPr>
          <w:lang w:val="en-GB"/>
        </w:rPr>
        <w:t>. Overview of landscape diversity indicators and their classification scheme.</w:t>
      </w:r>
    </w:p>
    <w:tbl>
      <w:tblPr>
        <w:tblStyle w:val="a2"/>
        <w:tblW w:w="822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370"/>
        <w:gridCol w:w="5850"/>
      </w:tblGrid>
      <w:tr w:rsidR="00317520">
        <w:trPr>
          <w:trHeight w:val="315"/>
        </w:trPr>
        <w:tc>
          <w:tcPr>
            <w:tcW w:w="237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Default="00956764">
            <w:pPr>
              <w:widowControl w:val="0"/>
              <w:spacing w:line="360" w:lineRule="auto"/>
            </w:pPr>
            <w:r>
              <w:rPr>
                <w:b/>
                <w:sz w:val="16"/>
                <w:szCs w:val="16"/>
              </w:rPr>
              <w:t>Diversity Indicator</w:t>
            </w: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Default="00956764">
            <w:pPr>
              <w:widowControl w:val="0"/>
              <w:spacing w:line="360" w:lineRule="auto"/>
            </w:pPr>
            <w:r>
              <w:rPr>
                <w:b/>
                <w:sz w:val="16"/>
                <w:szCs w:val="16"/>
              </w:rPr>
              <w:t>Classification Scheme</w:t>
            </w:r>
          </w:p>
        </w:tc>
      </w:tr>
      <w:tr w:rsidR="00317520">
        <w:trPr>
          <w:trHeight w:val="315"/>
        </w:trPr>
        <w:tc>
          <w:tcPr>
            <w:tcW w:w="2370" w:type="dxa"/>
            <w:vMerge w:val="restart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Default="00956764">
            <w:pPr>
              <w:widowControl w:val="0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Habitat classes</w:t>
            </w: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Default="00956764">
            <w:pPr>
              <w:widowControl w:val="0"/>
              <w:spacing w:line="360" w:lineRule="auto"/>
            </w:pPr>
            <w:r>
              <w:rPr>
                <w:sz w:val="16"/>
                <w:szCs w:val="16"/>
              </w:rPr>
              <w:t>Running waters</w:t>
            </w:r>
          </w:p>
        </w:tc>
      </w:tr>
      <w:tr w:rsidR="00317520">
        <w:trPr>
          <w:trHeight w:val="315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Default="00317520">
            <w:pPr>
              <w:widowControl w:val="0"/>
              <w:spacing w:line="360" w:lineRule="auto"/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Default="00956764">
            <w:pPr>
              <w:widowControl w:val="0"/>
              <w:spacing w:line="360" w:lineRule="auto"/>
            </w:pPr>
            <w:r>
              <w:rPr>
                <w:sz w:val="16"/>
                <w:szCs w:val="16"/>
              </w:rPr>
              <w:t>Standing waters</w:t>
            </w:r>
          </w:p>
        </w:tc>
      </w:tr>
      <w:tr w:rsidR="00317520" w:rsidRPr="00F11674">
        <w:trPr>
          <w:trHeight w:val="315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Default="00317520">
            <w:pPr>
              <w:widowControl w:val="0"/>
              <w:spacing w:line="360" w:lineRule="auto"/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6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Pr="000F4FA8" w:rsidRDefault="00956764">
            <w:pPr>
              <w:widowControl w:val="0"/>
              <w:spacing w:line="360" w:lineRule="auto"/>
              <w:rPr>
                <w:sz w:val="16"/>
                <w:szCs w:val="16"/>
                <w:lang w:val="en-GB"/>
              </w:rPr>
            </w:pPr>
            <w:r w:rsidRPr="000F4FA8">
              <w:rPr>
                <w:sz w:val="16"/>
                <w:szCs w:val="16"/>
                <w:lang w:val="en-GB"/>
              </w:rPr>
              <w:t>Anthropogenic bare soil sites and ruderal areas</w:t>
            </w:r>
          </w:p>
        </w:tc>
      </w:tr>
      <w:tr w:rsidR="00317520">
        <w:trPr>
          <w:trHeight w:val="315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Pr="000F4FA8" w:rsidRDefault="00317520">
            <w:pPr>
              <w:widowControl w:val="0"/>
              <w:spacing w:line="360" w:lineRule="auto"/>
              <w:rPr>
                <w:lang w:val="en-GB"/>
              </w:rPr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Default="00956764">
            <w:pPr>
              <w:widowControl w:val="0"/>
              <w:spacing w:line="360" w:lineRule="auto"/>
            </w:pPr>
            <w:r>
              <w:rPr>
                <w:sz w:val="16"/>
                <w:szCs w:val="16"/>
              </w:rPr>
              <w:t>Moors and swamps</w:t>
            </w:r>
          </w:p>
        </w:tc>
      </w:tr>
      <w:tr w:rsidR="00317520">
        <w:trPr>
          <w:trHeight w:val="480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Default="00317520">
            <w:pPr>
              <w:widowControl w:val="0"/>
              <w:spacing w:line="360" w:lineRule="auto"/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Default="00956764">
            <w:pPr>
              <w:widowControl w:val="0"/>
              <w:spacing w:line="360" w:lineRule="auto"/>
            </w:pPr>
            <w:r>
              <w:rPr>
                <w:sz w:val="16"/>
                <w:szCs w:val="16"/>
              </w:rPr>
              <w:t>Grass and herbaceous vegetation</w:t>
            </w:r>
          </w:p>
        </w:tc>
      </w:tr>
      <w:tr w:rsidR="00317520">
        <w:trPr>
          <w:trHeight w:val="315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Default="00317520">
            <w:pPr>
              <w:widowControl w:val="0"/>
              <w:spacing w:line="360" w:lineRule="auto"/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Default="00956764">
            <w:pPr>
              <w:widowControl w:val="0"/>
              <w:spacing w:line="360" w:lineRule="auto"/>
            </w:pPr>
            <w:r>
              <w:rPr>
                <w:sz w:val="16"/>
                <w:szCs w:val="16"/>
              </w:rPr>
              <w:t>Heath and coniferous shrubs</w:t>
            </w:r>
          </w:p>
        </w:tc>
      </w:tr>
      <w:tr w:rsidR="00317520" w:rsidRPr="00F11674">
        <w:trPr>
          <w:trHeight w:val="315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Default="00317520">
            <w:pPr>
              <w:widowControl w:val="0"/>
              <w:spacing w:line="360" w:lineRule="auto"/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6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Pr="000F4FA8" w:rsidRDefault="00956764">
            <w:pPr>
              <w:widowControl w:val="0"/>
              <w:spacing w:line="360" w:lineRule="auto"/>
              <w:rPr>
                <w:sz w:val="16"/>
                <w:szCs w:val="16"/>
                <w:lang w:val="en-GB"/>
              </w:rPr>
            </w:pPr>
            <w:r w:rsidRPr="000F4FA8">
              <w:rPr>
                <w:sz w:val="16"/>
                <w:szCs w:val="16"/>
                <w:lang w:val="en-GB"/>
              </w:rPr>
              <w:t>Deciduous shrubs, field woodlands, avenues, rows of trees</w:t>
            </w:r>
          </w:p>
        </w:tc>
      </w:tr>
      <w:tr w:rsidR="00317520">
        <w:trPr>
          <w:trHeight w:val="315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Pr="000F4FA8" w:rsidRDefault="00317520">
            <w:pPr>
              <w:widowControl w:val="0"/>
              <w:spacing w:line="360" w:lineRule="auto"/>
              <w:rPr>
                <w:lang w:val="en-GB"/>
              </w:rPr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Default="00956764">
            <w:pPr>
              <w:widowControl w:val="0"/>
              <w:spacing w:line="360" w:lineRule="auto"/>
            </w:pPr>
            <w:r>
              <w:rPr>
                <w:sz w:val="16"/>
                <w:szCs w:val="16"/>
              </w:rPr>
              <w:t>Forests</w:t>
            </w:r>
          </w:p>
        </w:tc>
      </w:tr>
      <w:tr w:rsidR="00317520">
        <w:trPr>
          <w:trHeight w:val="315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Default="00317520">
            <w:pPr>
              <w:widowControl w:val="0"/>
              <w:spacing w:line="360" w:lineRule="auto"/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Default="00956764">
            <w:pPr>
              <w:widowControl w:val="0"/>
              <w:spacing w:line="360" w:lineRule="auto"/>
            </w:pPr>
            <w:r>
              <w:rPr>
                <w:sz w:val="16"/>
                <w:szCs w:val="16"/>
              </w:rPr>
              <w:t>Arable land</w:t>
            </w:r>
          </w:p>
        </w:tc>
      </w:tr>
      <w:tr w:rsidR="00317520">
        <w:trPr>
          <w:trHeight w:val="315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Default="00317520">
            <w:pPr>
              <w:widowControl w:val="0"/>
              <w:spacing w:line="360" w:lineRule="auto"/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Default="00956764">
            <w:pPr>
              <w:widowControl w:val="0"/>
              <w:spacing w:line="360" w:lineRule="auto"/>
            </w:pPr>
            <w:r>
              <w:rPr>
                <w:sz w:val="16"/>
                <w:szCs w:val="16"/>
              </w:rPr>
              <w:t>Green and open spaces</w:t>
            </w:r>
          </w:p>
        </w:tc>
      </w:tr>
      <w:tr w:rsidR="00317520">
        <w:trPr>
          <w:trHeight w:val="315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Default="00317520">
            <w:pPr>
              <w:widowControl w:val="0"/>
              <w:spacing w:line="360" w:lineRule="auto"/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Default="00956764">
            <w:pPr>
              <w:widowControl w:val="0"/>
              <w:spacing w:line="360" w:lineRule="auto"/>
            </w:pPr>
            <w:r>
              <w:rPr>
                <w:sz w:val="16"/>
                <w:szCs w:val="16"/>
              </w:rPr>
              <w:t>Special habitats</w:t>
            </w:r>
          </w:p>
        </w:tc>
      </w:tr>
      <w:tr w:rsidR="00317520" w:rsidRPr="00F11674">
        <w:trPr>
          <w:trHeight w:val="315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Default="00317520">
            <w:pPr>
              <w:widowControl w:val="0"/>
              <w:spacing w:line="360" w:lineRule="auto"/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6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Pr="000F4FA8" w:rsidRDefault="00956764">
            <w:pPr>
              <w:widowControl w:val="0"/>
              <w:spacing w:line="360" w:lineRule="auto"/>
              <w:rPr>
                <w:sz w:val="16"/>
                <w:szCs w:val="16"/>
                <w:lang w:val="en-GB"/>
              </w:rPr>
            </w:pPr>
            <w:r w:rsidRPr="000F4FA8">
              <w:rPr>
                <w:sz w:val="16"/>
                <w:szCs w:val="16"/>
                <w:lang w:val="en-GB"/>
              </w:rPr>
              <w:t>Built-up areas, transport infrastructure and special areas</w:t>
            </w:r>
          </w:p>
        </w:tc>
      </w:tr>
      <w:tr w:rsidR="00317520">
        <w:trPr>
          <w:trHeight w:val="315"/>
        </w:trPr>
        <w:tc>
          <w:tcPr>
            <w:tcW w:w="2370" w:type="dxa"/>
            <w:vMerge w:val="restart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Pr="000F4FA8" w:rsidRDefault="00956764">
            <w:pPr>
              <w:widowControl w:val="0"/>
              <w:spacing w:line="360" w:lineRule="auto"/>
              <w:rPr>
                <w:sz w:val="16"/>
                <w:szCs w:val="16"/>
                <w:lang w:val="en-GB"/>
              </w:rPr>
            </w:pPr>
            <w:r w:rsidRPr="000F4FA8">
              <w:rPr>
                <w:sz w:val="16"/>
                <w:szCs w:val="16"/>
                <w:lang w:val="en-GB"/>
              </w:rPr>
              <w:t>Land use land cover types</w:t>
            </w: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Default="00956764">
            <w:pPr>
              <w:widowControl w:val="0"/>
              <w:spacing w:line="360" w:lineRule="auto"/>
            </w:pPr>
            <w:r>
              <w:rPr>
                <w:sz w:val="16"/>
                <w:szCs w:val="16"/>
              </w:rPr>
              <w:t>Continuous urban fabric</w:t>
            </w:r>
          </w:p>
        </w:tc>
      </w:tr>
      <w:tr w:rsidR="00317520">
        <w:trPr>
          <w:trHeight w:val="315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Default="00317520">
            <w:pPr>
              <w:widowControl w:val="0"/>
              <w:spacing w:line="360" w:lineRule="auto"/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Default="00956764">
            <w:pPr>
              <w:widowControl w:val="0"/>
              <w:spacing w:line="360" w:lineRule="auto"/>
            </w:pPr>
            <w:r>
              <w:rPr>
                <w:sz w:val="16"/>
                <w:szCs w:val="16"/>
              </w:rPr>
              <w:t>Discontinuous urban fabric</w:t>
            </w:r>
          </w:p>
        </w:tc>
      </w:tr>
      <w:tr w:rsidR="00317520">
        <w:trPr>
          <w:trHeight w:val="315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Default="00317520">
            <w:pPr>
              <w:widowControl w:val="0"/>
              <w:spacing w:line="360" w:lineRule="auto"/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Default="00956764">
            <w:pPr>
              <w:widowControl w:val="0"/>
              <w:spacing w:line="360" w:lineRule="auto"/>
            </w:pPr>
            <w:r>
              <w:rPr>
                <w:sz w:val="16"/>
                <w:szCs w:val="16"/>
              </w:rPr>
              <w:t>Industrial or commercial units</w:t>
            </w:r>
          </w:p>
        </w:tc>
      </w:tr>
      <w:tr w:rsidR="00317520" w:rsidRPr="00F11674">
        <w:trPr>
          <w:trHeight w:val="315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Default="00317520">
            <w:pPr>
              <w:widowControl w:val="0"/>
              <w:spacing w:line="360" w:lineRule="auto"/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6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Pr="000F4FA8" w:rsidRDefault="00956764">
            <w:pPr>
              <w:widowControl w:val="0"/>
              <w:spacing w:line="360" w:lineRule="auto"/>
              <w:rPr>
                <w:sz w:val="16"/>
                <w:szCs w:val="16"/>
                <w:lang w:val="en-GB"/>
              </w:rPr>
            </w:pPr>
            <w:r w:rsidRPr="000F4FA8">
              <w:rPr>
                <w:sz w:val="16"/>
                <w:szCs w:val="16"/>
                <w:lang w:val="en-GB"/>
              </w:rPr>
              <w:t>Road and rail networks and associated land</w:t>
            </w:r>
          </w:p>
        </w:tc>
      </w:tr>
      <w:tr w:rsidR="00317520">
        <w:trPr>
          <w:trHeight w:val="315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Pr="000F4FA8" w:rsidRDefault="00317520">
            <w:pPr>
              <w:widowControl w:val="0"/>
              <w:spacing w:line="360" w:lineRule="auto"/>
              <w:rPr>
                <w:lang w:val="en-GB"/>
              </w:rPr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Default="00956764">
            <w:pPr>
              <w:widowControl w:val="0"/>
              <w:spacing w:line="360" w:lineRule="auto"/>
            </w:pPr>
            <w:r>
              <w:rPr>
                <w:sz w:val="16"/>
                <w:szCs w:val="16"/>
              </w:rPr>
              <w:t>Port areas</w:t>
            </w:r>
          </w:p>
        </w:tc>
      </w:tr>
      <w:tr w:rsidR="00317520">
        <w:trPr>
          <w:trHeight w:val="315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Default="00317520">
            <w:pPr>
              <w:widowControl w:val="0"/>
              <w:spacing w:line="360" w:lineRule="auto"/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Default="00956764">
            <w:pPr>
              <w:widowControl w:val="0"/>
              <w:spacing w:line="360" w:lineRule="auto"/>
            </w:pPr>
            <w:r>
              <w:rPr>
                <w:sz w:val="16"/>
                <w:szCs w:val="16"/>
              </w:rPr>
              <w:t>Airports</w:t>
            </w:r>
          </w:p>
        </w:tc>
      </w:tr>
      <w:tr w:rsidR="00317520">
        <w:trPr>
          <w:trHeight w:val="315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Default="00317520">
            <w:pPr>
              <w:widowControl w:val="0"/>
              <w:spacing w:line="360" w:lineRule="auto"/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Default="00956764">
            <w:pPr>
              <w:widowControl w:val="0"/>
              <w:spacing w:line="360" w:lineRule="auto"/>
            </w:pPr>
            <w:r>
              <w:rPr>
                <w:sz w:val="16"/>
                <w:szCs w:val="16"/>
              </w:rPr>
              <w:t>Mineral extraction sites</w:t>
            </w:r>
          </w:p>
        </w:tc>
      </w:tr>
      <w:tr w:rsidR="00317520">
        <w:trPr>
          <w:trHeight w:val="315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Default="00317520">
            <w:pPr>
              <w:widowControl w:val="0"/>
              <w:spacing w:line="360" w:lineRule="auto"/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Default="00956764">
            <w:pPr>
              <w:widowControl w:val="0"/>
              <w:spacing w:line="360" w:lineRule="auto"/>
            </w:pPr>
            <w:r>
              <w:rPr>
                <w:sz w:val="16"/>
                <w:szCs w:val="16"/>
              </w:rPr>
              <w:t>Dump sites</w:t>
            </w:r>
          </w:p>
        </w:tc>
      </w:tr>
      <w:tr w:rsidR="00317520">
        <w:trPr>
          <w:trHeight w:val="315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Default="00317520">
            <w:pPr>
              <w:widowControl w:val="0"/>
              <w:spacing w:line="360" w:lineRule="auto"/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Default="00956764">
            <w:pPr>
              <w:widowControl w:val="0"/>
              <w:spacing w:line="360" w:lineRule="auto"/>
            </w:pPr>
            <w:r>
              <w:rPr>
                <w:sz w:val="16"/>
                <w:szCs w:val="16"/>
              </w:rPr>
              <w:t>Construction sites</w:t>
            </w:r>
          </w:p>
        </w:tc>
      </w:tr>
      <w:tr w:rsidR="00317520">
        <w:trPr>
          <w:trHeight w:val="315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Default="00317520">
            <w:pPr>
              <w:widowControl w:val="0"/>
              <w:spacing w:line="360" w:lineRule="auto"/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Default="00956764">
            <w:pPr>
              <w:widowControl w:val="0"/>
              <w:spacing w:line="360" w:lineRule="auto"/>
            </w:pPr>
            <w:r>
              <w:rPr>
                <w:sz w:val="16"/>
                <w:szCs w:val="16"/>
              </w:rPr>
              <w:t>Green urban areas</w:t>
            </w:r>
          </w:p>
        </w:tc>
      </w:tr>
      <w:tr w:rsidR="00317520">
        <w:trPr>
          <w:trHeight w:val="315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Default="00317520">
            <w:pPr>
              <w:widowControl w:val="0"/>
              <w:spacing w:line="360" w:lineRule="auto"/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Default="00956764">
            <w:pPr>
              <w:widowControl w:val="0"/>
              <w:spacing w:line="360" w:lineRule="auto"/>
            </w:pPr>
            <w:r>
              <w:rPr>
                <w:sz w:val="16"/>
                <w:szCs w:val="16"/>
              </w:rPr>
              <w:t>Sport and leisure facilities</w:t>
            </w:r>
          </w:p>
        </w:tc>
      </w:tr>
      <w:tr w:rsidR="00317520">
        <w:trPr>
          <w:trHeight w:val="315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Default="00317520">
            <w:pPr>
              <w:widowControl w:val="0"/>
              <w:spacing w:line="360" w:lineRule="auto"/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Default="00956764">
            <w:pPr>
              <w:widowControl w:val="0"/>
              <w:spacing w:line="360" w:lineRule="auto"/>
            </w:pPr>
            <w:r>
              <w:rPr>
                <w:sz w:val="16"/>
                <w:szCs w:val="16"/>
              </w:rPr>
              <w:t>Non-irrigated arable land</w:t>
            </w:r>
          </w:p>
        </w:tc>
      </w:tr>
      <w:tr w:rsidR="00317520" w:rsidRPr="00F11674">
        <w:trPr>
          <w:trHeight w:val="315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Default="00317520">
            <w:pPr>
              <w:widowControl w:val="0"/>
              <w:spacing w:line="360" w:lineRule="auto"/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Pr="000F4FA8" w:rsidRDefault="00956764">
            <w:pPr>
              <w:widowControl w:val="0"/>
              <w:spacing w:line="360" w:lineRule="auto"/>
              <w:rPr>
                <w:lang w:val="en-GB"/>
              </w:rPr>
            </w:pPr>
            <w:r w:rsidRPr="000F4FA8">
              <w:rPr>
                <w:sz w:val="16"/>
                <w:szCs w:val="16"/>
                <w:lang w:val="en-GB"/>
              </w:rPr>
              <w:t>Fruit trees and berry plantations</w:t>
            </w:r>
          </w:p>
        </w:tc>
      </w:tr>
      <w:tr w:rsidR="00317520">
        <w:trPr>
          <w:trHeight w:val="315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Pr="000F4FA8" w:rsidRDefault="00317520">
            <w:pPr>
              <w:widowControl w:val="0"/>
              <w:spacing w:line="360" w:lineRule="auto"/>
              <w:rPr>
                <w:lang w:val="en-GB"/>
              </w:rPr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Default="00956764">
            <w:pPr>
              <w:widowControl w:val="0"/>
              <w:spacing w:line="360" w:lineRule="auto"/>
            </w:pPr>
            <w:r>
              <w:rPr>
                <w:sz w:val="16"/>
                <w:szCs w:val="16"/>
              </w:rPr>
              <w:t>Pastures</w:t>
            </w:r>
          </w:p>
        </w:tc>
      </w:tr>
      <w:tr w:rsidR="00317520">
        <w:trPr>
          <w:trHeight w:val="315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Default="00317520">
            <w:pPr>
              <w:widowControl w:val="0"/>
              <w:spacing w:line="360" w:lineRule="auto"/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Default="00956764">
            <w:pPr>
              <w:widowControl w:val="0"/>
              <w:spacing w:line="360" w:lineRule="auto"/>
            </w:pPr>
            <w:r>
              <w:rPr>
                <w:sz w:val="16"/>
                <w:szCs w:val="16"/>
              </w:rPr>
              <w:t>Complex cultivation patterns</w:t>
            </w:r>
          </w:p>
        </w:tc>
      </w:tr>
      <w:tr w:rsidR="00317520" w:rsidRPr="00F11674">
        <w:trPr>
          <w:trHeight w:val="315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Default="00317520">
            <w:pPr>
              <w:widowControl w:val="0"/>
              <w:spacing w:line="360" w:lineRule="auto"/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6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Pr="000F4FA8" w:rsidRDefault="00956764">
            <w:pPr>
              <w:widowControl w:val="0"/>
              <w:spacing w:line="360" w:lineRule="auto"/>
              <w:rPr>
                <w:sz w:val="16"/>
                <w:szCs w:val="16"/>
                <w:lang w:val="en-GB"/>
              </w:rPr>
            </w:pPr>
            <w:r w:rsidRPr="000F4FA8">
              <w:rPr>
                <w:sz w:val="16"/>
                <w:szCs w:val="16"/>
                <w:lang w:val="en-GB"/>
              </w:rPr>
              <w:t>Land principally occupied by agriculture, with significant areas of natural vegetation</w:t>
            </w:r>
          </w:p>
        </w:tc>
      </w:tr>
      <w:tr w:rsidR="00317520">
        <w:trPr>
          <w:trHeight w:val="315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Pr="000F4FA8" w:rsidRDefault="00317520">
            <w:pPr>
              <w:widowControl w:val="0"/>
              <w:spacing w:line="360" w:lineRule="auto"/>
              <w:rPr>
                <w:lang w:val="en-GB"/>
              </w:rPr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Default="00956764">
            <w:pPr>
              <w:widowControl w:val="0"/>
              <w:spacing w:line="360" w:lineRule="auto"/>
            </w:pPr>
            <w:r>
              <w:rPr>
                <w:sz w:val="16"/>
                <w:szCs w:val="16"/>
              </w:rPr>
              <w:t>Broad-leaved forest</w:t>
            </w:r>
          </w:p>
        </w:tc>
      </w:tr>
      <w:tr w:rsidR="00317520">
        <w:trPr>
          <w:trHeight w:val="315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Default="00317520">
            <w:pPr>
              <w:widowControl w:val="0"/>
              <w:spacing w:line="360" w:lineRule="auto"/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Default="00956764">
            <w:pPr>
              <w:widowControl w:val="0"/>
              <w:spacing w:line="360" w:lineRule="auto"/>
            </w:pPr>
            <w:r>
              <w:rPr>
                <w:sz w:val="16"/>
                <w:szCs w:val="16"/>
              </w:rPr>
              <w:t>Coniferous forest</w:t>
            </w:r>
          </w:p>
        </w:tc>
      </w:tr>
      <w:tr w:rsidR="00317520">
        <w:trPr>
          <w:trHeight w:val="315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Default="00317520">
            <w:pPr>
              <w:widowControl w:val="0"/>
              <w:spacing w:line="360" w:lineRule="auto"/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Default="00956764">
            <w:pPr>
              <w:widowControl w:val="0"/>
              <w:spacing w:line="360" w:lineRule="auto"/>
            </w:pPr>
            <w:r>
              <w:rPr>
                <w:sz w:val="16"/>
                <w:szCs w:val="16"/>
              </w:rPr>
              <w:t>Mixed forest</w:t>
            </w:r>
          </w:p>
        </w:tc>
      </w:tr>
      <w:tr w:rsidR="00317520">
        <w:trPr>
          <w:trHeight w:val="315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Default="00317520">
            <w:pPr>
              <w:widowControl w:val="0"/>
              <w:spacing w:line="360" w:lineRule="auto"/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Default="00956764">
            <w:pPr>
              <w:widowControl w:val="0"/>
              <w:spacing w:line="360" w:lineRule="auto"/>
            </w:pPr>
            <w:r>
              <w:rPr>
                <w:sz w:val="16"/>
                <w:szCs w:val="16"/>
              </w:rPr>
              <w:t>Natural grasslands</w:t>
            </w:r>
          </w:p>
        </w:tc>
      </w:tr>
      <w:tr w:rsidR="00317520">
        <w:trPr>
          <w:trHeight w:val="315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Default="00317520">
            <w:pPr>
              <w:widowControl w:val="0"/>
              <w:spacing w:line="360" w:lineRule="auto"/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Default="00956764">
            <w:pPr>
              <w:widowControl w:val="0"/>
              <w:spacing w:line="360" w:lineRule="auto"/>
            </w:pPr>
            <w:r>
              <w:rPr>
                <w:sz w:val="16"/>
                <w:szCs w:val="16"/>
              </w:rPr>
              <w:t>Moors and heathland</w:t>
            </w:r>
          </w:p>
        </w:tc>
      </w:tr>
      <w:tr w:rsidR="00317520">
        <w:trPr>
          <w:trHeight w:val="315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Default="00317520">
            <w:pPr>
              <w:widowControl w:val="0"/>
              <w:spacing w:line="360" w:lineRule="auto"/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Default="00956764">
            <w:pPr>
              <w:widowControl w:val="0"/>
              <w:spacing w:line="360" w:lineRule="auto"/>
            </w:pPr>
            <w:r>
              <w:rPr>
                <w:sz w:val="16"/>
                <w:szCs w:val="16"/>
              </w:rPr>
              <w:t>Transitional woodland-shrub</w:t>
            </w:r>
          </w:p>
        </w:tc>
      </w:tr>
      <w:tr w:rsidR="00317520">
        <w:trPr>
          <w:trHeight w:val="315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Default="00317520">
            <w:pPr>
              <w:widowControl w:val="0"/>
              <w:spacing w:line="360" w:lineRule="auto"/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Default="00956764">
            <w:pPr>
              <w:widowControl w:val="0"/>
              <w:spacing w:line="360" w:lineRule="auto"/>
            </w:pPr>
            <w:r>
              <w:rPr>
                <w:sz w:val="16"/>
                <w:szCs w:val="16"/>
              </w:rPr>
              <w:t>Beaches, dunes, sands</w:t>
            </w:r>
          </w:p>
        </w:tc>
      </w:tr>
      <w:tr w:rsidR="00317520">
        <w:trPr>
          <w:trHeight w:val="315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Default="00317520">
            <w:pPr>
              <w:widowControl w:val="0"/>
              <w:spacing w:line="360" w:lineRule="auto"/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Default="00956764">
            <w:pPr>
              <w:widowControl w:val="0"/>
              <w:spacing w:line="360" w:lineRule="auto"/>
            </w:pPr>
            <w:r>
              <w:rPr>
                <w:sz w:val="16"/>
                <w:szCs w:val="16"/>
              </w:rPr>
              <w:t>Sparsely vegetated areas</w:t>
            </w:r>
          </w:p>
        </w:tc>
      </w:tr>
      <w:tr w:rsidR="00317520">
        <w:trPr>
          <w:trHeight w:val="315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Default="00317520">
            <w:pPr>
              <w:widowControl w:val="0"/>
              <w:spacing w:line="360" w:lineRule="auto"/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Default="00956764">
            <w:pPr>
              <w:widowControl w:val="0"/>
              <w:spacing w:line="360" w:lineRule="auto"/>
            </w:pPr>
            <w:r>
              <w:rPr>
                <w:sz w:val="16"/>
                <w:szCs w:val="16"/>
              </w:rPr>
              <w:t>Inland marshes</w:t>
            </w:r>
          </w:p>
        </w:tc>
      </w:tr>
      <w:tr w:rsidR="00317520">
        <w:trPr>
          <w:trHeight w:val="315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Default="00317520">
            <w:pPr>
              <w:widowControl w:val="0"/>
              <w:spacing w:line="360" w:lineRule="auto"/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Default="00956764">
            <w:pPr>
              <w:widowControl w:val="0"/>
              <w:spacing w:line="360" w:lineRule="auto"/>
            </w:pPr>
            <w:r>
              <w:rPr>
                <w:sz w:val="16"/>
                <w:szCs w:val="16"/>
              </w:rPr>
              <w:t>Peat bogs</w:t>
            </w:r>
          </w:p>
        </w:tc>
      </w:tr>
      <w:tr w:rsidR="00317520">
        <w:trPr>
          <w:trHeight w:val="315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Default="00317520">
            <w:pPr>
              <w:widowControl w:val="0"/>
              <w:spacing w:line="360" w:lineRule="auto"/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Default="00956764">
            <w:pPr>
              <w:widowControl w:val="0"/>
              <w:spacing w:line="360" w:lineRule="auto"/>
            </w:pPr>
            <w:r>
              <w:rPr>
                <w:sz w:val="16"/>
                <w:szCs w:val="16"/>
              </w:rPr>
              <w:t>Water courses</w:t>
            </w:r>
          </w:p>
        </w:tc>
      </w:tr>
      <w:tr w:rsidR="00317520">
        <w:trPr>
          <w:trHeight w:val="315"/>
        </w:trPr>
        <w:tc>
          <w:tcPr>
            <w:tcW w:w="2370" w:type="dxa"/>
            <w:vMerge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7520" w:rsidRDefault="00317520">
            <w:pPr>
              <w:widowControl w:val="0"/>
              <w:spacing w:line="360" w:lineRule="auto"/>
            </w:pPr>
          </w:p>
        </w:tc>
        <w:tc>
          <w:tcPr>
            <w:tcW w:w="5850" w:type="dxa"/>
            <w:tcBorders>
              <w:top w:val="single" w:sz="5" w:space="0" w:color="F3F3F3"/>
              <w:left w:val="single" w:sz="5" w:space="0" w:color="F3F3F3"/>
              <w:bottom w:val="single" w:sz="5" w:space="0" w:color="F3F3F3"/>
              <w:right w:val="single" w:sz="5" w:space="0" w:color="F3F3F3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17520" w:rsidRDefault="00956764">
            <w:pPr>
              <w:widowControl w:val="0"/>
              <w:spacing w:line="360" w:lineRule="auto"/>
            </w:pPr>
            <w:r>
              <w:rPr>
                <w:sz w:val="16"/>
                <w:szCs w:val="16"/>
              </w:rPr>
              <w:t>Water bodies</w:t>
            </w:r>
          </w:p>
        </w:tc>
      </w:tr>
    </w:tbl>
    <w:p w:rsidR="00317520" w:rsidRDefault="00317520"/>
    <w:p w:rsidR="00495DAF" w:rsidRPr="00F55B3E" w:rsidRDefault="00956764" w:rsidP="00495DAF">
      <w:pPr>
        <w:spacing w:line="360" w:lineRule="auto"/>
        <w:rPr>
          <w:sz w:val="18"/>
          <w:szCs w:val="18"/>
          <w:lang w:val="en-GB"/>
        </w:rPr>
      </w:pPr>
      <w:r w:rsidRPr="000F4FA8">
        <w:rPr>
          <w:b/>
          <w:lang w:val="en-GB"/>
        </w:rPr>
        <w:t>Table S2.</w:t>
      </w:r>
      <w:r w:rsidRPr="000F4FA8">
        <w:rPr>
          <w:lang w:val="en-GB"/>
        </w:rPr>
        <w:t xml:space="preserve"> Summary statistics of the variables used to analyze the federal state of Brandenburg, German</w:t>
      </w:r>
      <w:r w:rsidR="00495DAF">
        <w:rPr>
          <w:lang w:val="en-GB"/>
        </w:rPr>
        <w:t>y, per 10x10 km sampling sites</w:t>
      </w:r>
      <w:r w:rsidR="00495DAF" w:rsidRPr="00495DAF">
        <w:rPr>
          <w:lang w:val="en-GB"/>
        </w:rPr>
        <w:t xml:space="preserve">; number_types = number of land use land cover; number_habitats = number of habitats; number_crop = average number of crop types per field, </w:t>
      </w:r>
      <w:r w:rsidR="00495DAF">
        <w:rPr>
          <w:lang w:val="en-GB"/>
        </w:rPr>
        <w:t xml:space="preserve">SQR_mean = average </w:t>
      </w:r>
      <w:r w:rsidR="00495DAF" w:rsidRPr="00495DAF">
        <w:rPr>
          <w:lang w:val="en-GB"/>
        </w:rPr>
        <w:t>soil quality rating</w:t>
      </w:r>
      <w:r w:rsidR="00495DAF">
        <w:rPr>
          <w:lang w:val="en-GB"/>
        </w:rPr>
        <w:t xml:space="preserve"> score; mean_temp = average of </w:t>
      </w:r>
      <w:r w:rsidR="00495DAF" w:rsidRPr="00495DAF">
        <w:rPr>
          <w:lang w:val="en-GB"/>
        </w:rPr>
        <w:t xml:space="preserve">annual </w:t>
      </w:r>
      <w:r w:rsidR="00495DAF">
        <w:rPr>
          <w:lang w:val="en-GB"/>
        </w:rPr>
        <w:t xml:space="preserve">mean temperature; mean_prec = average of annual precipitation sum; x_coord = x coordinate; y_coord = </w:t>
      </w:r>
      <w:r w:rsidR="00495DAF" w:rsidRPr="00495DAF">
        <w:rPr>
          <w:lang w:val="en-GB"/>
        </w:rPr>
        <w:t>y coor</w:t>
      </w:r>
      <w:r w:rsidR="00495DAF">
        <w:rPr>
          <w:lang w:val="en-GB"/>
        </w:rPr>
        <w:t>dinate</w:t>
      </w:r>
      <w:r w:rsidR="00495DAF" w:rsidRPr="00495DAF">
        <w:rPr>
          <w:lang w:val="en-GB"/>
        </w:rPr>
        <w:t>.</w:t>
      </w:r>
      <w:r w:rsidR="00495DAF" w:rsidRPr="00F55B3E">
        <w:rPr>
          <w:sz w:val="18"/>
          <w:szCs w:val="18"/>
          <w:lang w:val="en-GB"/>
        </w:rPr>
        <w:t xml:space="preserve"> </w:t>
      </w:r>
    </w:p>
    <w:p w:rsidR="00317520" w:rsidRPr="000F4FA8" w:rsidRDefault="00317520">
      <w:pPr>
        <w:spacing w:line="360" w:lineRule="auto"/>
        <w:rPr>
          <w:lang w:val="en-GB"/>
        </w:rPr>
      </w:pPr>
    </w:p>
    <w:tbl>
      <w:tblPr>
        <w:tblStyle w:val="a3"/>
        <w:tblW w:w="91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05"/>
        <w:gridCol w:w="1095"/>
        <w:gridCol w:w="990"/>
        <w:gridCol w:w="930"/>
        <w:gridCol w:w="1140"/>
        <w:gridCol w:w="1260"/>
        <w:gridCol w:w="1065"/>
        <w:gridCol w:w="1350"/>
      </w:tblGrid>
      <w:tr w:rsidR="00317520" w:rsidRPr="00495DAF">
        <w:trPr>
          <w:trHeight w:val="315"/>
        </w:trPr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b/>
                <w:sz w:val="14"/>
                <w:szCs w:val="18"/>
              </w:rPr>
              <w:t>number_types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b/>
                <w:sz w:val="14"/>
                <w:szCs w:val="18"/>
              </w:rPr>
              <w:t>number_habitats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b/>
                <w:sz w:val="14"/>
                <w:szCs w:val="18"/>
              </w:rPr>
              <w:t>number_crop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b/>
                <w:sz w:val="14"/>
                <w:szCs w:val="18"/>
              </w:rPr>
              <w:t>SQR_mean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b/>
                <w:sz w:val="14"/>
                <w:szCs w:val="18"/>
              </w:rPr>
              <w:t>mean_temp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b/>
                <w:sz w:val="14"/>
                <w:szCs w:val="18"/>
              </w:rPr>
              <w:t>mean_prec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b/>
                <w:sz w:val="14"/>
                <w:szCs w:val="18"/>
              </w:rPr>
              <w:t>x_coord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b/>
                <w:sz w:val="14"/>
                <w:szCs w:val="18"/>
              </w:rPr>
              <w:t>y_coord</w:t>
            </w:r>
          </w:p>
        </w:tc>
      </w:tr>
      <w:tr w:rsidR="00317520" w:rsidRPr="00495DAF">
        <w:trPr>
          <w:trHeight w:val="315"/>
        </w:trPr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Min. : 2.000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Min. : 3.00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Min. :1.196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Min. :40.87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Min. : 9.499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Min. :472.8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Min. :252217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Min. :5691608</w:t>
            </w:r>
          </w:p>
        </w:tc>
      </w:tr>
      <w:tr w:rsidR="00317520" w:rsidRPr="00495DAF">
        <w:trPr>
          <w:trHeight w:val="315"/>
        </w:trPr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1st Qu.: 8.000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1st Qu.:10.00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1st Qu.:2.264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1st Qu.:47.85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1st Qu.:10.038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1st Qu.:530.3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1st Qu.:352217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1st Qu.:5761608</w:t>
            </w:r>
          </w:p>
        </w:tc>
      </w:tr>
      <w:tr w:rsidR="00317520" w:rsidRPr="00495DAF">
        <w:trPr>
          <w:trHeight w:val="315"/>
        </w:trPr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Median :10.000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Median :11.00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Median :2.551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Median :50.57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Median :10.263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Median :548.8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Median :392217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Median :5821608</w:t>
            </w:r>
          </w:p>
        </w:tc>
      </w:tr>
      <w:tr w:rsidR="00317520" w:rsidRPr="00495DAF">
        <w:trPr>
          <w:trHeight w:val="315"/>
        </w:trPr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Mean : 9.437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Mean :10.67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Mean :2.549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Mean :51.77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Mean :10.215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Mean :552.7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Mean :390602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Mean :5815425</w:t>
            </w:r>
          </w:p>
        </w:tc>
      </w:tr>
      <w:tr w:rsidR="00317520" w:rsidRPr="00495DAF">
        <w:trPr>
          <w:trHeight w:val="315"/>
        </w:trPr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3rd Qu.:11.000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3rd Qu.:11.00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3rd Qu.:2.810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3rd Qu.:53.66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3rd Qu.:10.436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3rd Qu.:573.0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3rd Qu.:432217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3rd Qu.:5871608</w:t>
            </w:r>
          </w:p>
        </w:tc>
      </w:tr>
      <w:tr w:rsidR="00317520" w:rsidRPr="00495DAF">
        <w:trPr>
          <w:trHeight w:val="315"/>
        </w:trPr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lastRenderedPageBreak/>
              <w:t>Max. :20.000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Max. :12.00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Max. :5.000</w:t>
            </w:r>
          </w:p>
        </w:tc>
        <w:tc>
          <w:tcPr>
            <w:tcW w:w="9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Max. :74.71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Max. :10.726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Max. :639.8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Max. :482217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17520" w:rsidRPr="00495DAF" w:rsidRDefault="00956764">
            <w:pPr>
              <w:widowControl w:val="0"/>
              <w:spacing w:line="360" w:lineRule="auto"/>
              <w:rPr>
                <w:sz w:val="14"/>
              </w:rPr>
            </w:pPr>
            <w:r w:rsidRPr="00495DAF">
              <w:rPr>
                <w:rFonts w:ascii="Calibri" w:eastAsia="Calibri" w:hAnsi="Calibri" w:cs="Calibri"/>
                <w:sz w:val="14"/>
                <w:szCs w:val="18"/>
              </w:rPr>
              <w:t>Max. :5931608</w:t>
            </w:r>
          </w:p>
        </w:tc>
      </w:tr>
    </w:tbl>
    <w:p w:rsidR="00317520" w:rsidRDefault="00317520">
      <w:pPr>
        <w:spacing w:line="360" w:lineRule="auto"/>
      </w:pPr>
    </w:p>
    <w:p w:rsidR="00317520" w:rsidRDefault="00956764">
      <w:pPr>
        <w:spacing w:line="360" w:lineRule="auto"/>
      </w:pPr>
      <w:r>
        <w:rPr>
          <w:noProof/>
          <w:lang w:val="de-DE"/>
        </w:rPr>
        <mc:AlternateContent>
          <mc:Choice Requires="wpg">
            <w:drawing>
              <wp:inline distT="114300" distB="114300" distL="114300" distR="114300">
                <wp:extent cx="5731200" cy="3908433"/>
                <wp:effectExtent l="0" t="0" r="0" b="0"/>
                <wp:docPr id="2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200" cy="3908433"/>
                          <a:chOff x="0" y="65475"/>
                          <a:chExt cx="9330075" cy="6354850"/>
                        </a:xfrm>
                      </wpg:grpSpPr>
                      <pic:pic xmlns:pic="http://schemas.openxmlformats.org/drawingml/2006/picture">
                        <pic:nvPicPr>
                          <pic:cNvPr id="11" name="Shape 3"/>
                          <pic:cNvPicPr preferRelativeResize="0"/>
                        </pic:nvPicPr>
                        <pic:blipFill>
                          <a:blip r:embed="rId8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5475"/>
                            <a:ext cx="9330075" cy="635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5731200" cy="3908433"/>
                <wp:effectExtent b="0" l="0" r="0" 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390843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317520" w:rsidRPr="000F4FA8" w:rsidRDefault="00956764">
      <w:pPr>
        <w:spacing w:line="360" w:lineRule="auto"/>
        <w:rPr>
          <w:lang w:val="en-GB"/>
        </w:rPr>
      </w:pPr>
      <w:r w:rsidRPr="000F4FA8">
        <w:rPr>
          <w:b/>
          <w:lang w:val="en-GB"/>
        </w:rPr>
        <w:t>Figure S1.</w:t>
      </w:r>
      <w:r w:rsidRPr="000F4FA8">
        <w:rPr>
          <w:lang w:val="en-GB"/>
        </w:rPr>
        <w:t xml:space="preserve"> Correlation Matri</w:t>
      </w:r>
      <w:r w:rsidR="00495DAF">
        <w:rPr>
          <w:lang w:val="en-GB"/>
        </w:rPr>
        <w:t xml:space="preserve">x showing Pearson’s correlation; </w:t>
      </w:r>
      <w:r w:rsidR="00495DAF" w:rsidRPr="00495DAF">
        <w:rPr>
          <w:lang w:val="en-GB"/>
        </w:rPr>
        <w:t xml:space="preserve">number_types = number of land use land cover; number_habitats = number of habitats; number_crop = average number of crop types per field, </w:t>
      </w:r>
      <w:r w:rsidR="00495DAF">
        <w:rPr>
          <w:lang w:val="en-GB"/>
        </w:rPr>
        <w:t xml:space="preserve">SQR_mean = average </w:t>
      </w:r>
      <w:r w:rsidR="00495DAF" w:rsidRPr="00495DAF">
        <w:rPr>
          <w:lang w:val="en-GB"/>
        </w:rPr>
        <w:t>soil quality rating</w:t>
      </w:r>
      <w:r w:rsidR="00495DAF">
        <w:rPr>
          <w:lang w:val="en-GB"/>
        </w:rPr>
        <w:t xml:space="preserve"> score; mean_temp = average of </w:t>
      </w:r>
      <w:r w:rsidR="00495DAF" w:rsidRPr="00495DAF">
        <w:rPr>
          <w:lang w:val="en-GB"/>
        </w:rPr>
        <w:t xml:space="preserve">annual </w:t>
      </w:r>
      <w:r w:rsidR="00495DAF">
        <w:rPr>
          <w:lang w:val="en-GB"/>
        </w:rPr>
        <w:t xml:space="preserve">mean temperature; mean_prec = average of annual precipitation sum; x_coord = x coordinate; y_coord = </w:t>
      </w:r>
      <w:r w:rsidR="00495DAF" w:rsidRPr="00495DAF">
        <w:rPr>
          <w:lang w:val="en-GB"/>
        </w:rPr>
        <w:t>y coor</w:t>
      </w:r>
      <w:r w:rsidR="00495DAF">
        <w:rPr>
          <w:lang w:val="en-GB"/>
        </w:rPr>
        <w:t>dinate.</w:t>
      </w:r>
      <w:r w:rsidRPr="000F4FA8">
        <w:rPr>
          <w:lang w:val="en-GB"/>
        </w:rPr>
        <w:t xml:space="preserve"> </w:t>
      </w:r>
    </w:p>
    <w:p w:rsidR="00317520" w:rsidRDefault="00956764">
      <w:pPr>
        <w:spacing w:line="360" w:lineRule="auto"/>
      </w:pPr>
      <w:r>
        <w:rPr>
          <w:noProof/>
          <w:lang w:val="de-DE"/>
        </w:rPr>
        <w:lastRenderedPageBreak/>
        <mc:AlternateContent>
          <mc:Choice Requires="wpg">
            <w:drawing>
              <wp:inline distT="114300" distB="114300" distL="114300" distR="114300">
                <wp:extent cx="5731200" cy="4305300"/>
                <wp:effectExtent l="0" t="0" r="0" b="0"/>
                <wp:docPr id="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200" cy="4305300"/>
                          <a:chOff x="152400" y="152400"/>
                          <a:chExt cx="9347200" cy="7010400"/>
                        </a:xfrm>
                      </wpg:grpSpPr>
                      <pic:pic xmlns:pic="http://schemas.openxmlformats.org/drawingml/2006/picture">
                        <pic:nvPicPr>
                          <pic:cNvPr id="13" name="Shape 2"/>
                          <pic:cNvPicPr preferRelativeResize="0"/>
                        </pic:nvPicPr>
                        <pic:blipFill>
                          <a:blip r:embed="rId21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152400"/>
                            <a:ext cx="9347200" cy="701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5731200" cy="43053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43053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317520" w:rsidRPr="000F4FA8" w:rsidRDefault="00956764">
      <w:pPr>
        <w:spacing w:line="360" w:lineRule="auto"/>
        <w:rPr>
          <w:lang w:val="en-GB"/>
        </w:rPr>
      </w:pPr>
      <w:r w:rsidRPr="000F4FA8">
        <w:rPr>
          <w:b/>
          <w:lang w:val="en-GB"/>
        </w:rPr>
        <w:t>Figure S2.</w:t>
      </w:r>
      <w:r w:rsidRPr="000F4FA8">
        <w:rPr>
          <w:lang w:val="en-GB"/>
        </w:rPr>
        <w:t xml:space="preserve"> Distribution of crop types per field between 2011-2020</w:t>
      </w:r>
      <w:r w:rsidR="00D30265">
        <w:rPr>
          <w:lang w:val="en-GB"/>
        </w:rPr>
        <w:t xml:space="preserve"> based on IACS</w:t>
      </w:r>
      <w:r w:rsidRPr="000F4FA8">
        <w:rPr>
          <w:lang w:val="en-GB"/>
        </w:rPr>
        <w:t>. All fields with no data entries were removed before calculating proportions.</w:t>
      </w:r>
    </w:p>
    <w:sectPr w:rsidR="00317520" w:rsidRPr="000F4FA8">
      <w:headerReference w:type="default" r:id="rId23"/>
      <w:footerReference w:type="default" r:id="rId24"/>
      <w:pgSz w:w="11909" w:h="16834"/>
      <w:pgMar w:top="1440" w:right="1440" w:bottom="1440" w:left="1440" w:header="720" w:footer="720" w:gutter="0"/>
      <w:lnNumType w:countBy="1" w:restart="continuous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DE5" w:rsidRDefault="00624DE5">
      <w:pPr>
        <w:spacing w:line="240" w:lineRule="auto"/>
      </w:pPr>
      <w:r>
        <w:separator/>
      </w:r>
    </w:p>
  </w:endnote>
  <w:endnote w:type="continuationSeparator" w:id="0">
    <w:p w:rsidR="00624DE5" w:rsidRDefault="00624D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520" w:rsidRDefault="00956764">
    <w:pPr>
      <w:jc w:val="right"/>
    </w:pPr>
    <w:r>
      <w:fldChar w:fldCharType="begin"/>
    </w:r>
    <w:r>
      <w:instrText>PAGE</w:instrText>
    </w:r>
    <w:r>
      <w:fldChar w:fldCharType="separate"/>
    </w:r>
    <w:r w:rsidR="00CE61DA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DE5" w:rsidRDefault="00624DE5">
      <w:pPr>
        <w:spacing w:line="240" w:lineRule="auto"/>
      </w:pPr>
      <w:r>
        <w:separator/>
      </w:r>
    </w:p>
  </w:footnote>
  <w:footnote w:type="continuationSeparator" w:id="0">
    <w:p w:rsidR="00624DE5" w:rsidRDefault="00624D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520" w:rsidRDefault="00317520" w:rsidP="00497117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EA3982"/>
    <w:multiLevelType w:val="multilevel"/>
    <w:tmpl w:val="EB14ED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520"/>
    <w:rsid w:val="000F4FA8"/>
    <w:rsid w:val="00185853"/>
    <w:rsid w:val="002306DA"/>
    <w:rsid w:val="00317520"/>
    <w:rsid w:val="00482DEA"/>
    <w:rsid w:val="00495DAF"/>
    <w:rsid w:val="00497117"/>
    <w:rsid w:val="00624DE5"/>
    <w:rsid w:val="00956764"/>
    <w:rsid w:val="009B3DDC"/>
    <w:rsid w:val="00A25EC1"/>
    <w:rsid w:val="00B20348"/>
    <w:rsid w:val="00BB2762"/>
    <w:rsid w:val="00CE61DA"/>
    <w:rsid w:val="00D30265"/>
    <w:rsid w:val="00F11674"/>
    <w:rsid w:val="00F5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B9A412A-16C7-4BEC-AE3C-6FE824399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de" w:eastAsia="de-DE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pPr>
      <w:keepNext/>
      <w:keepLines/>
      <w:spacing w:before="360" w:after="120" w:line="360" w:lineRule="auto"/>
      <w:outlineLvl w:val="0"/>
    </w:pPr>
    <w:rPr>
      <w:b/>
      <w:sz w:val="24"/>
      <w:szCs w:val="24"/>
    </w:rPr>
  </w:style>
  <w:style w:type="paragraph" w:styleId="berschrift2">
    <w:name w:val="heading 2"/>
    <w:basedOn w:val="Standard"/>
    <w:next w:val="Standard"/>
    <w:pPr>
      <w:keepNext/>
      <w:keepLines/>
      <w:spacing w:before="240" w:after="240" w:line="360" w:lineRule="auto"/>
      <w:outlineLvl w:val="1"/>
    </w:pPr>
    <w:rPr>
      <w:b/>
    </w:rPr>
  </w:style>
  <w:style w:type="paragraph" w:styleId="berschrift3">
    <w:name w:val="heading 3"/>
    <w:basedOn w:val="Standard"/>
    <w:next w:val="Standard"/>
    <w:pPr>
      <w:keepNext/>
      <w:keepLines/>
      <w:spacing w:before="320" w:after="80"/>
      <w:outlineLvl w:val="2"/>
    </w:pPr>
    <w:rPr>
      <w:b/>
      <w:color w:val="434343"/>
    </w:rPr>
  </w:style>
  <w:style w:type="paragraph" w:styleId="berschrift4">
    <w:name w:val="heading 4"/>
    <w:basedOn w:val="Standard"/>
    <w:next w:val="Standar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berschrift6">
    <w:name w:val="heading 6"/>
    <w:basedOn w:val="Standard"/>
    <w:next w:val="Standard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after="60"/>
    </w:pPr>
    <w:rPr>
      <w:b/>
      <w:color w:val="ADE4DB"/>
      <w:sz w:val="40"/>
      <w:szCs w:val="40"/>
    </w:rPr>
  </w:style>
  <w:style w:type="paragraph" w:styleId="Untertitel">
    <w:name w:val="Subtitle"/>
    <w:basedOn w:val="Standard"/>
    <w:next w:val="Standard"/>
    <w:pPr>
      <w:keepNext/>
      <w:keepLines/>
      <w:spacing w:before="360" w:after="120"/>
    </w:pPr>
    <w:rPr>
      <w:b/>
      <w:color w:val="6DA9E4"/>
      <w:sz w:val="32"/>
      <w:szCs w:val="3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971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97117"/>
    <w:rPr>
      <w:rFonts w:ascii="Segoe UI" w:hAnsi="Segoe UI" w:cs="Segoe UI"/>
      <w:sz w:val="18"/>
      <w:szCs w:val="18"/>
    </w:rPr>
  </w:style>
  <w:style w:type="character" w:styleId="Zeilennummer">
    <w:name w:val="line number"/>
    <w:basedOn w:val="Absatz-Standardschriftart"/>
    <w:uiPriority w:val="99"/>
    <w:semiHidden/>
    <w:unhideWhenUsed/>
    <w:rsid w:val="00497117"/>
  </w:style>
  <w:style w:type="paragraph" w:styleId="Kopfzeile">
    <w:name w:val="header"/>
    <w:basedOn w:val="Standard"/>
    <w:link w:val="KopfzeileZchn"/>
    <w:uiPriority w:val="99"/>
    <w:unhideWhenUsed/>
    <w:rsid w:val="00497117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97117"/>
  </w:style>
  <w:style w:type="paragraph" w:styleId="Fuzeile">
    <w:name w:val="footer"/>
    <w:basedOn w:val="Standard"/>
    <w:link w:val="FuzeileZchn"/>
    <w:uiPriority w:val="99"/>
    <w:unhideWhenUsed/>
    <w:rsid w:val="00497117"/>
    <w:pPr>
      <w:tabs>
        <w:tab w:val="center" w:pos="4513"/>
        <w:tab w:val="right" w:pos="902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97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2.png"/><Relationship Id="rId7" Type="http://schemas.openxmlformats.org/officeDocument/2006/relationships/hyperlink" Target="mailto:Masahiro.Ryo@zalf.de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20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23" Type="http://schemas.openxmlformats.org/officeDocument/2006/relationships/header" Target="header1.xml"/><Relationship Id="rId4" Type="http://schemas.openxmlformats.org/officeDocument/2006/relationships/webSettings" Target="webSettings.xml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600</Words>
  <Characters>3758</Characters>
  <Application>Microsoft Office Word</Application>
  <DocSecurity>0</DocSecurity>
  <Lines>181</Lines>
  <Paragraphs>120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ZALF e.V.</Company>
  <LinksUpToDate>false</LinksUpToDate>
  <CharactersWithSpaces>4240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Schiller, Josepha</dc:creator>
  <cp:lastModifiedBy>Schiller, Josepha</cp:lastModifiedBy>
  <cp:revision>2</cp:revision>
  <cp:lastPrinted>2023-10-04T06:33:00Z</cp:lastPrinted>
  <dcterms:created xsi:type="dcterms:W3CDTF">2023-10-04T11:31:00Z</dcterms:created>
  <dcterms:modified xsi:type="dcterms:W3CDTF">2023-10-04T11:31:00Z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2faf7da7c9fad9bfbbea540defd720b6cce918af1b4589a49a6347239cad13ad</vt:lpwstr>
  </property>
</Properties>
</file>