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80" w:rsidRPr="00007F60" w:rsidRDefault="00F066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7F60"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:rsidR="00F06680" w:rsidRPr="00007F60" w:rsidRDefault="00F0668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6680" w:rsidRPr="00007F60" w:rsidRDefault="00F066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7F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1. 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</w:pPr>
      <w:r w:rsidRPr="00F06680"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  <w:t xml:space="preserve">Detailed workflow and feature </w:t>
      </w:r>
      <w:r w:rsidR="00166958"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  <w:t xml:space="preserve">extraction and </w:t>
      </w:r>
      <w:bookmarkStart w:id="0" w:name="_GoBack"/>
      <w:bookmarkEnd w:id="0"/>
      <w:r w:rsidRPr="00F06680"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  <w:t>filtering</w:t>
      </w:r>
      <w:r w:rsidR="00604816"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  <w:t>.</w:t>
      </w:r>
      <w:r w:rsidRPr="00F06680">
        <w:rPr>
          <w:rFonts w:ascii="Times New Roman" w:eastAsia="Calibri" w:hAnsi="Times New Roman" w:cs="Times New Roman"/>
          <w:color w:val="333333"/>
          <w:sz w:val="24"/>
          <w:szCs w:val="24"/>
          <w:lang w:val="en-US" w:eastAsia="es-ES_tradnl"/>
        </w:rPr>
        <w:t xml:space="preserve"> </w:t>
      </w:r>
    </w:p>
    <w:p w:rsidR="00F06680" w:rsidRPr="001106F2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06F2">
        <w:rPr>
          <w:rFonts w:ascii="Times New Roman" w:hAnsi="Times New Roman" w:cs="Times New Roman"/>
          <w:b/>
          <w:sz w:val="24"/>
          <w:szCs w:val="24"/>
          <w:lang w:val="en-US"/>
        </w:rPr>
        <w:t>Supplementary Table 2.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Filtering of the selected features</w:t>
      </w:r>
      <w:r w:rsidR="00604816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F06680" w:rsidRPr="001106F2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06F2">
        <w:rPr>
          <w:rFonts w:ascii="Times New Roman" w:hAnsi="Times New Roman" w:cs="Times New Roman"/>
          <w:b/>
          <w:sz w:val="24"/>
          <w:szCs w:val="24"/>
          <w:lang w:val="en-US"/>
        </w:rPr>
        <w:t>Supplementary Table 3.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604816">
        <w:rPr>
          <w:rFonts w:ascii="Times New Roman" w:hAnsi="Times New Roman" w:cs="Times New Roman"/>
          <w:color w:val="333333"/>
          <w:sz w:val="24"/>
          <w:szCs w:val="24"/>
          <w:lang w:val="en-US"/>
        </w:rPr>
        <w:t>Chemical Annotation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of the </w:t>
      </w:r>
      <w:r w:rsidRPr="00F06680">
        <w:rPr>
          <w:rFonts w:ascii="Times New Roman" w:hAnsi="Times New Roman" w:cs="Times New Roman"/>
          <w:color w:val="333333"/>
          <w:sz w:val="24"/>
          <w:szCs w:val="24"/>
          <w:lang w:val="en-US"/>
        </w:rPr>
        <w:t>121 compounds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obtaine</w:t>
      </w:r>
      <w:r w:rsidR="00604816">
        <w:rPr>
          <w:rFonts w:ascii="Times New Roman" w:hAnsi="Times New Roman" w:cs="Times New Roman"/>
          <w:color w:val="333333"/>
          <w:sz w:val="24"/>
          <w:szCs w:val="24"/>
          <w:lang w:val="en-US"/>
        </w:rPr>
        <w:t>d.</w:t>
      </w:r>
    </w:p>
    <w:p w:rsidR="00F06680" w:rsidRP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Supplementary Table 4.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F0668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A more detailed information 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the identified </w:t>
      </w:r>
      <w:r w:rsidRPr="00F06680">
        <w:rPr>
          <w:rFonts w:ascii="Times New Roman" w:hAnsi="Times New Roman" w:cs="Times New Roman"/>
          <w:color w:val="333333"/>
          <w:sz w:val="24"/>
          <w:szCs w:val="24"/>
          <w:lang w:val="en-US"/>
        </w:rPr>
        <w:t>metabolites</w:t>
      </w:r>
      <w:r w:rsidR="00604816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  <w:r w:rsidRPr="00F0668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5</w:t>
      </w: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.</w:t>
      </w:r>
    </w:p>
    <w:p w:rsidR="00F06680" w:rsidRDefault="00F06680" w:rsidP="00F0668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06680">
        <w:rPr>
          <w:rFonts w:ascii="Times New Roman" w:hAnsi="Times New Roman" w:cs="Times New Roman"/>
          <w:sz w:val="24"/>
          <w:szCs w:val="24"/>
          <w:lang w:val="en-US"/>
        </w:rPr>
        <w:t xml:space="preserve">etabolites significantly different in the </w:t>
      </w:r>
      <w:r w:rsidR="00604816">
        <w:rPr>
          <w:rFonts w:ascii="Times New Roman" w:hAnsi="Times New Roman" w:cs="Times New Roman"/>
          <w:sz w:val="24"/>
          <w:szCs w:val="24"/>
          <w:lang w:val="en-US"/>
        </w:rPr>
        <w:t>three groups of control samples.</w:t>
      </w:r>
    </w:p>
    <w:p w:rsidR="00CB0F90" w:rsidRDefault="00CB0F90" w:rsidP="00F0668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6</w:t>
      </w: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.</w:t>
      </w:r>
    </w:p>
    <w:p w:rsidR="00CB0F90" w:rsidRPr="00CB0F90" w:rsidRDefault="00604816" w:rsidP="00F06680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M</w:t>
      </w:r>
      <w:r w:rsidR="00CB0F90" w:rsidRPr="00CB0F9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etabolites for each case comparison, including the univariate statistical parameters (fold change, FDR t-test) and the </w:t>
      </w:r>
      <w:proofErr w:type="spellStart"/>
      <w:r w:rsidR="00CB0F90" w:rsidRPr="00CB0F90">
        <w:rPr>
          <w:rFonts w:ascii="Times New Roman" w:hAnsi="Times New Roman" w:cs="Times New Roman"/>
          <w:color w:val="333333"/>
          <w:sz w:val="24"/>
          <w:szCs w:val="24"/>
          <w:lang w:val="en-US"/>
        </w:rPr>
        <w:t>multivariated</w:t>
      </w:r>
      <w:proofErr w:type="spellEnd"/>
      <w:r w:rsidR="00CB0F90" w:rsidRPr="00CB0F9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VIP ones (i.e. -log p &gt;1.4, </w:t>
      </w:r>
      <w:proofErr w:type="gramStart"/>
      <w:r w:rsidR="00CB0F90" w:rsidRPr="00CB0F90">
        <w:rPr>
          <w:rFonts w:ascii="Times New Roman" w:hAnsi="Times New Roman" w:cs="Times New Roman"/>
          <w:color w:val="333333"/>
          <w:sz w:val="24"/>
          <w:szCs w:val="24"/>
          <w:lang w:val="en-US"/>
        </w:rPr>
        <w:t>abs(</w:t>
      </w:r>
      <w:proofErr w:type="gramEnd"/>
      <w:r w:rsidR="00CB0F90" w:rsidRPr="00CB0F90">
        <w:rPr>
          <w:rFonts w:ascii="Times New Roman" w:hAnsi="Times New Roman" w:cs="Times New Roman"/>
          <w:color w:val="333333"/>
          <w:sz w:val="24"/>
          <w:szCs w:val="24"/>
          <w:lang w:val="en-US"/>
        </w:rPr>
        <w:t>log(FC)) &gt; 1 and V1 &gt; 1)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604816" w:rsidRDefault="00604816" w:rsidP="00604816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7</w:t>
      </w:r>
      <w:r w:rsidRPr="00F06680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.</w:t>
      </w:r>
    </w:p>
    <w:p w:rsidR="00CB0F90" w:rsidRPr="00F06680" w:rsidRDefault="00604816" w:rsidP="00F06680">
      <w:pPr>
        <w:spacing w:before="120" w:after="12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s-ES_tradnl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04816">
        <w:rPr>
          <w:rFonts w:ascii="Times New Roman" w:hAnsi="Times New Roman" w:cs="Times New Roman"/>
          <w:sz w:val="24"/>
          <w:szCs w:val="24"/>
          <w:lang w:val="en-US"/>
        </w:rPr>
        <w:t>etabolites differentially altered in the SZ, CUD and DUAL patients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06680" w:rsidRPr="00F06680" w:rsidRDefault="00F0668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F06680" w:rsidRPr="00F066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80"/>
    <w:rsid w:val="00007F60"/>
    <w:rsid w:val="000770EB"/>
    <w:rsid w:val="001106F2"/>
    <w:rsid w:val="00166958"/>
    <w:rsid w:val="00221467"/>
    <w:rsid w:val="002C4047"/>
    <w:rsid w:val="00441FCE"/>
    <w:rsid w:val="00604816"/>
    <w:rsid w:val="007778E7"/>
    <w:rsid w:val="00CB0F90"/>
    <w:rsid w:val="00E53D46"/>
    <w:rsid w:val="00E96047"/>
    <w:rsid w:val="00F0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C2AD6"/>
  <w15:chartTrackingRefBased/>
  <w15:docId w15:val="{F2F25C56-E874-41C4-9F63-6D92633D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LEYRE URIGÜEN</dc:creator>
  <cp:keywords/>
  <dc:description/>
  <cp:lastModifiedBy>NE_piE</cp:lastModifiedBy>
  <cp:revision>7</cp:revision>
  <dcterms:created xsi:type="dcterms:W3CDTF">2023-09-25T08:30:00Z</dcterms:created>
  <dcterms:modified xsi:type="dcterms:W3CDTF">2023-09-29T10:00:00Z</dcterms:modified>
</cp:coreProperties>
</file>