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646F5" w14:textId="5D20F32E" w:rsidR="001063DD" w:rsidRPr="00CA23B5" w:rsidRDefault="00D014B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Additional</w:t>
      </w:r>
      <w:r w:rsidR="00047BAB" w:rsidRPr="00CA23B5">
        <w:rPr>
          <w:rFonts w:ascii="Arial" w:hAnsi="Arial" w:cs="Arial"/>
          <w:b/>
          <w:bCs/>
          <w:sz w:val="24"/>
          <w:szCs w:val="24"/>
        </w:rPr>
        <w:t xml:space="preserve"> File </w:t>
      </w:r>
      <w:r w:rsidR="001817FA">
        <w:rPr>
          <w:rFonts w:ascii="Arial" w:hAnsi="Arial" w:cs="Arial"/>
          <w:b/>
          <w:bCs/>
          <w:sz w:val="24"/>
          <w:szCs w:val="24"/>
        </w:rPr>
        <w:t>2</w:t>
      </w:r>
    </w:p>
    <w:p w14:paraId="0061AEB4" w14:textId="77777777" w:rsidR="00047BAB" w:rsidRPr="00047BAB" w:rsidRDefault="00047BAB" w:rsidP="00047BAB">
      <w:pPr>
        <w:spacing w:after="0"/>
        <w:textAlignment w:val="baseline"/>
        <w:rPr>
          <w:rFonts w:ascii="Arial" w:eastAsia="Times New Roman" w:hAnsi="Arial" w:cs="Arial"/>
          <w:sz w:val="18"/>
          <w:szCs w:val="18"/>
          <w:u w:val="single"/>
        </w:rPr>
      </w:pPr>
      <w:r w:rsidRPr="00047BAB">
        <w:rPr>
          <w:rFonts w:ascii="Arial" w:eastAsia="Times New Roman" w:hAnsi="Arial" w:cs="Arial"/>
          <w:u w:val="single"/>
        </w:rPr>
        <w:t>Lung histology detailed observations</w:t>
      </w:r>
    </w:p>
    <w:p w14:paraId="0A4A8F68" w14:textId="77777777" w:rsidR="00CA23B5" w:rsidRDefault="00047BAB" w:rsidP="00047BAB">
      <w:pPr>
        <w:spacing w:after="0"/>
        <w:textAlignment w:val="baseline"/>
        <w:rPr>
          <w:rFonts w:ascii="Arial" w:eastAsia="Times New Roman" w:hAnsi="Arial" w:cs="Arial"/>
        </w:rPr>
      </w:pPr>
      <w:r w:rsidRPr="00047BAB">
        <w:rPr>
          <w:rFonts w:ascii="Arial" w:eastAsia="Times New Roman" w:hAnsi="Arial" w:cs="Arial"/>
        </w:rPr>
        <w:t> </w:t>
      </w:r>
    </w:p>
    <w:p w14:paraId="3E77E7D0" w14:textId="7C8EB88A" w:rsidR="00047BAB" w:rsidRPr="00047BAB" w:rsidRDefault="00047BAB" w:rsidP="00047BAB">
      <w:pPr>
        <w:spacing w:after="0"/>
        <w:textAlignment w:val="baseline"/>
        <w:rPr>
          <w:rFonts w:ascii="Arial" w:eastAsia="Times New Roman" w:hAnsi="Arial" w:cs="Arial"/>
          <w:b/>
          <w:bCs/>
          <w:sz w:val="18"/>
          <w:szCs w:val="18"/>
        </w:rPr>
      </w:pPr>
      <w:r w:rsidRPr="00047BAB">
        <w:rPr>
          <w:rFonts w:ascii="Arial" w:eastAsia="Times New Roman" w:hAnsi="Arial" w:cs="Arial"/>
          <w:b/>
          <w:bCs/>
          <w:sz w:val="18"/>
          <w:szCs w:val="18"/>
        </w:rPr>
        <w:t xml:space="preserve">Table </w:t>
      </w:r>
      <w:r w:rsidRPr="00047BAB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E1E3E6"/>
        </w:rPr>
        <w:t>1</w:t>
      </w:r>
      <w:r w:rsidRPr="00047BAB">
        <w:rPr>
          <w:rFonts w:ascii="Arial" w:eastAsia="Times New Roman" w:hAnsi="Arial" w:cs="Arial"/>
          <w:b/>
          <w:bCs/>
          <w:sz w:val="18"/>
          <w:szCs w:val="18"/>
        </w:rPr>
        <w:t xml:space="preserve">: </w:t>
      </w:r>
      <w:r w:rsidRPr="00047BAB">
        <w:rPr>
          <w:rFonts w:ascii="Arial" w:eastAsia="Times New Roman" w:hAnsi="Arial" w:cs="Arial"/>
          <w:sz w:val="18"/>
          <w:szCs w:val="18"/>
        </w:rPr>
        <w:t>Main pathological findings based on H&amp;E-stained lung tissue slices.</w:t>
      </w:r>
      <w:r w:rsidRPr="00047BAB">
        <w:rPr>
          <w:rFonts w:ascii="Arial" w:eastAsia="Times New Roman" w:hAnsi="Arial" w:cs="Arial"/>
          <w:b/>
          <w:bCs/>
          <w:sz w:val="18"/>
          <w:szCs w:val="18"/>
        </w:rPr>
        <w:t> </w:t>
      </w:r>
    </w:p>
    <w:p w14:paraId="1904E7CA" w14:textId="77777777" w:rsidR="00047BAB" w:rsidRPr="00047BAB" w:rsidRDefault="00047BAB" w:rsidP="00047BAB">
      <w:pPr>
        <w:spacing w:after="0"/>
        <w:textAlignment w:val="baseline"/>
        <w:rPr>
          <w:rFonts w:ascii="Arial" w:eastAsia="Times New Roman" w:hAnsi="Arial" w:cs="Arial"/>
          <w:b/>
          <w:bCs/>
          <w:sz w:val="18"/>
          <w:szCs w:val="18"/>
        </w:rPr>
      </w:pPr>
    </w:p>
    <w:tbl>
      <w:tblPr>
        <w:tblW w:w="9405" w:type="dxa"/>
        <w:tblInd w:w="1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5"/>
        <w:gridCol w:w="3900"/>
        <w:gridCol w:w="4650"/>
      </w:tblGrid>
      <w:tr w:rsidR="00047BAB" w:rsidRPr="00CA23B5" w14:paraId="71772B19" w14:textId="77777777" w:rsidTr="00CA23B5">
        <w:trPr>
          <w:trHeight w:val="300"/>
        </w:trPr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14:paraId="6C3CEE59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90AE7C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  <w:b/>
                <w:bCs/>
              </w:rPr>
              <w:t>C57BL/6J</w:t>
            </w:r>
            <w:r w:rsidRPr="00CA23B5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465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182C973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  <w:b/>
                <w:bCs/>
              </w:rPr>
              <w:t>NOD/</w:t>
            </w:r>
            <w:proofErr w:type="spellStart"/>
            <w:r w:rsidRPr="00CA23B5">
              <w:rPr>
                <w:rFonts w:ascii="Arial" w:eastAsia="Times New Roman" w:hAnsi="Arial" w:cs="Arial"/>
                <w:b/>
                <w:bCs/>
              </w:rPr>
              <w:t>ShiLtJ</w:t>
            </w:r>
            <w:proofErr w:type="spellEnd"/>
            <w:r w:rsidRPr="00CA23B5">
              <w:rPr>
                <w:rFonts w:ascii="Arial" w:eastAsia="Times New Roman" w:hAnsi="Arial" w:cs="Arial"/>
              </w:rPr>
              <w:t> </w:t>
            </w:r>
          </w:p>
        </w:tc>
      </w:tr>
      <w:tr w:rsidR="00047BAB" w:rsidRPr="00CA23B5" w14:paraId="5409C11A" w14:textId="77777777" w:rsidTr="00CA23B5">
        <w:trPr>
          <w:trHeight w:val="300"/>
        </w:trPr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BD549F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  <w:b/>
                <w:bCs/>
              </w:rPr>
              <w:t>Vehicle</w:t>
            </w:r>
            <w:r w:rsidRPr="00CA23B5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641907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Normal histology 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20DD09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More diffuse inflammatory infiltrates (compared to C57BL/6J) </w:t>
            </w:r>
          </w:p>
          <w:p w14:paraId="2FCC84A7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Presence of macrophages </w:t>
            </w:r>
          </w:p>
        </w:tc>
      </w:tr>
      <w:tr w:rsidR="00047BAB" w:rsidRPr="00CA23B5" w14:paraId="7D613642" w14:textId="77777777" w:rsidTr="00CA23B5">
        <w:trPr>
          <w:trHeight w:val="300"/>
        </w:trPr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41D266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  <w:b/>
                <w:bCs/>
              </w:rPr>
              <w:t>DEP</w:t>
            </w:r>
            <w:r w:rsidRPr="00CA23B5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313F44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Minimal diffuse inflammatory infiltrates 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54CDA0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More diffuse inflammatory infiltrates (compared to C57BL/6J) </w:t>
            </w:r>
          </w:p>
        </w:tc>
      </w:tr>
      <w:tr w:rsidR="00047BAB" w:rsidRPr="00CA23B5" w14:paraId="7B03066F" w14:textId="77777777" w:rsidTr="00CA23B5">
        <w:trPr>
          <w:trHeight w:val="300"/>
        </w:trPr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6B7897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  <w:b/>
                <w:bCs/>
              </w:rPr>
              <w:t>Silica</w:t>
            </w:r>
            <w:r w:rsidRPr="00CA23B5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FE0103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More and bigger mononuclear inflammatory infiltrates (compared to DEP and Vehicle) 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79A6DB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More diffuse inflammatory infiltrates (compared to C57BL/6J) </w:t>
            </w:r>
          </w:p>
        </w:tc>
      </w:tr>
      <w:tr w:rsidR="00047BAB" w:rsidRPr="00CA23B5" w14:paraId="0D193A29" w14:textId="77777777" w:rsidTr="00CA23B5">
        <w:trPr>
          <w:trHeight w:val="960"/>
        </w:trPr>
        <w:tc>
          <w:tcPr>
            <w:tcW w:w="85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3E1AB939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  <w:b/>
                <w:bCs/>
              </w:rPr>
              <w:t>Silica + DEP</w:t>
            </w:r>
            <w:r w:rsidRPr="00CA23B5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2240A4F0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More and bigger mononuclear inflammatory infiltrates (compared to DEP and Vehicle) 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25044DE0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More diffuse inflammatory infiltrates (compared to C57BL/6J) </w:t>
            </w:r>
          </w:p>
          <w:p w14:paraId="312C572D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  </w:t>
            </w:r>
          </w:p>
        </w:tc>
      </w:tr>
    </w:tbl>
    <w:p w14:paraId="1BD8DE16" w14:textId="77777777" w:rsidR="00047BAB" w:rsidRPr="00047BAB" w:rsidRDefault="00047BAB" w:rsidP="00047BAB">
      <w:pPr>
        <w:spacing w:after="0"/>
        <w:textAlignment w:val="baseline"/>
        <w:rPr>
          <w:rFonts w:ascii="Arial" w:eastAsia="Times New Roman" w:hAnsi="Arial" w:cs="Arial"/>
          <w:sz w:val="18"/>
          <w:szCs w:val="18"/>
        </w:rPr>
      </w:pPr>
      <w:r w:rsidRPr="00047BAB">
        <w:rPr>
          <w:rFonts w:ascii="Arial" w:eastAsia="Times New Roman" w:hAnsi="Arial" w:cs="Arial"/>
        </w:rPr>
        <w:t> </w:t>
      </w:r>
    </w:p>
    <w:p w14:paraId="1E6DFCFA" w14:textId="77777777" w:rsidR="00CA23B5" w:rsidRDefault="00CA23B5" w:rsidP="00047BAB">
      <w:pPr>
        <w:spacing w:after="0"/>
        <w:textAlignment w:val="baseline"/>
        <w:rPr>
          <w:rFonts w:ascii="Arial" w:eastAsia="Times New Roman" w:hAnsi="Arial" w:cs="Arial"/>
          <w:b/>
          <w:bCs/>
          <w:sz w:val="18"/>
          <w:szCs w:val="18"/>
        </w:rPr>
      </w:pPr>
    </w:p>
    <w:p w14:paraId="69CCA564" w14:textId="15F2CB4D" w:rsidR="00047BAB" w:rsidRPr="00047BAB" w:rsidRDefault="00047BAB" w:rsidP="00047BAB">
      <w:pPr>
        <w:spacing w:after="0"/>
        <w:textAlignment w:val="baseline"/>
        <w:rPr>
          <w:rFonts w:ascii="Arial" w:eastAsia="Times New Roman" w:hAnsi="Arial" w:cs="Arial"/>
          <w:sz w:val="18"/>
          <w:szCs w:val="18"/>
        </w:rPr>
      </w:pPr>
      <w:r w:rsidRPr="00047BAB">
        <w:rPr>
          <w:rFonts w:ascii="Arial" w:eastAsia="Times New Roman" w:hAnsi="Arial" w:cs="Arial"/>
          <w:b/>
          <w:bCs/>
          <w:sz w:val="18"/>
          <w:szCs w:val="18"/>
        </w:rPr>
        <w:t xml:space="preserve">Table </w:t>
      </w:r>
      <w:r w:rsidRPr="00047BAB"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E1E3E6"/>
        </w:rPr>
        <w:t>2</w:t>
      </w:r>
      <w:r w:rsidRPr="00047BAB">
        <w:rPr>
          <w:rFonts w:ascii="Arial" w:eastAsia="Times New Roman" w:hAnsi="Arial" w:cs="Arial"/>
          <w:b/>
          <w:bCs/>
          <w:sz w:val="18"/>
          <w:szCs w:val="18"/>
        </w:rPr>
        <w:t xml:space="preserve">: </w:t>
      </w:r>
      <w:r w:rsidRPr="00047BAB">
        <w:rPr>
          <w:rFonts w:ascii="Arial" w:eastAsia="Times New Roman" w:hAnsi="Arial" w:cs="Arial"/>
          <w:sz w:val="18"/>
          <w:szCs w:val="18"/>
        </w:rPr>
        <w:t>Main pathological findings based on SR-stained lung tissues slices. </w:t>
      </w:r>
    </w:p>
    <w:p w14:paraId="6AF1DE65" w14:textId="77777777" w:rsidR="00047BAB" w:rsidRPr="00047BAB" w:rsidRDefault="00047BAB" w:rsidP="00047BAB">
      <w:pPr>
        <w:spacing w:after="0"/>
        <w:textAlignment w:val="baseline"/>
        <w:rPr>
          <w:rFonts w:ascii="Arial" w:eastAsia="Times New Roman" w:hAnsi="Arial" w:cs="Arial"/>
          <w:b/>
          <w:bCs/>
          <w:sz w:val="18"/>
          <w:szCs w:val="18"/>
        </w:rPr>
      </w:pPr>
    </w:p>
    <w:tbl>
      <w:tblPr>
        <w:tblW w:w="9405" w:type="dxa"/>
        <w:tblInd w:w="1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5"/>
        <w:gridCol w:w="3902"/>
        <w:gridCol w:w="4648"/>
      </w:tblGrid>
      <w:tr w:rsidR="00047BAB" w:rsidRPr="00CA23B5" w14:paraId="407F0231" w14:textId="77777777" w:rsidTr="00CA23B5">
        <w:trPr>
          <w:trHeight w:val="300"/>
        </w:trPr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hideMark/>
          </w:tcPr>
          <w:p w14:paraId="5BEDA633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90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0DE6BE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  <w:b/>
                <w:bCs/>
              </w:rPr>
              <w:t>C57BL/6J</w:t>
            </w:r>
            <w:r w:rsidRPr="00CA23B5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464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B59D64B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  <w:b/>
                <w:bCs/>
              </w:rPr>
              <w:t>NOD/</w:t>
            </w:r>
            <w:proofErr w:type="spellStart"/>
            <w:r w:rsidRPr="00CA23B5">
              <w:rPr>
                <w:rFonts w:ascii="Arial" w:eastAsia="Times New Roman" w:hAnsi="Arial" w:cs="Arial"/>
                <w:b/>
                <w:bCs/>
              </w:rPr>
              <w:t>ShiLtJ</w:t>
            </w:r>
            <w:proofErr w:type="spellEnd"/>
            <w:r w:rsidRPr="00CA23B5">
              <w:rPr>
                <w:rFonts w:ascii="Arial" w:eastAsia="Times New Roman" w:hAnsi="Arial" w:cs="Arial"/>
              </w:rPr>
              <w:t> </w:t>
            </w:r>
          </w:p>
        </w:tc>
      </w:tr>
      <w:tr w:rsidR="00047BAB" w:rsidRPr="00CA23B5" w14:paraId="26E2E400" w14:textId="77777777" w:rsidTr="00CA23B5">
        <w:trPr>
          <w:trHeight w:val="300"/>
        </w:trPr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83F0E2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  <w:b/>
                <w:bCs/>
              </w:rPr>
              <w:t>Vehicle</w:t>
            </w:r>
            <w:r w:rsidRPr="00CA23B5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BCFB32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  </w:t>
            </w:r>
          </w:p>
        </w:tc>
        <w:tc>
          <w:tcPr>
            <w:tcW w:w="4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FD98FD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  </w:t>
            </w:r>
          </w:p>
        </w:tc>
      </w:tr>
      <w:tr w:rsidR="00047BAB" w:rsidRPr="00CA23B5" w14:paraId="55C3668D" w14:textId="77777777" w:rsidTr="00CA23B5">
        <w:trPr>
          <w:trHeight w:val="300"/>
        </w:trPr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518F6A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  <w:b/>
                <w:bCs/>
              </w:rPr>
              <w:t>DEP</w:t>
            </w:r>
            <w:r w:rsidRPr="00CA23B5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F7D748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DEP-loaded macrophage and DEP in tissue </w:t>
            </w:r>
          </w:p>
        </w:tc>
        <w:tc>
          <w:tcPr>
            <w:tcW w:w="4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0AD612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DEP-loaded macrophage and DEP in tissue </w:t>
            </w:r>
          </w:p>
        </w:tc>
      </w:tr>
      <w:tr w:rsidR="00047BAB" w:rsidRPr="00CA23B5" w14:paraId="6F3355CB" w14:textId="77777777" w:rsidTr="00CA23B5">
        <w:trPr>
          <w:trHeight w:val="300"/>
        </w:trPr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420C49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  <w:b/>
                <w:bCs/>
              </w:rPr>
              <w:t>Silica</w:t>
            </w:r>
            <w:r w:rsidRPr="00CA23B5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DE16ED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Bi- or mononucleated cells </w:t>
            </w:r>
          </w:p>
          <w:p w14:paraId="472243BC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More collagen deposition (compared to vehicle and DEP) </w:t>
            </w:r>
          </w:p>
        </w:tc>
        <w:tc>
          <w:tcPr>
            <w:tcW w:w="4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8D61A3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Bi- or mononucleated cells  </w:t>
            </w:r>
          </w:p>
          <w:p w14:paraId="32E751A1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More collagen deposition (compared to vehicle and DEP) </w:t>
            </w:r>
          </w:p>
        </w:tc>
      </w:tr>
      <w:tr w:rsidR="00047BAB" w:rsidRPr="00CA23B5" w14:paraId="0FDA736F" w14:textId="77777777" w:rsidTr="00CA23B5">
        <w:trPr>
          <w:trHeight w:val="300"/>
        </w:trPr>
        <w:tc>
          <w:tcPr>
            <w:tcW w:w="85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1F6F3174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  <w:b/>
                <w:bCs/>
              </w:rPr>
              <w:t>Silica + DEP</w:t>
            </w:r>
            <w:r w:rsidRPr="00CA23B5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90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07C8E76A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Bi- or mononucleated cells </w:t>
            </w:r>
          </w:p>
          <w:p w14:paraId="416290CB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More collagen deposition (compared to vehicle and DEP) </w:t>
            </w:r>
          </w:p>
          <w:p w14:paraId="7D5999ED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DEP-loaded macrophage and DEP in tissue </w:t>
            </w:r>
          </w:p>
        </w:tc>
        <w:tc>
          <w:tcPr>
            <w:tcW w:w="46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717325A9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Bi- or mononucleated cells </w:t>
            </w:r>
          </w:p>
          <w:p w14:paraId="6978BB4E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More collagen deposition (compared to vehicle and DEP) </w:t>
            </w:r>
          </w:p>
          <w:p w14:paraId="57B6835D" w14:textId="77777777" w:rsidR="00047BAB" w:rsidRPr="00CA23B5" w:rsidRDefault="00047BAB" w:rsidP="007E4D9D">
            <w:pPr>
              <w:spacing w:after="0"/>
              <w:textAlignment w:val="baseline"/>
              <w:rPr>
                <w:rFonts w:ascii="Arial" w:eastAsia="Times New Roman" w:hAnsi="Arial" w:cs="Arial"/>
              </w:rPr>
            </w:pPr>
            <w:r w:rsidRPr="00CA23B5">
              <w:rPr>
                <w:rFonts w:ascii="Arial" w:eastAsia="Times New Roman" w:hAnsi="Arial" w:cs="Arial"/>
              </w:rPr>
              <w:t>DEP-loaded macrophage and DEP in tissue </w:t>
            </w:r>
          </w:p>
        </w:tc>
      </w:tr>
    </w:tbl>
    <w:p w14:paraId="28F955EA" w14:textId="77777777" w:rsidR="00047BAB" w:rsidRPr="00047BAB" w:rsidRDefault="00047BAB">
      <w:pPr>
        <w:rPr>
          <w:rFonts w:ascii="Arial" w:hAnsi="Arial" w:cs="Arial"/>
        </w:rPr>
      </w:pPr>
    </w:p>
    <w:sectPr w:rsidR="00047BAB" w:rsidRPr="00047BAB" w:rsidSect="001672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BAB"/>
    <w:rsid w:val="00047BAB"/>
    <w:rsid w:val="000F2B46"/>
    <w:rsid w:val="001672E4"/>
    <w:rsid w:val="00172484"/>
    <w:rsid w:val="001817FA"/>
    <w:rsid w:val="00291506"/>
    <w:rsid w:val="002D05E4"/>
    <w:rsid w:val="00C01E85"/>
    <w:rsid w:val="00CA23B5"/>
    <w:rsid w:val="00D014BA"/>
    <w:rsid w:val="00E6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28194"/>
  <w15:chartTrackingRefBased/>
  <w15:docId w15:val="{64ECEF10-37CD-4640-99F4-68C0202A0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Janssen</dc:creator>
  <cp:keywords/>
  <dc:description/>
  <cp:lastModifiedBy>Lisa Janssen</cp:lastModifiedBy>
  <cp:revision>3</cp:revision>
  <dcterms:created xsi:type="dcterms:W3CDTF">2023-10-02T09:30:00Z</dcterms:created>
  <dcterms:modified xsi:type="dcterms:W3CDTF">2023-10-03T18:16:00Z</dcterms:modified>
</cp:coreProperties>
</file>