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13F449" w14:textId="77777777" w:rsidR="00462AB7" w:rsidRPr="00AE6A3D" w:rsidRDefault="00462AB7" w:rsidP="00462AB7">
      <w:pPr>
        <w:spacing w:line="480" w:lineRule="auto"/>
        <w:rPr>
          <w:rFonts w:ascii="Times New Roman" w:hAnsi="Times New Roman" w:cs="Times New Roman"/>
        </w:rPr>
      </w:pPr>
      <w:r w:rsidRPr="00AE6A3D">
        <w:rPr>
          <w:rFonts w:ascii="Times New Roman" w:hAnsi="Times New Roman" w:cs="Times New Roman"/>
        </w:rPr>
        <w:t>Supplemental Table C : Associations between dose hours (0-8) and post-training subscale scores.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56"/>
        <w:gridCol w:w="1311"/>
        <w:gridCol w:w="1350"/>
        <w:gridCol w:w="1346"/>
        <w:gridCol w:w="1330"/>
        <w:gridCol w:w="1319"/>
        <w:gridCol w:w="800"/>
      </w:tblGrid>
      <w:tr w:rsidR="00462AB7" w:rsidRPr="00462AB7" w14:paraId="5CFCD939" w14:textId="77777777" w:rsidTr="00E6289E">
        <w:tc>
          <w:tcPr>
            <w:tcW w:w="1356" w:type="dxa"/>
          </w:tcPr>
          <w:p w14:paraId="3B0EA399" w14:textId="77777777" w:rsidR="00462AB7" w:rsidRPr="00462AB7" w:rsidRDefault="00462AB7" w:rsidP="00E6289E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11" w:type="dxa"/>
          </w:tcPr>
          <w:p w14:paraId="3BA6FAC0" w14:textId="77777777" w:rsidR="00462AB7" w:rsidRPr="00462AB7" w:rsidRDefault="00462AB7" w:rsidP="00E6289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462AB7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ARTIC overall score</w:t>
            </w:r>
          </w:p>
        </w:tc>
        <w:tc>
          <w:tcPr>
            <w:tcW w:w="1350" w:type="dxa"/>
          </w:tcPr>
          <w:p w14:paraId="0FEE6D3F" w14:textId="77777777" w:rsidR="00462AB7" w:rsidRPr="00462AB7" w:rsidRDefault="00462AB7" w:rsidP="00E6289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462AB7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Underlying causes</w:t>
            </w:r>
          </w:p>
        </w:tc>
        <w:tc>
          <w:tcPr>
            <w:tcW w:w="1346" w:type="dxa"/>
          </w:tcPr>
          <w:p w14:paraId="48E1C707" w14:textId="77777777" w:rsidR="00462AB7" w:rsidRPr="00462AB7" w:rsidRDefault="00462AB7" w:rsidP="00E6289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462AB7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Responses</w:t>
            </w:r>
          </w:p>
        </w:tc>
        <w:tc>
          <w:tcPr>
            <w:tcW w:w="1330" w:type="dxa"/>
          </w:tcPr>
          <w:p w14:paraId="189D39C7" w14:textId="77777777" w:rsidR="00462AB7" w:rsidRPr="00462AB7" w:rsidRDefault="00462AB7" w:rsidP="00E6289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462AB7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On-the-job behavior</w:t>
            </w:r>
          </w:p>
        </w:tc>
        <w:tc>
          <w:tcPr>
            <w:tcW w:w="1319" w:type="dxa"/>
          </w:tcPr>
          <w:p w14:paraId="62BE3FCA" w14:textId="77777777" w:rsidR="00462AB7" w:rsidRPr="00462AB7" w:rsidRDefault="00462AB7" w:rsidP="00E6289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462AB7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Self-efficacy</w:t>
            </w:r>
          </w:p>
        </w:tc>
        <w:tc>
          <w:tcPr>
            <w:tcW w:w="263" w:type="dxa"/>
          </w:tcPr>
          <w:p w14:paraId="37A20093" w14:textId="77777777" w:rsidR="00462AB7" w:rsidRPr="00462AB7" w:rsidRDefault="00462AB7" w:rsidP="00E6289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462AB7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Reactions</w:t>
            </w:r>
          </w:p>
        </w:tc>
      </w:tr>
      <w:tr w:rsidR="00462AB7" w:rsidRPr="00462AB7" w14:paraId="79A735DC" w14:textId="77777777" w:rsidTr="00E6289E">
        <w:tc>
          <w:tcPr>
            <w:tcW w:w="1356" w:type="dxa"/>
          </w:tcPr>
          <w:p w14:paraId="6B264708" w14:textId="77777777" w:rsidR="00462AB7" w:rsidRPr="00462AB7" w:rsidRDefault="00462AB7" w:rsidP="00E6289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462AB7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Spearman’s Rho</w:t>
            </w:r>
          </w:p>
        </w:tc>
        <w:tc>
          <w:tcPr>
            <w:tcW w:w="1311" w:type="dxa"/>
          </w:tcPr>
          <w:p w14:paraId="367FEA41" w14:textId="77777777" w:rsidR="00462AB7" w:rsidRPr="00462AB7" w:rsidRDefault="00462AB7" w:rsidP="00E6289E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462AB7">
              <w:rPr>
                <w:rFonts w:ascii="Times New Roman" w:hAnsi="Times New Roman" w:cs="Times New Roman"/>
                <w:sz w:val="14"/>
                <w:szCs w:val="14"/>
              </w:rPr>
              <w:t>0.197</w:t>
            </w:r>
          </w:p>
        </w:tc>
        <w:tc>
          <w:tcPr>
            <w:tcW w:w="1350" w:type="dxa"/>
          </w:tcPr>
          <w:p w14:paraId="644A8C43" w14:textId="77777777" w:rsidR="00462AB7" w:rsidRPr="00462AB7" w:rsidRDefault="00462AB7" w:rsidP="00E6289E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462AB7">
              <w:rPr>
                <w:rFonts w:ascii="Times New Roman" w:hAnsi="Times New Roman" w:cs="Times New Roman"/>
                <w:sz w:val="14"/>
                <w:szCs w:val="14"/>
              </w:rPr>
              <w:t>0.265</w:t>
            </w:r>
          </w:p>
        </w:tc>
        <w:tc>
          <w:tcPr>
            <w:tcW w:w="1346" w:type="dxa"/>
          </w:tcPr>
          <w:p w14:paraId="1AF3DF94" w14:textId="77777777" w:rsidR="00462AB7" w:rsidRPr="00462AB7" w:rsidRDefault="00462AB7" w:rsidP="00E6289E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462AB7">
              <w:rPr>
                <w:rFonts w:ascii="Times New Roman" w:hAnsi="Times New Roman" w:cs="Times New Roman"/>
                <w:sz w:val="14"/>
                <w:szCs w:val="14"/>
              </w:rPr>
              <w:t>0.194</w:t>
            </w:r>
          </w:p>
        </w:tc>
        <w:tc>
          <w:tcPr>
            <w:tcW w:w="1330" w:type="dxa"/>
          </w:tcPr>
          <w:p w14:paraId="18D4E033" w14:textId="77777777" w:rsidR="00462AB7" w:rsidRPr="00462AB7" w:rsidRDefault="00462AB7" w:rsidP="00E6289E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462AB7">
              <w:rPr>
                <w:rFonts w:ascii="Times New Roman" w:hAnsi="Times New Roman" w:cs="Times New Roman"/>
                <w:sz w:val="14"/>
                <w:szCs w:val="14"/>
              </w:rPr>
              <w:t>0.100</w:t>
            </w:r>
          </w:p>
        </w:tc>
        <w:tc>
          <w:tcPr>
            <w:tcW w:w="1319" w:type="dxa"/>
          </w:tcPr>
          <w:p w14:paraId="39A9B72E" w14:textId="77777777" w:rsidR="00462AB7" w:rsidRPr="00462AB7" w:rsidRDefault="00462AB7" w:rsidP="00E6289E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462AB7">
              <w:rPr>
                <w:rFonts w:ascii="Times New Roman" w:hAnsi="Times New Roman" w:cs="Times New Roman"/>
                <w:sz w:val="14"/>
                <w:szCs w:val="14"/>
              </w:rPr>
              <w:t>0.096</w:t>
            </w:r>
          </w:p>
        </w:tc>
        <w:tc>
          <w:tcPr>
            <w:tcW w:w="263" w:type="dxa"/>
          </w:tcPr>
          <w:p w14:paraId="3EE53175" w14:textId="77777777" w:rsidR="00462AB7" w:rsidRPr="00462AB7" w:rsidRDefault="00462AB7" w:rsidP="00E6289E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462AB7">
              <w:rPr>
                <w:rFonts w:ascii="Times New Roman" w:hAnsi="Times New Roman" w:cs="Times New Roman"/>
                <w:sz w:val="14"/>
                <w:szCs w:val="14"/>
              </w:rPr>
              <w:t>0.079</w:t>
            </w:r>
          </w:p>
        </w:tc>
      </w:tr>
      <w:tr w:rsidR="00462AB7" w:rsidRPr="00462AB7" w14:paraId="6060A355" w14:textId="77777777" w:rsidTr="00E6289E">
        <w:tc>
          <w:tcPr>
            <w:tcW w:w="1356" w:type="dxa"/>
          </w:tcPr>
          <w:p w14:paraId="1ECA2964" w14:textId="77777777" w:rsidR="00462AB7" w:rsidRPr="00462AB7" w:rsidRDefault="00462AB7" w:rsidP="00E6289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462AB7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Bootstrap p-value</w:t>
            </w:r>
          </w:p>
        </w:tc>
        <w:tc>
          <w:tcPr>
            <w:tcW w:w="1311" w:type="dxa"/>
          </w:tcPr>
          <w:p w14:paraId="4CA2AD88" w14:textId="77777777" w:rsidR="00462AB7" w:rsidRPr="00462AB7" w:rsidRDefault="00462AB7" w:rsidP="00E6289E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462AB7">
              <w:rPr>
                <w:rFonts w:ascii="Times New Roman" w:hAnsi="Times New Roman" w:cs="Times New Roman"/>
                <w:sz w:val="14"/>
                <w:szCs w:val="14"/>
              </w:rPr>
              <w:t>0.099</w:t>
            </w:r>
          </w:p>
        </w:tc>
        <w:tc>
          <w:tcPr>
            <w:tcW w:w="1350" w:type="dxa"/>
          </w:tcPr>
          <w:p w14:paraId="17E809D5" w14:textId="77777777" w:rsidR="00462AB7" w:rsidRPr="00462AB7" w:rsidRDefault="00462AB7" w:rsidP="00E6289E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462AB7">
              <w:rPr>
                <w:rFonts w:ascii="Times New Roman" w:hAnsi="Times New Roman" w:cs="Times New Roman"/>
                <w:sz w:val="14"/>
                <w:szCs w:val="14"/>
              </w:rPr>
              <w:t>0.030</w:t>
            </w:r>
          </w:p>
        </w:tc>
        <w:tc>
          <w:tcPr>
            <w:tcW w:w="1346" w:type="dxa"/>
          </w:tcPr>
          <w:p w14:paraId="3BCDF889" w14:textId="77777777" w:rsidR="00462AB7" w:rsidRPr="00462AB7" w:rsidRDefault="00462AB7" w:rsidP="00E6289E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462AB7">
              <w:rPr>
                <w:rFonts w:ascii="Times New Roman" w:hAnsi="Times New Roman" w:cs="Times New Roman"/>
                <w:sz w:val="14"/>
                <w:szCs w:val="14"/>
              </w:rPr>
              <w:t>0.108</w:t>
            </w:r>
          </w:p>
        </w:tc>
        <w:tc>
          <w:tcPr>
            <w:tcW w:w="1330" w:type="dxa"/>
          </w:tcPr>
          <w:p w14:paraId="67C47689" w14:textId="77777777" w:rsidR="00462AB7" w:rsidRPr="00462AB7" w:rsidRDefault="00462AB7" w:rsidP="00E6289E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462AB7">
              <w:rPr>
                <w:rFonts w:ascii="Times New Roman" w:hAnsi="Times New Roman" w:cs="Times New Roman"/>
                <w:sz w:val="14"/>
                <w:szCs w:val="14"/>
              </w:rPr>
              <w:t>0.417</w:t>
            </w:r>
          </w:p>
        </w:tc>
        <w:tc>
          <w:tcPr>
            <w:tcW w:w="1319" w:type="dxa"/>
          </w:tcPr>
          <w:p w14:paraId="77044CA5" w14:textId="77777777" w:rsidR="00462AB7" w:rsidRPr="00462AB7" w:rsidRDefault="00462AB7" w:rsidP="00E6289E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462AB7">
              <w:rPr>
                <w:rFonts w:ascii="Times New Roman" w:hAnsi="Times New Roman" w:cs="Times New Roman"/>
                <w:sz w:val="14"/>
                <w:szCs w:val="14"/>
              </w:rPr>
              <w:t>0.411</w:t>
            </w:r>
          </w:p>
        </w:tc>
        <w:tc>
          <w:tcPr>
            <w:tcW w:w="263" w:type="dxa"/>
          </w:tcPr>
          <w:p w14:paraId="7AFD3ED6" w14:textId="77777777" w:rsidR="00462AB7" w:rsidRPr="00462AB7" w:rsidRDefault="00462AB7" w:rsidP="00E6289E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462AB7">
              <w:rPr>
                <w:rFonts w:ascii="Times New Roman" w:hAnsi="Times New Roman" w:cs="Times New Roman"/>
                <w:sz w:val="14"/>
                <w:szCs w:val="14"/>
              </w:rPr>
              <w:t>0.510</w:t>
            </w:r>
          </w:p>
        </w:tc>
      </w:tr>
    </w:tbl>
    <w:p w14:paraId="3B2A3222" w14:textId="77777777" w:rsidR="00553C08" w:rsidRDefault="00462AB7"/>
    <w:sectPr w:rsidR="00553C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2AB7"/>
    <w:rsid w:val="00462AB7"/>
    <w:rsid w:val="00641CA0"/>
    <w:rsid w:val="00D24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B63653"/>
  <w15:chartTrackingRefBased/>
  <w15:docId w15:val="{17678EE3-BDAF-4679-8A19-073A56250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2A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62AB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254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Davis, Patricia, A</dc:creator>
  <cp:keywords/>
  <dc:description/>
  <cp:lastModifiedBy>Davis, Patricia, A</cp:lastModifiedBy>
  <cp:revision>1</cp:revision>
  <dcterms:created xsi:type="dcterms:W3CDTF">2023-10-02T21:50:00Z</dcterms:created>
  <dcterms:modified xsi:type="dcterms:W3CDTF">2023-10-02T21:53:00Z</dcterms:modified>
</cp:coreProperties>
</file>