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828"/>
        <w:tblW w:w="10773" w:type="dxa"/>
        <w:tblLook w:val="04A0" w:firstRow="1" w:lastRow="0" w:firstColumn="1" w:lastColumn="0" w:noHBand="0" w:noVBand="1"/>
      </w:tblPr>
      <w:tblGrid>
        <w:gridCol w:w="1149"/>
        <w:gridCol w:w="1261"/>
        <w:gridCol w:w="1843"/>
        <w:gridCol w:w="1879"/>
        <w:gridCol w:w="1523"/>
        <w:gridCol w:w="2087"/>
        <w:gridCol w:w="1031"/>
      </w:tblGrid>
      <w:tr w:rsidR="00C54D5E" w:rsidRPr="00F04E4A" w14:paraId="5F9E65FA" w14:textId="77777777" w:rsidTr="00353D35">
        <w:trPr>
          <w:trHeight w:val="290"/>
        </w:trPr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E2A32" w14:textId="77777777" w:rsidR="00C54D5E" w:rsidRPr="00F04E4A" w:rsidRDefault="00C54D5E" w:rsidP="00353D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E4A">
              <w:rPr>
                <w:rFonts w:ascii="Calibri" w:eastAsia="Times New Roman" w:hAnsi="Calibri" w:cs="Calibri"/>
                <w:b/>
                <w:bCs/>
                <w:color w:val="000000"/>
              </w:rPr>
              <w:t>Type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6588B1" w14:textId="77777777" w:rsidR="00C54D5E" w:rsidRPr="00F04E4A" w:rsidRDefault="00C54D5E" w:rsidP="00353D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E4A">
              <w:rPr>
                <w:rFonts w:ascii="Calibri" w:eastAsia="Times New Roman" w:hAnsi="Calibri" w:cs="Calibri"/>
                <w:b/>
                <w:bCs/>
                <w:color w:val="000000"/>
              </w:rPr>
              <w:t>Target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9E7E8" w14:textId="77777777" w:rsidR="00C54D5E" w:rsidRPr="00F04E4A" w:rsidRDefault="00C54D5E" w:rsidP="00353D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E4A">
              <w:rPr>
                <w:rFonts w:ascii="Calibri" w:eastAsia="Times New Roman" w:hAnsi="Calibri" w:cs="Calibri"/>
                <w:b/>
                <w:bCs/>
                <w:color w:val="000000"/>
              </w:rPr>
              <w:t>Clone/Cat. No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2A7FE" w14:textId="77777777" w:rsidR="00C54D5E" w:rsidRPr="00F04E4A" w:rsidRDefault="00C54D5E" w:rsidP="00353D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E4A">
              <w:rPr>
                <w:rFonts w:ascii="Calibri" w:eastAsia="Times New Roman" w:hAnsi="Calibri" w:cs="Calibri"/>
                <w:b/>
                <w:bCs/>
                <w:color w:val="000000"/>
              </w:rPr>
              <w:t>Manufacturer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386B9" w14:textId="77777777" w:rsidR="00C54D5E" w:rsidRPr="00F04E4A" w:rsidRDefault="00C54D5E" w:rsidP="00353D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E4A">
              <w:rPr>
                <w:rFonts w:ascii="Calibri" w:eastAsia="Times New Roman" w:hAnsi="Calibri" w:cs="Calibri"/>
                <w:b/>
                <w:bCs/>
                <w:color w:val="000000"/>
              </w:rPr>
              <w:t>Host Species and isotype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46409" w14:textId="77777777" w:rsidR="00C54D5E" w:rsidRPr="00F04E4A" w:rsidRDefault="00C54D5E" w:rsidP="00353D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E4A">
              <w:rPr>
                <w:rFonts w:ascii="Calibri" w:eastAsia="Times New Roman" w:hAnsi="Calibri" w:cs="Calibri"/>
                <w:b/>
                <w:bCs/>
                <w:color w:val="000000"/>
              </w:rPr>
              <w:t>Conjugate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E9EC9" w14:textId="77777777" w:rsidR="00C54D5E" w:rsidRPr="00F04E4A" w:rsidRDefault="00C54D5E" w:rsidP="00353D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E4A">
              <w:rPr>
                <w:rFonts w:ascii="Calibri" w:eastAsia="Times New Roman" w:hAnsi="Calibri" w:cs="Calibri"/>
                <w:b/>
                <w:bCs/>
                <w:color w:val="000000"/>
              </w:rPr>
              <w:t>Dilution</w:t>
            </w:r>
          </w:p>
        </w:tc>
      </w:tr>
      <w:tr w:rsidR="00C54D5E" w:rsidRPr="00F04E4A" w14:paraId="59A353A7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ABB034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Primary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37ABF38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Aggrecan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706B929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13880-1-AP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7FA305D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Proteintech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41E2AC9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Rabbit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45C5A6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605052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50</w:t>
            </w:r>
          </w:p>
        </w:tc>
      </w:tr>
      <w:tr w:rsidR="00C54D5E" w:rsidRPr="00F04E4A" w14:paraId="68C48874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0721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Primary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788B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Biglycan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5A7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16409-1-AP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6020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Proteintech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88FC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Rabbit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11D4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A32C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200</w:t>
            </w:r>
          </w:p>
        </w:tc>
      </w:tr>
      <w:tr w:rsidR="00C54D5E" w:rsidRPr="00F04E4A" w14:paraId="65144067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6B3B031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Primary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67B30C6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Collagen VI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F0B081F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AB6588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543988D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Abcam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D404CD6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Rabbit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6D091FF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A7DBEFA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200</w:t>
            </w:r>
          </w:p>
        </w:tc>
      </w:tr>
      <w:tr w:rsidR="00C54D5E" w:rsidRPr="00F04E4A" w14:paraId="7CEE42D3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A97A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Primary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830A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Periostin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E8A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AB14041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3115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Abcam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AC40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Rabbit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E0DF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D21C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100</w:t>
            </w:r>
          </w:p>
        </w:tc>
      </w:tr>
      <w:tr w:rsidR="00C54D5E" w:rsidRPr="00F04E4A" w14:paraId="75D0185F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B86A3D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Primary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749685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Vinculin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635CD7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V9131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919317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Sigma-Aldrich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68B8223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Mouse IgG1, κ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10C65BD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3A7C22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400</w:t>
            </w:r>
          </w:p>
        </w:tc>
      </w:tr>
      <w:tr w:rsidR="00C54D5E" w:rsidRPr="00F04E4A" w14:paraId="46B6F2A7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FC48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Primary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3518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CD271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9284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ME20.4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9FA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BioLegend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9B15F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Mouse IgG1, κ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4BF9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6DB8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100</w:t>
            </w:r>
          </w:p>
        </w:tc>
      </w:tr>
      <w:tr w:rsidR="00C54D5E" w:rsidRPr="00F04E4A" w14:paraId="1B0241BE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387BD18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Secondary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96E260C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Rat IgG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1B67C9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A11077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0D68BB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ThermoFisher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1BAC3AC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Goat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4F16F4F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AlexaFluor</w:t>
            </w:r>
            <w:proofErr w:type="spellEnd"/>
            <w:r w:rsidRPr="00F04E4A">
              <w:rPr>
                <w:rFonts w:ascii="Calibri" w:eastAsia="Times New Roman" w:hAnsi="Calibri" w:cs="Calibri"/>
                <w:color w:val="000000"/>
              </w:rPr>
              <w:t xml:space="preserve"> 568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D47EAAA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300</w:t>
            </w:r>
          </w:p>
        </w:tc>
      </w:tr>
      <w:tr w:rsidR="00C54D5E" w:rsidRPr="00F04E4A" w14:paraId="7DAFF8CA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E28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Secondary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19F9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Rabbit IgG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69DA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A21244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CEE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ThermoFisher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2D64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Goat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1505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AlexaFluor</w:t>
            </w:r>
            <w:proofErr w:type="spellEnd"/>
            <w:r w:rsidRPr="00F04E4A">
              <w:rPr>
                <w:rFonts w:ascii="Calibri" w:eastAsia="Times New Roman" w:hAnsi="Calibri" w:cs="Calibri"/>
                <w:color w:val="000000"/>
              </w:rPr>
              <w:t xml:space="preserve"> 647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236D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300</w:t>
            </w:r>
          </w:p>
        </w:tc>
      </w:tr>
      <w:tr w:rsidR="00C54D5E" w:rsidRPr="00F04E4A" w14:paraId="5D05DD7C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2E868AC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Secondary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904821A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Rabbit IgG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CFFDD57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A11011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EDB076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ThermoFisher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3B8E2F9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Goat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6E84665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AlexaFluor</w:t>
            </w:r>
            <w:proofErr w:type="spellEnd"/>
            <w:r w:rsidRPr="00F04E4A">
              <w:rPr>
                <w:rFonts w:ascii="Calibri" w:eastAsia="Times New Roman" w:hAnsi="Calibri" w:cs="Calibri"/>
                <w:color w:val="000000"/>
              </w:rPr>
              <w:t xml:space="preserve"> 568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7E165A9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300</w:t>
            </w:r>
          </w:p>
        </w:tc>
      </w:tr>
      <w:tr w:rsidR="00C54D5E" w:rsidRPr="00F04E4A" w14:paraId="75792E54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B6C3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Secondary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3313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Mouse IgG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50BF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 xml:space="preserve">A11001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77F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ThermoFisher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257D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Goat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FA8F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AlexaFluor</w:t>
            </w:r>
            <w:proofErr w:type="spellEnd"/>
            <w:r w:rsidRPr="00F04E4A">
              <w:rPr>
                <w:rFonts w:ascii="Calibri" w:eastAsia="Times New Roman" w:hAnsi="Calibri" w:cs="Calibri"/>
                <w:color w:val="000000"/>
              </w:rPr>
              <w:t xml:space="preserve"> 488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2B19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1 in 300</w:t>
            </w:r>
          </w:p>
        </w:tc>
      </w:tr>
      <w:tr w:rsidR="00C54D5E" w:rsidRPr="00F04E4A" w14:paraId="6338AA08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4F33AF6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Isotype control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229BF51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69D58FF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Poly29108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D6C0EEB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BioLegend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58536D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Rabbit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296D943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019A76C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Matched to primary</w:t>
            </w:r>
          </w:p>
        </w:tc>
      </w:tr>
      <w:tr w:rsidR="00C54D5E" w:rsidRPr="00F04E4A" w14:paraId="539EC377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DFE8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Isotype control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8972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9CCD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eBR2a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3BC3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eBioscience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9922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Rat IgG2α, κ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7968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4C45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Matched to primary</w:t>
            </w:r>
          </w:p>
        </w:tc>
      </w:tr>
      <w:tr w:rsidR="00C54D5E" w:rsidRPr="00F04E4A" w14:paraId="58BF27AC" w14:textId="77777777" w:rsidTr="00353D35">
        <w:trPr>
          <w:trHeight w:val="29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bottom"/>
            <w:hideMark/>
          </w:tcPr>
          <w:p w14:paraId="0CBD8240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Isotype control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bottom"/>
            <w:hideMark/>
          </w:tcPr>
          <w:p w14:paraId="5D3A98CE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bottom"/>
            <w:hideMark/>
          </w:tcPr>
          <w:p w14:paraId="2C050296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MPC-11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bottom"/>
            <w:hideMark/>
          </w:tcPr>
          <w:p w14:paraId="5740EF9C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4E4A">
              <w:rPr>
                <w:rFonts w:ascii="Calibri" w:eastAsia="Times New Roman" w:hAnsi="Calibri" w:cs="Calibri"/>
                <w:color w:val="000000"/>
              </w:rPr>
              <w:t>Biolegend</w:t>
            </w:r>
            <w:proofErr w:type="spellEnd"/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bottom"/>
            <w:hideMark/>
          </w:tcPr>
          <w:p w14:paraId="71351992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Mouse IgG1, κ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bottom"/>
            <w:hideMark/>
          </w:tcPr>
          <w:p w14:paraId="1D22F771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bottom"/>
            <w:hideMark/>
          </w:tcPr>
          <w:p w14:paraId="617B7833" w14:textId="77777777" w:rsidR="00C54D5E" w:rsidRPr="00F04E4A" w:rsidRDefault="00C54D5E" w:rsidP="00353D35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E4A">
              <w:rPr>
                <w:rFonts w:ascii="Calibri" w:eastAsia="Times New Roman" w:hAnsi="Calibri" w:cs="Calibri"/>
                <w:color w:val="000000"/>
              </w:rPr>
              <w:t>Matched to primary</w:t>
            </w:r>
          </w:p>
        </w:tc>
      </w:tr>
    </w:tbl>
    <w:p w14:paraId="3861E7F2" w14:textId="77777777" w:rsidR="00C54D5E" w:rsidRDefault="00C54D5E" w:rsidP="00C54D5E">
      <w:pPr>
        <w:spacing w:before="60" w:after="240" w:line="480" w:lineRule="auto"/>
        <w:jc w:val="both"/>
        <w:rPr>
          <w:b/>
          <w:bCs/>
          <w:lang w:val="en-US"/>
        </w:rPr>
      </w:pPr>
      <w:r w:rsidRPr="002879F9">
        <w:rPr>
          <w:b/>
          <w:bCs/>
        </w:rPr>
        <w:t xml:space="preserve">Supplementary </w:t>
      </w:r>
      <w:r w:rsidRPr="002879F9">
        <w:rPr>
          <w:b/>
          <w:bCs/>
          <w:lang w:val="en-US"/>
        </w:rPr>
        <w:t>table 1. Antibodies used for all immunofluorescence assays</w:t>
      </w:r>
    </w:p>
    <w:p w14:paraId="1F0C0F6D" w14:textId="77777777" w:rsidR="00C54D5E" w:rsidRPr="00246B56" w:rsidRDefault="00C54D5E" w:rsidP="00C54D5E">
      <w:pPr>
        <w:spacing w:before="60" w:after="240" w:line="480" w:lineRule="auto"/>
        <w:jc w:val="both"/>
        <w:rPr>
          <w:b/>
          <w:bCs/>
          <w:lang w:val="en-US"/>
        </w:rPr>
      </w:pPr>
    </w:p>
    <w:p w14:paraId="5C55E81E" w14:textId="77777777" w:rsidR="00AD1398" w:rsidRDefault="00AD1398"/>
    <w:sectPr w:rsidR="00AD1398" w:rsidSect="009D164F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930111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B87A47" w14:textId="77777777" w:rsidR="00A33FA8" w:rsidRDefault="00C54D5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37B9AE" w14:textId="77777777" w:rsidR="00A33FA8" w:rsidRDefault="00C54D5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D5E"/>
    <w:rsid w:val="00AD1398"/>
    <w:rsid w:val="00C5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BE604"/>
  <w15:chartTrackingRefBased/>
  <w15:docId w15:val="{B1E634DF-82E8-46DC-A501-E95C90BF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D5E"/>
    <w:pPr>
      <w:spacing w:after="0" w:line="276" w:lineRule="auto"/>
    </w:pPr>
    <w:rPr>
      <w:rFonts w:ascii="Arial" w:eastAsia="Arial" w:hAnsi="Arial" w:cs="Arial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54D5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D5E"/>
    <w:rPr>
      <w:rFonts w:ascii="Arial" w:eastAsia="Arial" w:hAnsi="Arial" w:cs="Arial"/>
      <w:lang w:val="en-GB" w:eastAsia="en-GB"/>
    </w:rPr>
  </w:style>
  <w:style w:type="character" w:styleId="LineNumber">
    <w:name w:val="line number"/>
    <w:basedOn w:val="DefaultParagraphFont"/>
    <w:uiPriority w:val="99"/>
    <w:semiHidden/>
    <w:unhideWhenUsed/>
    <w:rsid w:val="00C54D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840</Characters>
  <Application>Microsoft Office Word</Application>
  <DocSecurity>0</DocSecurity>
  <Lines>7</Lines>
  <Paragraphs>1</Paragraphs>
  <ScaleCrop>false</ScaleCrop>
  <Company>Springer Nature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2023-11-13T08:08:00Z</dcterms:created>
  <dcterms:modified xsi:type="dcterms:W3CDTF">2023-11-13T08:08:00Z</dcterms:modified>
</cp:coreProperties>
</file>