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61C58" w14:textId="7D80A597" w:rsidR="00D5214A" w:rsidRPr="00D5214A" w:rsidRDefault="00DC3A74" w:rsidP="00D5214A">
      <w:pPr>
        <w:spacing w:afterLines="100" w:after="312" w:line="360" w:lineRule="auto"/>
        <w:rPr>
          <w:rFonts w:ascii="Times New Roman" w:hAnsi="Times New Roman" w:cs="Times New Roman"/>
          <w:b/>
          <w:bCs/>
          <w:sz w:val="32"/>
          <w:szCs w:val="32"/>
        </w:rPr>
      </w:pPr>
      <w:bookmarkStart w:id="0" w:name="_Hlk143361732"/>
      <w:bookmarkStart w:id="1" w:name="_Hlk142350400"/>
      <w:bookmarkEnd w:id="0"/>
      <w:r w:rsidRPr="00DC3A74">
        <w:rPr>
          <w:rFonts w:ascii="Times New Roman" w:hAnsi="Times New Roman" w:cs="Times New Roman"/>
          <w:b/>
          <w:bCs/>
          <w:sz w:val="32"/>
          <w:szCs w:val="32"/>
        </w:rPr>
        <w:t>Supplementary Information</w:t>
      </w:r>
    </w:p>
    <w:bookmarkEnd w:id="1"/>
    <w:p w14:paraId="355AA392" w14:textId="6AFBB502" w:rsidR="008D5B22" w:rsidRPr="00DB4C21" w:rsidRDefault="00E8492B" w:rsidP="008D5B22">
      <w:pPr>
        <w:rPr>
          <w:rFonts w:ascii="Times New Roman" w:hAnsi="Times New Roman" w:cs="Times New Roman"/>
          <w:b/>
          <w:bCs/>
          <w:sz w:val="28"/>
          <w:szCs w:val="28"/>
        </w:rPr>
      </w:pPr>
      <w:r>
        <w:rPr>
          <w:rFonts w:ascii="Times New Roman" w:hAnsi="Times New Roman" w:cs="Times New Roman" w:hint="eastAsia"/>
          <w:b/>
          <w:bCs/>
          <w:sz w:val="28"/>
          <w:szCs w:val="28"/>
        </w:rPr>
        <w:t>Contact</w:t>
      </w:r>
      <w:r w:rsidR="00DB4C21">
        <w:rPr>
          <w:rFonts w:ascii="Times New Roman" w:hAnsi="Times New Roman" w:cs="Times New Roman"/>
          <w:b/>
          <w:bCs/>
          <w:sz w:val="28"/>
          <w:szCs w:val="28"/>
        </w:rPr>
        <w:t>-</w:t>
      </w:r>
      <w:r w:rsidR="00DB4C21" w:rsidRPr="006D13DA">
        <w:rPr>
          <w:rFonts w:ascii="Times New Roman" w:hAnsi="Times New Roman" w:cs="Times New Roman"/>
          <w:b/>
          <w:bCs/>
          <w:sz w:val="28"/>
          <w:szCs w:val="28"/>
        </w:rPr>
        <w:t>electro</w:t>
      </w:r>
      <w:r w:rsidR="00DB4C21">
        <w:rPr>
          <w:rFonts w:ascii="Times New Roman" w:hAnsi="Times New Roman" w:cs="Times New Roman"/>
          <w:b/>
          <w:bCs/>
          <w:sz w:val="28"/>
          <w:szCs w:val="28"/>
        </w:rPr>
        <w:t>-c</w:t>
      </w:r>
      <w:r w:rsidR="00DB4C21" w:rsidRPr="006D13DA">
        <w:rPr>
          <w:rFonts w:ascii="Times New Roman" w:hAnsi="Times New Roman" w:cs="Times New Roman"/>
          <w:b/>
          <w:bCs/>
          <w:sz w:val="28"/>
          <w:szCs w:val="28"/>
        </w:rPr>
        <w:t>ataly</w:t>
      </w:r>
      <w:r w:rsidR="00DB4C21">
        <w:rPr>
          <w:rFonts w:ascii="Times New Roman" w:hAnsi="Times New Roman" w:cs="Times New Roman"/>
          <w:b/>
          <w:bCs/>
          <w:sz w:val="28"/>
          <w:szCs w:val="28"/>
        </w:rPr>
        <w:t xml:space="preserve">tic </w:t>
      </w:r>
      <w:r w:rsidR="00DB4C21" w:rsidRPr="001624CA">
        <w:rPr>
          <w:rFonts w:ascii="Times New Roman" w:hAnsi="Times New Roman" w:cs="Times New Roman" w:hint="eastAsia"/>
          <w:b/>
          <w:bCs/>
          <w:sz w:val="28"/>
          <w:szCs w:val="28"/>
        </w:rPr>
        <w:t>CO</w:t>
      </w:r>
      <w:r w:rsidR="00DB4C21" w:rsidRPr="001624CA">
        <w:rPr>
          <w:rFonts w:ascii="Times New Roman" w:hAnsi="Times New Roman" w:cs="Times New Roman"/>
          <w:b/>
          <w:bCs/>
          <w:sz w:val="28"/>
          <w:szCs w:val="28"/>
          <w:vertAlign w:val="subscript"/>
        </w:rPr>
        <w:t>2</w:t>
      </w:r>
      <w:r w:rsidR="00DB4C21" w:rsidRPr="001624CA">
        <w:rPr>
          <w:rFonts w:ascii="Times New Roman" w:hAnsi="Times New Roman" w:cs="Times New Roman"/>
          <w:b/>
          <w:bCs/>
          <w:sz w:val="28"/>
          <w:szCs w:val="28"/>
        </w:rPr>
        <w:t xml:space="preserve"> </w:t>
      </w:r>
      <w:r w:rsidR="007A1042">
        <w:rPr>
          <w:rFonts w:ascii="Times New Roman" w:hAnsi="Times New Roman" w:cs="Times New Roman" w:hint="eastAsia"/>
          <w:b/>
          <w:bCs/>
          <w:sz w:val="28"/>
          <w:szCs w:val="28"/>
        </w:rPr>
        <w:t>r</w:t>
      </w:r>
      <w:r w:rsidR="00DB4C21" w:rsidRPr="001624CA">
        <w:rPr>
          <w:rFonts w:ascii="Times New Roman" w:hAnsi="Times New Roman" w:cs="Times New Roman"/>
          <w:b/>
          <w:bCs/>
          <w:sz w:val="28"/>
          <w:szCs w:val="28"/>
        </w:rPr>
        <w:t xml:space="preserve">eduction </w:t>
      </w:r>
      <w:r w:rsidR="00DB4C21" w:rsidRPr="001624CA">
        <w:rPr>
          <w:rFonts w:ascii="Times New Roman" w:hAnsi="Times New Roman" w:cs="Times New Roman" w:hint="eastAsia"/>
          <w:b/>
          <w:bCs/>
          <w:sz w:val="28"/>
          <w:szCs w:val="28"/>
        </w:rPr>
        <w:t>from</w:t>
      </w:r>
      <w:r w:rsidR="00DB4C21" w:rsidRPr="001624CA">
        <w:rPr>
          <w:rFonts w:ascii="Times New Roman" w:hAnsi="Times New Roman" w:cs="Times New Roman"/>
          <w:b/>
          <w:bCs/>
          <w:sz w:val="28"/>
          <w:szCs w:val="28"/>
        </w:rPr>
        <w:t xml:space="preserve"> </w:t>
      </w:r>
      <w:r w:rsidR="007A1042">
        <w:rPr>
          <w:rFonts w:ascii="Times New Roman" w:hAnsi="Times New Roman" w:cs="Times New Roman"/>
          <w:b/>
          <w:bCs/>
          <w:sz w:val="28"/>
          <w:szCs w:val="28"/>
        </w:rPr>
        <w:t>a</w:t>
      </w:r>
      <w:r w:rsidR="00DB4C21">
        <w:rPr>
          <w:rFonts w:ascii="Times New Roman" w:hAnsi="Times New Roman" w:cs="Times New Roman"/>
          <w:b/>
          <w:bCs/>
          <w:sz w:val="28"/>
          <w:szCs w:val="28"/>
        </w:rPr>
        <w:t xml:space="preserve">mbient </w:t>
      </w:r>
      <w:r w:rsidR="007A1042">
        <w:rPr>
          <w:rFonts w:ascii="Times New Roman" w:hAnsi="Times New Roman" w:cs="Times New Roman"/>
          <w:b/>
          <w:bCs/>
          <w:sz w:val="28"/>
          <w:szCs w:val="28"/>
        </w:rPr>
        <w:t>a</w:t>
      </w:r>
      <w:r w:rsidR="00DB4C21" w:rsidRPr="001624CA">
        <w:rPr>
          <w:rFonts w:ascii="Times New Roman" w:hAnsi="Times New Roman" w:cs="Times New Roman"/>
          <w:b/>
          <w:bCs/>
          <w:sz w:val="28"/>
          <w:szCs w:val="28"/>
        </w:rPr>
        <w:t>ir</w:t>
      </w:r>
    </w:p>
    <w:p w14:paraId="5B0E993D" w14:textId="1B455682" w:rsidR="00F824AE" w:rsidRPr="00850A15" w:rsidRDefault="00B657BD" w:rsidP="00F824AE">
      <w:pPr>
        <w:spacing w:before="60" w:after="120" w:line="360" w:lineRule="auto"/>
        <w:rPr>
          <w:rFonts w:ascii="Times New Roman" w:eastAsia="宋体" w:hAnsi="Times New Roman" w:cs="Times New Roman"/>
          <w:iCs/>
          <w:color w:val="000000"/>
          <w:sz w:val="24"/>
          <w:szCs w:val="24"/>
          <w:lang w:val="de-DE" w:eastAsia="en-US"/>
        </w:rPr>
      </w:pPr>
      <w:bookmarkStart w:id="2" w:name="_Hlk88224885"/>
      <w:bookmarkStart w:id="3" w:name="_Hlk71644273"/>
      <w:r w:rsidRPr="00850A15">
        <w:rPr>
          <w:rFonts w:ascii="Times New Roman" w:eastAsia="宋体" w:hAnsi="Times New Roman" w:cs="Times New Roman"/>
          <w:iCs/>
          <w:color w:val="000000"/>
          <w:sz w:val="24"/>
          <w:szCs w:val="24"/>
          <w:lang w:val="de-DE" w:eastAsia="en-US"/>
        </w:rPr>
        <w:t>Nannan Wang</w:t>
      </w:r>
      <w:r w:rsidRPr="00850A15">
        <w:rPr>
          <w:rFonts w:ascii="Times New Roman" w:eastAsia="宋体" w:hAnsi="Times New Roman" w:cs="Times New Roman" w:hint="eastAsia"/>
          <w:iCs/>
          <w:color w:val="000000"/>
          <w:sz w:val="24"/>
          <w:szCs w:val="24"/>
          <w:vertAlign w:val="superscript"/>
          <w:lang w:val="de-DE"/>
        </w:rPr>
        <w:t>1</w:t>
      </w:r>
      <w:r w:rsidRPr="00850A15">
        <w:rPr>
          <w:rFonts w:ascii="Times New Roman" w:eastAsia="宋体" w:hAnsi="Times New Roman" w:cs="Times New Roman"/>
          <w:iCs/>
          <w:color w:val="000000"/>
          <w:sz w:val="24"/>
          <w:szCs w:val="24"/>
          <w:vertAlign w:val="superscript"/>
          <w:lang w:val="de-DE"/>
        </w:rPr>
        <w:t>‡</w:t>
      </w:r>
      <w:r w:rsidRPr="00850A15">
        <w:rPr>
          <w:rFonts w:ascii="Times New Roman" w:eastAsia="宋体" w:hAnsi="Times New Roman" w:cs="Times New Roman"/>
          <w:iCs/>
          <w:color w:val="000000"/>
          <w:sz w:val="24"/>
          <w:szCs w:val="24"/>
          <w:lang w:val="de-DE" w:eastAsia="en-US"/>
        </w:rPr>
        <w:t>,</w:t>
      </w:r>
      <w:r w:rsidRPr="00850A15">
        <w:rPr>
          <w:rFonts w:ascii="Times New Roman" w:eastAsia="宋体" w:hAnsi="Times New Roman" w:cs="Times New Roman"/>
          <w:iCs/>
          <w:color w:val="000000"/>
          <w:sz w:val="24"/>
          <w:szCs w:val="24"/>
          <w:lang w:val="de-DE"/>
        </w:rPr>
        <w:t xml:space="preserve"> </w:t>
      </w:r>
      <w:r>
        <w:rPr>
          <w:rFonts w:ascii="Times New Roman" w:eastAsia="宋体" w:hAnsi="Times New Roman" w:cs="Times New Roman"/>
          <w:iCs/>
          <w:color w:val="000000"/>
          <w:sz w:val="24"/>
          <w:szCs w:val="24"/>
          <w:lang w:val="de-DE" w:eastAsia="en-US"/>
        </w:rPr>
        <w:t>Wenbin Jiang</w:t>
      </w:r>
      <w:r>
        <w:rPr>
          <w:rFonts w:ascii="Times New Roman" w:eastAsia="宋体" w:hAnsi="Times New Roman" w:cs="Times New Roman"/>
          <w:iCs/>
          <w:color w:val="000000"/>
          <w:sz w:val="24"/>
          <w:szCs w:val="24"/>
          <w:vertAlign w:val="superscript"/>
          <w:lang w:val="de-DE"/>
        </w:rPr>
        <w:t>2</w:t>
      </w:r>
      <w:r w:rsidRPr="00850A15">
        <w:rPr>
          <w:rFonts w:ascii="Times New Roman" w:eastAsia="宋体" w:hAnsi="Times New Roman" w:cs="Times New Roman"/>
          <w:iCs/>
          <w:color w:val="000000"/>
          <w:sz w:val="24"/>
          <w:szCs w:val="24"/>
          <w:vertAlign w:val="superscript"/>
          <w:lang w:val="de-DE" w:eastAsia="en-US"/>
        </w:rPr>
        <w:t>‡</w:t>
      </w:r>
      <w:r w:rsidRPr="00850A15">
        <w:rPr>
          <w:rFonts w:ascii="Times New Roman" w:eastAsia="宋体" w:hAnsi="Times New Roman" w:cs="Times New Roman"/>
          <w:iCs/>
          <w:color w:val="000000"/>
          <w:sz w:val="24"/>
          <w:szCs w:val="24"/>
          <w:lang w:val="de-DE" w:eastAsia="en-US"/>
        </w:rPr>
        <w:t xml:space="preserve">, </w:t>
      </w:r>
      <w:r>
        <w:rPr>
          <w:rFonts w:ascii="Times New Roman" w:eastAsia="宋体" w:hAnsi="Times New Roman" w:cs="Times New Roman"/>
          <w:iCs/>
          <w:color w:val="000000"/>
          <w:sz w:val="24"/>
          <w:szCs w:val="24"/>
          <w:lang w:val="de-DE" w:eastAsia="en-US"/>
        </w:rPr>
        <w:t>Jing Yang</w:t>
      </w:r>
      <w:r>
        <w:rPr>
          <w:rFonts w:ascii="Times New Roman" w:eastAsia="宋体" w:hAnsi="Times New Roman" w:cs="Times New Roman"/>
          <w:iCs/>
          <w:color w:val="000000"/>
          <w:sz w:val="24"/>
          <w:szCs w:val="24"/>
          <w:vertAlign w:val="superscript"/>
          <w:lang w:val="de-DE"/>
        </w:rPr>
        <w:t>3</w:t>
      </w:r>
      <w:r w:rsidRPr="00850A15">
        <w:rPr>
          <w:rFonts w:ascii="Times New Roman" w:eastAsia="宋体" w:hAnsi="Times New Roman" w:cs="Times New Roman"/>
          <w:iCs/>
          <w:color w:val="000000"/>
          <w:sz w:val="24"/>
          <w:szCs w:val="24"/>
          <w:lang w:val="de-DE" w:eastAsia="en-US"/>
        </w:rPr>
        <w:t>, Sheng Wang</w:t>
      </w:r>
      <w:r>
        <w:rPr>
          <w:rFonts w:ascii="Times New Roman" w:eastAsia="宋体" w:hAnsi="Times New Roman" w:cs="Times New Roman"/>
          <w:iCs/>
          <w:color w:val="000000"/>
          <w:sz w:val="24"/>
          <w:szCs w:val="24"/>
          <w:vertAlign w:val="superscript"/>
          <w:lang w:val="de-DE"/>
        </w:rPr>
        <w:t>1</w:t>
      </w:r>
      <w:r w:rsidRPr="00850A15">
        <w:rPr>
          <w:rFonts w:ascii="Times New Roman" w:eastAsia="宋体" w:hAnsi="Times New Roman" w:cs="Times New Roman"/>
          <w:iCs/>
          <w:color w:val="000000"/>
          <w:sz w:val="24"/>
          <w:szCs w:val="24"/>
          <w:lang w:val="de-DE" w:eastAsia="en-US"/>
        </w:rPr>
        <w:t>, Bofan Li</w:t>
      </w:r>
      <w:r>
        <w:rPr>
          <w:rFonts w:ascii="Times New Roman" w:eastAsia="宋体" w:hAnsi="Times New Roman" w:cs="Times New Roman"/>
          <w:iCs/>
          <w:color w:val="000000"/>
          <w:sz w:val="24"/>
          <w:szCs w:val="24"/>
          <w:vertAlign w:val="superscript"/>
          <w:lang w:val="de-DE"/>
        </w:rPr>
        <w:t>1</w:t>
      </w:r>
      <w:r w:rsidRPr="00850A15">
        <w:rPr>
          <w:rFonts w:ascii="Times New Roman" w:eastAsia="宋体" w:hAnsi="Times New Roman" w:cs="Times New Roman"/>
          <w:iCs/>
          <w:color w:val="000000"/>
          <w:sz w:val="24"/>
          <w:szCs w:val="24"/>
          <w:lang w:val="de-DE"/>
        </w:rPr>
        <w:t>,</w:t>
      </w:r>
      <w:r w:rsidRPr="00850A15">
        <w:rPr>
          <w:rFonts w:ascii="Times New Roman" w:eastAsia="宋体" w:hAnsi="Times New Roman" w:cs="Times New Roman"/>
          <w:iCs/>
          <w:color w:val="000000"/>
          <w:sz w:val="24"/>
          <w:szCs w:val="24"/>
          <w:lang w:val="de-DE" w:eastAsia="en-US"/>
        </w:rPr>
        <w:t xml:space="preserve"> </w:t>
      </w:r>
      <w:r>
        <w:rPr>
          <w:rFonts w:ascii="Times New Roman" w:eastAsia="宋体" w:hAnsi="Times New Roman" w:cs="Times New Roman" w:hint="eastAsia"/>
          <w:iCs/>
          <w:color w:val="000000"/>
          <w:sz w:val="24"/>
          <w:szCs w:val="24"/>
          <w:lang w:val="de-DE"/>
        </w:rPr>
        <w:t>Jerry</w:t>
      </w:r>
      <w:r>
        <w:rPr>
          <w:rFonts w:ascii="Times New Roman" w:eastAsia="宋体" w:hAnsi="Times New Roman" w:cs="Times New Roman"/>
          <w:iCs/>
          <w:color w:val="000000"/>
          <w:sz w:val="24"/>
          <w:szCs w:val="24"/>
          <w:lang w:val="de-DE" w:eastAsia="en-US"/>
        </w:rPr>
        <w:t xml:space="preserve"> Zhi Xiong Heng</w:t>
      </w:r>
      <w:r w:rsidRPr="00850A15">
        <w:rPr>
          <w:rFonts w:ascii="Times New Roman" w:eastAsia="宋体" w:hAnsi="Times New Roman" w:cs="Times New Roman" w:hint="eastAsia"/>
          <w:iCs/>
          <w:color w:val="000000"/>
          <w:sz w:val="24"/>
          <w:szCs w:val="24"/>
          <w:vertAlign w:val="superscript"/>
          <w:lang w:val="de-DE"/>
        </w:rPr>
        <w:t>1</w:t>
      </w:r>
      <w:r>
        <w:rPr>
          <w:rFonts w:ascii="Times New Roman" w:eastAsia="宋体" w:hAnsi="Times New Roman" w:cs="Times New Roman"/>
          <w:iCs/>
          <w:color w:val="000000"/>
          <w:sz w:val="24"/>
          <w:szCs w:val="24"/>
          <w:lang w:val="de-DE" w:eastAsia="en-US"/>
        </w:rPr>
        <w:t>, Wai Chung</w:t>
      </w:r>
      <w:r w:rsidR="00DC11A2">
        <w:rPr>
          <w:rFonts w:ascii="Times New Roman" w:eastAsia="宋体" w:hAnsi="Times New Roman" w:cs="Times New Roman"/>
          <w:iCs/>
          <w:color w:val="000000"/>
          <w:sz w:val="24"/>
          <w:szCs w:val="24"/>
          <w:lang w:val="de-DE" w:eastAsia="en-US"/>
        </w:rPr>
        <w:t xml:space="preserve"> Ong</w:t>
      </w:r>
      <w:r w:rsidRPr="00850A15">
        <w:rPr>
          <w:rFonts w:ascii="Times New Roman" w:eastAsia="宋体" w:hAnsi="Times New Roman" w:cs="Times New Roman" w:hint="eastAsia"/>
          <w:iCs/>
          <w:color w:val="000000"/>
          <w:sz w:val="24"/>
          <w:szCs w:val="24"/>
          <w:vertAlign w:val="superscript"/>
          <w:lang w:val="de-DE"/>
        </w:rPr>
        <w:t>1</w:t>
      </w:r>
      <w:r>
        <w:rPr>
          <w:rFonts w:ascii="Times New Roman" w:eastAsia="宋体" w:hAnsi="Times New Roman" w:cs="Times New Roman"/>
          <w:iCs/>
          <w:color w:val="000000"/>
          <w:sz w:val="24"/>
          <w:szCs w:val="24"/>
          <w:lang w:val="de-DE" w:eastAsia="en-US"/>
        </w:rPr>
        <w:t>, Hui Ru TAN</w:t>
      </w:r>
      <w:r w:rsidRPr="00A971A2">
        <w:rPr>
          <w:rFonts w:ascii="Times New Roman" w:eastAsia="宋体" w:hAnsi="Times New Roman" w:cs="Times New Roman"/>
          <w:iCs/>
          <w:color w:val="000000"/>
          <w:sz w:val="24"/>
          <w:szCs w:val="24"/>
          <w:vertAlign w:val="superscript"/>
          <w:lang w:val="de-DE" w:eastAsia="en-US"/>
        </w:rPr>
        <w:t>2</w:t>
      </w:r>
      <w:r>
        <w:rPr>
          <w:rFonts w:ascii="Times New Roman" w:eastAsia="宋体" w:hAnsi="Times New Roman" w:cs="Times New Roman"/>
          <w:iCs/>
          <w:color w:val="000000"/>
          <w:sz w:val="24"/>
          <w:szCs w:val="24"/>
          <w:lang w:val="de-DE" w:eastAsia="en-US"/>
        </w:rPr>
        <w:t xml:space="preserve">, </w:t>
      </w:r>
      <w:r w:rsidRPr="002A41A5">
        <w:rPr>
          <w:rFonts w:ascii="Times New Roman" w:eastAsia="宋体" w:hAnsi="Times New Roman" w:cs="Times New Roman"/>
          <w:iCs/>
          <w:color w:val="000000"/>
          <w:sz w:val="24"/>
          <w:szCs w:val="24"/>
          <w:lang w:val="de-DE" w:eastAsia="en-US"/>
        </w:rPr>
        <w:t>Yong</w:t>
      </w:r>
      <w:r w:rsidRPr="00850A15">
        <w:rPr>
          <w:rFonts w:ascii="Times New Roman" w:eastAsia="宋体" w:hAnsi="Times New Roman" w:cs="Times New Roman"/>
          <w:iCs/>
          <w:color w:val="000000"/>
          <w:sz w:val="24"/>
          <w:szCs w:val="24"/>
          <w:lang w:val="de-DE" w:eastAsia="en-US"/>
        </w:rPr>
        <w:t>-Wei Zhang</w:t>
      </w:r>
      <w:r>
        <w:rPr>
          <w:rFonts w:ascii="Times New Roman" w:eastAsia="宋体" w:hAnsi="Times New Roman" w:cs="Times New Roman"/>
          <w:iCs/>
          <w:color w:val="000000"/>
          <w:sz w:val="24"/>
          <w:szCs w:val="24"/>
          <w:vertAlign w:val="superscript"/>
          <w:lang w:val="de-DE"/>
        </w:rPr>
        <w:t>3</w:t>
      </w:r>
      <w:r w:rsidRPr="00850A15">
        <w:rPr>
          <w:rFonts w:ascii="Times New Roman" w:eastAsia="宋体" w:hAnsi="Times New Roman" w:cs="Times New Roman"/>
          <w:iCs/>
          <w:color w:val="000000"/>
          <w:sz w:val="24"/>
          <w:szCs w:val="24"/>
          <w:lang w:val="de-DE" w:eastAsia="en-US"/>
        </w:rPr>
        <w:t xml:space="preserve">, </w:t>
      </w:r>
      <w:r>
        <w:rPr>
          <w:rFonts w:ascii="Times New Roman" w:eastAsia="宋体" w:hAnsi="Times New Roman" w:cs="Times New Roman"/>
          <w:iCs/>
          <w:color w:val="000000"/>
          <w:sz w:val="24"/>
          <w:szCs w:val="24"/>
          <w:lang w:val="de-DE" w:eastAsia="en-US"/>
        </w:rPr>
        <w:t>Daoai Wang</w:t>
      </w:r>
      <w:r w:rsidRPr="002A41A5">
        <w:rPr>
          <w:rFonts w:ascii="Times New Roman" w:eastAsia="宋体" w:hAnsi="Times New Roman" w:cs="Times New Roman"/>
          <w:iCs/>
          <w:color w:val="000000"/>
          <w:sz w:val="24"/>
          <w:szCs w:val="24"/>
          <w:vertAlign w:val="superscript"/>
          <w:lang w:val="de-DE" w:eastAsia="en-US"/>
        </w:rPr>
        <w:t>5</w:t>
      </w:r>
      <w:r>
        <w:rPr>
          <w:rFonts w:ascii="Times New Roman" w:eastAsia="宋体" w:hAnsi="Times New Roman" w:cs="Times New Roman"/>
          <w:iCs/>
          <w:color w:val="000000"/>
          <w:sz w:val="24"/>
          <w:szCs w:val="24"/>
          <w:vertAlign w:val="superscript"/>
          <w:lang w:val="de-DE" w:eastAsia="en-US"/>
        </w:rPr>
        <w:t>,6,</w:t>
      </w:r>
      <w:r w:rsidRPr="00850A15">
        <w:rPr>
          <w:rFonts w:ascii="Times New Roman" w:eastAsia="宋体" w:hAnsi="Times New Roman" w:cs="Times New Roman"/>
          <w:iCs/>
          <w:color w:val="000000"/>
          <w:sz w:val="24"/>
          <w:szCs w:val="24"/>
          <w:vertAlign w:val="superscript"/>
          <w:lang w:val="de-DE" w:eastAsia="en-US"/>
        </w:rPr>
        <w:t>*</w:t>
      </w:r>
      <w:r>
        <w:rPr>
          <w:rFonts w:ascii="Times New Roman" w:eastAsia="宋体" w:hAnsi="Times New Roman" w:cs="Times New Roman"/>
          <w:iCs/>
          <w:color w:val="000000"/>
          <w:sz w:val="24"/>
          <w:szCs w:val="24"/>
          <w:lang w:val="de-DE" w:eastAsia="en-US"/>
        </w:rPr>
        <w:t xml:space="preserve">, </w:t>
      </w:r>
      <w:r>
        <w:rPr>
          <w:rFonts w:ascii="Times New Roman" w:eastAsia="宋体" w:hAnsi="Times New Roman" w:cs="Times New Roman"/>
          <w:iCs/>
          <w:color w:val="000000" w:themeColor="text1"/>
          <w:sz w:val="24"/>
          <w:szCs w:val="24"/>
          <w:lang w:val="de-DE" w:eastAsia="en-US"/>
        </w:rPr>
        <w:t>Enyi Ye</w:t>
      </w:r>
      <w:r>
        <w:rPr>
          <w:rFonts w:ascii="Times New Roman" w:eastAsia="宋体" w:hAnsi="Times New Roman" w:cs="Times New Roman"/>
          <w:iCs/>
          <w:color w:val="000000"/>
          <w:sz w:val="24"/>
          <w:szCs w:val="24"/>
          <w:vertAlign w:val="superscript"/>
          <w:lang w:val="de-DE"/>
        </w:rPr>
        <w:t>2</w:t>
      </w:r>
      <w:r w:rsidRPr="00850A15">
        <w:rPr>
          <w:rFonts w:ascii="Times New Roman" w:eastAsia="宋体" w:hAnsi="Times New Roman" w:cs="Times New Roman"/>
          <w:iCs/>
          <w:color w:val="000000"/>
          <w:sz w:val="24"/>
          <w:szCs w:val="24"/>
          <w:vertAlign w:val="superscript"/>
          <w:lang w:val="de-DE" w:eastAsia="en-US"/>
        </w:rPr>
        <w:t>*</w:t>
      </w:r>
      <w:r w:rsidRPr="00850A15">
        <w:rPr>
          <w:rFonts w:ascii="Times New Roman" w:eastAsia="宋体" w:hAnsi="Times New Roman" w:cs="Times New Roman"/>
          <w:iCs/>
          <w:color w:val="000000"/>
          <w:sz w:val="24"/>
          <w:szCs w:val="24"/>
          <w:lang w:val="de-DE" w:eastAsia="en-US"/>
        </w:rPr>
        <w:t>,</w:t>
      </w:r>
      <w:r>
        <w:rPr>
          <w:rFonts w:ascii="Times New Roman" w:eastAsia="宋体" w:hAnsi="Times New Roman" w:cs="Times New Roman"/>
          <w:iCs/>
          <w:color w:val="000000"/>
          <w:sz w:val="24"/>
          <w:szCs w:val="24"/>
          <w:lang w:val="de-DE" w:eastAsia="en-US"/>
        </w:rPr>
        <w:t xml:space="preserve"> </w:t>
      </w:r>
      <w:r w:rsidRPr="00850A15">
        <w:rPr>
          <w:rFonts w:ascii="Times New Roman" w:eastAsia="宋体" w:hAnsi="Times New Roman" w:cs="Times New Roman"/>
          <w:iCs/>
          <w:color w:val="000000"/>
          <w:sz w:val="24"/>
          <w:szCs w:val="24"/>
          <w:lang w:val="de-DE" w:eastAsia="en-US"/>
        </w:rPr>
        <w:t>Zibiao Li</w:t>
      </w:r>
      <w:bookmarkEnd w:id="2"/>
      <w:r>
        <w:rPr>
          <w:rFonts w:ascii="Times New Roman" w:eastAsia="宋体" w:hAnsi="Times New Roman" w:cs="Times New Roman"/>
          <w:iCs/>
          <w:color w:val="000000"/>
          <w:sz w:val="24"/>
          <w:szCs w:val="24"/>
          <w:vertAlign w:val="superscript"/>
          <w:lang w:val="de-DE"/>
        </w:rPr>
        <w:t>1</w:t>
      </w:r>
      <w:r w:rsidRPr="00850A15">
        <w:rPr>
          <w:rFonts w:ascii="Times New Roman" w:eastAsia="宋体" w:hAnsi="Times New Roman" w:cs="Times New Roman"/>
          <w:iCs/>
          <w:color w:val="000000"/>
          <w:sz w:val="24"/>
          <w:szCs w:val="24"/>
          <w:vertAlign w:val="superscript"/>
          <w:lang w:val="de-DE" w:eastAsia="en-US"/>
        </w:rPr>
        <w:t>,</w:t>
      </w:r>
      <w:r>
        <w:rPr>
          <w:rFonts w:ascii="Times New Roman" w:eastAsia="宋体" w:hAnsi="Times New Roman" w:cs="Times New Roman"/>
          <w:iCs/>
          <w:color w:val="000000"/>
          <w:sz w:val="24"/>
          <w:szCs w:val="24"/>
          <w:vertAlign w:val="superscript"/>
          <w:lang w:val="de-DE" w:eastAsia="en-US"/>
        </w:rPr>
        <w:t>2,</w:t>
      </w:r>
      <w:r w:rsidRPr="00850A15">
        <w:rPr>
          <w:rFonts w:ascii="Times New Roman" w:eastAsia="宋体" w:hAnsi="Times New Roman" w:cs="Times New Roman" w:hint="eastAsia"/>
          <w:iCs/>
          <w:color w:val="000000"/>
          <w:sz w:val="24"/>
          <w:szCs w:val="24"/>
          <w:vertAlign w:val="superscript"/>
          <w:lang w:val="de-DE"/>
        </w:rPr>
        <w:t>4</w:t>
      </w:r>
      <w:r w:rsidRPr="00850A15">
        <w:rPr>
          <w:rFonts w:ascii="Times New Roman" w:eastAsia="宋体" w:hAnsi="Times New Roman" w:cs="Times New Roman"/>
          <w:iCs/>
          <w:color w:val="000000"/>
          <w:sz w:val="24"/>
          <w:szCs w:val="24"/>
          <w:vertAlign w:val="superscript"/>
          <w:lang w:val="de-DE" w:eastAsia="en-US"/>
        </w:rPr>
        <w:t>,*</w:t>
      </w:r>
    </w:p>
    <w:p w14:paraId="0642E072" w14:textId="77777777" w:rsidR="008D5B22" w:rsidRPr="00850A15" w:rsidRDefault="008D5B22" w:rsidP="008D5B22">
      <w:pPr>
        <w:autoSpaceDE w:val="0"/>
        <w:autoSpaceDN w:val="0"/>
        <w:adjustRightInd w:val="0"/>
        <w:spacing w:line="360" w:lineRule="auto"/>
        <w:rPr>
          <w:rFonts w:ascii="Times New Roman" w:eastAsia="等线" w:hAnsi="Times New Roman" w:cs="Times New Roman"/>
          <w:i/>
          <w:iCs/>
          <w:color w:val="000000"/>
          <w:szCs w:val="21"/>
          <w:lang w:eastAsia="en-US"/>
        </w:rPr>
      </w:pPr>
      <w:bookmarkStart w:id="4" w:name="_Hlk143739239"/>
      <w:r>
        <w:rPr>
          <w:rFonts w:ascii="Times New Roman" w:eastAsia="等线" w:hAnsi="Times New Roman" w:cs="Times New Roman"/>
          <w:i/>
          <w:iCs/>
          <w:color w:val="000000"/>
          <w:szCs w:val="21"/>
          <w:vertAlign w:val="superscript"/>
        </w:rPr>
        <w:t>1</w:t>
      </w:r>
      <w:r w:rsidRPr="00850A15">
        <w:rPr>
          <w:rFonts w:ascii="Times New Roman" w:eastAsia="等线" w:hAnsi="Times New Roman" w:cs="Times New Roman"/>
          <w:i/>
          <w:iCs/>
          <w:color w:val="000000"/>
          <w:szCs w:val="21"/>
          <w:vertAlign w:val="superscript"/>
          <w:lang w:eastAsia="en-US"/>
        </w:rPr>
        <w:t xml:space="preserve"> </w:t>
      </w:r>
      <w:bookmarkStart w:id="5" w:name="_Hlk143739096"/>
      <w:r w:rsidRPr="002A41A5">
        <w:rPr>
          <w:rFonts w:ascii="Times New Roman" w:eastAsia="等线" w:hAnsi="Times New Roman" w:cs="Times New Roman"/>
          <w:i/>
          <w:iCs/>
          <w:color w:val="000000"/>
          <w:szCs w:val="21"/>
          <w:lang w:eastAsia="en-US"/>
        </w:rPr>
        <w:t>Institute of Sustainability for Chemicals, Energy and Environment (ISCE</w:t>
      </w:r>
      <w:r w:rsidRPr="00B80F25">
        <w:rPr>
          <w:rFonts w:ascii="Times New Roman" w:eastAsia="等线" w:hAnsi="Times New Roman" w:cs="Times New Roman"/>
          <w:i/>
          <w:iCs/>
          <w:color w:val="000000"/>
          <w:szCs w:val="21"/>
          <w:vertAlign w:val="superscript"/>
          <w:lang w:eastAsia="en-US"/>
        </w:rPr>
        <w:t>2</w:t>
      </w:r>
      <w:bookmarkEnd w:id="4"/>
      <w:r w:rsidRPr="002A41A5">
        <w:rPr>
          <w:rFonts w:ascii="Times New Roman" w:eastAsia="等线" w:hAnsi="Times New Roman" w:cs="Times New Roman"/>
          <w:i/>
          <w:iCs/>
          <w:color w:val="000000"/>
          <w:szCs w:val="21"/>
          <w:lang w:eastAsia="en-US"/>
        </w:rPr>
        <w:t>), Agency for Science, Technology and Research (A*STAR)</w:t>
      </w:r>
      <w:bookmarkEnd w:id="5"/>
      <w:r w:rsidRPr="002A41A5">
        <w:rPr>
          <w:rFonts w:ascii="Times New Roman" w:eastAsia="等线" w:hAnsi="Times New Roman" w:cs="Times New Roman"/>
          <w:i/>
          <w:iCs/>
          <w:color w:val="000000"/>
          <w:szCs w:val="21"/>
          <w:lang w:eastAsia="en-US"/>
        </w:rPr>
        <w:t>, 1 Pesek Road, Jurong Island, Singapore 627833, Republic of Singapore</w:t>
      </w:r>
      <w:r w:rsidRPr="00850A15">
        <w:rPr>
          <w:rFonts w:ascii="Times New Roman" w:eastAsia="等线" w:hAnsi="Times New Roman" w:cs="Times New Roman" w:hint="eastAsia"/>
          <w:i/>
          <w:iCs/>
          <w:color w:val="000000"/>
          <w:szCs w:val="21"/>
        </w:rPr>
        <w:t>;</w:t>
      </w:r>
    </w:p>
    <w:p w14:paraId="4EA92525" w14:textId="77777777" w:rsidR="008D5B22" w:rsidRPr="00850A15" w:rsidRDefault="008D5B22" w:rsidP="008D5B22">
      <w:pPr>
        <w:autoSpaceDE w:val="0"/>
        <w:autoSpaceDN w:val="0"/>
        <w:adjustRightInd w:val="0"/>
        <w:spacing w:line="360" w:lineRule="auto"/>
        <w:rPr>
          <w:rFonts w:ascii="Times New Roman" w:eastAsia="等线" w:hAnsi="Times New Roman" w:cs="Times New Roman"/>
          <w:i/>
          <w:iCs/>
          <w:color w:val="000000"/>
          <w:szCs w:val="21"/>
          <w:lang w:eastAsia="en-US"/>
        </w:rPr>
      </w:pPr>
      <w:r>
        <w:rPr>
          <w:rFonts w:ascii="Times New Roman" w:eastAsia="等线" w:hAnsi="Times New Roman" w:cs="Times New Roman"/>
          <w:i/>
          <w:iCs/>
          <w:color w:val="000000"/>
          <w:szCs w:val="21"/>
          <w:vertAlign w:val="superscript"/>
        </w:rPr>
        <w:t>2</w:t>
      </w:r>
      <w:r w:rsidRPr="00850A15">
        <w:rPr>
          <w:rFonts w:ascii="Times New Roman" w:eastAsia="等线" w:hAnsi="Times New Roman" w:cs="Times New Roman"/>
          <w:i/>
          <w:iCs/>
          <w:color w:val="000000"/>
          <w:szCs w:val="21"/>
          <w:vertAlign w:val="superscript"/>
        </w:rPr>
        <w:t xml:space="preserve"> </w:t>
      </w:r>
      <w:r w:rsidRPr="002A41A5">
        <w:rPr>
          <w:rFonts w:ascii="Times New Roman" w:eastAsia="等线" w:hAnsi="Times New Roman" w:cs="Times New Roman"/>
          <w:i/>
          <w:iCs/>
          <w:color w:val="000000"/>
          <w:szCs w:val="21"/>
          <w:lang w:eastAsia="en-US"/>
        </w:rPr>
        <w:t>Institute of Materials Research and Engineering (IMRE), Agency for Science, Technology and Research (A*STAR), 2 Fusionopolis Way, Innovis #08-03, Singapore 138634, Republic of Singapore</w:t>
      </w:r>
      <w:r w:rsidRPr="00850A15">
        <w:rPr>
          <w:rFonts w:ascii="Times New Roman" w:eastAsia="等线" w:hAnsi="Times New Roman" w:cs="Times New Roman"/>
          <w:i/>
          <w:iCs/>
          <w:color w:val="000000"/>
          <w:szCs w:val="21"/>
          <w:lang w:eastAsia="en-US"/>
        </w:rPr>
        <w:t>;</w:t>
      </w:r>
    </w:p>
    <w:p w14:paraId="4A02CAF7" w14:textId="77777777" w:rsidR="008D5B22" w:rsidRPr="00850A15" w:rsidRDefault="008D5B22" w:rsidP="008D5B22">
      <w:pPr>
        <w:autoSpaceDE w:val="0"/>
        <w:autoSpaceDN w:val="0"/>
        <w:adjustRightInd w:val="0"/>
        <w:spacing w:line="360" w:lineRule="auto"/>
        <w:rPr>
          <w:rFonts w:ascii="Times New Roman" w:eastAsia="等线" w:hAnsi="Times New Roman" w:cs="Times New Roman"/>
          <w:i/>
          <w:iCs/>
          <w:color w:val="000000"/>
          <w:szCs w:val="21"/>
          <w:lang w:eastAsia="en-US"/>
        </w:rPr>
      </w:pPr>
      <w:r>
        <w:rPr>
          <w:rFonts w:ascii="Times New Roman" w:eastAsia="等线" w:hAnsi="Times New Roman" w:cs="Times New Roman"/>
          <w:i/>
          <w:iCs/>
          <w:color w:val="000000"/>
          <w:szCs w:val="21"/>
          <w:vertAlign w:val="superscript"/>
        </w:rPr>
        <w:t>3</w:t>
      </w:r>
      <w:r w:rsidRPr="00850A15">
        <w:rPr>
          <w:rFonts w:ascii="Times New Roman" w:eastAsia="等线" w:hAnsi="Times New Roman" w:cs="Times New Roman"/>
          <w:i/>
          <w:iCs/>
          <w:color w:val="000000"/>
          <w:szCs w:val="21"/>
          <w:vertAlign w:val="superscript"/>
        </w:rPr>
        <w:t xml:space="preserve"> </w:t>
      </w:r>
      <w:r w:rsidRPr="002A41A5">
        <w:rPr>
          <w:rFonts w:ascii="Times New Roman" w:eastAsia="等线" w:hAnsi="Times New Roman" w:cs="Times New Roman"/>
          <w:i/>
          <w:iCs/>
          <w:color w:val="000000"/>
          <w:szCs w:val="21"/>
          <w:lang w:eastAsia="en-US"/>
        </w:rPr>
        <w:t xml:space="preserve">Institute of </w:t>
      </w:r>
      <w:proofErr w:type="gramStart"/>
      <w:r w:rsidRPr="002A41A5">
        <w:rPr>
          <w:rFonts w:ascii="Times New Roman" w:eastAsia="等线" w:hAnsi="Times New Roman" w:cs="Times New Roman"/>
          <w:i/>
          <w:iCs/>
          <w:color w:val="000000"/>
          <w:szCs w:val="21"/>
          <w:lang w:eastAsia="en-US"/>
        </w:rPr>
        <w:t>High Performance</w:t>
      </w:r>
      <w:proofErr w:type="gramEnd"/>
      <w:r w:rsidRPr="002A41A5">
        <w:rPr>
          <w:rFonts w:ascii="Times New Roman" w:eastAsia="等线" w:hAnsi="Times New Roman" w:cs="Times New Roman"/>
          <w:i/>
          <w:iCs/>
          <w:color w:val="000000"/>
          <w:szCs w:val="21"/>
          <w:lang w:eastAsia="en-US"/>
        </w:rPr>
        <w:t xml:space="preserve"> Computing (IHPC), Agency for Science, Technology and Research (A*STAR), 1 Fusionopolis Way, #16-16 </w:t>
      </w:r>
      <w:proofErr w:type="spellStart"/>
      <w:r w:rsidRPr="002A41A5">
        <w:rPr>
          <w:rFonts w:ascii="Times New Roman" w:eastAsia="等线" w:hAnsi="Times New Roman" w:cs="Times New Roman"/>
          <w:i/>
          <w:iCs/>
          <w:color w:val="000000"/>
          <w:szCs w:val="21"/>
          <w:lang w:eastAsia="en-US"/>
        </w:rPr>
        <w:t>Connexis</w:t>
      </w:r>
      <w:proofErr w:type="spellEnd"/>
      <w:r w:rsidRPr="002A41A5">
        <w:rPr>
          <w:rFonts w:ascii="Times New Roman" w:eastAsia="等线" w:hAnsi="Times New Roman" w:cs="Times New Roman"/>
          <w:i/>
          <w:iCs/>
          <w:color w:val="000000"/>
          <w:szCs w:val="21"/>
          <w:lang w:eastAsia="en-US"/>
        </w:rPr>
        <w:t>, Singapore 138632, Republic of Singapore</w:t>
      </w:r>
      <w:r w:rsidRPr="00850A15">
        <w:rPr>
          <w:rFonts w:ascii="Times New Roman" w:eastAsia="等线" w:hAnsi="Times New Roman" w:cs="Times New Roman"/>
          <w:i/>
          <w:iCs/>
          <w:color w:val="000000"/>
          <w:szCs w:val="21"/>
          <w:lang w:eastAsia="en-US"/>
        </w:rPr>
        <w:t>;</w:t>
      </w:r>
    </w:p>
    <w:p w14:paraId="68314D5B" w14:textId="77777777" w:rsidR="008D5B22" w:rsidRDefault="008D5B22" w:rsidP="008D5B22">
      <w:pPr>
        <w:autoSpaceDE w:val="0"/>
        <w:autoSpaceDN w:val="0"/>
        <w:adjustRightInd w:val="0"/>
        <w:spacing w:line="360" w:lineRule="auto"/>
        <w:rPr>
          <w:rFonts w:ascii="Times New Roman" w:eastAsia="等线" w:hAnsi="Times New Roman" w:cs="Times New Roman"/>
          <w:i/>
          <w:iCs/>
          <w:color w:val="000000"/>
          <w:szCs w:val="21"/>
          <w:lang w:eastAsia="en-US"/>
        </w:rPr>
      </w:pPr>
      <w:r>
        <w:rPr>
          <w:rFonts w:ascii="Times New Roman" w:eastAsia="等线" w:hAnsi="Times New Roman" w:cs="Times New Roman"/>
          <w:i/>
          <w:iCs/>
          <w:color w:val="000000"/>
          <w:szCs w:val="21"/>
          <w:vertAlign w:val="superscript"/>
        </w:rPr>
        <w:t>4</w:t>
      </w:r>
      <w:r w:rsidRPr="00850A15">
        <w:rPr>
          <w:rFonts w:ascii="Times New Roman" w:eastAsia="等线" w:hAnsi="Times New Roman" w:cs="Times New Roman"/>
          <w:i/>
          <w:iCs/>
          <w:color w:val="000000"/>
          <w:szCs w:val="21"/>
          <w:vertAlign w:val="superscript"/>
          <w:lang w:eastAsia="en-US"/>
        </w:rPr>
        <w:t xml:space="preserve"> </w:t>
      </w:r>
      <w:r w:rsidRPr="002A41A5">
        <w:rPr>
          <w:rFonts w:ascii="Times New Roman" w:eastAsia="等线" w:hAnsi="Times New Roman" w:cs="Times New Roman"/>
          <w:i/>
          <w:iCs/>
          <w:color w:val="000000"/>
          <w:szCs w:val="21"/>
          <w:lang w:eastAsia="en-US"/>
        </w:rPr>
        <w:t>Department of Materials Science and Engineering, National University of Singapore, 9 Engineering Drive 1, Singapore 117576, Singapore</w:t>
      </w:r>
      <w:r>
        <w:rPr>
          <w:rFonts w:ascii="Times New Roman" w:eastAsia="等线" w:hAnsi="Times New Roman" w:cs="Times New Roman"/>
          <w:i/>
          <w:iCs/>
          <w:color w:val="000000"/>
          <w:szCs w:val="21"/>
          <w:lang w:eastAsia="en-US"/>
        </w:rPr>
        <w:t>;</w:t>
      </w:r>
    </w:p>
    <w:p w14:paraId="46717DEA" w14:textId="77777777" w:rsidR="008D5B22" w:rsidRDefault="008D5B22" w:rsidP="008D5B22">
      <w:pPr>
        <w:spacing w:line="360" w:lineRule="auto"/>
        <w:rPr>
          <w:rFonts w:ascii="Times New Roman" w:eastAsia="宋体" w:hAnsi="Times New Roman" w:cs="Times New Roman"/>
          <w:i/>
          <w:iCs/>
          <w:color w:val="000000"/>
          <w:szCs w:val="21"/>
          <w:lang w:eastAsia="en-US"/>
        </w:rPr>
      </w:pPr>
      <w:bookmarkStart w:id="6" w:name="OLE_LINK10"/>
      <w:r>
        <w:rPr>
          <w:rFonts w:ascii="Times New Roman" w:eastAsia="宋体" w:hAnsi="Times New Roman" w:cs="Times New Roman"/>
          <w:i/>
          <w:iCs/>
          <w:color w:val="000000"/>
          <w:szCs w:val="21"/>
          <w:vertAlign w:val="superscript"/>
          <w:lang w:val="de-DE"/>
        </w:rPr>
        <w:t>5</w:t>
      </w:r>
      <w:r w:rsidRPr="00850A15">
        <w:rPr>
          <w:rFonts w:ascii="Times New Roman" w:eastAsia="宋体" w:hAnsi="Times New Roman" w:cs="Times New Roman"/>
          <w:i/>
          <w:iCs/>
          <w:color w:val="000000"/>
          <w:szCs w:val="21"/>
          <w:lang w:eastAsia="en-US"/>
        </w:rPr>
        <w:t xml:space="preserve"> State Key Laboratory of Solid Lubrication, Lanzhou Institute of Chemical Physics,</w:t>
      </w:r>
      <w:r w:rsidRPr="00850A15">
        <w:rPr>
          <w:rFonts w:ascii="Times New Roman" w:eastAsia="宋体" w:hAnsi="Times New Roman" w:cs="Times New Roman"/>
          <w:i/>
          <w:iCs/>
          <w:color w:val="000000"/>
          <w:szCs w:val="21"/>
        </w:rPr>
        <w:t xml:space="preserve"> </w:t>
      </w:r>
      <w:r w:rsidRPr="00850A15">
        <w:rPr>
          <w:rFonts w:ascii="Times New Roman" w:eastAsia="宋体" w:hAnsi="Times New Roman" w:cs="Times New Roman"/>
          <w:i/>
          <w:iCs/>
          <w:color w:val="000000"/>
          <w:szCs w:val="21"/>
          <w:lang w:eastAsia="en-US"/>
        </w:rPr>
        <w:t>Chinese Academy of Sciences, Lanzhou 730000, China</w:t>
      </w:r>
      <w:bookmarkEnd w:id="6"/>
      <w:r>
        <w:rPr>
          <w:rFonts w:ascii="Times New Roman" w:eastAsia="宋体" w:hAnsi="Times New Roman" w:cs="Times New Roman"/>
          <w:i/>
          <w:iCs/>
          <w:color w:val="000000"/>
          <w:szCs w:val="21"/>
          <w:lang w:eastAsia="en-US"/>
        </w:rPr>
        <w:t>;</w:t>
      </w:r>
    </w:p>
    <w:p w14:paraId="0AF85C64" w14:textId="2FBAA553" w:rsidR="008D5B22" w:rsidRPr="00850A15" w:rsidRDefault="008D5B22" w:rsidP="008D5B22">
      <w:pPr>
        <w:spacing w:line="360" w:lineRule="auto"/>
        <w:rPr>
          <w:rFonts w:ascii="Times New Roman" w:eastAsia="宋体" w:hAnsi="Times New Roman" w:cs="Times New Roman"/>
          <w:i/>
          <w:iCs/>
          <w:color w:val="000000"/>
          <w:szCs w:val="21"/>
          <w:lang w:eastAsia="en-US"/>
        </w:rPr>
      </w:pPr>
      <w:r>
        <w:rPr>
          <w:rFonts w:ascii="Times New Roman" w:eastAsia="宋体" w:hAnsi="Times New Roman" w:cs="Times New Roman"/>
          <w:i/>
          <w:iCs/>
          <w:color w:val="000000"/>
          <w:szCs w:val="21"/>
          <w:vertAlign w:val="superscript"/>
          <w:lang w:val="de-DE"/>
        </w:rPr>
        <w:t xml:space="preserve">6 </w:t>
      </w:r>
      <w:r w:rsidR="00902B54" w:rsidRPr="00AE2BD6">
        <w:rPr>
          <w:rFonts w:ascii="Times New Roman" w:eastAsia="宋体" w:hAnsi="Times New Roman" w:cs="Times New Roman"/>
          <w:i/>
          <w:iCs/>
          <w:color w:val="000000"/>
          <w:szCs w:val="21"/>
          <w:lang w:eastAsia="en-US"/>
        </w:rPr>
        <w:t>Shandong Laboratory of Yantai Advanced Materials and Green Manufacturing, Yantai 265503, China</w:t>
      </w:r>
      <w:r w:rsidR="00902B54">
        <w:rPr>
          <w:rFonts w:ascii="Times New Roman" w:eastAsia="宋体" w:hAnsi="Times New Roman" w:cs="Times New Roman"/>
          <w:i/>
          <w:iCs/>
          <w:color w:val="000000"/>
          <w:szCs w:val="21"/>
          <w:lang w:eastAsia="en-US"/>
        </w:rPr>
        <w:t>.</w:t>
      </w:r>
    </w:p>
    <w:p w14:paraId="74FD2EC2" w14:textId="77777777" w:rsidR="008D5B22" w:rsidRPr="002A41A5" w:rsidRDefault="008D5B22" w:rsidP="008D5B22">
      <w:pPr>
        <w:autoSpaceDE w:val="0"/>
        <w:autoSpaceDN w:val="0"/>
        <w:adjustRightInd w:val="0"/>
        <w:spacing w:line="360" w:lineRule="auto"/>
        <w:rPr>
          <w:rFonts w:ascii="Times New Roman" w:eastAsia="等线" w:hAnsi="Times New Roman" w:cs="Times New Roman"/>
          <w:i/>
          <w:color w:val="000000"/>
          <w:szCs w:val="21"/>
          <w:lang w:eastAsia="en-US"/>
        </w:rPr>
      </w:pPr>
      <w:r w:rsidRPr="002A41A5">
        <w:rPr>
          <w:rFonts w:ascii="Times New Roman" w:eastAsia="MS Mincho" w:hAnsi="Times New Roman" w:cs="Times New Roman"/>
          <w:i/>
          <w:kern w:val="0"/>
          <w:szCs w:val="21"/>
          <w:lang w:val="de-DE" w:eastAsia="ja-JP"/>
        </w:rPr>
        <w:t>‡ These authors contributed equally.</w:t>
      </w:r>
    </w:p>
    <w:p w14:paraId="128FA5CD" w14:textId="3288182A" w:rsidR="008B61A5" w:rsidRDefault="008D5B22"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r w:rsidRPr="002A41A5">
        <w:rPr>
          <w:rFonts w:ascii="Times New Roman" w:eastAsia="MS Mincho" w:hAnsi="Times New Roman" w:cs="Times New Roman"/>
          <w:i/>
          <w:iCs/>
          <w:kern w:val="0"/>
          <w:szCs w:val="21"/>
          <w:vertAlign w:val="superscript"/>
          <w:lang w:val="de-DE" w:eastAsia="ja-JP"/>
        </w:rPr>
        <w:t>*</w:t>
      </w:r>
      <w:r w:rsidRPr="002A41A5">
        <w:rPr>
          <w:rFonts w:ascii="Times New Roman" w:eastAsia="MS Mincho" w:hAnsi="Times New Roman" w:cs="Times New Roman"/>
          <w:i/>
          <w:iCs/>
          <w:kern w:val="0"/>
          <w:szCs w:val="21"/>
          <w:lang w:val="de-DE" w:eastAsia="ja-JP"/>
        </w:rPr>
        <w:t>Correspondence and requests for materials should be addressed to Z. L. (</w:t>
      </w:r>
      <w:bookmarkStart w:id="7" w:name="_Hlk90997800"/>
      <w:r w:rsidRPr="002A41A5">
        <w:rPr>
          <w:rFonts w:ascii="Times New Roman" w:eastAsia="MS Mincho" w:hAnsi="Times New Roman" w:cs="Times New Roman"/>
          <w:i/>
          <w:iCs/>
          <w:color w:val="000000"/>
          <w:kern w:val="0"/>
          <w:szCs w:val="21"/>
          <w:lang w:val="de-DE" w:eastAsia="ja-JP"/>
        </w:rPr>
        <w:t xml:space="preserve">E-mail: </w:t>
      </w:r>
      <w:bookmarkStart w:id="8" w:name="_Hlk90998075"/>
      <w:r w:rsidRPr="002A41A5">
        <w:rPr>
          <w:rFonts w:ascii="Times New Roman" w:eastAsia="MS Mincho" w:hAnsi="Times New Roman" w:cs="Times New Roman"/>
          <w:i/>
          <w:iCs/>
          <w:kern w:val="0"/>
          <w:szCs w:val="21"/>
          <w:lang w:val="de-DE" w:eastAsia="ja-JP"/>
        </w:rPr>
        <w:t>lizb@imre.a-star.edu.sg</w:t>
      </w:r>
      <w:bookmarkEnd w:id="7"/>
      <w:bookmarkEnd w:id="8"/>
      <w:r w:rsidRPr="002A41A5">
        <w:rPr>
          <w:rFonts w:ascii="Times New Roman" w:eastAsia="MS Mincho" w:hAnsi="Times New Roman" w:cs="Times New Roman"/>
          <w:i/>
          <w:iCs/>
          <w:kern w:val="0"/>
          <w:szCs w:val="21"/>
          <w:lang w:val="de-DE" w:eastAsia="ja-JP"/>
        </w:rPr>
        <w:t xml:space="preserve">), E.Y. </w:t>
      </w:r>
      <w:r w:rsidRPr="002A41A5">
        <w:rPr>
          <w:rFonts w:ascii="Times New Roman" w:hAnsi="Times New Roman" w:cs="Times New Roman" w:hint="eastAsia"/>
          <w:i/>
          <w:iCs/>
          <w:kern w:val="0"/>
          <w:szCs w:val="21"/>
          <w:lang w:val="de-DE"/>
        </w:rPr>
        <w:t>(</w:t>
      </w:r>
      <w:r w:rsidRPr="002A41A5">
        <w:rPr>
          <w:rFonts w:ascii="Times New Roman" w:hAnsi="Times New Roman" w:cs="Times New Roman"/>
          <w:i/>
          <w:iCs/>
          <w:kern w:val="0"/>
          <w:szCs w:val="21"/>
          <w:lang w:val="de-DE"/>
        </w:rPr>
        <w:t xml:space="preserve">E-mail: yeey@imre.a-star.efu.sg) and </w:t>
      </w:r>
      <w:r w:rsidRPr="002A41A5">
        <w:rPr>
          <w:rFonts w:ascii="Times New Roman" w:eastAsia="MS Mincho" w:hAnsi="Times New Roman" w:cs="Times New Roman"/>
          <w:i/>
          <w:iCs/>
          <w:kern w:val="0"/>
          <w:szCs w:val="21"/>
          <w:lang w:val="de-DE" w:eastAsia="ja-JP"/>
        </w:rPr>
        <w:t>D. W</w:t>
      </w:r>
      <w:r w:rsidR="00DB4C21">
        <w:rPr>
          <w:rFonts w:ascii="Times New Roman" w:eastAsia="MS Mincho" w:hAnsi="Times New Roman" w:cs="Times New Roman"/>
          <w:i/>
          <w:iCs/>
          <w:kern w:val="0"/>
          <w:szCs w:val="21"/>
          <w:lang w:val="de-DE" w:eastAsia="ja-JP"/>
        </w:rPr>
        <w:t>.</w:t>
      </w:r>
      <w:r w:rsidRPr="002A41A5">
        <w:rPr>
          <w:rFonts w:ascii="Times New Roman" w:eastAsia="MS Mincho" w:hAnsi="Times New Roman" w:cs="Times New Roman"/>
          <w:i/>
          <w:iCs/>
          <w:kern w:val="0"/>
          <w:szCs w:val="21"/>
          <w:lang w:val="de-DE" w:eastAsia="ja-JP"/>
        </w:rPr>
        <w:t xml:space="preserve"> </w:t>
      </w:r>
      <w:r w:rsidRPr="002A41A5">
        <w:rPr>
          <w:rFonts w:ascii="Times New Roman" w:eastAsia="MS Mincho" w:hAnsi="Times New Roman" w:cs="Times New Roman"/>
          <w:i/>
          <w:iCs/>
          <w:color w:val="000000"/>
          <w:kern w:val="0"/>
          <w:szCs w:val="21"/>
          <w:lang w:val="de-DE" w:eastAsia="ja-JP"/>
        </w:rPr>
        <w:t xml:space="preserve">(E-mail: </w:t>
      </w:r>
      <w:r w:rsidR="00793318" w:rsidRPr="00793318">
        <w:rPr>
          <w:rFonts w:ascii="Times New Roman" w:eastAsia="MS Mincho" w:hAnsi="Times New Roman" w:cs="Times New Roman"/>
          <w:i/>
          <w:iCs/>
          <w:color w:val="000000"/>
          <w:kern w:val="0"/>
          <w:szCs w:val="21"/>
          <w:lang w:val="de-DE" w:eastAsia="ja-JP"/>
        </w:rPr>
        <w:t>wangda@licp.cas.cn</w:t>
      </w:r>
      <w:r w:rsidRPr="002A41A5">
        <w:rPr>
          <w:rFonts w:ascii="Times New Roman" w:eastAsia="MS Mincho" w:hAnsi="Times New Roman" w:cs="Times New Roman"/>
          <w:i/>
          <w:iCs/>
          <w:kern w:val="0"/>
          <w:szCs w:val="21"/>
          <w:lang w:val="de-DE" w:eastAsia="ja-JP"/>
        </w:rPr>
        <w:t>)</w:t>
      </w:r>
      <w:bookmarkEnd w:id="3"/>
    </w:p>
    <w:p w14:paraId="6FB04252" w14:textId="77777777" w:rsidR="00793318" w:rsidRDefault="00793318"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258C1A05" w14:textId="77777777" w:rsidR="00793318" w:rsidRDefault="00793318"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43D3DFA5" w14:textId="77777777" w:rsidR="00793318" w:rsidRDefault="00793318"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175302D8" w14:textId="77777777" w:rsidR="00793318" w:rsidRDefault="00793318"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41CB33F1" w14:textId="77777777" w:rsidR="00793318" w:rsidRDefault="00793318"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7799D856" w14:textId="77777777" w:rsidR="00793318" w:rsidRDefault="00793318"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547AF7C2" w14:textId="77777777" w:rsidR="00DB4C21" w:rsidRPr="00FE7900" w:rsidRDefault="00DB4C21" w:rsidP="00E0748A">
      <w:pPr>
        <w:autoSpaceDE w:val="0"/>
        <w:autoSpaceDN w:val="0"/>
        <w:adjustRightInd w:val="0"/>
        <w:spacing w:line="360" w:lineRule="auto"/>
        <w:rPr>
          <w:rFonts w:ascii="Times New Roman" w:eastAsia="MS Mincho" w:hAnsi="Times New Roman" w:cs="Times New Roman"/>
          <w:i/>
          <w:iCs/>
          <w:kern w:val="0"/>
          <w:szCs w:val="21"/>
          <w:lang w:val="de-DE" w:eastAsia="ja-JP"/>
        </w:rPr>
      </w:pPr>
    </w:p>
    <w:p w14:paraId="0049AF21" w14:textId="41CDAAFD" w:rsidR="00793318" w:rsidRDefault="00793318" w:rsidP="00A933D1">
      <w:pPr>
        <w:snapToGrid w:val="0"/>
        <w:spacing w:line="360" w:lineRule="auto"/>
        <w:rPr>
          <w:rFonts w:ascii="Times New Roman" w:hAnsi="Times New Roman" w:cs="Times New Roman"/>
          <w:b/>
          <w:bCs/>
          <w:sz w:val="24"/>
          <w:szCs w:val="24"/>
        </w:rPr>
      </w:pPr>
      <w:r w:rsidRPr="007418D5">
        <w:rPr>
          <w:rFonts w:ascii="Times New Roman" w:hAnsi="Times New Roman" w:cs="Times New Roman"/>
          <w:b/>
          <w:bCs/>
          <w:sz w:val="24"/>
          <w:szCs w:val="24"/>
        </w:rPr>
        <w:lastRenderedPageBreak/>
        <w:t>Sample characterization</w:t>
      </w:r>
    </w:p>
    <w:p w14:paraId="0E93F2BA" w14:textId="09ADC7A3" w:rsidR="00793318" w:rsidRDefault="00793318" w:rsidP="00A933D1">
      <w:pPr>
        <w:snapToGrid w:val="0"/>
        <w:spacing w:line="360" w:lineRule="auto"/>
        <w:rPr>
          <w:rFonts w:ascii="Times New Roman" w:hAnsi="Times New Roman" w:cs="Times New Roman"/>
          <w:sz w:val="24"/>
          <w:szCs w:val="24"/>
        </w:rPr>
      </w:pPr>
      <w:r w:rsidRPr="00D71262">
        <w:rPr>
          <w:rFonts w:ascii="Times New Roman" w:hAnsi="Times New Roman" w:cs="Times New Roman"/>
          <w:b/>
          <w:bCs/>
          <w:sz w:val="24"/>
          <w:szCs w:val="24"/>
        </w:rPr>
        <w:t>Electrical output test of TENG</w:t>
      </w:r>
      <w:r>
        <w:rPr>
          <w:rFonts w:ascii="Times New Roman" w:hAnsi="Times New Roman" w:cs="Times New Roman"/>
          <w:sz w:val="24"/>
          <w:szCs w:val="24"/>
        </w:rPr>
        <w:t xml:space="preserve">. </w:t>
      </w:r>
      <w:r w:rsidRPr="003C13B8">
        <w:rPr>
          <w:rFonts w:ascii="Times New Roman" w:hAnsi="Times New Roman" w:cs="Times New Roman"/>
          <w:sz w:val="24"/>
          <w:szCs w:val="24"/>
        </w:rPr>
        <w:t>The output voltage was measured by using NI PCIe-6259 DAQ card (National Instruments) with a load resistance of 100 MΩ, while the short-circuit current</w:t>
      </w:r>
      <w:r w:rsidR="00FA1746">
        <w:rPr>
          <w:rFonts w:ascii="Times New Roman" w:hAnsi="Times New Roman" w:cs="Times New Roman"/>
          <w:sz w:val="24"/>
          <w:szCs w:val="24"/>
        </w:rPr>
        <w:t xml:space="preserve"> (Isc)</w:t>
      </w:r>
      <w:r w:rsidRPr="003C13B8">
        <w:rPr>
          <w:rFonts w:ascii="Times New Roman" w:hAnsi="Times New Roman" w:cs="Times New Roman"/>
          <w:sz w:val="24"/>
          <w:szCs w:val="24"/>
        </w:rPr>
        <w:t xml:space="preserve"> was measured by using an SR570 low-noise current amplifier (Stanford Research System). During the electrical output test of the TENGs, an impact force of 5 N was maintained, and the frequency was 5 Hz.</w:t>
      </w:r>
      <w:r w:rsidR="00FA1746" w:rsidRPr="00FA1746">
        <w:rPr>
          <w:rFonts w:ascii="Times New Roman" w:hAnsi="Times New Roman" w:cs="Times New Roman"/>
          <w:sz w:val="24"/>
          <w:szCs w:val="24"/>
        </w:rPr>
        <w:t xml:space="preserve"> In order to prevent the possible influence of copper wires on CO</w:t>
      </w:r>
      <w:r w:rsidR="00FA1746" w:rsidRPr="00FA1746">
        <w:rPr>
          <w:rFonts w:ascii="Times New Roman" w:hAnsi="Times New Roman" w:cs="Times New Roman"/>
          <w:sz w:val="24"/>
          <w:szCs w:val="24"/>
          <w:vertAlign w:val="subscript"/>
        </w:rPr>
        <w:t>2</w:t>
      </w:r>
      <w:r w:rsidR="00FA1746" w:rsidRPr="00FA1746">
        <w:rPr>
          <w:rFonts w:ascii="Times New Roman" w:hAnsi="Times New Roman" w:cs="Times New Roman"/>
          <w:sz w:val="24"/>
          <w:szCs w:val="24"/>
        </w:rPr>
        <w:t>RR, all wire clips</w:t>
      </w:r>
      <w:r w:rsidR="00FA1746">
        <w:rPr>
          <w:rFonts w:ascii="Times New Roman" w:hAnsi="Times New Roman" w:cs="Times New Roman"/>
          <w:sz w:val="24"/>
          <w:szCs w:val="24"/>
        </w:rPr>
        <w:t xml:space="preserve"> were </w:t>
      </w:r>
      <w:r w:rsidR="00FA1746" w:rsidRPr="00FA1746">
        <w:rPr>
          <w:rFonts w:ascii="Times New Roman" w:hAnsi="Times New Roman" w:cs="Times New Roman"/>
          <w:sz w:val="24"/>
          <w:szCs w:val="24"/>
        </w:rPr>
        <w:t>seal</w:t>
      </w:r>
      <w:r w:rsidR="00FA1746">
        <w:rPr>
          <w:rFonts w:ascii="Times New Roman" w:hAnsi="Times New Roman" w:cs="Times New Roman"/>
          <w:sz w:val="24"/>
          <w:szCs w:val="24"/>
        </w:rPr>
        <w:t>ed.</w:t>
      </w:r>
    </w:p>
    <w:p w14:paraId="5CD375A0" w14:textId="6180B2DF" w:rsidR="00793318" w:rsidRDefault="00164E82" w:rsidP="00A933D1">
      <w:pPr>
        <w:snapToGrid w:val="0"/>
        <w:spacing w:line="360" w:lineRule="auto"/>
        <w:rPr>
          <w:rFonts w:ascii="Times New Roman" w:hAnsi="Times New Roman" w:cs="Times New Roman"/>
          <w:sz w:val="24"/>
          <w:szCs w:val="24"/>
        </w:rPr>
      </w:pPr>
      <w:r>
        <w:rPr>
          <w:rFonts w:ascii="Times New Roman" w:hAnsi="Times New Roman" w:cs="Times New Roman" w:hint="eastAsia"/>
          <w:b/>
          <w:bCs/>
          <w:sz w:val="24"/>
          <w:szCs w:val="24"/>
        </w:rPr>
        <w:t>I</w:t>
      </w:r>
      <w:r w:rsidRPr="00164E82">
        <w:rPr>
          <w:rFonts w:ascii="Times New Roman" w:hAnsi="Times New Roman" w:cs="Times New Roman"/>
          <w:b/>
          <w:bCs/>
          <w:sz w:val="24"/>
          <w:szCs w:val="24"/>
        </w:rPr>
        <w:t>nfrared spectroscopy</w:t>
      </w:r>
      <w:r w:rsidR="00793318" w:rsidRPr="00D71262">
        <w:rPr>
          <w:rFonts w:ascii="Times New Roman" w:hAnsi="Times New Roman" w:cs="Times New Roman"/>
          <w:b/>
          <w:bCs/>
          <w:sz w:val="24"/>
          <w:szCs w:val="24"/>
        </w:rPr>
        <w:t xml:space="preserve"> test of quaternized CNF film under different humidity</w:t>
      </w:r>
      <w:r w:rsidR="00793318">
        <w:rPr>
          <w:rFonts w:ascii="Times New Roman" w:hAnsi="Times New Roman" w:cs="Times New Roman"/>
          <w:b/>
          <w:bCs/>
          <w:sz w:val="24"/>
          <w:szCs w:val="24"/>
        </w:rPr>
        <w:t>.</w:t>
      </w:r>
      <w:r w:rsidR="00793318">
        <w:rPr>
          <w:rFonts w:ascii="Times New Roman" w:hAnsi="Times New Roman" w:cs="Times New Roman"/>
          <w:sz w:val="24"/>
          <w:szCs w:val="24"/>
        </w:rPr>
        <w:t xml:space="preserve"> </w:t>
      </w:r>
      <w:r w:rsidR="00793318" w:rsidRPr="003C13B8">
        <w:rPr>
          <w:rFonts w:ascii="Times New Roman" w:hAnsi="Times New Roman" w:cs="Times New Roman"/>
          <w:sz w:val="24"/>
          <w:szCs w:val="24"/>
        </w:rPr>
        <w:t xml:space="preserve">Fourier transform </w:t>
      </w:r>
      <w:bookmarkStart w:id="9" w:name="_Hlk142920617"/>
      <w:r w:rsidR="00793318" w:rsidRPr="003C13B8">
        <w:rPr>
          <w:rFonts w:ascii="Times New Roman" w:hAnsi="Times New Roman" w:cs="Times New Roman"/>
          <w:sz w:val="24"/>
          <w:szCs w:val="24"/>
        </w:rPr>
        <w:t xml:space="preserve">infrared spectroscopy </w:t>
      </w:r>
      <w:bookmarkEnd w:id="9"/>
      <w:r w:rsidR="00793318" w:rsidRPr="003C13B8">
        <w:rPr>
          <w:rFonts w:ascii="Times New Roman" w:hAnsi="Times New Roman" w:cs="Times New Roman"/>
          <w:sz w:val="24"/>
          <w:szCs w:val="24"/>
        </w:rPr>
        <w:t>(FTIR) spectra of CNF films were recorded on an FTIR spectrometer (Nicolet 6700, Themo Fisher Scientific Inc) from 4000 to 400 cm</w:t>
      </w:r>
      <w:r w:rsidR="00793318" w:rsidRPr="00D71262">
        <w:rPr>
          <w:rFonts w:ascii="Times New Roman" w:hAnsi="Times New Roman" w:cs="Times New Roman"/>
          <w:sz w:val="24"/>
          <w:szCs w:val="24"/>
          <w:vertAlign w:val="superscript"/>
        </w:rPr>
        <w:t>-1</w:t>
      </w:r>
      <w:r w:rsidR="00793318" w:rsidRPr="003C13B8">
        <w:rPr>
          <w:rFonts w:ascii="Times New Roman" w:hAnsi="Times New Roman" w:cs="Times New Roman"/>
          <w:sz w:val="24"/>
          <w:szCs w:val="24"/>
        </w:rPr>
        <w:t xml:space="preserve"> at a resolution of 4 cm</w:t>
      </w:r>
      <w:r w:rsidR="00793318" w:rsidRPr="00D71262">
        <w:rPr>
          <w:rFonts w:ascii="Times New Roman" w:hAnsi="Times New Roman" w:cs="Times New Roman"/>
          <w:sz w:val="24"/>
          <w:szCs w:val="24"/>
          <w:vertAlign w:val="superscript"/>
        </w:rPr>
        <w:t>-1</w:t>
      </w:r>
      <w:r w:rsidR="00793318" w:rsidRPr="003C13B8">
        <w:rPr>
          <w:rFonts w:ascii="Times New Roman" w:hAnsi="Times New Roman" w:cs="Times New Roman"/>
          <w:sz w:val="24"/>
          <w:szCs w:val="24"/>
        </w:rPr>
        <w:t xml:space="preserve"> with the temperature </w:t>
      </w:r>
      <w:r w:rsidR="00793318">
        <w:rPr>
          <w:rFonts w:ascii="Times New Roman" w:hAnsi="Times New Roman" w:cs="Times New Roman"/>
          <w:sz w:val="24"/>
          <w:szCs w:val="24"/>
        </w:rPr>
        <w:t>of</w:t>
      </w:r>
      <w:r w:rsidR="00793318" w:rsidRPr="003C13B8">
        <w:rPr>
          <w:rFonts w:ascii="Times New Roman" w:hAnsi="Times New Roman" w:cs="Times New Roman"/>
          <w:sz w:val="24"/>
          <w:szCs w:val="24"/>
        </w:rPr>
        <w:t xml:space="preserve"> 100 ℃</w:t>
      </w:r>
      <w:r w:rsidR="00FA1746">
        <w:rPr>
          <w:rFonts w:ascii="Times New Roman" w:hAnsi="Times New Roman" w:cs="Times New Roman"/>
          <w:sz w:val="24"/>
          <w:szCs w:val="24"/>
        </w:rPr>
        <w:t xml:space="preserve"> to ensure the</w:t>
      </w:r>
      <w:r w:rsidR="00FA1746" w:rsidRPr="00FA1746">
        <w:rPr>
          <w:rFonts w:ascii="Times New Roman" w:hAnsi="Times New Roman" w:cs="Times New Roman"/>
          <w:sz w:val="24"/>
          <w:szCs w:val="24"/>
        </w:rPr>
        <w:t xml:space="preserve"> free water evaporate</w:t>
      </w:r>
      <w:r w:rsidR="00FA1746">
        <w:rPr>
          <w:rFonts w:ascii="Times New Roman" w:hAnsi="Times New Roman" w:cs="Times New Roman"/>
          <w:sz w:val="24"/>
          <w:szCs w:val="24"/>
        </w:rPr>
        <w:t>d</w:t>
      </w:r>
      <w:r w:rsidR="00FA1746" w:rsidRPr="00FA1746">
        <w:rPr>
          <w:rFonts w:ascii="Times New Roman" w:hAnsi="Times New Roman" w:cs="Times New Roman"/>
          <w:sz w:val="24"/>
          <w:szCs w:val="24"/>
        </w:rPr>
        <w:t xml:space="preserve"> from the surface of the quaternized CNF film.</w:t>
      </w:r>
    </w:p>
    <w:p w14:paraId="6E776BFF" w14:textId="37F95A80" w:rsidR="00793318" w:rsidRPr="00793318" w:rsidRDefault="00793318" w:rsidP="00A933D1">
      <w:pPr>
        <w:autoSpaceDE w:val="0"/>
        <w:autoSpaceDN w:val="0"/>
        <w:adjustRightInd w:val="0"/>
        <w:spacing w:line="360" w:lineRule="auto"/>
        <w:rPr>
          <w:rFonts w:ascii="Times New Roman" w:hAnsi="Times New Roman" w:cs="Times New Roman"/>
          <w:b/>
          <w:bCs/>
          <w:sz w:val="24"/>
          <w:szCs w:val="24"/>
        </w:rPr>
      </w:pPr>
      <w:r w:rsidRPr="00793318">
        <w:rPr>
          <w:rFonts w:ascii="Times New Roman" w:hAnsi="Times New Roman" w:cs="Times New Roman"/>
          <w:b/>
          <w:bCs/>
          <w:sz w:val="24"/>
          <w:szCs w:val="24"/>
        </w:rPr>
        <w:t>Henry’s CO</w:t>
      </w:r>
      <w:r w:rsidRPr="00164E82">
        <w:rPr>
          <w:rFonts w:ascii="Times New Roman" w:hAnsi="Times New Roman" w:cs="Times New Roman"/>
          <w:b/>
          <w:bCs/>
          <w:sz w:val="24"/>
          <w:szCs w:val="24"/>
          <w:vertAlign w:val="subscript"/>
        </w:rPr>
        <w:t>2</w:t>
      </w:r>
      <w:r w:rsidRPr="00793318">
        <w:rPr>
          <w:rFonts w:ascii="Times New Roman" w:hAnsi="Times New Roman" w:cs="Times New Roman"/>
          <w:b/>
          <w:bCs/>
          <w:sz w:val="24"/>
          <w:szCs w:val="24"/>
        </w:rPr>
        <w:t>/N</w:t>
      </w:r>
      <w:r w:rsidRPr="00164E82">
        <w:rPr>
          <w:rFonts w:ascii="Times New Roman" w:hAnsi="Times New Roman" w:cs="Times New Roman"/>
          <w:b/>
          <w:bCs/>
          <w:sz w:val="24"/>
          <w:szCs w:val="24"/>
          <w:vertAlign w:val="subscript"/>
        </w:rPr>
        <w:t>2</w:t>
      </w:r>
      <w:r w:rsidRPr="00793318">
        <w:rPr>
          <w:rFonts w:ascii="Times New Roman" w:hAnsi="Times New Roman" w:cs="Times New Roman"/>
          <w:b/>
          <w:bCs/>
          <w:sz w:val="24"/>
          <w:szCs w:val="24"/>
        </w:rPr>
        <w:t xml:space="preserve"> selectivity</w:t>
      </w:r>
      <w:r>
        <w:rPr>
          <w:rFonts w:ascii="Times New Roman" w:hAnsi="Times New Roman" w:cs="Times New Roman"/>
          <w:sz w:val="24"/>
          <w:szCs w:val="24"/>
        </w:rPr>
        <w:t xml:space="preserve">. </w:t>
      </w:r>
      <w:r w:rsidRPr="003C13B8">
        <w:rPr>
          <w:rFonts w:ascii="Times New Roman" w:hAnsi="Times New Roman" w:cs="Times New Roman"/>
          <w:sz w:val="24"/>
          <w:szCs w:val="24"/>
        </w:rPr>
        <w:t>CO</w:t>
      </w:r>
      <w:r w:rsidRPr="00937596">
        <w:rPr>
          <w:rFonts w:ascii="Times New Roman" w:hAnsi="Times New Roman" w:cs="Times New Roman"/>
          <w:sz w:val="24"/>
          <w:szCs w:val="24"/>
          <w:vertAlign w:val="subscript"/>
        </w:rPr>
        <w:t>2</w:t>
      </w:r>
      <w:r w:rsidRPr="003C13B8">
        <w:rPr>
          <w:rFonts w:ascii="Times New Roman" w:hAnsi="Times New Roman" w:cs="Times New Roman"/>
          <w:sz w:val="24"/>
          <w:szCs w:val="24"/>
        </w:rPr>
        <w:t xml:space="preserve"> adsorption/desorption measurement were performed on a TG-MS analyzer (TA Q600- HIDEN HPR 20). Before measurement, the sample was activated by heating at 200 </w:t>
      </w:r>
      <w:r w:rsidRPr="00793318">
        <w:rPr>
          <w:rFonts w:ascii="Times New Roman" w:hAnsi="Times New Roman" w:cs="Times New Roman"/>
          <w:sz w:val="24"/>
          <w:szCs w:val="24"/>
        </w:rPr>
        <w:t>℃</w:t>
      </w:r>
      <w:r w:rsidRPr="003C13B8">
        <w:rPr>
          <w:rFonts w:ascii="Times New Roman" w:hAnsi="Times New Roman" w:cs="Times New Roman"/>
          <w:sz w:val="24"/>
          <w:szCs w:val="24"/>
        </w:rPr>
        <w:t xml:space="preserve"> for 2 h under an </w:t>
      </w:r>
      <w:proofErr w:type="spellStart"/>
      <w:r w:rsidRPr="003C13B8">
        <w:rPr>
          <w:rFonts w:ascii="Times New Roman" w:hAnsi="Times New Roman" w:cs="Times New Roman"/>
          <w:sz w:val="24"/>
          <w:szCs w:val="24"/>
        </w:rPr>
        <w:t>Ar</w:t>
      </w:r>
      <w:proofErr w:type="spellEnd"/>
      <w:r w:rsidRPr="003C13B8">
        <w:rPr>
          <w:rFonts w:ascii="Times New Roman" w:hAnsi="Times New Roman" w:cs="Times New Roman"/>
          <w:sz w:val="24"/>
          <w:szCs w:val="24"/>
        </w:rPr>
        <w:t xml:space="preserve"> steam. After the furnace temperature was cooled and stabilized at 35 </w:t>
      </w:r>
      <w:r w:rsidRPr="00793318">
        <w:rPr>
          <w:rFonts w:ascii="Times New Roman" w:hAnsi="Times New Roman" w:cs="Times New Roman"/>
          <w:sz w:val="24"/>
          <w:szCs w:val="24"/>
        </w:rPr>
        <w:t>℃</w:t>
      </w:r>
      <w:r w:rsidRPr="003C13B8">
        <w:rPr>
          <w:rFonts w:ascii="Times New Roman" w:hAnsi="Times New Roman" w:cs="Times New Roman"/>
          <w:sz w:val="24"/>
          <w:szCs w:val="24"/>
        </w:rPr>
        <w:t>, the gas was switched to the 50% CO</w:t>
      </w:r>
      <w:r w:rsidRPr="00905E8B">
        <w:rPr>
          <w:rFonts w:ascii="Times New Roman" w:hAnsi="Times New Roman" w:cs="Times New Roman"/>
          <w:sz w:val="24"/>
          <w:szCs w:val="24"/>
          <w:vertAlign w:val="subscript"/>
        </w:rPr>
        <w:t>2</w:t>
      </w:r>
      <w:r w:rsidRPr="003C13B8">
        <w:rPr>
          <w:rFonts w:ascii="Times New Roman" w:hAnsi="Times New Roman" w:cs="Times New Roman"/>
          <w:sz w:val="24"/>
          <w:szCs w:val="24"/>
        </w:rPr>
        <w:t xml:space="preserve"> and 50% N</w:t>
      </w:r>
      <w:r w:rsidRPr="00905E8B">
        <w:rPr>
          <w:rFonts w:ascii="Times New Roman" w:hAnsi="Times New Roman" w:cs="Times New Roman"/>
          <w:sz w:val="24"/>
          <w:szCs w:val="24"/>
          <w:vertAlign w:val="subscript"/>
        </w:rPr>
        <w:t>2</w:t>
      </w:r>
      <w:r w:rsidRPr="003C13B8">
        <w:rPr>
          <w:rFonts w:ascii="Times New Roman" w:hAnsi="Times New Roman" w:cs="Times New Roman"/>
          <w:sz w:val="24"/>
          <w:szCs w:val="24"/>
        </w:rPr>
        <w:t xml:space="preserve"> (volume percentage) mixture gas for adsorption. After 2 h, the temperature then was increased to 200 </w:t>
      </w:r>
      <w:r w:rsidRPr="00793318">
        <w:rPr>
          <w:rFonts w:ascii="Times New Roman" w:hAnsi="Times New Roman" w:cs="Times New Roman"/>
          <w:sz w:val="24"/>
          <w:szCs w:val="24"/>
        </w:rPr>
        <w:t>℃</w:t>
      </w:r>
      <w:r w:rsidRPr="003C13B8">
        <w:rPr>
          <w:rFonts w:ascii="Times New Roman" w:hAnsi="Times New Roman" w:cs="Times New Roman"/>
          <w:sz w:val="24"/>
          <w:szCs w:val="24"/>
        </w:rPr>
        <w:t xml:space="preserve"> with a rate of 20 </w:t>
      </w:r>
      <w:r w:rsidRPr="00793318">
        <w:rPr>
          <w:rFonts w:ascii="Times New Roman" w:hAnsi="Times New Roman" w:cs="Times New Roman"/>
          <w:sz w:val="24"/>
          <w:szCs w:val="24"/>
        </w:rPr>
        <w:t>℃</w:t>
      </w:r>
      <w:r w:rsidRPr="003C13B8">
        <w:rPr>
          <w:rFonts w:ascii="Times New Roman" w:hAnsi="Times New Roman" w:cs="Times New Roman"/>
          <w:sz w:val="24"/>
          <w:szCs w:val="24"/>
        </w:rPr>
        <w:t xml:space="preserve"> </w:t>
      </w:r>
      <w:r>
        <w:rPr>
          <w:rFonts w:ascii="Times New Roman" w:hAnsi="Times New Roman" w:cs="Times New Roman" w:hint="eastAsia"/>
          <w:sz w:val="24"/>
          <w:szCs w:val="24"/>
        </w:rPr>
        <w:t>/</w:t>
      </w:r>
      <w:r w:rsidRPr="003C13B8">
        <w:rPr>
          <w:rFonts w:ascii="Times New Roman" w:hAnsi="Times New Roman" w:cs="Times New Roman"/>
          <w:sz w:val="24"/>
          <w:szCs w:val="24"/>
        </w:rPr>
        <w:t xml:space="preserve">min under an </w:t>
      </w:r>
      <w:proofErr w:type="spellStart"/>
      <w:r w:rsidRPr="003C13B8">
        <w:rPr>
          <w:rFonts w:ascii="Times New Roman" w:hAnsi="Times New Roman" w:cs="Times New Roman"/>
          <w:sz w:val="24"/>
          <w:szCs w:val="24"/>
        </w:rPr>
        <w:t>Ar</w:t>
      </w:r>
      <w:proofErr w:type="spellEnd"/>
      <w:r w:rsidRPr="003C13B8">
        <w:rPr>
          <w:rFonts w:ascii="Times New Roman" w:hAnsi="Times New Roman" w:cs="Times New Roman"/>
          <w:sz w:val="24"/>
          <w:szCs w:val="24"/>
        </w:rPr>
        <w:t xml:space="preserve"> steam and kept for 2 h for desorption. CO</w:t>
      </w:r>
      <w:r w:rsidRPr="00905E8B">
        <w:rPr>
          <w:rFonts w:ascii="Times New Roman" w:hAnsi="Times New Roman" w:cs="Times New Roman"/>
          <w:sz w:val="24"/>
          <w:szCs w:val="24"/>
          <w:vertAlign w:val="subscript"/>
        </w:rPr>
        <w:t>2</w:t>
      </w:r>
      <w:r w:rsidRPr="003C13B8">
        <w:rPr>
          <w:rFonts w:ascii="Times New Roman" w:hAnsi="Times New Roman" w:cs="Times New Roman"/>
          <w:sz w:val="24"/>
          <w:szCs w:val="24"/>
        </w:rPr>
        <w:t>/N</w:t>
      </w:r>
      <w:r w:rsidRPr="00905E8B">
        <w:rPr>
          <w:rFonts w:ascii="Times New Roman" w:hAnsi="Times New Roman" w:cs="Times New Roman"/>
          <w:sz w:val="24"/>
          <w:szCs w:val="24"/>
          <w:vertAlign w:val="subscript"/>
        </w:rPr>
        <w:t>2</w:t>
      </w:r>
      <w:r w:rsidRPr="003C13B8">
        <w:rPr>
          <w:rFonts w:ascii="Times New Roman" w:hAnsi="Times New Roman" w:cs="Times New Roman"/>
          <w:sz w:val="24"/>
          <w:szCs w:val="24"/>
        </w:rPr>
        <w:t xml:space="preserve"> selectivity was determined according to the ratio of the integral area of CO</w:t>
      </w:r>
      <w:r w:rsidRPr="00937596">
        <w:rPr>
          <w:rFonts w:ascii="Times New Roman" w:hAnsi="Times New Roman" w:cs="Times New Roman"/>
          <w:sz w:val="24"/>
          <w:szCs w:val="24"/>
          <w:vertAlign w:val="subscript"/>
        </w:rPr>
        <w:t>2</w:t>
      </w:r>
      <w:r w:rsidRPr="003C13B8">
        <w:rPr>
          <w:rFonts w:ascii="Times New Roman" w:hAnsi="Times New Roman" w:cs="Times New Roman"/>
          <w:sz w:val="24"/>
          <w:szCs w:val="24"/>
        </w:rPr>
        <w:t xml:space="preserve"> to that of N</w:t>
      </w:r>
      <w:r w:rsidRPr="00905E8B">
        <w:rPr>
          <w:rFonts w:ascii="Times New Roman" w:hAnsi="Times New Roman" w:cs="Times New Roman"/>
          <w:sz w:val="24"/>
          <w:szCs w:val="24"/>
          <w:vertAlign w:val="subscript"/>
        </w:rPr>
        <w:t>2</w:t>
      </w:r>
      <w:r w:rsidRPr="003C13B8">
        <w:rPr>
          <w:rFonts w:ascii="Times New Roman" w:hAnsi="Times New Roman" w:cs="Times New Roman"/>
          <w:sz w:val="24"/>
          <w:szCs w:val="24"/>
        </w:rPr>
        <w:t>, recorded by MS.</w:t>
      </w:r>
    </w:p>
    <w:p w14:paraId="10354FFD" w14:textId="15EEFBC0" w:rsidR="00793318" w:rsidRDefault="00793318" w:rsidP="00A933D1">
      <w:pPr>
        <w:autoSpaceDE w:val="0"/>
        <w:autoSpaceDN w:val="0"/>
        <w:adjustRightInd w:val="0"/>
        <w:spacing w:line="360" w:lineRule="auto"/>
        <w:rPr>
          <w:rFonts w:ascii="Times New Roman" w:hAnsi="Times New Roman" w:cs="Times New Roman"/>
          <w:sz w:val="24"/>
          <w:szCs w:val="24"/>
        </w:rPr>
      </w:pPr>
      <w:r w:rsidRPr="00793318">
        <w:rPr>
          <w:rFonts w:ascii="Times New Roman" w:hAnsi="Times New Roman" w:cs="Times New Roman"/>
          <w:b/>
          <w:bCs/>
          <w:sz w:val="24"/>
          <w:szCs w:val="24"/>
        </w:rPr>
        <w:t>Thermogravimetric analyses</w:t>
      </w:r>
      <w:r>
        <w:rPr>
          <w:rFonts w:ascii="Times New Roman" w:hAnsi="Times New Roman" w:cs="Times New Roman"/>
          <w:sz w:val="24"/>
          <w:szCs w:val="24"/>
        </w:rPr>
        <w:t xml:space="preserve">. </w:t>
      </w:r>
      <w:r w:rsidRPr="00EE74C4">
        <w:rPr>
          <w:rFonts w:ascii="Times New Roman" w:hAnsi="Times New Roman" w:cs="Times New Roman"/>
          <w:sz w:val="24"/>
          <w:szCs w:val="24"/>
        </w:rPr>
        <w:t>Thermogravimetric analyses (TGA) were carried out with a TA Q5000 (V3.15 Build 263) thermogravimetric analyzer.</w:t>
      </w:r>
      <w:r w:rsidR="00FA1746">
        <w:rPr>
          <w:rFonts w:ascii="Times New Roman" w:hAnsi="Times New Roman" w:cs="Times New Roman"/>
          <w:sz w:val="24"/>
          <w:szCs w:val="24"/>
        </w:rPr>
        <w:t xml:space="preserve"> </w:t>
      </w:r>
      <w:r w:rsidR="00FA1746" w:rsidRPr="00FA1746">
        <w:rPr>
          <w:rFonts w:ascii="Times New Roman" w:hAnsi="Times New Roman" w:cs="Times New Roman"/>
          <w:sz w:val="24"/>
          <w:szCs w:val="24"/>
        </w:rPr>
        <w:t>The test was carried out under a nitrogen atmosphere, and the temperature was raised from 40°C to 600°C at a rate of 10°C/min.</w:t>
      </w:r>
    </w:p>
    <w:p w14:paraId="034ADDD0" w14:textId="1B2650B2" w:rsidR="008D5B22" w:rsidRDefault="000D45AE" w:rsidP="00900C99">
      <w:pPr>
        <w:jc w:val="center"/>
      </w:pPr>
      <w:r>
        <w:rPr>
          <w:noProof/>
        </w:rPr>
        <w:lastRenderedPageBreak/>
        <w:drawing>
          <wp:inline distT="0" distB="0" distL="0" distR="0" wp14:anchorId="51759330" wp14:editId="4325C68B">
            <wp:extent cx="5189709" cy="3206548"/>
            <wp:effectExtent l="0" t="0" r="0" b="0"/>
            <wp:docPr id="2091764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19588" cy="3225009"/>
                    </a:xfrm>
                    <a:prstGeom prst="rect">
                      <a:avLst/>
                    </a:prstGeom>
                    <a:noFill/>
                    <a:ln>
                      <a:noFill/>
                    </a:ln>
                  </pic:spPr>
                </pic:pic>
              </a:graphicData>
            </a:graphic>
          </wp:inline>
        </w:drawing>
      </w:r>
    </w:p>
    <w:p w14:paraId="27208C51" w14:textId="534F7625" w:rsidR="008D5B22" w:rsidRPr="00D624D3" w:rsidRDefault="008D5B22" w:rsidP="00D624D3">
      <w:pPr>
        <w:snapToGrid w:val="0"/>
        <w:rPr>
          <w:rFonts w:ascii="Times New Roman" w:hAnsi="Times New Roman" w:cs="Times New Roman"/>
          <w:sz w:val="24"/>
          <w:szCs w:val="24"/>
        </w:rPr>
      </w:pPr>
      <w:r w:rsidRPr="00D624D3">
        <w:rPr>
          <w:rFonts w:ascii="Times New Roman" w:hAnsi="Times New Roman" w:cs="Times New Roman"/>
          <w:b/>
          <w:bCs/>
          <w:sz w:val="24"/>
          <w:szCs w:val="24"/>
        </w:rPr>
        <w:t>Fig. S1</w:t>
      </w:r>
      <w:r w:rsidRPr="00D624D3">
        <w:rPr>
          <w:rFonts w:ascii="Times New Roman" w:hAnsi="Times New Roman" w:cs="Times New Roman"/>
          <w:sz w:val="24"/>
          <w:szCs w:val="24"/>
        </w:rPr>
        <w:t xml:space="preserve"> </w:t>
      </w:r>
      <w:r w:rsidR="00FA322B" w:rsidRPr="00D624D3">
        <w:rPr>
          <w:rFonts w:ascii="Times New Roman" w:hAnsi="Times New Roman" w:cs="Times New Roman"/>
          <w:b/>
          <w:bCs/>
          <w:sz w:val="24"/>
          <w:szCs w:val="24"/>
        </w:rPr>
        <w:t>(a)</w:t>
      </w:r>
      <w:r w:rsidR="00FA322B" w:rsidRPr="00D624D3">
        <w:rPr>
          <w:rFonts w:ascii="Times New Roman" w:hAnsi="Times New Roman" w:cs="Times New Roman"/>
          <w:sz w:val="24"/>
          <w:szCs w:val="24"/>
        </w:rPr>
        <w:t xml:space="preserve"> Schematic diagram of the preparation process of quaternized CNF. </w:t>
      </w:r>
      <w:r w:rsidR="00FA322B" w:rsidRPr="00D624D3">
        <w:rPr>
          <w:rFonts w:ascii="Times New Roman" w:hAnsi="Times New Roman" w:cs="Times New Roman"/>
          <w:b/>
          <w:bCs/>
          <w:sz w:val="24"/>
          <w:szCs w:val="24"/>
        </w:rPr>
        <w:t>(b)</w:t>
      </w:r>
      <w:r w:rsidR="00FA322B" w:rsidRPr="00D624D3">
        <w:rPr>
          <w:rFonts w:ascii="Times New Roman" w:hAnsi="Times New Roman" w:cs="Times New Roman"/>
          <w:sz w:val="24"/>
          <w:szCs w:val="24"/>
        </w:rPr>
        <w:t xml:space="preserve"> Physical photo of quaternized CNF </w:t>
      </w:r>
      <w:r w:rsidR="00B657BD" w:rsidRPr="00D624D3">
        <w:rPr>
          <w:rFonts w:ascii="Times New Roman" w:hAnsi="Times New Roman" w:cs="Times New Roman"/>
          <w:sz w:val="24"/>
          <w:szCs w:val="24"/>
        </w:rPr>
        <w:t>film</w:t>
      </w:r>
      <w:r w:rsidR="00FA322B" w:rsidRPr="00D624D3">
        <w:rPr>
          <w:rFonts w:ascii="Times New Roman" w:hAnsi="Times New Roman" w:cs="Times New Roman"/>
          <w:sz w:val="24"/>
          <w:szCs w:val="24"/>
        </w:rPr>
        <w:t xml:space="preserve">. </w:t>
      </w:r>
      <w:r w:rsidR="00FA322B" w:rsidRPr="00D624D3">
        <w:rPr>
          <w:rFonts w:ascii="Times New Roman" w:hAnsi="Times New Roman" w:cs="Times New Roman"/>
          <w:b/>
          <w:bCs/>
          <w:sz w:val="24"/>
          <w:szCs w:val="24"/>
        </w:rPr>
        <w:t>(c)</w:t>
      </w:r>
      <w:r w:rsidR="00FA322B" w:rsidRPr="00D624D3">
        <w:rPr>
          <w:rFonts w:ascii="Times New Roman" w:hAnsi="Times New Roman" w:cs="Times New Roman"/>
          <w:sz w:val="24"/>
          <w:szCs w:val="24"/>
        </w:rPr>
        <w:t xml:space="preserve"> SEM and TEM of quaternized CNF.</w:t>
      </w:r>
    </w:p>
    <w:p w14:paraId="62C3D17E" w14:textId="77777777" w:rsidR="00EF2F62" w:rsidRPr="000129A5" w:rsidRDefault="00EF2F62" w:rsidP="000129A5">
      <w:pPr>
        <w:snapToGrid w:val="0"/>
        <w:spacing w:line="360" w:lineRule="auto"/>
        <w:rPr>
          <w:rFonts w:ascii="Arial" w:hAnsi="Arial" w:cs="Arial"/>
          <w:sz w:val="24"/>
          <w:szCs w:val="28"/>
        </w:rPr>
      </w:pPr>
    </w:p>
    <w:p w14:paraId="02AA6160" w14:textId="71818A18" w:rsidR="000129A5" w:rsidRDefault="00B81F2C" w:rsidP="00A933D1">
      <w:pPr>
        <w:snapToGrid w:val="0"/>
        <w:spacing w:line="360" w:lineRule="auto"/>
        <w:rPr>
          <w:rFonts w:ascii="Times New Roman" w:hAnsi="Times New Roman" w:cs="Times New Roman"/>
          <w:sz w:val="24"/>
          <w:szCs w:val="24"/>
        </w:rPr>
      </w:pPr>
      <w:bookmarkStart w:id="10" w:name="_Hlk142839614"/>
      <w:bookmarkStart w:id="11" w:name="_Hlk142839637"/>
      <w:r w:rsidRPr="00B81F2C">
        <w:rPr>
          <w:rFonts w:ascii="Times New Roman" w:hAnsi="Times New Roman" w:cs="Times New Roman"/>
          <w:b/>
          <w:bCs/>
          <w:sz w:val="24"/>
          <w:szCs w:val="24"/>
        </w:rPr>
        <w:t>Synthesis of</w:t>
      </w:r>
      <w:r>
        <w:rPr>
          <w:rFonts w:ascii="Times New Roman" w:hAnsi="Times New Roman" w:cs="Times New Roman"/>
          <w:b/>
          <w:bCs/>
          <w:sz w:val="24"/>
          <w:szCs w:val="24"/>
        </w:rPr>
        <w:t xml:space="preserve"> </w:t>
      </w:r>
      <w:r w:rsidR="00EF2F62" w:rsidRPr="00C02B21">
        <w:rPr>
          <w:rFonts w:ascii="Times New Roman" w:hAnsi="Times New Roman" w:cs="Times New Roman"/>
          <w:b/>
          <w:bCs/>
          <w:sz w:val="24"/>
          <w:szCs w:val="24"/>
        </w:rPr>
        <w:t>quaternized</w:t>
      </w:r>
      <w:bookmarkEnd w:id="10"/>
      <w:r w:rsidR="00EF2F62" w:rsidRPr="00C02B21">
        <w:rPr>
          <w:rFonts w:ascii="Times New Roman" w:hAnsi="Times New Roman" w:cs="Times New Roman"/>
          <w:b/>
          <w:bCs/>
          <w:sz w:val="24"/>
          <w:szCs w:val="24"/>
        </w:rPr>
        <w:t xml:space="preserve"> CNF </w:t>
      </w:r>
      <w:r w:rsidR="00EF2F62">
        <w:rPr>
          <w:rFonts w:ascii="Times New Roman" w:hAnsi="Times New Roman" w:cs="Times New Roman"/>
          <w:b/>
          <w:bCs/>
          <w:sz w:val="24"/>
          <w:szCs w:val="24"/>
        </w:rPr>
        <w:t>film</w:t>
      </w:r>
      <w:bookmarkEnd w:id="11"/>
      <w:r w:rsidR="00EF2F62" w:rsidRPr="007418D5">
        <w:rPr>
          <w:rFonts w:ascii="Times New Roman" w:hAnsi="Times New Roman" w:cs="Times New Roman"/>
          <w:b/>
          <w:bCs/>
          <w:sz w:val="24"/>
          <w:szCs w:val="24"/>
        </w:rPr>
        <w:t>.</w:t>
      </w:r>
      <w:r w:rsidR="00EF2F62">
        <w:rPr>
          <w:rFonts w:ascii="Times New Roman" w:hAnsi="Times New Roman" w:cs="Times New Roman"/>
          <w:b/>
          <w:bCs/>
          <w:sz w:val="24"/>
          <w:szCs w:val="24"/>
        </w:rPr>
        <w:t xml:space="preserve"> </w:t>
      </w:r>
      <w:r w:rsidR="00D512F8" w:rsidRPr="00D512F8">
        <w:rPr>
          <w:rFonts w:ascii="Times New Roman" w:hAnsi="Times New Roman" w:cs="Times New Roman"/>
          <w:sz w:val="24"/>
          <w:szCs w:val="24"/>
        </w:rPr>
        <w:t>The procedure for synthesizing quaternized CNF</w:t>
      </w:r>
      <w:r w:rsidR="00D512F8">
        <w:rPr>
          <w:rFonts w:ascii="Times New Roman" w:hAnsi="Times New Roman" w:cs="Times New Roman"/>
          <w:sz w:val="24"/>
          <w:szCs w:val="24"/>
        </w:rPr>
        <w:t xml:space="preserve"> </w:t>
      </w:r>
      <w:r w:rsidR="00D512F8" w:rsidRPr="00D512F8">
        <w:rPr>
          <w:rFonts w:ascii="Times New Roman" w:hAnsi="Times New Roman" w:cs="Times New Roman"/>
          <w:sz w:val="24"/>
          <w:szCs w:val="24"/>
        </w:rPr>
        <w:t>was conducted based on the previous study</w:t>
      </w:r>
      <w:r w:rsidR="00F2328D">
        <w:rPr>
          <w:rFonts w:ascii="Times New Roman" w:hAnsi="Times New Roman" w:cs="Times New Roman"/>
          <w:sz w:val="24"/>
          <w:szCs w:val="24"/>
        </w:rPr>
        <w:fldChar w:fldCharType="begin">
          <w:fldData xml:space="preserve">PEVuZE5vdGU+PENpdGU+PEF1dGhvcj5RdWlubGFuPC9BdXRob3I+PFllYXI+MjAxNTwvWWVhcj48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</w:fldData>
        </w:fldChar>
      </w:r>
      <w:r w:rsidR="00F2328D">
        <w:rPr>
          <w:rFonts w:ascii="Times New Roman" w:hAnsi="Times New Roman" w:cs="Times New Roman"/>
          <w:sz w:val="24"/>
          <w:szCs w:val="24"/>
        </w:rPr>
        <w:instrText xml:space="preserve"> ADDIN EN.CITE </w:instrText>
      </w:r>
      <w:r w:rsidR="00F2328D">
        <w:rPr>
          <w:rFonts w:ascii="Times New Roman" w:hAnsi="Times New Roman" w:cs="Times New Roman"/>
          <w:sz w:val="24"/>
          <w:szCs w:val="24"/>
        </w:rPr>
        <w:fldChar w:fldCharType="begin">
          <w:fldData xml:space="preserve">PEVuZE5vdGU+PENpdGU+PEF1dGhvcj5RdWlubGFuPC9BdXRob3I+PFllYXI+MjAxNTwvWWVhcj48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</w:fldData>
        </w:fldChar>
      </w:r>
      <w:r w:rsidR="00F2328D">
        <w:rPr>
          <w:rFonts w:ascii="Times New Roman" w:hAnsi="Times New Roman" w:cs="Times New Roman"/>
          <w:sz w:val="24"/>
          <w:szCs w:val="24"/>
        </w:rPr>
        <w:instrText xml:space="preserve"> ADDIN EN.CITE.DATA </w:instrText>
      </w:r>
      <w:r w:rsidR="00F2328D">
        <w:rPr>
          <w:rFonts w:ascii="Times New Roman" w:hAnsi="Times New Roman" w:cs="Times New Roman"/>
          <w:sz w:val="24"/>
          <w:szCs w:val="24"/>
        </w:rPr>
      </w:r>
      <w:r w:rsidR="00F2328D">
        <w:rPr>
          <w:rFonts w:ascii="Times New Roman" w:hAnsi="Times New Roman" w:cs="Times New Roman"/>
          <w:sz w:val="24"/>
          <w:szCs w:val="24"/>
        </w:rPr>
        <w:fldChar w:fldCharType="end"/>
      </w:r>
      <w:r w:rsidR="00F2328D">
        <w:rPr>
          <w:rFonts w:ascii="Times New Roman" w:hAnsi="Times New Roman" w:cs="Times New Roman"/>
          <w:sz w:val="24"/>
          <w:szCs w:val="24"/>
        </w:rPr>
      </w:r>
      <w:r w:rsidR="00F2328D">
        <w:rPr>
          <w:rFonts w:ascii="Times New Roman" w:hAnsi="Times New Roman" w:cs="Times New Roman"/>
          <w:sz w:val="24"/>
          <w:szCs w:val="24"/>
        </w:rPr>
        <w:fldChar w:fldCharType="separate"/>
      </w:r>
      <w:r w:rsidR="00F2328D" w:rsidRPr="00F2328D">
        <w:rPr>
          <w:rFonts w:ascii="Times New Roman" w:hAnsi="Times New Roman" w:cs="Times New Roman"/>
          <w:noProof/>
          <w:sz w:val="24"/>
          <w:szCs w:val="24"/>
          <w:vertAlign w:val="superscript"/>
        </w:rPr>
        <w:t>1</w:t>
      </w:r>
      <w:r w:rsidR="00F2328D">
        <w:rPr>
          <w:rFonts w:ascii="Times New Roman" w:hAnsi="Times New Roman" w:cs="Times New Roman"/>
          <w:sz w:val="24"/>
          <w:szCs w:val="24"/>
        </w:rPr>
        <w:fldChar w:fldCharType="end"/>
      </w:r>
      <w:r w:rsidR="00D512F8" w:rsidRPr="00D512F8">
        <w:rPr>
          <w:rFonts w:ascii="Times New Roman" w:hAnsi="Times New Roman" w:cs="Times New Roman"/>
          <w:sz w:val="24"/>
          <w:szCs w:val="24"/>
        </w:rPr>
        <w:t>, with slight modifications introduced.</w:t>
      </w:r>
      <w:r w:rsidR="00D512F8">
        <w:rPr>
          <w:rFonts w:ascii="Times New Roman" w:hAnsi="Times New Roman" w:cs="Times New Roman"/>
          <w:b/>
          <w:bCs/>
          <w:sz w:val="24"/>
          <w:szCs w:val="24"/>
        </w:rPr>
        <w:t xml:space="preserve"> </w:t>
      </w:r>
      <w:r w:rsidR="00EF2F62" w:rsidRPr="00932A54">
        <w:rPr>
          <w:rFonts w:ascii="Times New Roman" w:hAnsi="Times New Roman" w:cs="Times New Roman"/>
          <w:sz w:val="24"/>
          <w:szCs w:val="24"/>
        </w:rPr>
        <w:t>30 g of aqueous CNF suspension was centrifuged and the water supernatant was removed. Then, 30 ml of acetone was added and the mixture was vortexed and centrifuged again to remove the acetone and residual water. The resulting solid CNF pellet was then dispersed in 100 ml DMSO and added to a round bottom flask. 1 g TBAH was added to the vessel and the contents were degassed under N</w:t>
      </w:r>
      <w:r w:rsidR="00EF2F62" w:rsidRPr="00932A54">
        <w:rPr>
          <w:rFonts w:ascii="Times New Roman" w:hAnsi="Times New Roman" w:cs="Times New Roman"/>
          <w:sz w:val="24"/>
          <w:szCs w:val="24"/>
          <w:vertAlign w:val="subscript"/>
        </w:rPr>
        <w:t>2</w:t>
      </w:r>
      <w:r w:rsidR="00EF2F62" w:rsidRPr="00932A54">
        <w:rPr>
          <w:rFonts w:ascii="Times New Roman" w:hAnsi="Times New Roman" w:cs="Times New Roman"/>
          <w:sz w:val="24"/>
          <w:szCs w:val="24"/>
        </w:rPr>
        <w:t xml:space="preserve"> for 30 min. Then, 2.49</w:t>
      </w:r>
      <w:r w:rsidR="00EF2F62">
        <w:rPr>
          <w:rFonts w:ascii="Times New Roman" w:hAnsi="Times New Roman" w:cs="Times New Roman"/>
          <w:sz w:val="24"/>
          <w:szCs w:val="24"/>
        </w:rPr>
        <w:t xml:space="preserve"> </w:t>
      </w:r>
      <w:r w:rsidR="00EF2F62" w:rsidRPr="00932A54">
        <w:rPr>
          <w:rFonts w:ascii="Times New Roman" w:hAnsi="Times New Roman" w:cs="Times New Roman"/>
          <w:sz w:val="24"/>
          <w:szCs w:val="24"/>
        </w:rPr>
        <w:t xml:space="preserve">ml GTMAC was injected into the vessel and the temperature was increased to 65 </w:t>
      </w:r>
      <w:r w:rsidR="00EF2F62" w:rsidRPr="00932A54">
        <w:rPr>
          <w:rFonts w:ascii="Times New Roman" w:hAnsi="Times New Roman" w:cs="Times New Roman"/>
          <w:sz w:val="24"/>
          <w:szCs w:val="24"/>
          <w:vertAlign w:val="superscript"/>
        </w:rPr>
        <w:t>◦</w:t>
      </w:r>
      <w:r w:rsidR="00EF2F62" w:rsidRPr="00932A54">
        <w:rPr>
          <w:rFonts w:ascii="Times New Roman" w:hAnsi="Times New Roman" w:cs="Times New Roman"/>
          <w:sz w:val="24"/>
          <w:szCs w:val="24"/>
        </w:rPr>
        <w:t xml:space="preserve">C. The product redispersed in water was centrifuged and the DMSO supernatant was removed. Then, 30 ml of acetone was added and the mixture was vortexed and centrifuged again to remove acetone and residual DMSO. The purified </w:t>
      </w:r>
      <w:r w:rsidR="00EF2F62">
        <w:rPr>
          <w:rFonts w:ascii="Times New Roman" w:hAnsi="Times New Roman" w:cs="Times New Roman"/>
          <w:sz w:val="24"/>
          <w:szCs w:val="24"/>
        </w:rPr>
        <w:t>q</w:t>
      </w:r>
      <w:r w:rsidR="00EF2F62" w:rsidRPr="00932A54">
        <w:rPr>
          <w:rFonts w:ascii="Times New Roman" w:hAnsi="Times New Roman" w:cs="Times New Roman"/>
          <w:sz w:val="24"/>
          <w:szCs w:val="24"/>
        </w:rPr>
        <w:t>uaternized</w:t>
      </w:r>
      <w:r w:rsidR="00EF2F62">
        <w:rPr>
          <w:rFonts w:ascii="Times New Roman" w:hAnsi="Times New Roman" w:cs="Times New Roman"/>
          <w:sz w:val="24"/>
          <w:szCs w:val="24"/>
        </w:rPr>
        <w:t xml:space="preserve"> </w:t>
      </w:r>
      <w:r w:rsidR="00EF2F62" w:rsidRPr="00932A54">
        <w:rPr>
          <w:rFonts w:ascii="Times New Roman" w:hAnsi="Times New Roman" w:cs="Times New Roman"/>
          <w:sz w:val="24"/>
          <w:szCs w:val="24"/>
        </w:rPr>
        <w:t>CNF pellet was then redispersed in water</w:t>
      </w:r>
      <w:r w:rsidR="00EF2F62">
        <w:rPr>
          <w:rFonts w:ascii="Times New Roman" w:hAnsi="Times New Roman" w:cs="Times New Roman"/>
          <w:sz w:val="24"/>
          <w:szCs w:val="24"/>
        </w:rPr>
        <w:t xml:space="preserve">. </w:t>
      </w:r>
      <w:r w:rsidR="00EF2F62" w:rsidRPr="000B1F51">
        <w:rPr>
          <w:rFonts w:ascii="Times New Roman" w:hAnsi="Times New Roman" w:cs="Times New Roman"/>
          <w:sz w:val="24"/>
          <w:szCs w:val="24"/>
        </w:rPr>
        <w:t>The quaternized CNF</w:t>
      </w:r>
      <w:r w:rsidR="00EF2F62">
        <w:rPr>
          <w:rFonts w:ascii="Times New Roman" w:hAnsi="Times New Roman" w:cs="Times New Roman"/>
          <w:sz w:val="24"/>
          <w:szCs w:val="24"/>
        </w:rPr>
        <w:t xml:space="preserve"> film</w:t>
      </w:r>
      <w:r w:rsidR="00EF2F62" w:rsidRPr="000B1F51">
        <w:rPr>
          <w:rFonts w:ascii="Times New Roman" w:hAnsi="Times New Roman" w:cs="Times New Roman"/>
          <w:sz w:val="24"/>
          <w:szCs w:val="24"/>
        </w:rPr>
        <w:t xml:space="preserve"> was obtained by suction filtration on a PVDF filter </w:t>
      </w:r>
      <w:r w:rsidR="00B657BD">
        <w:rPr>
          <w:rFonts w:ascii="Times New Roman" w:hAnsi="Times New Roman" w:cs="Times New Roman"/>
          <w:sz w:val="24"/>
          <w:szCs w:val="24"/>
        </w:rPr>
        <w:t>film</w:t>
      </w:r>
      <w:r w:rsidR="00EF2F62" w:rsidRPr="000B1F51">
        <w:rPr>
          <w:rFonts w:ascii="Times New Roman" w:hAnsi="Times New Roman" w:cs="Times New Roman"/>
          <w:sz w:val="24"/>
          <w:szCs w:val="24"/>
        </w:rPr>
        <w:t xml:space="preserve"> with a pore size of 0.5 μm.</w:t>
      </w:r>
      <w:r w:rsidR="00EF2F62">
        <w:rPr>
          <w:rFonts w:ascii="Times New Roman" w:hAnsi="Times New Roman" w:cs="Times New Roman"/>
          <w:sz w:val="24"/>
          <w:szCs w:val="24"/>
        </w:rPr>
        <w:t xml:space="preserve"> </w:t>
      </w:r>
      <w:r w:rsidR="00EF2F62" w:rsidRPr="00EF2F62">
        <w:rPr>
          <w:rFonts w:ascii="Times New Roman" w:hAnsi="Times New Roman" w:cs="Times New Roman"/>
          <w:sz w:val="24"/>
          <w:szCs w:val="24"/>
        </w:rPr>
        <w:t xml:space="preserve">The preparation process of quaternized CNF is shown in </w:t>
      </w:r>
      <w:r w:rsidR="00EF2F62" w:rsidRPr="00B657BD">
        <w:rPr>
          <w:rFonts w:ascii="Times New Roman" w:hAnsi="Times New Roman" w:cs="Times New Roman"/>
          <w:b/>
          <w:bCs/>
          <w:sz w:val="24"/>
          <w:szCs w:val="24"/>
        </w:rPr>
        <w:t>Fig</w:t>
      </w:r>
      <w:r w:rsidR="00B657BD" w:rsidRPr="00B657BD">
        <w:rPr>
          <w:rFonts w:ascii="Times New Roman" w:hAnsi="Times New Roman" w:cs="Times New Roman"/>
          <w:b/>
          <w:bCs/>
          <w:sz w:val="24"/>
          <w:szCs w:val="24"/>
        </w:rPr>
        <w:t>.</w:t>
      </w:r>
      <w:r w:rsidR="00EF2F62" w:rsidRPr="00B657BD">
        <w:rPr>
          <w:rFonts w:ascii="Times New Roman" w:hAnsi="Times New Roman" w:cs="Times New Roman"/>
          <w:b/>
          <w:bCs/>
          <w:sz w:val="24"/>
          <w:szCs w:val="24"/>
        </w:rPr>
        <w:t xml:space="preserve"> S1a</w:t>
      </w:r>
      <w:r w:rsidR="00EF2F62">
        <w:rPr>
          <w:rFonts w:ascii="Times New Roman" w:hAnsi="Times New Roman" w:cs="Times New Roman"/>
          <w:sz w:val="24"/>
          <w:szCs w:val="24"/>
        </w:rPr>
        <w:t>, and t</w:t>
      </w:r>
      <w:r w:rsidR="00EF2F62" w:rsidRPr="00EF2F62">
        <w:rPr>
          <w:rFonts w:ascii="Times New Roman" w:hAnsi="Times New Roman" w:cs="Times New Roman"/>
          <w:sz w:val="24"/>
          <w:szCs w:val="24"/>
        </w:rPr>
        <w:t xml:space="preserve">he photo of the quaternized CNF </w:t>
      </w:r>
      <w:r w:rsidR="00B657BD">
        <w:rPr>
          <w:rFonts w:ascii="Times New Roman" w:hAnsi="Times New Roman" w:cs="Times New Roman"/>
          <w:sz w:val="24"/>
          <w:szCs w:val="24"/>
        </w:rPr>
        <w:t>film</w:t>
      </w:r>
      <w:r w:rsidR="00EF2F62" w:rsidRPr="00EF2F62">
        <w:rPr>
          <w:rFonts w:ascii="Times New Roman" w:hAnsi="Times New Roman" w:cs="Times New Roman"/>
          <w:sz w:val="24"/>
          <w:szCs w:val="24"/>
        </w:rPr>
        <w:t xml:space="preserve"> is shown in </w:t>
      </w:r>
      <w:r w:rsidR="00EF2F62" w:rsidRPr="00B657BD">
        <w:rPr>
          <w:rFonts w:ascii="Times New Roman" w:hAnsi="Times New Roman" w:cs="Times New Roman"/>
          <w:b/>
          <w:bCs/>
          <w:sz w:val="24"/>
          <w:szCs w:val="24"/>
        </w:rPr>
        <w:t>Fig. S1b</w:t>
      </w:r>
      <w:r w:rsidR="00EF2F62" w:rsidRPr="00EF2F62">
        <w:rPr>
          <w:rFonts w:ascii="Times New Roman" w:hAnsi="Times New Roman" w:cs="Times New Roman"/>
          <w:sz w:val="24"/>
          <w:szCs w:val="24"/>
        </w:rPr>
        <w:t>.</w:t>
      </w:r>
      <w:r w:rsidR="00EF2F62">
        <w:rPr>
          <w:rFonts w:ascii="Times New Roman" w:hAnsi="Times New Roman" w:cs="Times New Roman"/>
          <w:sz w:val="24"/>
          <w:szCs w:val="24"/>
        </w:rPr>
        <w:t xml:space="preserve"> The S</w:t>
      </w:r>
      <w:r w:rsidR="00EF2F62" w:rsidRPr="00EF2F62">
        <w:rPr>
          <w:rFonts w:ascii="Times New Roman" w:hAnsi="Times New Roman" w:cs="Times New Roman"/>
          <w:sz w:val="24"/>
          <w:szCs w:val="24"/>
        </w:rPr>
        <w:t>EM</w:t>
      </w:r>
      <w:r w:rsidR="00EF2F62">
        <w:rPr>
          <w:rFonts w:ascii="Times New Roman" w:hAnsi="Times New Roman" w:cs="Times New Roman"/>
          <w:sz w:val="24"/>
          <w:szCs w:val="24"/>
        </w:rPr>
        <w:t xml:space="preserve"> and TEM</w:t>
      </w:r>
      <w:r w:rsidR="00EF2F62" w:rsidRPr="00EF2F62">
        <w:rPr>
          <w:rFonts w:ascii="Times New Roman" w:hAnsi="Times New Roman" w:cs="Times New Roman"/>
          <w:sz w:val="24"/>
          <w:szCs w:val="24"/>
        </w:rPr>
        <w:t xml:space="preserve"> image</w:t>
      </w:r>
      <w:r w:rsidR="00EF2F62">
        <w:rPr>
          <w:rFonts w:ascii="Times New Roman" w:hAnsi="Times New Roman" w:cs="Times New Roman"/>
          <w:sz w:val="24"/>
          <w:szCs w:val="24"/>
        </w:rPr>
        <w:t xml:space="preserve">s of </w:t>
      </w:r>
      <w:r w:rsidR="00EF2F62" w:rsidRPr="00EF2F62">
        <w:rPr>
          <w:rFonts w:ascii="Times New Roman" w:hAnsi="Times New Roman" w:cs="Times New Roman"/>
          <w:sz w:val="24"/>
          <w:szCs w:val="24"/>
        </w:rPr>
        <w:t>quaternized CNF</w:t>
      </w:r>
      <w:r w:rsidR="00EF2F62">
        <w:rPr>
          <w:rFonts w:ascii="Times New Roman" w:hAnsi="Times New Roman" w:cs="Times New Roman"/>
          <w:sz w:val="24"/>
          <w:szCs w:val="24"/>
        </w:rPr>
        <w:t xml:space="preserve"> is shown in </w:t>
      </w:r>
      <w:r w:rsidR="00EF2F62" w:rsidRPr="00B657BD">
        <w:rPr>
          <w:rFonts w:ascii="Times New Roman" w:hAnsi="Times New Roman" w:cs="Times New Roman"/>
          <w:b/>
          <w:bCs/>
          <w:sz w:val="24"/>
          <w:szCs w:val="24"/>
        </w:rPr>
        <w:t>Fig. S1c</w:t>
      </w:r>
      <w:r w:rsidR="00EF2F62">
        <w:rPr>
          <w:rFonts w:ascii="Times New Roman" w:hAnsi="Times New Roman" w:cs="Times New Roman"/>
          <w:sz w:val="24"/>
          <w:szCs w:val="24"/>
        </w:rPr>
        <w:t>.</w:t>
      </w:r>
    </w:p>
    <w:p w14:paraId="3AE5E65E" w14:textId="7AAAB801" w:rsidR="000129A5" w:rsidRDefault="000129A5" w:rsidP="000129A5">
      <w:pPr>
        <w:snapToGrid w:val="0"/>
        <w:spacing w:line="360" w:lineRule="auto"/>
        <w:jc w:val="center"/>
        <w:rPr>
          <w:rFonts w:ascii="Arial" w:hAnsi="Arial" w:cs="Arial"/>
        </w:rPr>
      </w:pPr>
      <w:r w:rsidRPr="000129A5">
        <w:rPr>
          <w:rFonts w:ascii="Times New Roman" w:hAnsi="Times New Roman" w:cs="Times New Roman"/>
          <w:noProof/>
        </w:rPr>
        <w:lastRenderedPageBreak/>
        <w:drawing>
          <wp:inline distT="0" distB="0" distL="0" distR="0" wp14:anchorId="53FA2469" wp14:editId="723F6969">
            <wp:extent cx="4483100" cy="2962646"/>
            <wp:effectExtent l="0" t="0" r="0" b="9525"/>
            <wp:docPr id="1789531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86787" cy="2965082"/>
                    </a:xfrm>
                    <a:prstGeom prst="rect">
                      <a:avLst/>
                    </a:prstGeom>
                    <a:noFill/>
                    <a:ln>
                      <a:noFill/>
                    </a:ln>
                  </pic:spPr>
                </pic:pic>
              </a:graphicData>
            </a:graphic>
          </wp:inline>
        </w:drawing>
      </w:r>
    </w:p>
    <w:p w14:paraId="13470BF1" w14:textId="3628C949" w:rsidR="000129A5" w:rsidRPr="00D624D3" w:rsidRDefault="000129A5" w:rsidP="00D624D3">
      <w:pPr>
        <w:snapToGrid w:val="0"/>
        <w:rPr>
          <w:rFonts w:ascii="Times New Roman" w:hAnsi="Times New Roman" w:cs="Times New Roman"/>
          <w:sz w:val="24"/>
          <w:szCs w:val="24"/>
        </w:rPr>
      </w:pPr>
      <w:r w:rsidRPr="00D624D3">
        <w:rPr>
          <w:rFonts w:ascii="Times New Roman" w:hAnsi="Times New Roman" w:cs="Times New Roman"/>
          <w:b/>
          <w:bCs/>
          <w:sz w:val="24"/>
          <w:szCs w:val="24"/>
        </w:rPr>
        <w:t>Fig. S2</w:t>
      </w:r>
      <w:r w:rsidRPr="00D624D3">
        <w:rPr>
          <w:rFonts w:ascii="Times New Roman" w:hAnsi="Times New Roman" w:cs="Times New Roman"/>
          <w:sz w:val="24"/>
          <w:szCs w:val="24"/>
        </w:rPr>
        <w:t xml:space="preserve"> Schematic diagram of specific reaction process of CO</w:t>
      </w:r>
      <w:r w:rsidRPr="00D624D3">
        <w:rPr>
          <w:rFonts w:ascii="Times New Roman" w:hAnsi="Times New Roman" w:cs="Times New Roman"/>
          <w:sz w:val="24"/>
          <w:szCs w:val="24"/>
          <w:vertAlign w:val="subscript"/>
        </w:rPr>
        <w:t>2</w:t>
      </w:r>
      <w:r w:rsidRPr="00D624D3">
        <w:rPr>
          <w:rFonts w:ascii="Times New Roman" w:hAnsi="Times New Roman" w:cs="Times New Roman"/>
          <w:sz w:val="24"/>
          <w:szCs w:val="24"/>
        </w:rPr>
        <w:t xml:space="preserve"> on the electrode surface of TENG.</w:t>
      </w:r>
    </w:p>
    <w:p w14:paraId="2B18E1B1" w14:textId="77777777" w:rsidR="000129A5" w:rsidRPr="000129A5" w:rsidRDefault="000129A5" w:rsidP="00A933D1">
      <w:pPr>
        <w:snapToGrid w:val="0"/>
        <w:spacing w:line="360" w:lineRule="auto"/>
        <w:rPr>
          <w:rFonts w:ascii="Arial" w:hAnsi="Arial" w:cs="Arial"/>
          <w:sz w:val="24"/>
          <w:szCs w:val="28"/>
        </w:rPr>
      </w:pPr>
    </w:p>
    <w:p w14:paraId="5883E6D6" w14:textId="432419E0" w:rsidR="008D5B22" w:rsidRDefault="008D5B22" w:rsidP="00900C99">
      <w:pPr>
        <w:jc w:val="center"/>
      </w:pPr>
      <w:r>
        <w:rPr>
          <w:noProof/>
        </w:rPr>
        <w:drawing>
          <wp:inline distT="0" distB="0" distL="0" distR="0" wp14:anchorId="6B081E4B" wp14:editId="26AB99CF">
            <wp:extent cx="4845050" cy="1658376"/>
            <wp:effectExtent l="0" t="0" r="0" b="0"/>
            <wp:docPr id="5081562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51622" cy="1660626"/>
                    </a:xfrm>
                    <a:prstGeom prst="rect">
                      <a:avLst/>
                    </a:prstGeom>
                    <a:noFill/>
                    <a:ln>
                      <a:noFill/>
                    </a:ln>
                  </pic:spPr>
                </pic:pic>
              </a:graphicData>
            </a:graphic>
          </wp:inline>
        </w:drawing>
      </w:r>
    </w:p>
    <w:p w14:paraId="216045E2" w14:textId="1242E3D3" w:rsidR="008D5B22" w:rsidRPr="00D624D3" w:rsidRDefault="008D5B22" w:rsidP="00D624D3">
      <w:pPr>
        <w:snapToGrid w:val="0"/>
        <w:rPr>
          <w:rFonts w:ascii="Times New Roman" w:hAnsi="Times New Roman" w:cs="Times New Roman"/>
          <w:sz w:val="24"/>
          <w:szCs w:val="24"/>
        </w:rPr>
      </w:pPr>
      <w:r w:rsidRPr="00D624D3">
        <w:rPr>
          <w:rFonts w:ascii="Times New Roman" w:hAnsi="Times New Roman" w:cs="Times New Roman"/>
          <w:b/>
          <w:bCs/>
          <w:sz w:val="24"/>
          <w:szCs w:val="24"/>
        </w:rPr>
        <w:t>Fig. S</w:t>
      </w:r>
      <w:r w:rsidR="000129A5" w:rsidRPr="00D624D3">
        <w:rPr>
          <w:rFonts w:ascii="Times New Roman" w:hAnsi="Times New Roman" w:cs="Times New Roman"/>
          <w:b/>
          <w:bCs/>
          <w:sz w:val="24"/>
          <w:szCs w:val="24"/>
        </w:rPr>
        <w:t>3</w:t>
      </w:r>
      <w:r w:rsidRPr="00D624D3">
        <w:rPr>
          <w:rFonts w:ascii="Times New Roman" w:hAnsi="Times New Roman" w:cs="Times New Roman"/>
          <w:b/>
          <w:bCs/>
          <w:sz w:val="24"/>
          <w:szCs w:val="24"/>
        </w:rPr>
        <w:t xml:space="preserve"> </w:t>
      </w:r>
      <w:r w:rsidR="00D06CF8" w:rsidRPr="00D624D3">
        <w:rPr>
          <w:rFonts w:ascii="Times New Roman" w:hAnsi="Times New Roman" w:cs="Times New Roman"/>
          <w:b/>
          <w:bCs/>
          <w:sz w:val="24"/>
          <w:szCs w:val="24"/>
        </w:rPr>
        <w:t xml:space="preserve">(a) </w:t>
      </w:r>
      <w:r w:rsidR="00E0748A" w:rsidRPr="00D624D3">
        <w:rPr>
          <w:rFonts w:ascii="Times New Roman" w:hAnsi="Times New Roman" w:cs="Times New Roman"/>
          <w:sz w:val="24"/>
          <w:szCs w:val="24"/>
        </w:rPr>
        <w:t xml:space="preserve">Schematic diagram of the preparation process of Cu-PCN. </w:t>
      </w:r>
      <w:r w:rsidR="00E0748A" w:rsidRPr="00D624D3">
        <w:rPr>
          <w:rFonts w:ascii="Times New Roman" w:hAnsi="Times New Roman" w:cs="Times New Roman"/>
          <w:b/>
          <w:bCs/>
          <w:sz w:val="24"/>
          <w:szCs w:val="24"/>
        </w:rPr>
        <w:t>(b)</w:t>
      </w:r>
      <w:r w:rsidR="00E0748A" w:rsidRPr="00D624D3">
        <w:rPr>
          <w:rFonts w:ascii="Times New Roman" w:hAnsi="Times New Roman" w:cs="Times New Roman"/>
          <w:sz w:val="24"/>
          <w:szCs w:val="24"/>
        </w:rPr>
        <w:t xml:space="preserve"> Physical photo of Cu-PCN powder.</w:t>
      </w:r>
    </w:p>
    <w:p w14:paraId="384DA141" w14:textId="77777777" w:rsidR="00900C99" w:rsidRPr="000129A5" w:rsidRDefault="00900C99" w:rsidP="000129A5">
      <w:pPr>
        <w:spacing w:line="360" w:lineRule="auto"/>
        <w:rPr>
          <w:rFonts w:ascii="Arial" w:hAnsi="Arial" w:cs="Arial"/>
          <w:sz w:val="24"/>
          <w:szCs w:val="28"/>
        </w:rPr>
      </w:pPr>
    </w:p>
    <w:p w14:paraId="3BBAC54B" w14:textId="301C56C2" w:rsidR="002C30BF" w:rsidRDefault="00B81F2C" w:rsidP="00105013">
      <w:pPr>
        <w:snapToGrid w:val="0"/>
        <w:spacing w:line="360" w:lineRule="auto"/>
        <w:rPr>
          <w:rFonts w:ascii="Times New Roman" w:hAnsi="Times New Roman" w:cs="Times New Roman"/>
          <w:color w:val="000000" w:themeColor="text1"/>
          <w:sz w:val="24"/>
          <w:szCs w:val="24"/>
        </w:rPr>
      </w:pPr>
      <w:r w:rsidRPr="00B81F2C">
        <w:rPr>
          <w:rFonts w:ascii="Times New Roman" w:hAnsi="Times New Roman" w:cs="Times New Roman"/>
          <w:b/>
          <w:bCs/>
          <w:color w:val="000000" w:themeColor="text1"/>
          <w:sz w:val="24"/>
          <w:szCs w:val="24"/>
        </w:rPr>
        <w:t>Synthesis of Cu-anchored polymeric carbon nitride (Cu-PCN)</w:t>
      </w:r>
      <w:r>
        <w:rPr>
          <w:rFonts w:ascii="Times New Roman" w:hAnsi="Times New Roman" w:cs="Times New Roman"/>
          <w:b/>
          <w:bCs/>
          <w:color w:val="000000" w:themeColor="text1"/>
          <w:sz w:val="24"/>
          <w:szCs w:val="24"/>
        </w:rPr>
        <w:t>.</w:t>
      </w:r>
      <w:r w:rsidRPr="00B81F2C">
        <w:rPr>
          <w:rFonts w:ascii="Times New Roman" w:hAnsi="Times New Roman" w:cs="Times New Roman"/>
          <w:b/>
          <w:bCs/>
          <w:color w:val="000000" w:themeColor="text1"/>
          <w:sz w:val="24"/>
          <w:szCs w:val="24"/>
        </w:rPr>
        <w:t xml:space="preserve"> </w:t>
      </w:r>
      <w:r w:rsidRPr="00B81F2C">
        <w:rPr>
          <w:rFonts w:ascii="Times New Roman" w:hAnsi="Times New Roman" w:cs="Times New Roman"/>
          <w:color w:val="000000" w:themeColor="text1"/>
          <w:sz w:val="24"/>
          <w:szCs w:val="24"/>
        </w:rPr>
        <w:t>Cu-PCN samples were prepared by modifying our previously reported method.</w:t>
      </w:r>
      <w:r w:rsidR="00D512F8">
        <w:rPr>
          <w:rFonts w:ascii="Times New Roman" w:hAnsi="Times New Roman" w:cs="Times New Roman"/>
          <w:color w:val="000000" w:themeColor="text1"/>
          <w:sz w:val="24"/>
          <w:szCs w:val="24"/>
        </w:rPr>
        <w:fldChar w:fldCharType="begin"/>
      </w:r>
      <w:r w:rsidR="00F2328D">
        <w:rPr>
          <w:rFonts w:ascii="Times New Roman" w:hAnsi="Times New Roman" w:cs="Times New Roman"/>
          <w:color w:val="000000" w:themeColor="text1"/>
          <w:sz w:val="24"/>
          <w:szCs w:val="24"/>
        </w:rPr>
        <w:instrText xml:space="preserve"> ADDIN EN.CITE &lt;EndNote&gt;&lt;Cite&gt;&lt;Author&gt;Jiang&lt;/Author&gt;&lt;Year&gt;2023&lt;/Year&gt;&lt;RecNum&gt;2057&lt;/RecNum&gt;&lt;DisplayText&gt;&lt;style face="superscript"&gt;2&lt;/style&gt;&lt;/DisplayText&gt;&lt;record&gt;&lt;rec-number&gt;2057&lt;/rec-number&gt;&lt;foreign-keys&gt;&lt;key app="EN" db-id="a2x2dxrr1zd0tje2rs7v0atlxp0v9f5adt5z" timestamp="1692815727"&gt;2057&lt;/key&gt;&lt;/foreign-keys&gt;&lt;ref-type name="Journal Article"&gt;17&lt;/ref-type&gt;&lt;contributors&gt;&lt;authors&gt;&lt;author&gt;Jiang, Wenbin&lt;/author&gt;&lt;author&gt;Zhu, Hui&lt;/author&gt;&lt;author&gt;Yang, Jing&lt;/author&gt;&lt;author&gt;Low, Beverly Qian Ling&lt;/author&gt;&lt;author&gt;Wu</w:instrText>
      </w:r>
      <w:r w:rsidR="00F2328D">
        <w:rPr>
          <w:rFonts w:ascii="Times New Roman" w:hAnsi="Times New Roman" w:cs="Times New Roman" w:hint="eastAsia"/>
          <w:color w:val="000000" w:themeColor="text1"/>
          <w:sz w:val="24"/>
          <w:szCs w:val="24"/>
        </w:rPr>
        <w:instrText>, Wen</w:instrText>
      </w:r>
      <w:r w:rsidR="00F2328D">
        <w:rPr>
          <w:rFonts w:ascii="Times New Roman" w:hAnsi="Times New Roman" w:cs="Times New Roman" w:hint="eastAsia"/>
          <w:color w:val="000000" w:themeColor="text1"/>
          <w:sz w:val="24"/>
          <w:szCs w:val="24"/>
        </w:rPr>
        <w:instrText>‐</w:instrText>
      </w:r>
      <w:r w:rsidR="00F2328D">
        <w:rPr>
          <w:rFonts w:ascii="Times New Roman" w:hAnsi="Times New Roman" w:cs="Times New Roman" w:hint="eastAsia"/>
          <w:color w:val="000000" w:themeColor="text1"/>
          <w:sz w:val="24"/>
          <w:szCs w:val="24"/>
        </w:rPr>
        <w:instrText>Ya&lt;/author&gt;&lt;author&gt;Chen, Mingxi&lt;/author&gt;&lt;author&gt;Ma, Jun&lt;/author&gt;&lt;author&gt;Long, Ran&lt;/author&gt;&lt;author&gt;Low, Jingxiang&lt;/author&gt;&lt;author&gt;Zhu, Houjuan&lt;/author&gt;&lt;/authors&gt;&lt;/contributors&gt;&lt;titles&gt;&lt;title&gt;Integration of Single</w:instrText>
      </w:r>
      <w:r w:rsidR="00F2328D">
        <w:rPr>
          <w:rFonts w:ascii="Times New Roman" w:hAnsi="Times New Roman" w:cs="Times New Roman" w:hint="eastAsia"/>
          <w:color w:val="000000" w:themeColor="text1"/>
          <w:sz w:val="24"/>
          <w:szCs w:val="24"/>
        </w:rPr>
        <w:instrText>‐</w:instrText>
      </w:r>
      <w:r w:rsidR="00F2328D">
        <w:rPr>
          <w:rFonts w:ascii="Times New Roman" w:hAnsi="Times New Roman" w:cs="Times New Roman" w:hint="eastAsia"/>
          <w:color w:val="000000" w:themeColor="text1"/>
          <w:sz w:val="24"/>
          <w:szCs w:val="24"/>
        </w:rPr>
        <w:instrText>Atom Catalyst with Z</w:instrText>
      </w:r>
      <w:r w:rsidR="00F2328D">
        <w:rPr>
          <w:rFonts w:ascii="Times New Roman" w:hAnsi="Times New Roman" w:cs="Times New Roman" w:hint="eastAsia"/>
          <w:color w:val="000000" w:themeColor="text1"/>
          <w:sz w:val="24"/>
          <w:szCs w:val="24"/>
        </w:rPr>
        <w:instrText>‐</w:instrText>
      </w:r>
      <w:r w:rsidR="00F2328D">
        <w:rPr>
          <w:rFonts w:ascii="Times New Roman" w:hAnsi="Times New Roman" w:cs="Times New Roman" w:hint="eastAsia"/>
          <w:color w:val="000000" w:themeColor="text1"/>
          <w:sz w:val="24"/>
          <w:szCs w:val="24"/>
        </w:rPr>
        <w:instrText>Scheme Heterojunction for Cascade Charge Transfer Enabling Highly Efficient Piezo</w:instrText>
      </w:r>
      <w:r w:rsidR="00F2328D">
        <w:rPr>
          <w:rFonts w:ascii="Times New Roman" w:hAnsi="Times New Roman" w:cs="Times New Roman" w:hint="eastAsia"/>
          <w:color w:val="000000" w:themeColor="text1"/>
          <w:sz w:val="24"/>
          <w:szCs w:val="24"/>
        </w:rPr>
        <w:instrText>‐</w:instrText>
      </w:r>
      <w:r w:rsidR="00F2328D">
        <w:rPr>
          <w:rFonts w:ascii="Times New Roman" w:hAnsi="Times New Roman" w:cs="Times New Roman" w:hint="eastAsia"/>
          <w:color w:val="000000" w:themeColor="text1"/>
          <w:sz w:val="24"/>
          <w:szCs w:val="24"/>
        </w:rPr>
        <w:instrText>Photocatalysis&lt;/title&gt;&lt;secondary-title&gt;Advanced Science&lt;/secondary-title&gt;&lt;/titles&gt;&lt;periodical&gt;&lt;full-title&gt;Advanced Science&lt;/full-title&gt;&lt;/periodical&gt;&lt;pages&gt;2303448&lt;/pages&gt;&lt;dates&gt;&lt;year&gt;2023&lt;/</w:instrText>
      </w:r>
      <w:r w:rsidR="00F2328D">
        <w:rPr>
          <w:rFonts w:ascii="Times New Roman" w:hAnsi="Times New Roman" w:cs="Times New Roman"/>
          <w:color w:val="000000" w:themeColor="text1"/>
          <w:sz w:val="24"/>
          <w:szCs w:val="24"/>
        </w:rPr>
        <w:instrText>year&gt;&lt;/dates&gt;&lt;isbn&gt;2198-3844&lt;/isbn&gt;&lt;urls&gt;&lt;/urls&gt;&lt;/record&gt;&lt;/Cite&gt;&lt;/EndNote&gt;</w:instrText>
      </w:r>
      <w:r w:rsidR="00D512F8">
        <w:rPr>
          <w:rFonts w:ascii="Times New Roman" w:hAnsi="Times New Roman" w:cs="Times New Roman"/>
          <w:color w:val="000000" w:themeColor="text1"/>
          <w:sz w:val="24"/>
          <w:szCs w:val="24"/>
        </w:rPr>
        <w:fldChar w:fldCharType="separate"/>
      </w:r>
      <w:r w:rsidR="00F2328D" w:rsidRPr="00F2328D">
        <w:rPr>
          <w:rFonts w:ascii="Times New Roman" w:hAnsi="Times New Roman" w:cs="Times New Roman"/>
          <w:noProof/>
          <w:color w:val="000000" w:themeColor="text1"/>
          <w:sz w:val="24"/>
          <w:szCs w:val="24"/>
          <w:vertAlign w:val="superscript"/>
        </w:rPr>
        <w:t>2</w:t>
      </w:r>
      <w:r w:rsidR="00D512F8">
        <w:rPr>
          <w:rFonts w:ascii="Times New Roman" w:hAnsi="Times New Roman" w:cs="Times New Roman"/>
          <w:color w:val="000000" w:themeColor="text1"/>
          <w:sz w:val="24"/>
          <w:szCs w:val="24"/>
        </w:rPr>
        <w:fldChar w:fldCharType="end"/>
      </w:r>
      <w:r>
        <w:rPr>
          <w:rFonts w:ascii="Times New Roman" w:hAnsi="Times New Roman" w:cs="Times New Roman"/>
          <w:b/>
          <w:bCs/>
          <w:color w:val="000000" w:themeColor="text1"/>
          <w:sz w:val="24"/>
          <w:szCs w:val="24"/>
        </w:rPr>
        <w:t xml:space="preserve"> </w:t>
      </w:r>
      <w:r w:rsidRPr="00B81F2C">
        <w:rPr>
          <w:rFonts w:ascii="Times New Roman" w:hAnsi="Times New Roman" w:cs="Times New Roman"/>
          <w:color w:val="000000" w:themeColor="text1"/>
          <w:sz w:val="24"/>
          <w:szCs w:val="24"/>
        </w:rPr>
        <w:t>In the standard process, urea (30 g) was dissolved in hot water (7 mL, 95 °C) under continuous magnetic stirring. An aqueous solution of CuCl</w:t>
      </w:r>
      <w:r w:rsidRPr="00B81F2C">
        <w:rPr>
          <w:rFonts w:ascii="Times New Roman" w:hAnsi="Times New Roman" w:cs="Times New Roman"/>
          <w:color w:val="000000" w:themeColor="text1"/>
          <w:sz w:val="24"/>
          <w:szCs w:val="24"/>
          <w:vertAlign w:val="subscript"/>
        </w:rPr>
        <w:t>2</w:t>
      </w:r>
      <w:r w:rsidRPr="00B81F2C">
        <w:rPr>
          <w:rFonts w:ascii="Times New Roman" w:hAnsi="Times New Roman" w:cs="Times New Roman"/>
          <w:color w:val="000000" w:themeColor="text1"/>
          <w:sz w:val="24"/>
          <w:szCs w:val="24"/>
        </w:rPr>
        <w:t xml:space="preserve"> (1 mL, 0.1 M) was then added to the mixture to obtain a transparent solution. After being kept at 95 °C for 5 min under continuous stirring, the solution was immediately cooled down using an ice-water bath, leading to the formation of solid crystals. The resulting crystals was dried in an oven at 70 °C for 12 h, ground into powder and dried further at 100 °C for 2</w:t>
      </w:r>
      <w:r>
        <w:rPr>
          <w:rFonts w:ascii="Times New Roman" w:hAnsi="Times New Roman" w:cs="Times New Roman"/>
          <w:color w:val="000000" w:themeColor="text1"/>
          <w:sz w:val="24"/>
          <w:szCs w:val="24"/>
        </w:rPr>
        <w:t xml:space="preserve"> </w:t>
      </w:r>
      <w:r w:rsidRPr="00B81F2C">
        <w:rPr>
          <w:rFonts w:ascii="Times New Roman" w:hAnsi="Times New Roman" w:cs="Times New Roman"/>
          <w:color w:val="000000" w:themeColor="text1"/>
          <w:sz w:val="24"/>
          <w:szCs w:val="24"/>
        </w:rPr>
        <w:t>h. Subsequently, it was calcined at 550 °C for 4 h (with a heating rate 5 °C</w:t>
      </w:r>
      <w:r>
        <w:rPr>
          <w:rFonts w:ascii="Times New Roman" w:hAnsi="Times New Roman" w:cs="Times New Roman"/>
          <w:color w:val="000000" w:themeColor="text1"/>
          <w:sz w:val="24"/>
          <w:szCs w:val="24"/>
        </w:rPr>
        <w:t>/</w:t>
      </w:r>
      <w:r w:rsidRPr="00B81F2C">
        <w:rPr>
          <w:rFonts w:ascii="Times New Roman" w:hAnsi="Times New Roman" w:cs="Times New Roman"/>
          <w:color w:val="000000" w:themeColor="text1"/>
          <w:sz w:val="24"/>
          <w:szCs w:val="24"/>
        </w:rPr>
        <w:t xml:space="preserve">min) in a muffle furnace. The obtained pale-yellow Cu-PCN powder with a Cu loading of 0.53 wt.% (weight percentage) was collected for </w:t>
      </w:r>
      <w:r w:rsidRPr="00B81F2C">
        <w:rPr>
          <w:rFonts w:ascii="Times New Roman" w:hAnsi="Times New Roman" w:cs="Times New Roman"/>
          <w:color w:val="000000" w:themeColor="text1"/>
          <w:sz w:val="24"/>
          <w:szCs w:val="24"/>
        </w:rPr>
        <w:lastRenderedPageBreak/>
        <w:t>further use. The Cu loading in the sample can be easily adjusted by using CuCl</w:t>
      </w:r>
      <w:r w:rsidRPr="00B81F2C">
        <w:rPr>
          <w:rFonts w:ascii="Times New Roman" w:hAnsi="Times New Roman" w:cs="Times New Roman"/>
          <w:color w:val="000000" w:themeColor="text1"/>
          <w:sz w:val="24"/>
          <w:szCs w:val="24"/>
          <w:vertAlign w:val="subscript"/>
        </w:rPr>
        <w:t>2</w:t>
      </w:r>
      <w:r w:rsidRPr="00B81F2C">
        <w:rPr>
          <w:rFonts w:ascii="Times New Roman" w:hAnsi="Times New Roman" w:cs="Times New Roman"/>
          <w:color w:val="000000" w:themeColor="text1"/>
          <w:sz w:val="24"/>
          <w:szCs w:val="24"/>
        </w:rPr>
        <w:t xml:space="preserve"> precursor solutions with different concentrations, including 0.25 M (0.13 wt.%), 0.5 M (0.26 wt.%) and 2.0 M (1.06 wt.%). Pure PCN samples were prepared by the direct polymerization of urea at 550 °C for 4 h (with a heating rate 5 °C</w:t>
      </w:r>
      <w:r>
        <w:rPr>
          <w:rFonts w:ascii="Times New Roman" w:hAnsi="Times New Roman" w:cs="Times New Roman"/>
          <w:color w:val="000000" w:themeColor="text1"/>
          <w:sz w:val="24"/>
          <w:szCs w:val="24"/>
        </w:rPr>
        <w:t>/</w:t>
      </w:r>
      <w:r w:rsidRPr="00B81F2C">
        <w:rPr>
          <w:rFonts w:ascii="Times New Roman" w:hAnsi="Times New Roman" w:cs="Times New Roman"/>
          <w:color w:val="000000" w:themeColor="text1"/>
          <w:sz w:val="24"/>
          <w:szCs w:val="24"/>
        </w:rPr>
        <w:t>min) in a muffle furnace. The yield for all the polymerization processes was approximately 4 wt.%.</w:t>
      </w:r>
    </w:p>
    <w:p w14:paraId="0FB0E90E" w14:textId="77777777" w:rsidR="00105013" w:rsidRPr="000129A5" w:rsidRDefault="00105013" w:rsidP="000129A5">
      <w:pPr>
        <w:snapToGrid w:val="0"/>
        <w:spacing w:line="360" w:lineRule="auto"/>
        <w:rPr>
          <w:rFonts w:ascii="Times New Roman" w:hAnsi="Times New Roman" w:cs="Times New Roman"/>
          <w:color w:val="000000" w:themeColor="text1"/>
          <w:sz w:val="24"/>
          <w:szCs w:val="24"/>
        </w:rPr>
      </w:pPr>
    </w:p>
    <w:p w14:paraId="289088A0" w14:textId="06A318A9" w:rsidR="008D5B22" w:rsidRDefault="008D5B22" w:rsidP="00900C99">
      <w:pPr>
        <w:jc w:val="center"/>
      </w:pPr>
      <w:r>
        <w:rPr>
          <w:noProof/>
        </w:rPr>
        <w:drawing>
          <wp:inline distT="0" distB="0" distL="0" distR="0" wp14:anchorId="585E21EE" wp14:editId="5F2C8C8A">
            <wp:extent cx="4960461" cy="2368550"/>
            <wp:effectExtent l="0" t="0" r="0" b="0"/>
            <wp:docPr id="8121619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22089" cy="2445725"/>
                    </a:xfrm>
                    <a:prstGeom prst="rect">
                      <a:avLst/>
                    </a:prstGeom>
                    <a:noFill/>
                    <a:ln>
                      <a:noFill/>
                    </a:ln>
                  </pic:spPr>
                </pic:pic>
              </a:graphicData>
            </a:graphic>
          </wp:inline>
        </w:drawing>
      </w:r>
    </w:p>
    <w:p w14:paraId="6196DAD0" w14:textId="23A68656" w:rsidR="00105013" w:rsidRPr="00D624D3" w:rsidRDefault="008D5B22" w:rsidP="00D624D3">
      <w:pPr>
        <w:snapToGrid w:val="0"/>
        <w:rPr>
          <w:rFonts w:ascii="Times New Roman" w:hAnsi="Times New Roman" w:cs="Times New Roman"/>
          <w:sz w:val="24"/>
          <w:szCs w:val="24"/>
        </w:rPr>
      </w:pPr>
      <w:r w:rsidRPr="00D624D3">
        <w:rPr>
          <w:rFonts w:ascii="Times New Roman" w:hAnsi="Times New Roman" w:cs="Times New Roman"/>
          <w:b/>
          <w:bCs/>
          <w:sz w:val="24"/>
          <w:szCs w:val="24"/>
        </w:rPr>
        <w:t>Fig. S</w:t>
      </w:r>
      <w:r w:rsidR="000129A5" w:rsidRPr="00D624D3">
        <w:rPr>
          <w:rFonts w:ascii="Times New Roman" w:hAnsi="Times New Roman" w:cs="Times New Roman"/>
          <w:b/>
          <w:bCs/>
          <w:sz w:val="24"/>
          <w:szCs w:val="24"/>
        </w:rPr>
        <w:t>4</w:t>
      </w:r>
      <w:r w:rsidRPr="00D624D3">
        <w:rPr>
          <w:rFonts w:ascii="Times New Roman" w:hAnsi="Times New Roman" w:cs="Times New Roman"/>
          <w:b/>
          <w:bCs/>
          <w:sz w:val="24"/>
          <w:szCs w:val="24"/>
        </w:rPr>
        <w:t xml:space="preserve"> </w:t>
      </w:r>
      <w:r w:rsidR="00900C99" w:rsidRPr="00D624D3">
        <w:rPr>
          <w:rFonts w:ascii="Times New Roman" w:hAnsi="Times New Roman" w:cs="Times New Roman"/>
          <w:b/>
          <w:bCs/>
          <w:sz w:val="24"/>
          <w:szCs w:val="24"/>
        </w:rPr>
        <w:t xml:space="preserve">(a) </w:t>
      </w:r>
      <w:r w:rsidR="00900C99" w:rsidRPr="00D624D3">
        <w:rPr>
          <w:rFonts w:ascii="Times New Roman" w:hAnsi="Times New Roman" w:cs="Times New Roman"/>
          <w:sz w:val="24"/>
          <w:szCs w:val="24"/>
        </w:rPr>
        <w:t xml:space="preserve">Physical photo of Cu-PCN@PVDF electrospun membrane. </w:t>
      </w:r>
      <w:r w:rsidR="00900C99" w:rsidRPr="00D624D3">
        <w:rPr>
          <w:rFonts w:ascii="Times New Roman" w:hAnsi="Times New Roman" w:cs="Times New Roman"/>
          <w:b/>
          <w:bCs/>
          <w:sz w:val="24"/>
          <w:szCs w:val="24"/>
        </w:rPr>
        <w:t>(b)</w:t>
      </w:r>
      <w:r w:rsidR="00900C99" w:rsidRPr="00D624D3">
        <w:rPr>
          <w:rFonts w:ascii="Times New Roman" w:hAnsi="Times New Roman" w:cs="Times New Roman"/>
          <w:sz w:val="24"/>
          <w:szCs w:val="24"/>
        </w:rPr>
        <w:t xml:space="preserve"> TEM image of reunited Cu-PCN and reunited Cu-PCN@PVDF electrospinning solution</w:t>
      </w:r>
      <w:r w:rsidR="00CF4493" w:rsidRPr="00D624D3">
        <w:rPr>
          <w:rFonts w:ascii="Times New Roman" w:hAnsi="Times New Roman" w:cs="Times New Roman"/>
          <w:sz w:val="24"/>
          <w:szCs w:val="24"/>
        </w:rPr>
        <w:t>.</w:t>
      </w:r>
    </w:p>
    <w:p w14:paraId="252A84B8" w14:textId="77777777" w:rsidR="000129A5" w:rsidRPr="000129A5" w:rsidRDefault="000129A5" w:rsidP="000129A5">
      <w:pPr>
        <w:snapToGrid w:val="0"/>
        <w:spacing w:line="360" w:lineRule="auto"/>
        <w:rPr>
          <w:rFonts w:ascii="Arial" w:hAnsi="Arial" w:cs="Arial"/>
          <w:sz w:val="24"/>
          <w:szCs w:val="28"/>
        </w:rPr>
      </w:pPr>
    </w:p>
    <w:p w14:paraId="14156E7A" w14:textId="153BF7F1" w:rsidR="00105013" w:rsidRDefault="00105013" w:rsidP="00105013">
      <w:pPr>
        <w:snapToGrid w:val="0"/>
        <w:jc w:val="center"/>
        <w:rPr>
          <w:rFonts w:ascii="Arial" w:hAnsi="Arial" w:cs="Arial"/>
        </w:rPr>
      </w:pPr>
      <w:r>
        <w:rPr>
          <w:noProof/>
        </w:rPr>
        <w:drawing>
          <wp:inline distT="0" distB="0" distL="0" distR="0" wp14:anchorId="38A3A62D" wp14:editId="3EEE3614">
            <wp:extent cx="4865252" cy="3126740"/>
            <wp:effectExtent l="0" t="0" r="0" b="0"/>
            <wp:docPr id="6958530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18692" cy="3161084"/>
                    </a:xfrm>
                    <a:prstGeom prst="rect">
                      <a:avLst/>
                    </a:prstGeom>
                    <a:noFill/>
                    <a:ln>
                      <a:noFill/>
                    </a:ln>
                  </pic:spPr>
                </pic:pic>
              </a:graphicData>
            </a:graphic>
          </wp:inline>
        </w:drawing>
      </w:r>
    </w:p>
    <w:p w14:paraId="6D43FA1F" w14:textId="20F1B462" w:rsidR="00105013" w:rsidRPr="00D624D3" w:rsidRDefault="00105013" w:rsidP="000129A5">
      <w:pPr>
        <w:snapToGrid w:val="0"/>
        <w:rPr>
          <w:rFonts w:ascii="Times New Roman" w:hAnsi="Times New Roman" w:cs="Times New Roman"/>
          <w:sz w:val="24"/>
          <w:szCs w:val="24"/>
        </w:rPr>
      </w:pPr>
      <w:r w:rsidRPr="00D624D3">
        <w:rPr>
          <w:rFonts w:ascii="Times New Roman" w:hAnsi="Times New Roman" w:cs="Times New Roman"/>
          <w:b/>
          <w:bCs/>
          <w:sz w:val="24"/>
          <w:szCs w:val="24"/>
        </w:rPr>
        <w:t>Fig. S</w:t>
      </w:r>
      <w:r w:rsidR="000129A5" w:rsidRPr="00D624D3">
        <w:rPr>
          <w:rFonts w:ascii="Times New Roman" w:hAnsi="Times New Roman" w:cs="Times New Roman"/>
          <w:b/>
          <w:bCs/>
          <w:sz w:val="24"/>
          <w:szCs w:val="24"/>
        </w:rPr>
        <w:t>5</w:t>
      </w:r>
      <w:r w:rsidRPr="00D624D3">
        <w:rPr>
          <w:rFonts w:ascii="Times New Roman" w:hAnsi="Times New Roman" w:cs="Times New Roman"/>
          <w:b/>
          <w:bCs/>
          <w:sz w:val="24"/>
          <w:szCs w:val="24"/>
        </w:rPr>
        <w:t xml:space="preserve"> (a) </w:t>
      </w:r>
      <w:r w:rsidRPr="00D624D3">
        <w:rPr>
          <w:rFonts w:ascii="Times New Roman" w:hAnsi="Times New Roman" w:cs="Times New Roman"/>
          <w:sz w:val="24"/>
          <w:szCs w:val="24"/>
        </w:rPr>
        <w:t xml:space="preserve">TEM photo of Cu-PCN@PVDF. </w:t>
      </w:r>
      <w:r w:rsidRPr="00D624D3">
        <w:rPr>
          <w:rFonts w:ascii="Times New Roman" w:hAnsi="Times New Roman" w:cs="Times New Roman"/>
          <w:b/>
          <w:bCs/>
          <w:sz w:val="24"/>
          <w:szCs w:val="24"/>
        </w:rPr>
        <w:t>(b)</w:t>
      </w:r>
      <w:r w:rsidRPr="00D624D3">
        <w:rPr>
          <w:rFonts w:ascii="Times New Roman" w:hAnsi="Times New Roman" w:cs="Times New Roman"/>
          <w:sz w:val="24"/>
          <w:szCs w:val="24"/>
        </w:rPr>
        <w:t xml:space="preserve"> Carbon element, </w:t>
      </w:r>
      <w:r w:rsidRPr="00D624D3">
        <w:rPr>
          <w:rFonts w:ascii="Times New Roman" w:hAnsi="Times New Roman" w:cs="Times New Roman"/>
          <w:b/>
          <w:bCs/>
          <w:sz w:val="24"/>
          <w:szCs w:val="24"/>
        </w:rPr>
        <w:t>(c)</w:t>
      </w:r>
      <w:r w:rsidRPr="00D624D3">
        <w:rPr>
          <w:rFonts w:ascii="Times New Roman" w:hAnsi="Times New Roman" w:cs="Times New Roman"/>
          <w:sz w:val="24"/>
          <w:szCs w:val="24"/>
        </w:rPr>
        <w:t xml:space="preserve"> fluorine element, </w:t>
      </w:r>
      <w:r w:rsidRPr="00D624D3">
        <w:rPr>
          <w:rFonts w:ascii="Times New Roman" w:hAnsi="Times New Roman" w:cs="Times New Roman"/>
          <w:b/>
          <w:bCs/>
          <w:sz w:val="24"/>
          <w:szCs w:val="24"/>
        </w:rPr>
        <w:t>(d)</w:t>
      </w:r>
      <w:r w:rsidRPr="00D624D3">
        <w:rPr>
          <w:rFonts w:ascii="Times New Roman" w:hAnsi="Times New Roman" w:cs="Times New Roman"/>
          <w:sz w:val="24"/>
          <w:szCs w:val="24"/>
        </w:rPr>
        <w:t xml:space="preserve"> nitrogen element and </w:t>
      </w:r>
      <w:r w:rsidRPr="00D624D3">
        <w:rPr>
          <w:rFonts w:ascii="Times New Roman" w:hAnsi="Times New Roman" w:cs="Times New Roman"/>
          <w:b/>
          <w:bCs/>
          <w:sz w:val="24"/>
          <w:szCs w:val="24"/>
        </w:rPr>
        <w:t>(e)</w:t>
      </w:r>
      <w:r w:rsidRPr="00D624D3">
        <w:rPr>
          <w:rFonts w:ascii="Times New Roman" w:hAnsi="Times New Roman" w:cs="Times New Roman"/>
          <w:sz w:val="24"/>
          <w:szCs w:val="24"/>
        </w:rPr>
        <w:t xml:space="preserve"> copper element. </w:t>
      </w:r>
      <w:r w:rsidRPr="00D624D3">
        <w:rPr>
          <w:rFonts w:ascii="Times New Roman" w:hAnsi="Times New Roman" w:cs="Times New Roman"/>
          <w:b/>
          <w:bCs/>
          <w:sz w:val="24"/>
          <w:szCs w:val="24"/>
        </w:rPr>
        <w:t>(f)</w:t>
      </w:r>
      <w:r w:rsidRPr="00D624D3">
        <w:rPr>
          <w:rFonts w:ascii="Times New Roman" w:hAnsi="Times New Roman" w:cs="Times New Roman"/>
          <w:sz w:val="24"/>
          <w:szCs w:val="24"/>
        </w:rPr>
        <w:t xml:space="preserve"> EDS of Cu-PCN@PVDF.</w:t>
      </w:r>
    </w:p>
    <w:p w14:paraId="22CAD6A7" w14:textId="09BB4C25" w:rsidR="00105013" w:rsidRDefault="00105013" w:rsidP="00105013">
      <w:pPr>
        <w:snapToGrid w:val="0"/>
        <w:jc w:val="center"/>
        <w:rPr>
          <w:rFonts w:ascii="Arial" w:hAnsi="Arial" w:cs="Arial"/>
        </w:rPr>
      </w:pPr>
      <w:r>
        <w:rPr>
          <w:noProof/>
        </w:rPr>
        <w:lastRenderedPageBreak/>
        <w:drawing>
          <wp:inline distT="0" distB="0" distL="0" distR="0" wp14:anchorId="7164DB24" wp14:editId="66A34D5F">
            <wp:extent cx="3639083" cy="2933700"/>
            <wp:effectExtent l="0" t="0" r="0" b="0"/>
            <wp:docPr id="101842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78148" cy="2965193"/>
                    </a:xfrm>
                    <a:prstGeom prst="rect">
                      <a:avLst/>
                    </a:prstGeom>
                    <a:noFill/>
                    <a:ln>
                      <a:noFill/>
                    </a:ln>
                  </pic:spPr>
                </pic:pic>
              </a:graphicData>
            </a:graphic>
          </wp:inline>
        </w:drawing>
      </w:r>
    </w:p>
    <w:p w14:paraId="49B13042" w14:textId="6C4B18DE" w:rsidR="00105013" w:rsidRPr="00D624D3" w:rsidRDefault="00105013" w:rsidP="000129A5">
      <w:pPr>
        <w:snapToGrid w:val="0"/>
        <w:rPr>
          <w:rFonts w:ascii="Times New Roman" w:hAnsi="Times New Roman" w:cs="Times New Roman"/>
          <w:sz w:val="24"/>
          <w:szCs w:val="24"/>
        </w:rPr>
      </w:pPr>
      <w:r w:rsidRPr="00D624D3">
        <w:rPr>
          <w:rFonts w:ascii="Times New Roman" w:hAnsi="Times New Roman" w:cs="Times New Roman"/>
          <w:b/>
          <w:bCs/>
          <w:sz w:val="24"/>
          <w:szCs w:val="24"/>
        </w:rPr>
        <w:t>Fig. S</w:t>
      </w:r>
      <w:r w:rsidR="000129A5" w:rsidRPr="00D624D3">
        <w:rPr>
          <w:rFonts w:ascii="Times New Roman" w:hAnsi="Times New Roman" w:cs="Times New Roman"/>
          <w:b/>
          <w:bCs/>
          <w:sz w:val="24"/>
          <w:szCs w:val="24"/>
        </w:rPr>
        <w:t>6</w:t>
      </w:r>
      <w:r w:rsidRPr="00D624D3">
        <w:rPr>
          <w:rFonts w:ascii="Times New Roman" w:hAnsi="Times New Roman" w:cs="Times New Roman"/>
          <w:b/>
          <w:bCs/>
          <w:sz w:val="24"/>
          <w:szCs w:val="24"/>
        </w:rPr>
        <w:t xml:space="preserve"> </w:t>
      </w:r>
      <w:r w:rsidRPr="00D624D3">
        <w:rPr>
          <w:rFonts w:ascii="Times New Roman" w:hAnsi="Times New Roman" w:cs="Times New Roman"/>
          <w:sz w:val="24"/>
          <w:szCs w:val="24"/>
        </w:rPr>
        <w:t>Fourier-transformed magnitudes of the k3-weighted Cu K-edge EXAFS spectra from Cu-PCN and the corresponding fitting analysis.</w:t>
      </w:r>
    </w:p>
    <w:p w14:paraId="1C68B432" w14:textId="77777777" w:rsidR="000129A5" w:rsidRDefault="000129A5" w:rsidP="000129A5">
      <w:pPr>
        <w:snapToGrid w:val="0"/>
        <w:rPr>
          <w:rFonts w:ascii="Arial" w:hAnsi="Arial" w:cs="Arial"/>
        </w:rPr>
      </w:pPr>
    </w:p>
    <w:p w14:paraId="34B35302" w14:textId="4C0372E8" w:rsidR="00A933D1" w:rsidRDefault="00105013" w:rsidP="00105013">
      <w:pPr>
        <w:autoSpaceDE w:val="0"/>
        <w:autoSpaceDN w:val="0"/>
        <w:adjustRightInd w:val="0"/>
        <w:spacing w:line="360" w:lineRule="auto"/>
        <w:rPr>
          <w:rFonts w:ascii="Times New Roman" w:hAnsi="Times New Roman" w:cs="Times New Roman"/>
          <w:sz w:val="24"/>
          <w:szCs w:val="24"/>
        </w:rPr>
      </w:pPr>
      <w:r w:rsidRPr="00EC5621">
        <w:rPr>
          <w:rFonts w:ascii="Times New Roman" w:hAnsi="Times New Roman" w:cs="Times New Roman"/>
          <w:b/>
          <w:bCs/>
          <w:sz w:val="24"/>
          <w:szCs w:val="24"/>
        </w:rPr>
        <w:t>EXAFS fitting parameters</w:t>
      </w:r>
      <w:r>
        <w:rPr>
          <w:rFonts w:ascii="Times New Roman" w:hAnsi="Times New Roman" w:cs="Times New Roman"/>
          <w:b/>
          <w:bCs/>
          <w:sz w:val="24"/>
          <w:szCs w:val="24"/>
        </w:rPr>
        <w:t xml:space="preserve">. </w:t>
      </w:r>
      <w:r w:rsidRPr="00EC5621">
        <w:rPr>
          <w:rFonts w:ascii="Times New Roman" w:hAnsi="Times New Roman" w:cs="Times New Roman"/>
          <w:sz w:val="24"/>
          <w:szCs w:val="24"/>
        </w:rPr>
        <w:t>The obtained XAFS data was processed in Athena (version 0.9.26) for background, pre-edge line and post-edge line calibrations. Then Fourier transformed fitting was carried out in Artemis (version 0.9.26). The k3 weighting, k-range of 3 - 12 Å</w:t>
      </w:r>
      <w:r w:rsidRPr="00EC5621">
        <w:rPr>
          <w:rFonts w:ascii="Times New Roman" w:hAnsi="Times New Roman" w:cs="Times New Roman"/>
          <w:sz w:val="24"/>
          <w:szCs w:val="24"/>
          <w:vertAlign w:val="superscript"/>
        </w:rPr>
        <w:t>-1</w:t>
      </w:r>
      <w:r w:rsidRPr="00EC5621">
        <w:rPr>
          <w:rFonts w:ascii="Times New Roman" w:hAnsi="Times New Roman" w:cs="Times New Roman"/>
          <w:sz w:val="24"/>
          <w:szCs w:val="24"/>
        </w:rPr>
        <w:t xml:space="preserve"> and R range of 1 - 3 Å were used for the fitting of foil; k-range of 2 - 11 Å</w:t>
      </w:r>
      <w:r w:rsidRPr="00EC5621">
        <w:rPr>
          <w:rFonts w:ascii="Times New Roman" w:hAnsi="Times New Roman" w:cs="Times New Roman"/>
          <w:sz w:val="24"/>
          <w:szCs w:val="24"/>
          <w:vertAlign w:val="superscript"/>
        </w:rPr>
        <w:t>-1</w:t>
      </w:r>
      <w:r w:rsidRPr="00EC5621">
        <w:rPr>
          <w:rFonts w:ascii="Times New Roman" w:hAnsi="Times New Roman" w:cs="Times New Roman"/>
          <w:sz w:val="24"/>
          <w:szCs w:val="24"/>
        </w:rPr>
        <w:t xml:space="preserve"> and R range of 1 - 3 Å were used for the fitting of sample. The four parameters, coordination number, bond length, Debye-Waller factor and E</w:t>
      </w:r>
      <w:r w:rsidRPr="00E10351">
        <w:rPr>
          <w:rFonts w:ascii="Times New Roman" w:hAnsi="Times New Roman" w:cs="Times New Roman"/>
          <w:sz w:val="24"/>
          <w:szCs w:val="24"/>
          <w:vertAlign w:val="subscript"/>
        </w:rPr>
        <w:t>0</w:t>
      </w:r>
      <w:r w:rsidRPr="00EC5621">
        <w:rPr>
          <w:rFonts w:ascii="Times New Roman" w:hAnsi="Times New Roman" w:cs="Times New Roman"/>
          <w:sz w:val="24"/>
          <w:szCs w:val="24"/>
        </w:rPr>
        <w:t xml:space="preserve"> shift (CN, R, σ</w:t>
      </w:r>
      <w:r w:rsidRPr="00E10351">
        <w:rPr>
          <w:rFonts w:ascii="Times New Roman" w:hAnsi="Times New Roman" w:cs="Times New Roman"/>
          <w:sz w:val="24"/>
          <w:szCs w:val="24"/>
          <w:vertAlign w:val="superscript"/>
        </w:rPr>
        <w:t>2</w:t>
      </w:r>
      <w:r w:rsidRPr="00EC5621">
        <w:rPr>
          <w:rFonts w:ascii="Times New Roman" w:hAnsi="Times New Roman" w:cs="Times New Roman"/>
          <w:sz w:val="24"/>
          <w:szCs w:val="24"/>
        </w:rPr>
        <w:t>, ΔE</w:t>
      </w:r>
      <w:r w:rsidRPr="00E10351">
        <w:rPr>
          <w:rFonts w:ascii="Times New Roman" w:hAnsi="Times New Roman" w:cs="Times New Roman"/>
          <w:sz w:val="24"/>
          <w:szCs w:val="24"/>
          <w:vertAlign w:val="subscript"/>
        </w:rPr>
        <w:t>0</w:t>
      </w:r>
      <w:r w:rsidRPr="00EC5621">
        <w:rPr>
          <w:rFonts w:ascii="Times New Roman" w:hAnsi="Times New Roman" w:cs="Times New Roman"/>
          <w:sz w:val="24"/>
          <w:szCs w:val="24"/>
        </w:rPr>
        <w:t>) were fitted without anyone was fixed, constrained, or correlated.</w:t>
      </w:r>
    </w:p>
    <w:p w14:paraId="5955F52E" w14:textId="77777777" w:rsidR="000129A5" w:rsidRPr="00105013" w:rsidRDefault="000129A5" w:rsidP="00105013">
      <w:pPr>
        <w:autoSpaceDE w:val="0"/>
        <w:autoSpaceDN w:val="0"/>
        <w:adjustRightInd w:val="0"/>
        <w:spacing w:line="360" w:lineRule="auto"/>
        <w:rPr>
          <w:rFonts w:ascii="Times New Roman" w:hAnsi="Times New Roman" w:cs="Times New Roman"/>
          <w:b/>
          <w:bCs/>
          <w:sz w:val="24"/>
          <w:szCs w:val="24"/>
        </w:rPr>
      </w:pPr>
    </w:p>
    <w:p w14:paraId="2EBA6E4D" w14:textId="6C0C96DC" w:rsidR="008D5B22" w:rsidRDefault="00455FB4" w:rsidP="00164E82">
      <w:pPr>
        <w:jc w:val="center"/>
      </w:pPr>
      <w:r>
        <w:rPr>
          <w:noProof/>
        </w:rPr>
        <w:drawing>
          <wp:inline distT="0" distB="0" distL="0" distR="0" wp14:anchorId="66CA6C00" wp14:editId="10092863">
            <wp:extent cx="5274310" cy="2171700"/>
            <wp:effectExtent l="0" t="0" r="2540" b="0"/>
            <wp:docPr id="14135199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171700"/>
                    </a:xfrm>
                    <a:prstGeom prst="rect">
                      <a:avLst/>
                    </a:prstGeom>
                    <a:noFill/>
                    <a:ln>
                      <a:noFill/>
                    </a:ln>
                  </pic:spPr>
                </pic:pic>
              </a:graphicData>
            </a:graphic>
          </wp:inline>
        </w:drawing>
      </w:r>
    </w:p>
    <w:p w14:paraId="288B388A" w14:textId="41638CEA" w:rsidR="00FA1746" w:rsidRDefault="008D5B22" w:rsidP="00D624D3">
      <w:pPr>
        <w:snapToGrid w:val="0"/>
        <w:rPr>
          <w:rFonts w:ascii="Times New Roman" w:hAnsi="Times New Roman" w:cs="Times New Roman"/>
          <w:sz w:val="24"/>
          <w:szCs w:val="24"/>
        </w:rPr>
      </w:pPr>
      <w:r w:rsidRPr="00D624D3">
        <w:rPr>
          <w:rFonts w:ascii="Times New Roman" w:hAnsi="Times New Roman" w:cs="Times New Roman"/>
          <w:b/>
          <w:bCs/>
          <w:sz w:val="24"/>
          <w:szCs w:val="24"/>
        </w:rPr>
        <w:t>Fig. S</w:t>
      </w:r>
      <w:r w:rsidR="000129A5" w:rsidRPr="00D624D3">
        <w:rPr>
          <w:rFonts w:ascii="Times New Roman" w:hAnsi="Times New Roman" w:cs="Times New Roman"/>
          <w:b/>
          <w:bCs/>
          <w:sz w:val="24"/>
          <w:szCs w:val="24"/>
        </w:rPr>
        <w:t>7</w:t>
      </w:r>
      <w:r w:rsidRPr="00D624D3">
        <w:rPr>
          <w:rFonts w:ascii="Times New Roman" w:hAnsi="Times New Roman" w:cs="Times New Roman"/>
          <w:b/>
          <w:bCs/>
          <w:sz w:val="24"/>
          <w:szCs w:val="24"/>
        </w:rPr>
        <w:t xml:space="preserve"> </w:t>
      </w:r>
      <w:r w:rsidR="00CF4493" w:rsidRPr="00D624D3">
        <w:rPr>
          <w:rFonts w:ascii="Times New Roman" w:hAnsi="Times New Roman" w:cs="Times New Roman"/>
          <w:b/>
          <w:bCs/>
          <w:sz w:val="24"/>
          <w:szCs w:val="24"/>
        </w:rPr>
        <w:t xml:space="preserve">(a) </w:t>
      </w:r>
      <w:r w:rsidR="00CF4493" w:rsidRPr="00D624D3">
        <w:rPr>
          <w:rFonts w:ascii="Times New Roman" w:hAnsi="Times New Roman" w:cs="Times New Roman"/>
          <w:sz w:val="24"/>
          <w:szCs w:val="24"/>
        </w:rPr>
        <w:t xml:space="preserve">Current output of quaternized CNF-Cu-PCN@PVDF-based TENG under different humidity. </w:t>
      </w:r>
      <w:r w:rsidR="00CF4493" w:rsidRPr="00D624D3">
        <w:rPr>
          <w:rFonts w:ascii="Times New Roman" w:hAnsi="Times New Roman" w:cs="Times New Roman"/>
          <w:b/>
          <w:bCs/>
          <w:sz w:val="24"/>
          <w:szCs w:val="24"/>
        </w:rPr>
        <w:t>(b)</w:t>
      </w:r>
      <w:r w:rsidR="00CF4493" w:rsidRPr="00D624D3">
        <w:rPr>
          <w:rFonts w:ascii="Times New Roman" w:hAnsi="Times New Roman" w:cs="Times New Roman"/>
          <w:sz w:val="24"/>
          <w:szCs w:val="24"/>
        </w:rPr>
        <w:t xml:space="preserve"> </w:t>
      </w:r>
      <w:r w:rsidR="00302BA6" w:rsidRPr="00D624D3">
        <w:rPr>
          <w:rFonts w:ascii="Times New Roman" w:hAnsi="Times New Roman" w:cs="Times New Roman"/>
          <w:sz w:val="24"/>
          <w:szCs w:val="24"/>
        </w:rPr>
        <w:t>100°C-IR spectra of quaternized CNF film at 15%RH and 95%RH</w:t>
      </w:r>
      <w:r w:rsidR="00FA1746" w:rsidRPr="00D624D3">
        <w:rPr>
          <w:rFonts w:ascii="Times New Roman" w:hAnsi="Times New Roman" w:cs="Times New Roman"/>
          <w:sz w:val="24"/>
          <w:szCs w:val="24"/>
        </w:rPr>
        <w:t>.</w:t>
      </w:r>
    </w:p>
    <w:p w14:paraId="6C35FF8C" w14:textId="77777777" w:rsidR="00455FB4" w:rsidRPr="00D624D3" w:rsidRDefault="00455FB4" w:rsidP="00D624D3">
      <w:pPr>
        <w:snapToGrid w:val="0"/>
        <w:rPr>
          <w:rFonts w:ascii="Times New Roman" w:hAnsi="Times New Roman" w:cs="Times New Roman"/>
          <w:sz w:val="24"/>
          <w:szCs w:val="24"/>
        </w:rPr>
      </w:pPr>
    </w:p>
    <w:p w14:paraId="6B88068A" w14:textId="199F4E2E" w:rsidR="00A933D1" w:rsidRDefault="00793318" w:rsidP="00A933D1">
      <w:pPr>
        <w:snapToGrid w:val="0"/>
        <w:spacing w:line="360" w:lineRule="auto"/>
        <w:rPr>
          <w:rFonts w:ascii="Times New Roman" w:hAnsi="Times New Roman" w:cs="Times New Roman"/>
          <w:sz w:val="24"/>
          <w:szCs w:val="24"/>
        </w:rPr>
      </w:pPr>
      <w:r w:rsidRPr="00793318">
        <w:rPr>
          <w:rFonts w:ascii="Times New Roman" w:hAnsi="Times New Roman" w:cs="Times New Roman"/>
          <w:b/>
          <w:bCs/>
          <w:sz w:val="24"/>
          <w:szCs w:val="24"/>
        </w:rPr>
        <w:lastRenderedPageBreak/>
        <w:t>Moisture resistance performance and mechanism</w:t>
      </w:r>
      <w:r>
        <w:rPr>
          <w:rFonts w:ascii="Times New Roman" w:hAnsi="Times New Roman" w:cs="Times New Roman"/>
          <w:sz w:val="24"/>
          <w:szCs w:val="24"/>
        </w:rPr>
        <w:t>.</w:t>
      </w:r>
      <w:r w:rsidRPr="00793318">
        <w:rPr>
          <w:rFonts w:ascii="Times New Roman" w:hAnsi="Times New Roman" w:cs="Times New Roman"/>
          <w:sz w:val="24"/>
          <w:szCs w:val="24"/>
        </w:rPr>
        <w:t xml:space="preserve"> High humidity severely degrades the electrical output performance of conventional polymer-based TENGs. However, for the quaternized CNF</w:t>
      </w:r>
      <w:r w:rsidR="0079067E">
        <w:rPr>
          <w:rFonts w:ascii="Times New Roman" w:hAnsi="Times New Roman" w:cs="Times New Roman"/>
          <w:sz w:val="24"/>
          <w:szCs w:val="24"/>
        </w:rPr>
        <w:t xml:space="preserve"> </w:t>
      </w:r>
      <w:r w:rsidRPr="00793318">
        <w:rPr>
          <w:rFonts w:ascii="Times New Roman" w:hAnsi="Times New Roman" w:cs="Times New Roman"/>
          <w:sz w:val="24"/>
          <w:szCs w:val="24"/>
        </w:rPr>
        <w:t>based TENG, the electrical output increases with the increase of humidity, because the hydroxyl groups in the CNF can form hydrogen bonds with the water molecules in the high-humidity environment, so that the water molecules participate in the triboelectrification together.</w:t>
      </w:r>
      <w:r w:rsidR="00D512F8">
        <w:rPr>
          <w:rFonts w:ascii="Times New Roman" w:hAnsi="Times New Roman" w:cs="Times New Roman"/>
          <w:sz w:val="24"/>
          <w:szCs w:val="24"/>
        </w:rPr>
        <w:fldChar w:fldCharType="begin"/>
      </w:r>
      <w:r w:rsidR="00F2328D">
        <w:rPr>
          <w:rFonts w:ascii="Times New Roman" w:hAnsi="Times New Roman" w:cs="Times New Roman"/>
          <w:sz w:val="24"/>
          <w:szCs w:val="24"/>
        </w:rPr>
        <w:instrText xml:space="preserve"> ADDIN EN.CITE &lt;EndNote&gt;&lt;Cite&gt;&lt;Author&gt;Sun&lt;/Author&gt;&lt;Year&gt;2021&lt;/Year&gt;&lt;RecNum&gt;2058&lt;/RecNum&gt;&lt;DisplayText&gt;&lt;style face="superscript"&gt;3&lt;/style&gt;&lt;/DisplayText&gt;&lt;record&gt;&lt;rec-number&gt;2058&lt;/rec-number&gt;&lt;foreign-keys&gt;&lt;key app="EN" db-id="a2x2dxrr1zd0tje2rs7v0atlxp0v9f5adt5z" timestamp="1692815909"&gt;2058&lt;/key&gt;&lt;/foreign-keys&gt;&lt;ref-type name="Journal Article"&gt;17&lt;/ref-type&gt;&lt;contributors&gt;&lt;authors&gt;&lt;author&gt;Sun, Weixiang&lt;/author&gt;&lt;author&gt;Wang, Nannan&lt;/author&gt;&lt;author&gt;Li, Jiarun&lt;/author&gt;&lt;author&gt;Xu, Shiwei&lt;/author&gt;&lt;author&gt;Song, Liang&lt;/author&gt;&lt;author&gt;Liu, Yupeng&lt;/author&gt;&lt;author&gt;Wang, Daoai&lt;/author&gt;&lt;/authors&gt;&lt;/contributors&gt;&lt;titles&gt;&lt;title&gt;Humidity-resistant triboelectric nanogenerator and its applications in wind energy harvesting and self-powered cathodic protection&lt;/title&gt;&lt;secondary-title&gt;Electrochimica Acta&lt;/secondary-title&gt;&lt;/titles&gt;&lt;periodical&gt;&lt;full-title&gt;Electrochimica Acta&lt;/full-title&gt;&lt;/periodical&gt;&lt;pages&gt;138994&lt;/pages&gt;&lt;volume&gt;391&lt;/volume&gt;&lt;dates&gt;&lt;year&gt;2021&lt;/year&gt;&lt;/dates&gt;&lt;isbn&gt;0013-4686&lt;/isbn&gt;&lt;urls&gt;&lt;/urls&gt;&lt;/record&gt;&lt;/Cite&gt;&lt;/EndNote&gt;</w:instrText>
      </w:r>
      <w:r w:rsidR="00D512F8">
        <w:rPr>
          <w:rFonts w:ascii="Times New Roman" w:hAnsi="Times New Roman" w:cs="Times New Roman"/>
          <w:sz w:val="24"/>
          <w:szCs w:val="24"/>
        </w:rPr>
        <w:fldChar w:fldCharType="separate"/>
      </w:r>
      <w:r w:rsidR="00F2328D" w:rsidRPr="00F2328D">
        <w:rPr>
          <w:rFonts w:ascii="Times New Roman" w:hAnsi="Times New Roman" w:cs="Times New Roman"/>
          <w:noProof/>
          <w:sz w:val="24"/>
          <w:szCs w:val="24"/>
          <w:vertAlign w:val="superscript"/>
        </w:rPr>
        <w:t>3</w:t>
      </w:r>
      <w:r w:rsidR="00D512F8">
        <w:rPr>
          <w:rFonts w:ascii="Times New Roman" w:hAnsi="Times New Roman" w:cs="Times New Roman"/>
          <w:sz w:val="24"/>
          <w:szCs w:val="24"/>
        </w:rPr>
        <w:fldChar w:fldCharType="end"/>
      </w:r>
      <w:r w:rsidRPr="00793318">
        <w:rPr>
          <w:rFonts w:ascii="Times New Roman" w:hAnsi="Times New Roman" w:cs="Times New Roman"/>
          <w:sz w:val="24"/>
          <w:szCs w:val="24"/>
        </w:rPr>
        <w:t xml:space="preserve"> When the humidity is increased from 15% RH to 95%</w:t>
      </w:r>
      <w:r w:rsidR="0079067E">
        <w:rPr>
          <w:rFonts w:ascii="Times New Roman" w:hAnsi="Times New Roman" w:cs="Times New Roman"/>
          <w:sz w:val="24"/>
          <w:szCs w:val="24"/>
        </w:rPr>
        <w:t>RH</w:t>
      </w:r>
      <w:r w:rsidRPr="00793318">
        <w:rPr>
          <w:rFonts w:ascii="Times New Roman" w:hAnsi="Times New Roman" w:cs="Times New Roman"/>
          <w:sz w:val="24"/>
          <w:szCs w:val="24"/>
        </w:rPr>
        <w:t>, the current of quaternized CNF based TENG increases from 2.9 μA to 18.6 μA (</w:t>
      </w:r>
      <w:r w:rsidRPr="00520C56">
        <w:rPr>
          <w:rFonts w:ascii="Times New Roman" w:hAnsi="Times New Roman" w:cs="Times New Roman"/>
          <w:b/>
          <w:bCs/>
          <w:sz w:val="24"/>
          <w:szCs w:val="24"/>
        </w:rPr>
        <w:t>Fig.S</w:t>
      </w:r>
      <w:r w:rsidR="000129A5" w:rsidRPr="00520C56">
        <w:rPr>
          <w:rFonts w:ascii="Times New Roman" w:hAnsi="Times New Roman" w:cs="Times New Roman"/>
          <w:b/>
          <w:bCs/>
          <w:sz w:val="24"/>
          <w:szCs w:val="24"/>
        </w:rPr>
        <w:t>7</w:t>
      </w:r>
      <w:r w:rsidRPr="00520C56">
        <w:rPr>
          <w:rFonts w:ascii="Times New Roman" w:hAnsi="Times New Roman" w:cs="Times New Roman"/>
          <w:b/>
          <w:bCs/>
          <w:sz w:val="24"/>
          <w:szCs w:val="24"/>
        </w:rPr>
        <w:t>a</w:t>
      </w:r>
      <w:r w:rsidRPr="00793318">
        <w:rPr>
          <w:rFonts w:ascii="Times New Roman" w:hAnsi="Times New Roman" w:cs="Times New Roman"/>
          <w:sz w:val="24"/>
          <w:szCs w:val="24"/>
        </w:rPr>
        <w:t>), showing an enhanced electrical output property under high humidity. In order to determine the mechanism during this process, IR spectra of quaternized CNF films after water absorption at different humidity were tested. The results show that the -OH absorption peak of quaternized CNF film that stay in 95% RH shift from 3339.1 cm</w:t>
      </w:r>
      <w:r w:rsidRPr="00793318">
        <w:rPr>
          <w:rFonts w:ascii="Times New Roman" w:hAnsi="Times New Roman" w:cs="Times New Roman"/>
          <w:sz w:val="24"/>
          <w:szCs w:val="24"/>
          <w:vertAlign w:val="superscript"/>
        </w:rPr>
        <w:t>-1</w:t>
      </w:r>
      <w:r w:rsidRPr="00793318">
        <w:rPr>
          <w:rFonts w:ascii="Times New Roman" w:hAnsi="Times New Roman" w:cs="Times New Roman"/>
          <w:sz w:val="24"/>
          <w:szCs w:val="24"/>
        </w:rPr>
        <w:t xml:space="preserve"> to 3348.1 cm</w:t>
      </w:r>
      <w:r w:rsidRPr="00793318">
        <w:rPr>
          <w:rFonts w:ascii="Times New Roman" w:hAnsi="Times New Roman" w:cs="Times New Roman"/>
          <w:sz w:val="24"/>
          <w:szCs w:val="24"/>
          <w:vertAlign w:val="superscript"/>
        </w:rPr>
        <w:t xml:space="preserve">-1 </w:t>
      </w:r>
      <w:r w:rsidRPr="00793318">
        <w:rPr>
          <w:rFonts w:ascii="Times New Roman" w:hAnsi="Times New Roman" w:cs="Times New Roman"/>
          <w:sz w:val="24"/>
          <w:szCs w:val="24"/>
        </w:rPr>
        <w:t>compared with the film that was in 15% RH (</w:t>
      </w:r>
      <w:r w:rsidRPr="00520C56">
        <w:rPr>
          <w:rFonts w:ascii="Times New Roman" w:hAnsi="Times New Roman" w:cs="Times New Roman"/>
          <w:b/>
          <w:bCs/>
          <w:sz w:val="24"/>
          <w:szCs w:val="24"/>
        </w:rPr>
        <w:t>Fig.S</w:t>
      </w:r>
      <w:r w:rsidR="000129A5" w:rsidRPr="00520C56">
        <w:rPr>
          <w:rFonts w:ascii="Times New Roman" w:hAnsi="Times New Roman" w:cs="Times New Roman"/>
          <w:b/>
          <w:bCs/>
          <w:sz w:val="24"/>
          <w:szCs w:val="24"/>
        </w:rPr>
        <w:t>7</w:t>
      </w:r>
      <w:r w:rsidRPr="00520C56">
        <w:rPr>
          <w:rFonts w:ascii="Times New Roman" w:hAnsi="Times New Roman" w:cs="Times New Roman"/>
          <w:b/>
          <w:bCs/>
          <w:sz w:val="24"/>
          <w:szCs w:val="24"/>
        </w:rPr>
        <w:t>b</w:t>
      </w:r>
      <w:r w:rsidRPr="00793318">
        <w:rPr>
          <w:rFonts w:ascii="Times New Roman" w:hAnsi="Times New Roman" w:cs="Times New Roman"/>
          <w:sz w:val="24"/>
          <w:szCs w:val="24"/>
        </w:rPr>
        <w:t>).</w:t>
      </w:r>
      <w:r w:rsidR="00F2328D">
        <w:rPr>
          <w:rFonts w:ascii="Times New Roman" w:hAnsi="Times New Roman" w:cs="Times New Roman"/>
          <w:sz w:val="24"/>
          <w:szCs w:val="24"/>
        </w:rPr>
        <w:fldChar w:fldCharType="begin"/>
      </w:r>
      <w:r w:rsidR="00F2328D">
        <w:rPr>
          <w:rFonts w:ascii="Times New Roman" w:hAnsi="Times New Roman" w:cs="Times New Roman"/>
          <w:sz w:val="24"/>
          <w:szCs w:val="24"/>
        </w:rPr>
        <w:instrText xml:space="preserve"> ADDIN EN.CITE &lt;EndNote&gt;&lt;Cite&gt;&lt;Author&gt;Wang&lt;/Author&gt;&lt;Year&gt;2021&lt;/Year&gt;&lt;RecNum&gt;2061&lt;/RecNum&gt;&lt;DisplayText&gt;&lt;style face="superscript"&gt;4&lt;/style&gt;&lt;/DisplayText&gt;&lt;record&gt;&lt;rec-number&gt;2061&lt;/rec-number&gt;&lt;foreign-keys&gt;&lt;key app="EN" db-id="a2x2dxrr1zd0tje2rs7v0atlxp0v9f5adt5z" timestamp="1692816435"&gt;2061&lt;/key&gt;&lt;/foreign-keys&gt;&lt;ref-type name="Journal Article"&gt;17&lt;/ref-type&gt;&lt;contributors&gt;&lt;authors&gt;&lt;author&gt;Wang, Nannan&lt;/author&gt;&lt;author&gt;Feng, Yange&lt;/author&gt;&lt;author&gt;Zheng, Youbin&lt;/author&gt;&lt;author&gt;Zhang, Liqiang&lt;/author&gt;&lt;author&gt;Feng, </w:instrText>
      </w:r>
      <w:r w:rsidR="00F2328D">
        <w:rPr>
          <w:rFonts w:ascii="Times New Roman" w:hAnsi="Times New Roman" w:cs="Times New Roman" w:hint="eastAsia"/>
          <w:sz w:val="24"/>
          <w:szCs w:val="24"/>
        </w:rPr>
        <w:instrText>Min&lt;/author&gt;&lt;author&gt;Li, Xiaojuan&lt;/author&gt;&lt;author&gt;Zhou, Feng&lt;/author&gt;&lt;author&gt;Wang, Daoai&lt;/author&gt;&lt;/authors&gt;&lt;/contributors&gt;&lt;titles&gt;&lt;title&gt;New hydrogen bonding enhanced polyvinyl alcohol based self</w:instrText>
      </w:r>
      <w:r w:rsidR="00F2328D">
        <w:rPr>
          <w:rFonts w:ascii="Times New Roman" w:hAnsi="Times New Roman" w:cs="Times New Roman" w:hint="eastAsia"/>
          <w:sz w:val="24"/>
          <w:szCs w:val="24"/>
        </w:rPr>
        <w:instrText>‐</w:instrText>
      </w:r>
      <w:r w:rsidR="00F2328D">
        <w:rPr>
          <w:rFonts w:ascii="Times New Roman" w:hAnsi="Times New Roman" w:cs="Times New Roman" w:hint="eastAsia"/>
          <w:sz w:val="24"/>
          <w:szCs w:val="24"/>
        </w:rPr>
        <w:instrText>charged medical mask with superior charge retention and mois</w:instrText>
      </w:r>
      <w:r w:rsidR="00F2328D">
        <w:rPr>
          <w:rFonts w:ascii="Times New Roman" w:hAnsi="Times New Roman" w:cs="Times New Roman"/>
          <w:sz w:val="24"/>
          <w:szCs w:val="24"/>
        </w:rPr>
        <w:instrText>ture resistance performances&lt;/title&gt;&lt;secondary-title&gt;Advanced Functional Materials&lt;/secondary-title&gt;&lt;/titles&gt;&lt;periodical&gt;&lt;full-title&gt;Advanced Functional Materials&lt;/full-title&gt;&lt;/periodical&gt;&lt;pages&gt;2009172&lt;/pages&gt;&lt;volume&gt;31&lt;/volume&gt;&lt;number&gt;14&lt;/number&gt;&lt;dates&gt;&lt;year&gt;2021&lt;/year&gt;&lt;/dates&gt;&lt;isbn&gt;1616-301X&lt;/isbn&gt;&lt;urls&gt;&lt;/urls&gt;&lt;/record&gt;&lt;/Cite&gt;&lt;/EndNote&gt;</w:instrText>
      </w:r>
      <w:r w:rsidR="00F2328D">
        <w:rPr>
          <w:rFonts w:ascii="Times New Roman" w:hAnsi="Times New Roman" w:cs="Times New Roman"/>
          <w:sz w:val="24"/>
          <w:szCs w:val="24"/>
        </w:rPr>
        <w:fldChar w:fldCharType="separate"/>
      </w:r>
      <w:r w:rsidR="00F2328D" w:rsidRPr="00F2328D">
        <w:rPr>
          <w:rFonts w:ascii="Times New Roman" w:hAnsi="Times New Roman" w:cs="Times New Roman"/>
          <w:noProof/>
          <w:sz w:val="24"/>
          <w:szCs w:val="24"/>
          <w:vertAlign w:val="superscript"/>
        </w:rPr>
        <w:t>4</w:t>
      </w:r>
      <w:r w:rsidR="00F2328D">
        <w:rPr>
          <w:rFonts w:ascii="Times New Roman" w:hAnsi="Times New Roman" w:cs="Times New Roman"/>
          <w:sz w:val="24"/>
          <w:szCs w:val="24"/>
        </w:rPr>
        <w:fldChar w:fldCharType="end"/>
      </w:r>
    </w:p>
    <w:p w14:paraId="4EF19846" w14:textId="77777777" w:rsidR="000129A5" w:rsidRPr="003C13B8" w:rsidRDefault="000129A5" w:rsidP="00A933D1">
      <w:pPr>
        <w:snapToGrid w:val="0"/>
        <w:spacing w:line="360" w:lineRule="auto"/>
        <w:rPr>
          <w:rFonts w:ascii="Times New Roman" w:hAnsi="Times New Roman" w:cs="Times New Roman"/>
          <w:sz w:val="24"/>
          <w:szCs w:val="24"/>
        </w:rPr>
      </w:pPr>
    </w:p>
    <w:p w14:paraId="1BAC6C65" w14:textId="4D4B9A74" w:rsidR="008D5B22" w:rsidRDefault="0098575D" w:rsidP="00B81F2C">
      <w:pPr>
        <w:jc w:val="center"/>
      </w:pPr>
      <w:r>
        <w:rPr>
          <w:noProof/>
        </w:rPr>
        <w:drawing>
          <wp:inline distT="0" distB="0" distL="0" distR="0" wp14:anchorId="3D9D4A46" wp14:editId="31C5060A">
            <wp:extent cx="5274310" cy="4334510"/>
            <wp:effectExtent l="0" t="0" r="2540" b="8890"/>
            <wp:docPr id="15161195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4334510"/>
                    </a:xfrm>
                    <a:prstGeom prst="rect">
                      <a:avLst/>
                    </a:prstGeom>
                    <a:noFill/>
                    <a:ln>
                      <a:noFill/>
                    </a:ln>
                  </pic:spPr>
                </pic:pic>
              </a:graphicData>
            </a:graphic>
          </wp:inline>
        </w:drawing>
      </w:r>
    </w:p>
    <w:p w14:paraId="6686BEA7" w14:textId="7353EC3C" w:rsidR="00793318" w:rsidRPr="00520C56" w:rsidRDefault="003553D0" w:rsidP="00FA1746">
      <w:pPr>
        <w:snapToGrid w:val="0"/>
        <w:rPr>
          <w:rFonts w:ascii="Times New Roman" w:hAnsi="Times New Roman" w:cs="Times New Roman"/>
          <w:sz w:val="24"/>
          <w:szCs w:val="24"/>
        </w:rPr>
      </w:pPr>
      <w:r w:rsidRPr="00520C56">
        <w:rPr>
          <w:rFonts w:ascii="Times New Roman" w:hAnsi="Times New Roman" w:cs="Times New Roman"/>
          <w:b/>
          <w:bCs/>
          <w:sz w:val="24"/>
          <w:szCs w:val="24"/>
        </w:rPr>
        <w:t>Fig. S</w:t>
      </w:r>
      <w:r w:rsidR="000129A5" w:rsidRPr="00520C56">
        <w:rPr>
          <w:rFonts w:ascii="Times New Roman" w:hAnsi="Times New Roman" w:cs="Times New Roman"/>
          <w:b/>
          <w:bCs/>
          <w:sz w:val="24"/>
          <w:szCs w:val="24"/>
        </w:rPr>
        <w:t>8</w:t>
      </w:r>
      <w:r w:rsidRPr="00520C56">
        <w:rPr>
          <w:rFonts w:ascii="Times New Roman" w:hAnsi="Times New Roman" w:cs="Times New Roman"/>
          <w:b/>
          <w:bCs/>
          <w:sz w:val="24"/>
          <w:szCs w:val="24"/>
        </w:rPr>
        <w:t xml:space="preserve"> </w:t>
      </w:r>
      <w:r w:rsidR="00302BA6" w:rsidRPr="00520C56">
        <w:rPr>
          <w:rFonts w:ascii="Times New Roman" w:hAnsi="Times New Roman" w:cs="Times New Roman"/>
          <w:b/>
          <w:bCs/>
          <w:sz w:val="24"/>
          <w:szCs w:val="24"/>
        </w:rPr>
        <w:t xml:space="preserve">(a) </w:t>
      </w:r>
      <w:r w:rsidR="00302BA6" w:rsidRPr="00520C56">
        <w:rPr>
          <w:rFonts w:ascii="Times New Roman" w:hAnsi="Times New Roman" w:cs="Times New Roman"/>
          <w:sz w:val="24"/>
          <w:szCs w:val="24"/>
        </w:rPr>
        <w:t xml:space="preserve">Current and </w:t>
      </w:r>
      <w:r w:rsidR="00302BA6" w:rsidRPr="00520C56">
        <w:rPr>
          <w:rFonts w:ascii="Times New Roman" w:hAnsi="Times New Roman" w:cs="Times New Roman"/>
          <w:b/>
          <w:bCs/>
          <w:sz w:val="24"/>
          <w:szCs w:val="24"/>
        </w:rPr>
        <w:t>(b)</w:t>
      </w:r>
      <w:r w:rsidR="00302BA6" w:rsidRPr="00520C56">
        <w:rPr>
          <w:rFonts w:ascii="Times New Roman" w:hAnsi="Times New Roman" w:cs="Times New Roman"/>
          <w:sz w:val="24"/>
          <w:szCs w:val="24"/>
        </w:rPr>
        <w:t xml:space="preserve"> voltage comparison of Pure CNF-Cu-PCN@PVDF based and quaternized CNF-Cu-PCN@PVDF based TENG. </w:t>
      </w:r>
      <w:r w:rsidR="00A67837" w:rsidRPr="00520C56">
        <w:rPr>
          <w:rFonts w:ascii="Times New Roman" w:hAnsi="Times New Roman" w:cs="Times New Roman"/>
          <w:b/>
          <w:bCs/>
          <w:sz w:val="24"/>
          <w:szCs w:val="24"/>
        </w:rPr>
        <w:t>(c)</w:t>
      </w:r>
      <w:r w:rsidR="00A67837" w:rsidRPr="00520C56">
        <w:rPr>
          <w:rFonts w:ascii="Times New Roman" w:hAnsi="Times New Roman" w:cs="Times New Roman"/>
          <w:sz w:val="24"/>
          <w:szCs w:val="24"/>
        </w:rPr>
        <w:t xml:space="preserve"> Current and </w:t>
      </w:r>
      <w:r w:rsidR="00A67837" w:rsidRPr="00520C56">
        <w:rPr>
          <w:rFonts w:ascii="Times New Roman" w:hAnsi="Times New Roman" w:cs="Times New Roman"/>
          <w:b/>
          <w:bCs/>
          <w:sz w:val="24"/>
          <w:szCs w:val="24"/>
        </w:rPr>
        <w:t>(d)</w:t>
      </w:r>
      <w:r w:rsidR="00A67837" w:rsidRPr="00520C56">
        <w:rPr>
          <w:rFonts w:ascii="Times New Roman" w:hAnsi="Times New Roman" w:cs="Times New Roman"/>
          <w:sz w:val="24"/>
          <w:szCs w:val="24"/>
        </w:rPr>
        <w:t xml:space="preserve"> voltage comparison of quaternized CNF-Cu-PCN@PVDF fiber-based and quaternized CNF-Cu-PCN@PVDF membrane-based TENG.</w:t>
      </w:r>
    </w:p>
    <w:p w14:paraId="52FD8890" w14:textId="77777777" w:rsidR="00FA1746" w:rsidRPr="000129A5" w:rsidRDefault="00FA1746" w:rsidP="000129A5">
      <w:pPr>
        <w:snapToGrid w:val="0"/>
        <w:spacing w:line="360" w:lineRule="auto"/>
        <w:rPr>
          <w:rFonts w:ascii="Arial" w:hAnsi="Arial" w:cs="Arial"/>
          <w:sz w:val="24"/>
          <w:szCs w:val="28"/>
        </w:rPr>
      </w:pPr>
    </w:p>
    <w:p w14:paraId="0DF2C830" w14:textId="34837AC9" w:rsidR="00FA1746" w:rsidRDefault="00ED17BF" w:rsidP="00A933D1">
      <w:pPr>
        <w:snapToGrid w:val="0"/>
        <w:spacing w:line="360" w:lineRule="auto"/>
        <w:rPr>
          <w:rFonts w:ascii="Times New Roman" w:hAnsi="Times New Roman" w:cs="Times New Roman"/>
          <w:sz w:val="24"/>
          <w:szCs w:val="28"/>
        </w:rPr>
      </w:pPr>
      <w:r w:rsidRPr="00ED17BF">
        <w:rPr>
          <w:rFonts w:ascii="Times New Roman" w:hAnsi="Times New Roman" w:cs="Times New Roman"/>
          <w:sz w:val="24"/>
          <w:szCs w:val="28"/>
        </w:rPr>
        <w:lastRenderedPageBreak/>
        <w:t>The quaternized CNF-based TENG displays better electrical output performance than the pure CNF-based TENG because the quaternized CNF contains positive charges</w:t>
      </w:r>
      <w:r w:rsidR="00D512F8">
        <w:rPr>
          <w:rFonts w:ascii="Times New Roman" w:hAnsi="Times New Roman" w:cs="Times New Roman"/>
          <w:sz w:val="24"/>
          <w:szCs w:val="28"/>
        </w:rPr>
        <w:fldChar w:fldCharType="begin"/>
      </w:r>
      <w:r w:rsidR="00F2328D">
        <w:rPr>
          <w:rFonts w:ascii="Times New Roman" w:hAnsi="Times New Roman" w:cs="Times New Roman"/>
          <w:sz w:val="24"/>
          <w:szCs w:val="28"/>
        </w:rPr>
        <w:instrText xml:space="preserve"> ADDIN EN.CITE &lt;EndNote&gt;&lt;Cite&gt;&lt;Author&gt;Rana&lt;/Author&gt;&lt;Year&gt;2021&lt;/Year&gt;&lt;RecNum&gt;2059&lt;/RecNum&gt;&lt;DisplayText&gt;&lt;style face="superscript"&gt;5&lt;/style&gt;&lt;/DisplayText&gt;&lt;record&gt;&lt;rec-number&gt;2059&lt;/rec-number&gt;&lt;foreign-keys&gt;&lt;key app="EN" db-id="a2x2dxrr1zd0tje2rs7v0atlxp0v9f5adt5z" timestamp="1692816079"&gt;2059&lt;/key&gt;&lt;/foreign-keys&gt;&lt;ref-type name="Journal Article"&gt;17&lt;/ref-type&gt;&lt;contributors&gt;&lt;authors&gt;&lt;author&gt;Rana, SM Sohel&lt;/author&gt;&lt;author&gt;Rahman, M Toyabur&lt;/author&gt;&lt;author&gt;Sharma, S&lt;/author&gt;&lt;author&gt;Salauddin, M&lt;/author&gt;&lt;author&gt;Yoon, Sang Hyuk&lt;/author&gt;&lt;author&gt;Park, Chani&lt;/author&gt;&lt;author&gt;Maharjan, P&lt;/author&gt;&lt;author&gt;Bhatta, T&lt;/author&gt;&lt;author&gt;Park, Jae Yeong&lt;/author&gt;&lt;/authors&gt;&lt;/contributors&gt;&lt;titles&gt;&lt;title&gt;Cation functionalized nylon composite nanofibrous mat as a highly positive friction layer for robust, high output triboelectric nanogenerators and self-powered sensors&lt;/title&gt;&lt;secondary-title&gt;Nano Energy&lt;/secondary-title&gt;&lt;/titles&gt;&lt;periodical&gt;&lt;full-title&gt;Nano Energy&lt;/full-title&gt;&lt;/periodical&gt;&lt;pages&gt;106300&lt;/pages&gt;&lt;volume&gt;88&lt;/volume&gt;&lt;dates&gt;&lt;year&gt;2021&lt;/year&gt;&lt;/dates&gt;&lt;isbn&gt;2211-2855&lt;/isbn&gt;&lt;urls&gt;&lt;/urls&gt;&lt;/record&gt;&lt;/Cite&gt;&lt;/EndNote&gt;</w:instrText>
      </w:r>
      <w:r w:rsidR="00D512F8">
        <w:rPr>
          <w:rFonts w:ascii="Times New Roman" w:hAnsi="Times New Roman" w:cs="Times New Roman"/>
          <w:sz w:val="24"/>
          <w:szCs w:val="28"/>
        </w:rPr>
        <w:fldChar w:fldCharType="separate"/>
      </w:r>
      <w:r w:rsidR="00F2328D" w:rsidRPr="00F2328D">
        <w:rPr>
          <w:rFonts w:ascii="Times New Roman" w:hAnsi="Times New Roman" w:cs="Times New Roman"/>
          <w:noProof/>
          <w:sz w:val="24"/>
          <w:szCs w:val="28"/>
          <w:vertAlign w:val="superscript"/>
        </w:rPr>
        <w:t>5</w:t>
      </w:r>
      <w:r w:rsidR="00D512F8">
        <w:rPr>
          <w:rFonts w:ascii="Times New Roman" w:hAnsi="Times New Roman" w:cs="Times New Roman"/>
          <w:sz w:val="24"/>
          <w:szCs w:val="28"/>
        </w:rPr>
        <w:fldChar w:fldCharType="end"/>
      </w:r>
      <w:r>
        <w:rPr>
          <w:rFonts w:ascii="Times New Roman" w:hAnsi="Times New Roman" w:cs="Times New Roman"/>
          <w:sz w:val="24"/>
          <w:szCs w:val="28"/>
        </w:rPr>
        <w:t xml:space="preserve">, as shown in </w:t>
      </w:r>
      <w:r w:rsidRPr="00520C56">
        <w:rPr>
          <w:rFonts w:ascii="Times New Roman" w:hAnsi="Times New Roman" w:cs="Times New Roman"/>
          <w:b/>
          <w:bCs/>
          <w:sz w:val="24"/>
          <w:szCs w:val="28"/>
        </w:rPr>
        <w:t>Fig.S</w:t>
      </w:r>
      <w:r w:rsidR="000129A5" w:rsidRPr="00520C56">
        <w:rPr>
          <w:rFonts w:ascii="Times New Roman" w:hAnsi="Times New Roman" w:cs="Times New Roman"/>
          <w:b/>
          <w:bCs/>
          <w:sz w:val="24"/>
          <w:szCs w:val="28"/>
        </w:rPr>
        <w:t>8</w:t>
      </w:r>
      <w:r w:rsidRPr="00520C56">
        <w:rPr>
          <w:rFonts w:ascii="Times New Roman" w:hAnsi="Times New Roman" w:cs="Times New Roman"/>
          <w:b/>
          <w:bCs/>
          <w:sz w:val="24"/>
          <w:szCs w:val="28"/>
        </w:rPr>
        <w:t>a</w:t>
      </w:r>
      <w:r>
        <w:rPr>
          <w:rFonts w:ascii="Times New Roman" w:hAnsi="Times New Roman" w:cs="Times New Roman"/>
          <w:sz w:val="24"/>
          <w:szCs w:val="28"/>
        </w:rPr>
        <w:t xml:space="preserve"> and </w:t>
      </w:r>
      <w:r w:rsidR="000129A5" w:rsidRPr="00520C56">
        <w:rPr>
          <w:rFonts w:ascii="Times New Roman" w:hAnsi="Times New Roman" w:cs="Times New Roman"/>
          <w:b/>
          <w:bCs/>
          <w:sz w:val="24"/>
          <w:szCs w:val="28"/>
        </w:rPr>
        <w:t>8</w:t>
      </w:r>
      <w:r w:rsidRPr="00520C56">
        <w:rPr>
          <w:rFonts w:ascii="Times New Roman" w:hAnsi="Times New Roman" w:cs="Times New Roman"/>
          <w:b/>
          <w:bCs/>
          <w:sz w:val="24"/>
          <w:szCs w:val="28"/>
        </w:rPr>
        <w:t>b</w:t>
      </w:r>
      <w:r>
        <w:rPr>
          <w:rFonts w:ascii="Times New Roman" w:hAnsi="Times New Roman" w:cs="Times New Roman"/>
          <w:sz w:val="24"/>
          <w:szCs w:val="28"/>
        </w:rPr>
        <w:t xml:space="preserve">. </w:t>
      </w:r>
      <w:r w:rsidRPr="00ED17BF">
        <w:rPr>
          <w:rFonts w:ascii="Times New Roman" w:hAnsi="Times New Roman" w:cs="Times New Roman"/>
          <w:sz w:val="24"/>
          <w:szCs w:val="28"/>
        </w:rPr>
        <w:t>Pure CNF-PVDF fiber based TENG's output current and voltage are 4.1 μA and 84 V, respectively. The quaternized CNF-based TENG's output current and voltage were 10.4 μA and 227 V, respectively, showing that the presence of positive charges in the quaternary ammonium salt increases the TENG's electrical output.</w:t>
      </w:r>
      <w:r>
        <w:rPr>
          <w:rFonts w:ascii="Times New Roman" w:hAnsi="Times New Roman" w:cs="Times New Roman"/>
          <w:sz w:val="24"/>
          <w:szCs w:val="28"/>
        </w:rPr>
        <w:t xml:space="preserve"> Additionally</w:t>
      </w:r>
      <w:r>
        <w:rPr>
          <w:rFonts w:ascii="Times New Roman" w:hAnsi="Times New Roman" w:cs="Times New Roman" w:hint="eastAsia"/>
          <w:sz w:val="24"/>
          <w:szCs w:val="28"/>
        </w:rPr>
        <w:t>,</w:t>
      </w:r>
      <w:r>
        <w:rPr>
          <w:rFonts w:ascii="Times New Roman" w:hAnsi="Times New Roman" w:cs="Times New Roman"/>
          <w:sz w:val="24"/>
          <w:szCs w:val="28"/>
        </w:rPr>
        <w:t xml:space="preserve"> </w:t>
      </w:r>
      <w:r w:rsidR="00B1757C" w:rsidRPr="00B1757C">
        <w:rPr>
          <w:rFonts w:ascii="Times New Roman" w:hAnsi="Times New Roman" w:cs="Times New Roman"/>
          <w:sz w:val="24"/>
          <w:szCs w:val="28"/>
        </w:rPr>
        <w:t>for electronegative PVDF</w:t>
      </w:r>
      <w:r w:rsidR="00B1757C">
        <w:rPr>
          <w:rFonts w:ascii="Times New Roman" w:hAnsi="Times New Roman" w:cs="Times New Roman"/>
          <w:sz w:val="24"/>
          <w:szCs w:val="28"/>
        </w:rPr>
        <w:t>, film</w:t>
      </w:r>
      <w:r w:rsidR="00B1757C" w:rsidRPr="00B1757C">
        <w:rPr>
          <w:rFonts w:ascii="Times New Roman" w:hAnsi="Times New Roman" w:cs="Times New Roman"/>
          <w:sz w:val="24"/>
          <w:szCs w:val="28"/>
        </w:rPr>
        <w:t>s and electrospun fibers also significantly affect the electrical output of TENG.</w:t>
      </w:r>
      <w:r w:rsidR="00B1757C">
        <w:rPr>
          <w:rFonts w:ascii="Times New Roman" w:hAnsi="Times New Roman" w:cs="Times New Roman"/>
          <w:sz w:val="24"/>
          <w:szCs w:val="28"/>
        </w:rPr>
        <w:t xml:space="preserve"> </w:t>
      </w:r>
      <w:r w:rsidR="00B1757C" w:rsidRPr="00B1757C">
        <w:rPr>
          <w:rFonts w:ascii="Times New Roman" w:hAnsi="Times New Roman" w:cs="Times New Roman"/>
          <w:sz w:val="24"/>
          <w:szCs w:val="28"/>
        </w:rPr>
        <w:t>The electrical output of the quaternized CNF-PVDF film</w:t>
      </w:r>
      <w:r w:rsidR="00B1757C">
        <w:rPr>
          <w:rFonts w:ascii="Times New Roman" w:hAnsi="Times New Roman" w:cs="Times New Roman"/>
          <w:sz w:val="24"/>
          <w:szCs w:val="28"/>
        </w:rPr>
        <w:t xml:space="preserve"> </w:t>
      </w:r>
      <w:r w:rsidR="00B1757C" w:rsidRPr="00B1757C">
        <w:rPr>
          <w:rFonts w:ascii="Times New Roman" w:hAnsi="Times New Roman" w:cs="Times New Roman"/>
          <w:sz w:val="24"/>
          <w:szCs w:val="28"/>
        </w:rPr>
        <w:t>based TENG is 6.8 μA and 143 V, whereas that of the quaternized CNF-PVDF fiber</w:t>
      </w:r>
      <w:r w:rsidR="00B1757C">
        <w:rPr>
          <w:rFonts w:ascii="Times New Roman" w:hAnsi="Times New Roman" w:cs="Times New Roman"/>
          <w:sz w:val="24"/>
          <w:szCs w:val="28"/>
        </w:rPr>
        <w:t xml:space="preserve"> </w:t>
      </w:r>
      <w:r w:rsidR="00B1757C" w:rsidRPr="00B1757C">
        <w:rPr>
          <w:rFonts w:ascii="Times New Roman" w:hAnsi="Times New Roman" w:cs="Times New Roman"/>
          <w:sz w:val="24"/>
          <w:szCs w:val="28"/>
        </w:rPr>
        <w:t>based TENG is 10.4 μA and 227 V</w:t>
      </w:r>
      <w:r w:rsidR="009C558B">
        <w:rPr>
          <w:rFonts w:ascii="Times New Roman" w:hAnsi="Times New Roman" w:cs="Times New Roman"/>
          <w:sz w:val="24"/>
          <w:szCs w:val="28"/>
        </w:rPr>
        <w:t xml:space="preserve"> (</w:t>
      </w:r>
      <w:r w:rsidR="009C558B" w:rsidRPr="00520C56">
        <w:rPr>
          <w:rFonts w:ascii="Times New Roman" w:hAnsi="Times New Roman" w:cs="Times New Roman"/>
          <w:b/>
          <w:bCs/>
          <w:sz w:val="24"/>
          <w:szCs w:val="28"/>
        </w:rPr>
        <w:t>Fig. S</w:t>
      </w:r>
      <w:r w:rsidR="000129A5" w:rsidRPr="00520C56">
        <w:rPr>
          <w:rFonts w:ascii="Times New Roman" w:hAnsi="Times New Roman" w:cs="Times New Roman"/>
          <w:b/>
          <w:bCs/>
          <w:sz w:val="24"/>
          <w:szCs w:val="28"/>
        </w:rPr>
        <w:t>8</w:t>
      </w:r>
      <w:r w:rsidR="009C558B" w:rsidRPr="00520C56">
        <w:rPr>
          <w:rFonts w:ascii="Times New Roman" w:hAnsi="Times New Roman" w:cs="Times New Roman"/>
          <w:b/>
          <w:bCs/>
          <w:sz w:val="24"/>
          <w:szCs w:val="28"/>
        </w:rPr>
        <w:t>c</w:t>
      </w:r>
      <w:r w:rsidR="009C558B">
        <w:rPr>
          <w:rFonts w:ascii="Times New Roman" w:hAnsi="Times New Roman" w:cs="Times New Roman"/>
          <w:sz w:val="24"/>
          <w:szCs w:val="28"/>
        </w:rPr>
        <w:t xml:space="preserve"> and </w:t>
      </w:r>
      <w:r w:rsidR="000129A5" w:rsidRPr="00520C56">
        <w:rPr>
          <w:rFonts w:ascii="Times New Roman" w:hAnsi="Times New Roman" w:cs="Times New Roman"/>
          <w:b/>
          <w:bCs/>
          <w:sz w:val="24"/>
          <w:szCs w:val="28"/>
        </w:rPr>
        <w:t>8</w:t>
      </w:r>
      <w:r w:rsidR="009C558B" w:rsidRPr="00520C56">
        <w:rPr>
          <w:rFonts w:ascii="Times New Roman" w:hAnsi="Times New Roman" w:cs="Times New Roman"/>
          <w:b/>
          <w:bCs/>
          <w:sz w:val="24"/>
          <w:szCs w:val="28"/>
        </w:rPr>
        <w:t>d</w:t>
      </w:r>
      <w:r w:rsidR="009C558B">
        <w:rPr>
          <w:rFonts w:ascii="Times New Roman" w:hAnsi="Times New Roman" w:cs="Times New Roman"/>
          <w:sz w:val="24"/>
          <w:szCs w:val="28"/>
        </w:rPr>
        <w:t>).</w:t>
      </w:r>
    </w:p>
    <w:p w14:paraId="60129810" w14:textId="77777777" w:rsidR="00DD30F6" w:rsidRPr="00520C56" w:rsidRDefault="00DD30F6" w:rsidP="00DD30F6">
      <w:pPr>
        <w:snapToGrid w:val="0"/>
        <w:spacing w:line="360" w:lineRule="auto"/>
        <w:rPr>
          <w:rFonts w:ascii="Times New Roman" w:hAnsi="Times New Roman" w:cs="Times New Roman"/>
          <w:sz w:val="24"/>
          <w:szCs w:val="24"/>
        </w:rPr>
      </w:pPr>
    </w:p>
    <w:p w14:paraId="4CDA66FA" w14:textId="03528A80" w:rsidR="00780288" w:rsidRDefault="00780288" w:rsidP="001518F0">
      <w:pPr>
        <w:jc w:val="center"/>
      </w:pPr>
      <w:r>
        <w:rPr>
          <w:noProof/>
        </w:rPr>
        <w:drawing>
          <wp:inline distT="0" distB="0" distL="0" distR="0" wp14:anchorId="7D697C91" wp14:editId="775DDAE4">
            <wp:extent cx="3314700" cy="2642263"/>
            <wp:effectExtent l="0" t="0" r="0" b="5715"/>
            <wp:docPr id="213104535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49920" cy="2670338"/>
                    </a:xfrm>
                    <a:prstGeom prst="rect">
                      <a:avLst/>
                    </a:prstGeom>
                    <a:noFill/>
                    <a:ln>
                      <a:noFill/>
                    </a:ln>
                  </pic:spPr>
                </pic:pic>
              </a:graphicData>
            </a:graphic>
          </wp:inline>
        </w:drawing>
      </w:r>
    </w:p>
    <w:p w14:paraId="782727CA" w14:textId="6E00E4CB" w:rsidR="000129A5" w:rsidRDefault="00780288" w:rsidP="000129A5">
      <w:pPr>
        <w:rPr>
          <w:rFonts w:ascii="Times New Roman" w:hAnsi="Times New Roman" w:cs="Times New Roman"/>
          <w:sz w:val="24"/>
          <w:szCs w:val="24"/>
        </w:rPr>
      </w:pPr>
      <w:r w:rsidRPr="00520C56">
        <w:rPr>
          <w:rFonts w:ascii="Times New Roman" w:hAnsi="Times New Roman" w:cs="Times New Roman"/>
          <w:b/>
          <w:bCs/>
          <w:sz w:val="24"/>
          <w:szCs w:val="24"/>
        </w:rPr>
        <w:t>Fig. S</w:t>
      </w:r>
      <w:r w:rsidR="00650E96">
        <w:rPr>
          <w:rFonts w:ascii="Times New Roman" w:hAnsi="Times New Roman" w:cs="Times New Roman"/>
          <w:b/>
          <w:bCs/>
          <w:sz w:val="24"/>
          <w:szCs w:val="24"/>
        </w:rPr>
        <w:t>9</w:t>
      </w:r>
      <w:r w:rsidRPr="00520C56">
        <w:rPr>
          <w:rFonts w:ascii="Times New Roman" w:hAnsi="Times New Roman" w:cs="Times New Roman"/>
          <w:b/>
          <w:bCs/>
          <w:sz w:val="24"/>
          <w:szCs w:val="24"/>
        </w:rPr>
        <w:t xml:space="preserve"> </w:t>
      </w:r>
      <w:r w:rsidR="00604D90" w:rsidRPr="00520C56">
        <w:rPr>
          <w:rFonts w:ascii="Times New Roman" w:hAnsi="Times New Roman" w:cs="Times New Roman"/>
          <w:sz w:val="24"/>
          <w:szCs w:val="24"/>
        </w:rPr>
        <w:t>TGA comparison of pure CNF and quaternized CNF films.</w:t>
      </w:r>
    </w:p>
    <w:p w14:paraId="0BBE2309" w14:textId="77777777" w:rsidR="00650E96" w:rsidRPr="00DD30F6" w:rsidRDefault="00650E96" w:rsidP="00650E96">
      <w:pPr>
        <w:spacing w:line="360" w:lineRule="auto"/>
        <w:rPr>
          <w:rFonts w:ascii="Times New Roman" w:hAnsi="Times New Roman" w:cs="Times New Roman"/>
          <w:sz w:val="24"/>
          <w:szCs w:val="24"/>
        </w:rPr>
      </w:pPr>
    </w:p>
    <w:p w14:paraId="74B17180" w14:textId="65A8FA9D" w:rsidR="00780288" w:rsidRDefault="00780288" w:rsidP="00090457">
      <w:pPr>
        <w:jc w:val="center"/>
      </w:pPr>
      <w:r>
        <w:rPr>
          <w:noProof/>
        </w:rPr>
        <w:drawing>
          <wp:inline distT="0" distB="0" distL="0" distR="0" wp14:anchorId="5A8128E6" wp14:editId="0AC7EF46">
            <wp:extent cx="4816725" cy="1905000"/>
            <wp:effectExtent l="0" t="0" r="3175" b="0"/>
            <wp:docPr id="40274037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09351" cy="1941633"/>
                    </a:xfrm>
                    <a:prstGeom prst="rect">
                      <a:avLst/>
                    </a:prstGeom>
                    <a:noFill/>
                    <a:ln>
                      <a:noFill/>
                    </a:ln>
                  </pic:spPr>
                </pic:pic>
              </a:graphicData>
            </a:graphic>
          </wp:inline>
        </w:drawing>
      </w:r>
    </w:p>
    <w:p w14:paraId="560AA52E" w14:textId="4429F3F2" w:rsidR="003C13B8" w:rsidRPr="00520C56" w:rsidRDefault="00780288" w:rsidP="00793318">
      <w:pPr>
        <w:snapToGrid w:val="0"/>
        <w:rPr>
          <w:rFonts w:ascii="Times New Roman" w:hAnsi="Times New Roman" w:cs="Times New Roman"/>
          <w:sz w:val="24"/>
          <w:szCs w:val="24"/>
        </w:rPr>
      </w:pPr>
      <w:r w:rsidRPr="00520C56">
        <w:rPr>
          <w:rFonts w:ascii="Times New Roman" w:hAnsi="Times New Roman" w:cs="Times New Roman"/>
          <w:b/>
          <w:bCs/>
          <w:sz w:val="24"/>
          <w:szCs w:val="24"/>
        </w:rPr>
        <w:t>Fig. S</w:t>
      </w:r>
      <w:r w:rsidR="00A933D1" w:rsidRPr="00520C56">
        <w:rPr>
          <w:rFonts w:ascii="Times New Roman" w:hAnsi="Times New Roman" w:cs="Times New Roman"/>
          <w:b/>
          <w:bCs/>
          <w:sz w:val="24"/>
          <w:szCs w:val="24"/>
        </w:rPr>
        <w:t>1</w:t>
      </w:r>
      <w:r w:rsidR="00650E96">
        <w:rPr>
          <w:rFonts w:ascii="Times New Roman" w:hAnsi="Times New Roman" w:cs="Times New Roman"/>
          <w:b/>
          <w:bCs/>
          <w:sz w:val="24"/>
          <w:szCs w:val="24"/>
        </w:rPr>
        <w:t>0</w:t>
      </w:r>
      <w:r w:rsidRPr="00520C56">
        <w:rPr>
          <w:rFonts w:ascii="Times New Roman" w:hAnsi="Times New Roman" w:cs="Times New Roman"/>
          <w:b/>
          <w:bCs/>
          <w:sz w:val="24"/>
          <w:szCs w:val="24"/>
        </w:rPr>
        <w:t xml:space="preserve"> </w:t>
      </w:r>
      <w:r w:rsidR="00A77A8A" w:rsidRPr="00520C56">
        <w:rPr>
          <w:rFonts w:ascii="Times New Roman" w:hAnsi="Times New Roman" w:cs="Times New Roman"/>
          <w:b/>
          <w:bCs/>
          <w:sz w:val="24"/>
          <w:szCs w:val="24"/>
        </w:rPr>
        <w:t xml:space="preserve">(a) </w:t>
      </w:r>
      <w:r w:rsidR="00A77A8A" w:rsidRPr="00520C56">
        <w:rPr>
          <w:rFonts w:ascii="Times New Roman" w:hAnsi="Times New Roman" w:cs="Times New Roman"/>
          <w:sz w:val="24"/>
          <w:szCs w:val="24"/>
        </w:rPr>
        <w:t>Spectra of CO</w:t>
      </w:r>
      <w:r w:rsidR="00A77A8A" w:rsidRPr="00520C56">
        <w:rPr>
          <w:rFonts w:ascii="Times New Roman" w:hAnsi="Times New Roman" w:cs="Times New Roman"/>
          <w:sz w:val="24"/>
          <w:szCs w:val="24"/>
          <w:vertAlign w:val="subscript"/>
        </w:rPr>
        <w:t>2</w:t>
      </w:r>
      <w:r w:rsidR="00A77A8A" w:rsidRPr="00520C56">
        <w:rPr>
          <w:rFonts w:ascii="Times New Roman" w:hAnsi="Times New Roman" w:cs="Times New Roman"/>
          <w:sz w:val="24"/>
          <w:szCs w:val="24"/>
        </w:rPr>
        <w:t xml:space="preserve"> (MS:44) and N</w:t>
      </w:r>
      <w:r w:rsidR="00A77A8A" w:rsidRPr="00520C56">
        <w:rPr>
          <w:rFonts w:ascii="Times New Roman" w:hAnsi="Times New Roman" w:cs="Times New Roman"/>
          <w:sz w:val="24"/>
          <w:szCs w:val="24"/>
          <w:vertAlign w:val="subscript"/>
        </w:rPr>
        <w:t>2</w:t>
      </w:r>
      <w:r w:rsidR="00A77A8A" w:rsidRPr="00520C56">
        <w:rPr>
          <w:rFonts w:ascii="Times New Roman" w:hAnsi="Times New Roman" w:cs="Times New Roman"/>
          <w:sz w:val="24"/>
          <w:szCs w:val="24"/>
        </w:rPr>
        <w:t xml:space="preserve"> (MS</w:t>
      </w:r>
      <w:r w:rsidR="00937596" w:rsidRPr="00520C56">
        <w:rPr>
          <w:rFonts w:ascii="Times New Roman" w:hAnsi="Times New Roman" w:cs="Times New Roman"/>
          <w:sz w:val="24"/>
          <w:szCs w:val="24"/>
        </w:rPr>
        <w:t>:</w:t>
      </w:r>
      <w:r w:rsidR="00A77A8A" w:rsidRPr="00520C56">
        <w:rPr>
          <w:rFonts w:ascii="Times New Roman" w:hAnsi="Times New Roman" w:cs="Times New Roman"/>
          <w:sz w:val="24"/>
          <w:szCs w:val="24"/>
        </w:rPr>
        <w:t>28) collected by MS within 130 min</w:t>
      </w:r>
      <w:r w:rsidR="00A77A8A" w:rsidRPr="00520C56">
        <w:rPr>
          <w:rFonts w:ascii="Times New Roman" w:hAnsi="Times New Roman" w:cs="Times New Roman"/>
          <w:b/>
          <w:bCs/>
          <w:sz w:val="24"/>
          <w:szCs w:val="24"/>
        </w:rPr>
        <w:t xml:space="preserve">. (b) </w:t>
      </w:r>
      <w:r w:rsidR="00A77A8A" w:rsidRPr="00520C56">
        <w:rPr>
          <w:rFonts w:ascii="Times New Roman" w:hAnsi="Times New Roman" w:cs="Times New Roman"/>
          <w:sz w:val="24"/>
          <w:szCs w:val="24"/>
        </w:rPr>
        <w:t>Henry’s law CO</w:t>
      </w:r>
      <w:r w:rsidR="00A77A8A" w:rsidRPr="00520C56">
        <w:rPr>
          <w:rFonts w:ascii="Times New Roman" w:hAnsi="Times New Roman" w:cs="Times New Roman"/>
          <w:sz w:val="24"/>
          <w:szCs w:val="24"/>
          <w:vertAlign w:val="subscript"/>
        </w:rPr>
        <w:t>2</w:t>
      </w:r>
      <w:r w:rsidR="00A77A8A" w:rsidRPr="00520C56">
        <w:rPr>
          <w:rFonts w:ascii="Times New Roman" w:hAnsi="Times New Roman" w:cs="Times New Roman"/>
          <w:sz w:val="24"/>
          <w:szCs w:val="24"/>
        </w:rPr>
        <w:t>/N</w:t>
      </w:r>
      <w:r w:rsidR="00A77A8A" w:rsidRPr="00520C56">
        <w:rPr>
          <w:rFonts w:ascii="Times New Roman" w:hAnsi="Times New Roman" w:cs="Times New Roman"/>
          <w:sz w:val="24"/>
          <w:szCs w:val="24"/>
          <w:vertAlign w:val="subscript"/>
        </w:rPr>
        <w:t>2</w:t>
      </w:r>
      <w:r w:rsidR="00A77A8A" w:rsidRPr="00520C56">
        <w:rPr>
          <w:rFonts w:ascii="Times New Roman" w:hAnsi="Times New Roman" w:cs="Times New Roman"/>
          <w:sz w:val="24"/>
          <w:szCs w:val="24"/>
        </w:rPr>
        <w:t xml:space="preserve"> selectivity.</w:t>
      </w:r>
    </w:p>
    <w:p w14:paraId="69760C39" w14:textId="77777777" w:rsidR="00B81F2C" w:rsidRPr="000129A5" w:rsidRDefault="00B81F2C" w:rsidP="009C558B">
      <w:pPr>
        <w:snapToGrid w:val="0"/>
        <w:spacing w:line="360" w:lineRule="auto"/>
        <w:rPr>
          <w:rFonts w:ascii="Arial" w:hAnsi="Arial" w:cs="Arial"/>
          <w:sz w:val="24"/>
          <w:szCs w:val="28"/>
        </w:rPr>
      </w:pPr>
    </w:p>
    <w:p w14:paraId="147C1E35" w14:textId="0D03CCF0" w:rsidR="00780288" w:rsidRDefault="001518F0" w:rsidP="00090457">
      <w:pPr>
        <w:jc w:val="center"/>
      </w:pPr>
      <w:r>
        <w:rPr>
          <w:noProof/>
        </w:rPr>
        <w:lastRenderedPageBreak/>
        <w:drawing>
          <wp:inline distT="0" distB="0" distL="0" distR="0" wp14:anchorId="6872D2A3" wp14:editId="5F29C199">
            <wp:extent cx="4076700" cy="2405967"/>
            <wp:effectExtent l="0" t="0" r="0" b="0"/>
            <wp:docPr id="10185330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07990" cy="2424434"/>
                    </a:xfrm>
                    <a:prstGeom prst="rect">
                      <a:avLst/>
                    </a:prstGeom>
                    <a:noFill/>
                    <a:ln>
                      <a:noFill/>
                    </a:ln>
                  </pic:spPr>
                </pic:pic>
              </a:graphicData>
            </a:graphic>
          </wp:inline>
        </w:drawing>
      </w:r>
    </w:p>
    <w:p w14:paraId="08411F11" w14:textId="6449F087" w:rsidR="001518F0" w:rsidRDefault="001518F0" w:rsidP="001D583B">
      <w:pPr>
        <w:snapToGrid w:val="0"/>
        <w:rPr>
          <w:rFonts w:ascii="Times New Roman" w:hAnsi="Times New Roman" w:cs="Times New Roman"/>
          <w:sz w:val="24"/>
          <w:szCs w:val="24"/>
        </w:rPr>
      </w:pPr>
      <w:r w:rsidRPr="00520C56">
        <w:rPr>
          <w:rFonts w:ascii="Times New Roman" w:hAnsi="Times New Roman" w:cs="Times New Roman"/>
          <w:b/>
          <w:bCs/>
          <w:sz w:val="24"/>
          <w:szCs w:val="24"/>
        </w:rPr>
        <w:t>Fig. S1</w:t>
      </w:r>
      <w:r w:rsidR="00650E96">
        <w:rPr>
          <w:rFonts w:ascii="Times New Roman" w:hAnsi="Times New Roman" w:cs="Times New Roman"/>
          <w:b/>
          <w:bCs/>
          <w:sz w:val="24"/>
          <w:szCs w:val="24"/>
        </w:rPr>
        <w:t>1</w:t>
      </w:r>
      <w:r w:rsidRPr="00520C56">
        <w:rPr>
          <w:rFonts w:ascii="Times New Roman" w:hAnsi="Times New Roman" w:cs="Times New Roman"/>
          <w:b/>
          <w:bCs/>
          <w:sz w:val="24"/>
          <w:szCs w:val="24"/>
        </w:rPr>
        <w:t xml:space="preserve"> </w:t>
      </w:r>
      <w:r w:rsidR="00D5214A" w:rsidRPr="00520C56">
        <w:rPr>
          <w:rFonts w:ascii="Times New Roman" w:hAnsi="Times New Roman" w:cs="Times New Roman"/>
          <w:sz w:val="24"/>
          <w:szCs w:val="24"/>
        </w:rPr>
        <w:t xml:space="preserve">Real-time current output of quaternized CNF-Cu-PCN@PVDF based TENG under </w:t>
      </w:r>
      <w:proofErr w:type="spellStart"/>
      <w:r w:rsidR="00D5214A" w:rsidRPr="00520C56">
        <w:rPr>
          <w:rFonts w:ascii="Times New Roman" w:hAnsi="Times New Roman" w:cs="Times New Roman"/>
          <w:sz w:val="24"/>
          <w:szCs w:val="24"/>
        </w:rPr>
        <w:t>Ar</w:t>
      </w:r>
      <w:proofErr w:type="spellEnd"/>
      <w:r w:rsidR="00D5214A" w:rsidRPr="00520C56">
        <w:rPr>
          <w:rFonts w:ascii="Times New Roman" w:hAnsi="Times New Roman" w:cs="Times New Roman"/>
          <w:sz w:val="24"/>
          <w:szCs w:val="24"/>
        </w:rPr>
        <w:t xml:space="preserve"> environment.</w:t>
      </w:r>
    </w:p>
    <w:p w14:paraId="4BF18D12" w14:textId="77777777" w:rsidR="00650E96" w:rsidRPr="00520C56" w:rsidRDefault="00650E96" w:rsidP="00650E96">
      <w:pPr>
        <w:snapToGrid w:val="0"/>
        <w:spacing w:line="360" w:lineRule="auto"/>
        <w:rPr>
          <w:rFonts w:ascii="Times New Roman" w:hAnsi="Times New Roman" w:cs="Times New Roman"/>
          <w:sz w:val="24"/>
          <w:szCs w:val="24"/>
        </w:rPr>
      </w:pPr>
    </w:p>
    <w:p w14:paraId="1619FAFC" w14:textId="4342F074" w:rsidR="002C30BF" w:rsidRPr="00520C56" w:rsidRDefault="002C30BF" w:rsidP="00520C56">
      <w:pPr>
        <w:rPr>
          <w:rFonts w:ascii="Times New Roman" w:hAnsi="Times New Roman" w:cs="Times New Roman"/>
          <w:sz w:val="24"/>
          <w:szCs w:val="24"/>
        </w:rPr>
      </w:pPr>
      <w:r w:rsidRPr="00520C56">
        <w:rPr>
          <w:rFonts w:ascii="Times New Roman" w:hAnsi="Times New Roman" w:cs="Times New Roman"/>
          <w:b/>
          <w:bCs/>
          <w:sz w:val="24"/>
          <w:szCs w:val="24"/>
        </w:rPr>
        <w:t xml:space="preserve">Table S1 </w:t>
      </w:r>
      <w:r w:rsidRPr="00520C56">
        <w:rPr>
          <w:rFonts w:ascii="Times New Roman" w:eastAsia="宋体" w:hAnsi="Times New Roman" w:cs="Times New Roman"/>
          <w:sz w:val="24"/>
          <w:szCs w:val="24"/>
        </w:rPr>
        <w:t>EXAFS fitting parameters at the Cu K-edge (</w:t>
      </w:r>
      <w:r w:rsidRPr="00520C56">
        <w:rPr>
          <w:rFonts w:ascii="Times New Roman" w:eastAsia="宋体" w:hAnsi="Times New Roman" w:cs="Times New Roman"/>
          <w:i/>
          <w:sz w:val="24"/>
          <w:szCs w:val="24"/>
        </w:rPr>
        <w:t>Ѕ</w:t>
      </w:r>
      <w:r w:rsidRPr="00520C56">
        <w:rPr>
          <w:rFonts w:ascii="Times New Roman" w:eastAsia="宋体" w:hAnsi="Times New Roman" w:cs="Times New Roman"/>
          <w:sz w:val="24"/>
          <w:szCs w:val="24"/>
          <w:vertAlign w:val="subscript"/>
        </w:rPr>
        <w:t>0</w:t>
      </w:r>
      <w:r w:rsidRPr="00520C56">
        <w:rPr>
          <w:rFonts w:ascii="Times New Roman" w:eastAsia="宋体" w:hAnsi="Times New Roman" w:cs="Times New Roman"/>
          <w:sz w:val="24"/>
          <w:szCs w:val="24"/>
          <w:vertAlign w:val="superscript"/>
        </w:rPr>
        <w:t>2</w:t>
      </w:r>
      <w:r w:rsidRPr="00520C56">
        <w:rPr>
          <w:rFonts w:ascii="Times New Roman" w:eastAsia="宋体" w:hAnsi="Times New Roman" w:cs="Times New Roman"/>
          <w:sz w:val="24"/>
          <w:szCs w:val="24"/>
        </w:rPr>
        <w:t>=0.88)</w:t>
      </w:r>
    </w:p>
    <w:tbl>
      <w:tblPr>
        <w:tblStyle w:val="a7"/>
        <w:tblW w:w="0" w:type="auto"/>
        <w:jc w:val="center"/>
        <w:tblLook w:val="04A0" w:firstRow="1" w:lastRow="0" w:firstColumn="1" w:lastColumn="0" w:noHBand="0" w:noVBand="1"/>
      </w:tblPr>
      <w:tblGrid>
        <w:gridCol w:w="1257"/>
        <w:gridCol w:w="1113"/>
        <w:gridCol w:w="1179"/>
        <w:gridCol w:w="1240"/>
        <w:gridCol w:w="1180"/>
        <w:gridCol w:w="1178"/>
        <w:gridCol w:w="1149"/>
      </w:tblGrid>
      <w:tr w:rsidR="002C30BF" w:rsidRPr="005F1A34" w14:paraId="33D194DB" w14:textId="77777777" w:rsidTr="002C30BF">
        <w:trPr>
          <w:jc w:val="center"/>
        </w:trPr>
        <w:tc>
          <w:tcPr>
            <w:tcW w:w="1257" w:type="dxa"/>
            <w:vAlign w:val="center"/>
          </w:tcPr>
          <w:p w14:paraId="0512967D"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Sample</w:t>
            </w:r>
          </w:p>
        </w:tc>
        <w:tc>
          <w:tcPr>
            <w:tcW w:w="1113" w:type="dxa"/>
            <w:vAlign w:val="center"/>
          </w:tcPr>
          <w:p w14:paraId="3523EA31"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Path</w:t>
            </w:r>
          </w:p>
        </w:tc>
        <w:tc>
          <w:tcPr>
            <w:tcW w:w="1179" w:type="dxa"/>
            <w:vAlign w:val="center"/>
          </w:tcPr>
          <w:p w14:paraId="3DDC16CB"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C.N.</w:t>
            </w:r>
          </w:p>
        </w:tc>
        <w:tc>
          <w:tcPr>
            <w:tcW w:w="1240" w:type="dxa"/>
            <w:vAlign w:val="center"/>
          </w:tcPr>
          <w:p w14:paraId="3F633E0A"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R (</w:t>
            </w:r>
            <w:r w:rsidRPr="002C30BF">
              <w:rPr>
                <w:rFonts w:ascii="Times New Roman" w:eastAsia="等线" w:hAnsi="Times New Roman" w:cs="Times New Roman"/>
                <w:b/>
                <w:bCs/>
                <w:sz w:val="16"/>
                <w:szCs w:val="16"/>
              </w:rPr>
              <w:t>Å)</w:t>
            </w:r>
          </w:p>
        </w:tc>
        <w:tc>
          <w:tcPr>
            <w:tcW w:w="1180" w:type="dxa"/>
            <w:vAlign w:val="center"/>
          </w:tcPr>
          <w:p w14:paraId="5D4FECBC"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σ</w:t>
            </w:r>
            <w:r w:rsidRPr="002C30BF">
              <w:rPr>
                <w:rFonts w:ascii="Times New Roman" w:hAnsi="Times New Roman" w:cs="Times New Roman"/>
                <w:b/>
                <w:bCs/>
                <w:sz w:val="16"/>
                <w:szCs w:val="16"/>
                <w:vertAlign w:val="superscript"/>
              </w:rPr>
              <w:t>2</w:t>
            </w:r>
            <w:r w:rsidRPr="002C30BF">
              <w:rPr>
                <w:rFonts w:ascii="Times New Roman" w:hAnsi="Times New Roman" w:cs="Times New Roman"/>
                <w:b/>
                <w:bCs/>
                <w:sz w:val="16"/>
                <w:szCs w:val="16"/>
              </w:rPr>
              <w:t>×10</w:t>
            </w:r>
            <w:r w:rsidRPr="002C30BF">
              <w:rPr>
                <w:rFonts w:ascii="Times New Roman" w:hAnsi="Times New Roman" w:cs="Times New Roman"/>
                <w:b/>
                <w:bCs/>
                <w:sz w:val="16"/>
                <w:szCs w:val="16"/>
                <w:vertAlign w:val="superscript"/>
              </w:rPr>
              <w:t>3</w:t>
            </w:r>
            <w:r w:rsidRPr="002C30BF">
              <w:rPr>
                <w:rFonts w:ascii="Times New Roman" w:hAnsi="Times New Roman" w:cs="Times New Roman"/>
                <w:b/>
                <w:bCs/>
                <w:sz w:val="16"/>
                <w:szCs w:val="16"/>
              </w:rPr>
              <w:t xml:space="preserve"> (</w:t>
            </w:r>
            <w:r w:rsidRPr="002C30BF">
              <w:rPr>
                <w:rFonts w:ascii="Times New Roman" w:eastAsia="等线" w:hAnsi="Times New Roman" w:cs="Times New Roman"/>
                <w:b/>
                <w:bCs/>
                <w:sz w:val="16"/>
                <w:szCs w:val="16"/>
              </w:rPr>
              <w:t>Å</w:t>
            </w:r>
            <w:r w:rsidRPr="002C30BF">
              <w:rPr>
                <w:rFonts w:ascii="Times New Roman" w:eastAsia="等线" w:hAnsi="Times New Roman" w:cs="Times New Roman"/>
                <w:b/>
                <w:bCs/>
                <w:sz w:val="16"/>
                <w:szCs w:val="16"/>
                <w:vertAlign w:val="superscript"/>
              </w:rPr>
              <w:t>2</w:t>
            </w:r>
            <w:r w:rsidRPr="002C30BF">
              <w:rPr>
                <w:rFonts w:ascii="Times New Roman" w:eastAsia="等线" w:hAnsi="Times New Roman" w:cs="Times New Roman"/>
                <w:b/>
                <w:bCs/>
                <w:sz w:val="16"/>
                <w:szCs w:val="16"/>
              </w:rPr>
              <w:t>)</w:t>
            </w:r>
          </w:p>
        </w:tc>
        <w:tc>
          <w:tcPr>
            <w:tcW w:w="1178" w:type="dxa"/>
            <w:vAlign w:val="center"/>
          </w:tcPr>
          <w:p w14:paraId="5E39BFBD"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ΔE (eV)</w:t>
            </w:r>
          </w:p>
        </w:tc>
        <w:tc>
          <w:tcPr>
            <w:tcW w:w="1149" w:type="dxa"/>
            <w:vAlign w:val="center"/>
          </w:tcPr>
          <w:p w14:paraId="687D8E86"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R factor</w:t>
            </w:r>
          </w:p>
        </w:tc>
      </w:tr>
      <w:tr w:rsidR="002C30BF" w:rsidRPr="005F1A34" w14:paraId="38F803FF" w14:textId="77777777" w:rsidTr="002C30BF">
        <w:trPr>
          <w:jc w:val="center"/>
        </w:trPr>
        <w:tc>
          <w:tcPr>
            <w:tcW w:w="1257" w:type="dxa"/>
            <w:vAlign w:val="center"/>
          </w:tcPr>
          <w:p w14:paraId="0A4857CC"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Cu foil</w:t>
            </w:r>
          </w:p>
        </w:tc>
        <w:tc>
          <w:tcPr>
            <w:tcW w:w="1113" w:type="dxa"/>
            <w:vAlign w:val="center"/>
          </w:tcPr>
          <w:p w14:paraId="145CF678"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Cu-Cu</w:t>
            </w:r>
          </w:p>
        </w:tc>
        <w:tc>
          <w:tcPr>
            <w:tcW w:w="1179" w:type="dxa"/>
            <w:vAlign w:val="center"/>
          </w:tcPr>
          <w:p w14:paraId="4D680666"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12*</w:t>
            </w:r>
          </w:p>
        </w:tc>
        <w:tc>
          <w:tcPr>
            <w:tcW w:w="1240" w:type="dxa"/>
            <w:vAlign w:val="center"/>
          </w:tcPr>
          <w:p w14:paraId="2ACA68B9"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2.54±0.01</w:t>
            </w:r>
          </w:p>
        </w:tc>
        <w:tc>
          <w:tcPr>
            <w:tcW w:w="1180" w:type="dxa"/>
            <w:vAlign w:val="center"/>
          </w:tcPr>
          <w:p w14:paraId="322049BD"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8.1±2.9</w:t>
            </w:r>
          </w:p>
        </w:tc>
        <w:tc>
          <w:tcPr>
            <w:tcW w:w="1178" w:type="dxa"/>
            <w:vAlign w:val="center"/>
          </w:tcPr>
          <w:p w14:paraId="1BB9AAE8"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4.0±0.6</w:t>
            </w:r>
          </w:p>
        </w:tc>
        <w:tc>
          <w:tcPr>
            <w:tcW w:w="1149" w:type="dxa"/>
            <w:vAlign w:val="center"/>
          </w:tcPr>
          <w:p w14:paraId="3CDE588E"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0.002</w:t>
            </w:r>
          </w:p>
        </w:tc>
      </w:tr>
      <w:tr w:rsidR="002C30BF" w:rsidRPr="005F1A34" w14:paraId="69A2FFCB" w14:textId="77777777" w:rsidTr="002C30BF">
        <w:trPr>
          <w:jc w:val="center"/>
        </w:trPr>
        <w:tc>
          <w:tcPr>
            <w:tcW w:w="1257" w:type="dxa"/>
            <w:shd w:val="clear" w:color="auto" w:fill="auto"/>
            <w:vAlign w:val="center"/>
          </w:tcPr>
          <w:p w14:paraId="1DBE2142"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Cu</w:t>
            </w:r>
          </w:p>
        </w:tc>
        <w:tc>
          <w:tcPr>
            <w:tcW w:w="1113" w:type="dxa"/>
            <w:shd w:val="clear" w:color="auto" w:fill="auto"/>
            <w:vAlign w:val="center"/>
          </w:tcPr>
          <w:p w14:paraId="220EAFBA"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Cu-N</w:t>
            </w:r>
          </w:p>
        </w:tc>
        <w:tc>
          <w:tcPr>
            <w:tcW w:w="1179" w:type="dxa"/>
            <w:shd w:val="clear" w:color="auto" w:fill="auto"/>
            <w:vAlign w:val="center"/>
          </w:tcPr>
          <w:p w14:paraId="287848BD"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5.4±1.8</w:t>
            </w:r>
          </w:p>
        </w:tc>
        <w:tc>
          <w:tcPr>
            <w:tcW w:w="1240" w:type="dxa"/>
            <w:shd w:val="clear" w:color="auto" w:fill="auto"/>
            <w:vAlign w:val="center"/>
          </w:tcPr>
          <w:p w14:paraId="298B5028"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1.95±0.02</w:t>
            </w:r>
          </w:p>
        </w:tc>
        <w:tc>
          <w:tcPr>
            <w:tcW w:w="1180" w:type="dxa"/>
            <w:shd w:val="clear" w:color="auto" w:fill="auto"/>
            <w:vAlign w:val="center"/>
          </w:tcPr>
          <w:p w14:paraId="608ECBAC"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4.7±3.0</w:t>
            </w:r>
          </w:p>
        </w:tc>
        <w:tc>
          <w:tcPr>
            <w:tcW w:w="1178" w:type="dxa"/>
            <w:shd w:val="clear" w:color="auto" w:fill="auto"/>
            <w:vAlign w:val="center"/>
          </w:tcPr>
          <w:p w14:paraId="612867B7"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2.6±4.1</w:t>
            </w:r>
          </w:p>
        </w:tc>
        <w:tc>
          <w:tcPr>
            <w:tcW w:w="1149" w:type="dxa"/>
            <w:shd w:val="clear" w:color="auto" w:fill="auto"/>
            <w:vAlign w:val="center"/>
          </w:tcPr>
          <w:p w14:paraId="661FB656" w14:textId="77777777" w:rsidR="002C30BF" w:rsidRPr="002C30BF" w:rsidRDefault="002C30BF" w:rsidP="00241FF8">
            <w:pPr>
              <w:jc w:val="center"/>
              <w:rPr>
                <w:rFonts w:ascii="Times New Roman" w:hAnsi="Times New Roman" w:cs="Times New Roman"/>
                <w:b/>
                <w:bCs/>
                <w:sz w:val="16"/>
                <w:szCs w:val="16"/>
              </w:rPr>
            </w:pPr>
            <w:r w:rsidRPr="002C30BF">
              <w:rPr>
                <w:rFonts w:ascii="Times New Roman" w:hAnsi="Times New Roman" w:cs="Times New Roman"/>
                <w:b/>
                <w:bCs/>
                <w:sz w:val="16"/>
                <w:szCs w:val="16"/>
              </w:rPr>
              <w:t>0.018</w:t>
            </w:r>
          </w:p>
        </w:tc>
      </w:tr>
    </w:tbl>
    <w:p w14:paraId="5263AA59" w14:textId="5287E38B" w:rsidR="002C30BF" w:rsidRPr="00520C56" w:rsidRDefault="002C30BF" w:rsidP="002C30BF">
      <w:pPr>
        <w:snapToGrid w:val="0"/>
        <w:rPr>
          <w:rFonts w:ascii="Times New Roman" w:eastAsia="宋体" w:hAnsi="Times New Roman" w:cs="Times New Roman"/>
          <w:sz w:val="24"/>
          <w:szCs w:val="24"/>
        </w:rPr>
      </w:pPr>
      <w:r w:rsidRPr="00520C56">
        <w:rPr>
          <w:rFonts w:ascii="Times New Roman" w:eastAsia="宋体" w:hAnsi="Times New Roman" w:cs="Times New Roman"/>
          <w:i/>
          <w:sz w:val="24"/>
          <w:szCs w:val="24"/>
        </w:rPr>
        <w:t>C.N.</w:t>
      </w:r>
      <w:r w:rsidRPr="00520C56">
        <w:rPr>
          <w:rFonts w:ascii="Times New Roman" w:eastAsia="宋体" w:hAnsi="Times New Roman" w:cs="Times New Roman"/>
          <w:sz w:val="24"/>
          <w:szCs w:val="24"/>
        </w:rPr>
        <w:t xml:space="preserve">: coordination numbers; </w:t>
      </w:r>
      <w:r w:rsidRPr="00520C56">
        <w:rPr>
          <w:rFonts w:ascii="Times New Roman" w:eastAsia="宋体" w:hAnsi="Times New Roman" w:cs="Times New Roman"/>
          <w:i/>
          <w:sz w:val="24"/>
          <w:szCs w:val="24"/>
        </w:rPr>
        <w:t>R</w:t>
      </w:r>
      <w:r w:rsidRPr="00520C56">
        <w:rPr>
          <w:rFonts w:ascii="Times New Roman" w:eastAsia="宋体" w:hAnsi="Times New Roman" w:cs="Times New Roman"/>
          <w:sz w:val="24"/>
          <w:szCs w:val="24"/>
        </w:rPr>
        <w:t xml:space="preserve">: bond distance; </w:t>
      </w:r>
      <w:r w:rsidRPr="00520C56">
        <w:rPr>
          <w:rFonts w:ascii="Times New Roman" w:eastAsia="宋体" w:hAnsi="Times New Roman" w:cs="Times New Roman"/>
          <w:i/>
          <w:sz w:val="24"/>
          <w:szCs w:val="24"/>
        </w:rPr>
        <w:t>σ</w:t>
      </w:r>
      <w:r w:rsidRPr="00520C56">
        <w:rPr>
          <w:rFonts w:ascii="Times New Roman" w:eastAsia="宋体" w:hAnsi="Times New Roman" w:cs="Times New Roman"/>
          <w:sz w:val="24"/>
          <w:szCs w:val="24"/>
          <w:vertAlign w:val="superscript"/>
        </w:rPr>
        <w:t>2</w:t>
      </w:r>
      <w:r w:rsidRPr="00520C56">
        <w:rPr>
          <w:rFonts w:ascii="Times New Roman" w:eastAsia="宋体" w:hAnsi="Times New Roman" w:cs="Times New Roman"/>
          <w:sz w:val="24"/>
          <w:szCs w:val="24"/>
        </w:rPr>
        <w:t>: Debye-Waller factors; Δ</w:t>
      </w:r>
      <w:r w:rsidRPr="00520C56">
        <w:rPr>
          <w:rFonts w:ascii="Times New Roman" w:eastAsia="宋体" w:hAnsi="Times New Roman" w:cs="Times New Roman"/>
          <w:i/>
          <w:sz w:val="24"/>
          <w:szCs w:val="24"/>
        </w:rPr>
        <w:t>E</w:t>
      </w:r>
      <w:r w:rsidRPr="00520C56">
        <w:rPr>
          <w:rFonts w:ascii="Times New Roman" w:eastAsia="宋体" w:hAnsi="Times New Roman" w:cs="Times New Roman"/>
          <w:sz w:val="24"/>
          <w:szCs w:val="24"/>
        </w:rPr>
        <w:t xml:space="preserve">: the inner potential correction. </w:t>
      </w:r>
      <w:r w:rsidRPr="00520C56">
        <w:rPr>
          <w:rFonts w:ascii="Times New Roman" w:eastAsia="宋体" w:hAnsi="Times New Roman" w:cs="Times New Roman"/>
          <w:i/>
          <w:sz w:val="24"/>
          <w:szCs w:val="24"/>
        </w:rPr>
        <w:t>R</w:t>
      </w:r>
      <w:r w:rsidRPr="00520C56">
        <w:rPr>
          <w:rFonts w:ascii="Times New Roman" w:eastAsia="宋体" w:hAnsi="Times New Roman" w:cs="Times New Roman"/>
          <w:sz w:val="24"/>
          <w:szCs w:val="24"/>
        </w:rPr>
        <w:t xml:space="preserve"> factor: goodness of fit. </w:t>
      </w:r>
      <w:r w:rsidRPr="00520C56">
        <w:rPr>
          <w:rFonts w:ascii="Times New Roman" w:hAnsi="Times New Roman" w:cs="Times New Roman"/>
          <w:sz w:val="24"/>
          <w:szCs w:val="24"/>
        </w:rPr>
        <w:t>*</w:t>
      </w:r>
      <w:r w:rsidRPr="00520C56">
        <w:rPr>
          <w:rFonts w:ascii="Times New Roman" w:eastAsia="宋体" w:hAnsi="Times New Roman" w:cs="Times New Roman"/>
          <w:sz w:val="24"/>
          <w:szCs w:val="24"/>
        </w:rPr>
        <w:t xml:space="preserve"> </w:t>
      </w:r>
      <w:r w:rsidR="00EC5621" w:rsidRPr="00520C56">
        <w:rPr>
          <w:rFonts w:ascii="Times New Roman" w:eastAsia="宋体" w:hAnsi="Times New Roman" w:cs="Times New Roman"/>
          <w:sz w:val="24"/>
          <w:szCs w:val="24"/>
        </w:rPr>
        <w:t>Fitting</w:t>
      </w:r>
      <w:r w:rsidRPr="00520C56">
        <w:rPr>
          <w:rFonts w:ascii="Times New Roman" w:eastAsia="宋体" w:hAnsi="Times New Roman" w:cs="Times New Roman"/>
          <w:sz w:val="24"/>
          <w:szCs w:val="24"/>
        </w:rPr>
        <w:t xml:space="preserve"> with fixed parameter.</w:t>
      </w:r>
    </w:p>
    <w:p w14:paraId="5C15ED2B" w14:textId="77777777" w:rsidR="002C30BF" w:rsidRPr="002C30BF" w:rsidRDefault="002C30BF" w:rsidP="009C558B">
      <w:pPr>
        <w:snapToGrid w:val="0"/>
        <w:spacing w:line="360" w:lineRule="auto"/>
        <w:rPr>
          <w:rFonts w:ascii="Arial" w:hAnsi="Arial" w:cs="Arial"/>
          <w:sz w:val="24"/>
          <w:szCs w:val="28"/>
        </w:rPr>
      </w:pPr>
    </w:p>
    <w:p w14:paraId="2BC25714" w14:textId="3F492FDA" w:rsidR="00D5214A" w:rsidRPr="00520C56" w:rsidRDefault="00D5214A">
      <w:pPr>
        <w:rPr>
          <w:rFonts w:ascii="Times New Roman" w:hAnsi="Times New Roman" w:cs="Times New Roman"/>
          <w:b/>
          <w:bCs/>
          <w:sz w:val="24"/>
          <w:szCs w:val="24"/>
        </w:rPr>
      </w:pPr>
      <w:r w:rsidRPr="00520C56">
        <w:rPr>
          <w:rFonts w:ascii="Times New Roman" w:hAnsi="Times New Roman" w:cs="Times New Roman"/>
          <w:b/>
          <w:bCs/>
          <w:sz w:val="24"/>
          <w:szCs w:val="24"/>
        </w:rPr>
        <w:t>Table S</w:t>
      </w:r>
      <w:r w:rsidR="002C30BF" w:rsidRPr="00520C56">
        <w:rPr>
          <w:rFonts w:ascii="Times New Roman" w:hAnsi="Times New Roman" w:cs="Times New Roman"/>
          <w:b/>
          <w:bCs/>
          <w:sz w:val="24"/>
          <w:szCs w:val="24"/>
        </w:rPr>
        <w:t>2</w:t>
      </w:r>
      <w:r w:rsidRPr="00520C56">
        <w:rPr>
          <w:rFonts w:ascii="Times New Roman" w:hAnsi="Times New Roman" w:cs="Times New Roman"/>
          <w:b/>
          <w:bCs/>
          <w:sz w:val="24"/>
          <w:szCs w:val="24"/>
        </w:rPr>
        <w:t xml:space="preserve"> </w:t>
      </w:r>
      <w:r w:rsidR="00EA25E7" w:rsidRPr="00520C56">
        <w:rPr>
          <w:rFonts w:ascii="Times New Roman" w:hAnsi="Times New Roman" w:cs="Times New Roman"/>
          <w:sz w:val="24"/>
          <w:szCs w:val="24"/>
        </w:rPr>
        <w:t>Quaternized CNF-Cu-PCN@PVDF based TENG catalyzes CO</w:t>
      </w:r>
      <w:r w:rsidR="00EA25E7" w:rsidRPr="00520C56">
        <w:rPr>
          <w:rFonts w:ascii="Times New Roman" w:hAnsi="Times New Roman" w:cs="Times New Roman"/>
          <w:sz w:val="24"/>
          <w:szCs w:val="24"/>
          <w:vertAlign w:val="subscript"/>
        </w:rPr>
        <w:t>2</w:t>
      </w:r>
      <w:r w:rsidR="00EA25E7" w:rsidRPr="00520C56">
        <w:rPr>
          <w:rFonts w:ascii="Times New Roman" w:hAnsi="Times New Roman" w:cs="Times New Roman"/>
          <w:sz w:val="24"/>
          <w:szCs w:val="24"/>
        </w:rPr>
        <w:t>RR in CO</w:t>
      </w:r>
      <w:r w:rsidR="00EA25E7" w:rsidRPr="00520C56">
        <w:rPr>
          <w:rFonts w:ascii="Times New Roman" w:hAnsi="Times New Roman" w:cs="Times New Roman"/>
          <w:sz w:val="24"/>
          <w:szCs w:val="24"/>
          <w:vertAlign w:val="subscript"/>
        </w:rPr>
        <w:t>2</w:t>
      </w:r>
      <w:r w:rsidR="00EA25E7" w:rsidRPr="00520C56">
        <w:rPr>
          <w:rFonts w:ascii="Times New Roman" w:hAnsi="Times New Roman" w:cs="Times New Roman"/>
          <w:sz w:val="24"/>
          <w:szCs w:val="24"/>
        </w:rPr>
        <w:t>/</w:t>
      </w:r>
      <w:proofErr w:type="spellStart"/>
      <w:r w:rsidR="00EA25E7" w:rsidRPr="00520C56">
        <w:rPr>
          <w:rFonts w:ascii="Times New Roman" w:hAnsi="Times New Roman" w:cs="Times New Roman"/>
          <w:sz w:val="24"/>
          <w:szCs w:val="24"/>
        </w:rPr>
        <w:t>Ar</w:t>
      </w:r>
      <w:proofErr w:type="spellEnd"/>
      <w:r w:rsidR="00EA25E7" w:rsidRPr="00520C56">
        <w:rPr>
          <w:rFonts w:ascii="Times New Roman" w:hAnsi="Times New Roman" w:cs="Times New Roman"/>
          <w:sz w:val="24"/>
          <w:szCs w:val="24"/>
        </w:rPr>
        <w:t xml:space="preserve"> mixed gas with 20% CO</w:t>
      </w:r>
      <w:r w:rsidR="00EA25E7" w:rsidRPr="00520C56">
        <w:rPr>
          <w:rFonts w:ascii="Times New Roman" w:hAnsi="Times New Roman" w:cs="Times New Roman"/>
          <w:sz w:val="24"/>
          <w:szCs w:val="24"/>
          <w:vertAlign w:val="subscript"/>
        </w:rPr>
        <w:t>2</w:t>
      </w:r>
      <w:r w:rsidR="00EA25E7" w:rsidRPr="00520C56">
        <w:rPr>
          <w:rFonts w:ascii="Times New Roman" w:hAnsi="Times New Roman" w:cs="Times New Roman"/>
          <w:sz w:val="24"/>
          <w:szCs w:val="24"/>
        </w:rPr>
        <w:t xml:space="preserve"> content.</w:t>
      </w:r>
    </w:p>
    <w:tbl>
      <w:tblPr>
        <w:tblStyle w:val="a7"/>
        <w:tblW w:w="8359" w:type="dxa"/>
        <w:tblLook w:val="04A0" w:firstRow="1" w:lastRow="0" w:firstColumn="1" w:lastColumn="0" w:noHBand="0" w:noVBand="1"/>
      </w:tblPr>
      <w:tblGrid>
        <w:gridCol w:w="795"/>
        <w:gridCol w:w="999"/>
        <w:gridCol w:w="907"/>
        <w:gridCol w:w="973"/>
        <w:gridCol w:w="574"/>
        <w:gridCol w:w="709"/>
        <w:gridCol w:w="1134"/>
        <w:gridCol w:w="815"/>
        <w:gridCol w:w="705"/>
        <w:gridCol w:w="748"/>
      </w:tblGrid>
      <w:tr w:rsidR="00F9518B" w:rsidRPr="00F9518B" w14:paraId="1B5627C1" w14:textId="77777777" w:rsidTr="00EA25E7">
        <w:tc>
          <w:tcPr>
            <w:tcW w:w="795" w:type="dxa"/>
          </w:tcPr>
          <w:p w14:paraId="436F541F" w14:textId="624A4AB9" w:rsidR="0064188A"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Sample</w:t>
            </w:r>
          </w:p>
        </w:tc>
        <w:tc>
          <w:tcPr>
            <w:tcW w:w="999" w:type="dxa"/>
          </w:tcPr>
          <w:p w14:paraId="20FB1370" w14:textId="4EE7640A" w:rsidR="0064188A"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Injection volume/mL</w:t>
            </w:r>
          </w:p>
        </w:tc>
        <w:tc>
          <w:tcPr>
            <w:tcW w:w="907" w:type="dxa"/>
          </w:tcPr>
          <w:p w14:paraId="5B2571EC" w14:textId="7CF215E5" w:rsidR="0064188A"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Container volume/L</w:t>
            </w:r>
          </w:p>
        </w:tc>
        <w:tc>
          <w:tcPr>
            <w:tcW w:w="973" w:type="dxa"/>
          </w:tcPr>
          <w:p w14:paraId="46905A74" w14:textId="4098F041" w:rsidR="0064188A"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Catalyst weight/mg</w:t>
            </w:r>
          </w:p>
        </w:tc>
        <w:tc>
          <w:tcPr>
            <w:tcW w:w="574" w:type="dxa"/>
          </w:tcPr>
          <w:p w14:paraId="7584D4DC" w14:textId="77777777" w:rsidR="00F9518B"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Q</w:t>
            </w:r>
          </w:p>
          <w:p w14:paraId="2AEAE750" w14:textId="3BF9B440" w:rsidR="0064188A"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/mC</w:t>
            </w:r>
          </w:p>
        </w:tc>
        <w:tc>
          <w:tcPr>
            <w:tcW w:w="709" w:type="dxa"/>
          </w:tcPr>
          <w:p w14:paraId="0BE06E72" w14:textId="77777777" w:rsidR="00F9518B"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hint="cs"/>
                <w:b/>
                <w:bCs/>
                <w:sz w:val="16"/>
                <w:szCs w:val="16"/>
              </w:rPr>
              <w:t>T</w:t>
            </w:r>
            <w:r w:rsidRPr="00F9518B">
              <w:rPr>
                <w:rFonts w:ascii="Times New Roman" w:hAnsi="Times New Roman" w:cs="Times New Roman"/>
                <w:b/>
                <w:bCs/>
                <w:sz w:val="16"/>
                <w:szCs w:val="16"/>
              </w:rPr>
              <w:t>ime</w:t>
            </w:r>
          </w:p>
          <w:p w14:paraId="10B8B35E" w14:textId="22B81A94" w:rsidR="0064188A" w:rsidRPr="00F9518B" w:rsidRDefault="0064188A"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/h</w:t>
            </w:r>
          </w:p>
        </w:tc>
        <w:tc>
          <w:tcPr>
            <w:tcW w:w="1134" w:type="dxa"/>
          </w:tcPr>
          <w:p w14:paraId="18C5E5AF" w14:textId="025AFB0D" w:rsidR="0064188A" w:rsidRPr="00F9518B" w:rsidRDefault="0031061D" w:rsidP="00EA25E7">
            <w:pPr>
              <w:jc w:val="center"/>
              <w:rPr>
                <w:rFonts w:ascii="Times New Roman" w:hAnsi="Times New Roman" w:cs="Times New Roman"/>
                <w:b/>
                <w:bCs/>
                <w:sz w:val="16"/>
                <w:szCs w:val="16"/>
              </w:rPr>
            </w:pPr>
            <w:r w:rsidRPr="00F9518B">
              <w:rPr>
                <w:rFonts w:ascii="Times New Roman" w:hAnsi="Times New Roman" w:cs="Times New Roman" w:hint="eastAsia"/>
                <w:b/>
                <w:bCs/>
                <w:sz w:val="16"/>
                <w:szCs w:val="16"/>
              </w:rPr>
              <w:t>P</w:t>
            </w:r>
            <w:r w:rsidRPr="00F9518B">
              <w:rPr>
                <w:rFonts w:ascii="Times New Roman" w:hAnsi="Times New Roman" w:cs="Times New Roman"/>
                <w:b/>
                <w:bCs/>
                <w:sz w:val="16"/>
                <w:szCs w:val="16"/>
              </w:rPr>
              <w:t>roduction rate/nmolh</w:t>
            </w:r>
            <w:r w:rsidRPr="00F9518B">
              <w:rPr>
                <w:rFonts w:ascii="Times New Roman" w:hAnsi="Times New Roman" w:cs="Times New Roman"/>
                <w:b/>
                <w:bCs/>
                <w:sz w:val="16"/>
                <w:szCs w:val="16"/>
                <w:vertAlign w:val="superscript"/>
              </w:rPr>
              <w:t>-1</w:t>
            </w:r>
          </w:p>
        </w:tc>
        <w:tc>
          <w:tcPr>
            <w:tcW w:w="815" w:type="dxa"/>
          </w:tcPr>
          <w:p w14:paraId="7B091774" w14:textId="360425DD" w:rsidR="0064188A" w:rsidRPr="00F9518B" w:rsidRDefault="0031061D" w:rsidP="00EA25E7">
            <w:pPr>
              <w:jc w:val="center"/>
              <w:rPr>
                <w:rFonts w:ascii="Times New Roman" w:hAnsi="Times New Roman" w:cs="Times New Roman"/>
                <w:b/>
                <w:bCs/>
                <w:sz w:val="16"/>
                <w:szCs w:val="16"/>
              </w:rPr>
            </w:pPr>
            <w:r w:rsidRPr="00F9518B">
              <w:rPr>
                <w:rFonts w:ascii="Times New Roman" w:hAnsi="Times New Roman" w:cs="Times New Roman" w:hint="eastAsia"/>
                <w:b/>
                <w:bCs/>
                <w:sz w:val="16"/>
                <w:szCs w:val="16"/>
              </w:rPr>
              <w:t>EF</w:t>
            </w:r>
            <w:r w:rsidRPr="00F9518B">
              <w:rPr>
                <w:rFonts w:ascii="Times New Roman" w:hAnsi="Times New Roman" w:cs="Times New Roman"/>
                <w:b/>
                <w:bCs/>
                <w:sz w:val="16"/>
                <w:szCs w:val="16"/>
                <w:vertAlign w:val="subscript"/>
              </w:rPr>
              <w:t>co</w:t>
            </w:r>
          </w:p>
        </w:tc>
        <w:tc>
          <w:tcPr>
            <w:tcW w:w="705" w:type="dxa"/>
          </w:tcPr>
          <w:p w14:paraId="26D5B5C7" w14:textId="70ABE904" w:rsidR="0064188A" w:rsidRPr="00F9518B" w:rsidRDefault="0031061D"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Peak area</w:t>
            </w:r>
          </w:p>
        </w:tc>
        <w:tc>
          <w:tcPr>
            <w:tcW w:w="748" w:type="dxa"/>
          </w:tcPr>
          <w:p w14:paraId="5C57788A" w14:textId="77777777" w:rsidR="00F9518B" w:rsidRPr="00F9518B" w:rsidRDefault="0031061D"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Yield</w:t>
            </w:r>
          </w:p>
          <w:p w14:paraId="6FAB57DA" w14:textId="55814C43" w:rsidR="0064188A"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w:t>
            </w:r>
            <w:proofErr w:type="gramStart"/>
            <w:r w:rsidRPr="00F9518B">
              <w:rPr>
                <w:rFonts w:ascii="Times New Roman" w:hAnsi="Times New Roman" w:cs="Times New Roman"/>
                <w:b/>
                <w:bCs/>
                <w:sz w:val="16"/>
                <w:szCs w:val="16"/>
              </w:rPr>
              <w:t>nmol</w:t>
            </w:r>
            <w:proofErr w:type="gramEnd"/>
          </w:p>
        </w:tc>
      </w:tr>
      <w:tr w:rsidR="00F9518B" w:rsidRPr="00F9518B" w14:paraId="7D1BB957" w14:textId="77777777" w:rsidTr="00EA25E7">
        <w:tc>
          <w:tcPr>
            <w:tcW w:w="795" w:type="dxa"/>
          </w:tcPr>
          <w:p w14:paraId="533FDDC5" w14:textId="3D444D79"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S</w:t>
            </w:r>
            <w:r w:rsidRPr="00F9518B">
              <w:rPr>
                <w:rFonts w:ascii="Times New Roman" w:hAnsi="Times New Roman" w:cs="Times New Roman"/>
                <w:sz w:val="16"/>
                <w:szCs w:val="16"/>
              </w:rPr>
              <w:t>tandard</w:t>
            </w:r>
          </w:p>
        </w:tc>
        <w:tc>
          <w:tcPr>
            <w:tcW w:w="999" w:type="dxa"/>
          </w:tcPr>
          <w:p w14:paraId="542BB36B" w14:textId="6A3709FE"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0</w:t>
            </w:r>
            <w:r w:rsidRPr="00F9518B">
              <w:rPr>
                <w:rFonts w:ascii="Times New Roman" w:hAnsi="Times New Roman" w:cs="Times New Roman"/>
                <w:sz w:val="16"/>
                <w:szCs w:val="16"/>
              </w:rPr>
              <w:t>.25</w:t>
            </w:r>
          </w:p>
        </w:tc>
        <w:tc>
          <w:tcPr>
            <w:tcW w:w="907" w:type="dxa"/>
          </w:tcPr>
          <w:p w14:paraId="2B8EFC72" w14:textId="77777777" w:rsidR="0064188A" w:rsidRPr="00F9518B" w:rsidRDefault="0064188A" w:rsidP="00EA25E7">
            <w:pPr>
              <w:jc w:val="center"/>
              <w:rPr>
                <w:rFonts w:ascii="Times New Roman" w:hAnsi="Times New Roman" w:cs="Times New Roman"/>
                <w:sz w:val="16"/>
                <w:szCs w:val="16"/>
              </w:rPr>
            </w:pPr>
          </w:p>
        </w:tc>
        <w:tc>
          <w:tcPr>
            <w:tcW w:w="973" w:type="dxa"/>
          </w:tcPr>
          <w:p w14:paraId="27775C76" w14:textId="77777777" w:rsidR="0064188A" w:rsidRPr="00F9518B" w:rsidRDefault="0064188A" w:rsidP="00EA25E7">
            <w:pPr>
              <w:jc w:val="center"/>
              <w:rPr>
                <w:rFonts w:ascii="Times New Roman" w:hAnsi="Times New Roman" w:cs="Times New Roman"/>
                <w:sz w:val="16"/>
                <w:szCs w:val="16"/>
              </w:rPr>
            </w:pPr>
          </w:p>
        </w:tc>
        <w:tc>
          <w:tcPr>
            <w:tcW w:w="574" w:type="dxa"/>
          </w:tcPr>
          <w:p w14:paraId="2922D371" w14:textId="77777777" w:rsidR="0064188A" w:rsidRPr="00F9518B" w:rsidRDefault="0064188A" w:rsidP="00EA25E7">
            <w:pPr>
              <w:jc w:val="center"/>
              <w:rPr>
                <w:rFonts w:ascii="Times New Roman" w:hAnsi="Times New Roman" w:cs="Times New Roman"/>
                <w:sz w:val="16"/>
                <w:szCs w:val="16"/>
              </w:rPr>
            </w:pPr>
          </w:p>
        </w:tc>
        <w:tc>
          <w:tcPr>
            <w:tcW w:w="709" w:type="dxa"/>
          </w:tcPr>
          <w:p w14:paraId="38164ED9" w14:textId="77777777" w:rsidR="0064188A" w:rsidRPr="00F9518B" w:rsidRDefault="0064188A" w:rsidP="00EA25E7">
            <w:pPr>
              <w:jc w:val="center"/>
              <w:rPr>
                <w:rFonts w:ascii="Times New Roman" w:hAnsi="Times New Roman" w:cs="Times New Roman"/>
                <w:sz w:val="16"/>
                <w:szCs w:val="16"/>
              </w:rPr>
            </w:pPr>
          </w:p>
        </w:tc>
        <w:tc>
          <w:tcPr>
            <w:tcW w:w="1134" w:type="dxa"/>
          </w:tcPr>
          <w:p w14:paraId="4ADBA888" w14:textId="77777777" w:rsidR="0064188A" w:rsidRPr="00F9518B" w:rsidRDefault="0064188A" w:rsidP="00EA25E7">
            <w:pPr>
              <w:jc w:val="center"/>
              <w:rPr>
                <w:rFonts w:ascii="Times New Roman" w:hAnsi="Times New Roman" w:cs="Times New Roman"/>
                <w:sz w:val="16"/>
                <w:szCs w:val="16"/>
              </w:rPr>
            </w:pPr>
          </w:p>
        </w:tc>
        <w:tc>
          <w:tcPr>
            <w:tcW w:w="815" w:type="dxa"/>
          </w:tcPr>
          <w:p w14:paraId="67DD511B" w14:textId="77777777" w:rsidR="0064188A" w:rsidRPr="00F9518B" w:rsidRDefault="0064188A" w:rsidP="00EA25E7">
            <w:pPr>
              <w:jc w:val="center"/>
              <w:rPr>
                <w:rFonts w:ascii="Times New Roman" w:hAnsi="Times New Roman" w:cs="Times New Roman"/>
                <w:sz w:val="16"/>
                <w:szCs w:val="16"/>
              </w:rPr>
            </w:pPr>
          </w:p>
        </w:tc>
        <w:tc>
          <w:tcPr>
            <w:tcW w:w="705" w:type="dxa"/>
          </w:tcPr>
          <w:p w14:paraId="307D61A2" w14:textId="2B47A826"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4</w:t>
            </w:r>
            <w:r w:rsidRPr="00F9518B">
              <w:rPr>
                <w:rFonts w:ascii="Times New Roman" w:hAnsi="Times New Roman" w:cs="Times New Roman"/>
                <w:sz w:val="16"/>
                <w:szCs w:val="16"/>
              </w:rPr>
              <w:t>26.26</w:t>
            </w:r>
          </w:p>
        </w:tc>
        <w:tc>
          <w:tcPr>
            <w:tcW w:w="748" w:type="dxa"/>
          </w:tcPr>
          <w:p w14:paraId="5517621C" w14:textId="79F06333"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2</w:t>
            </w:r>
            <w:r w:rsidRPr="00F9518B">
              <w:rPr>
                <w:rFonts w:ascii="Times New Roman" w:hAnsi="Times New Roman" w:cs="Times New Roman"/>
                <w:sz w:val="16"/>
                <w:szCs w:val="16"/>
              </w:rPr>
              <w:t>.23</w:t>
            </w:r>
          </w:p>
        </w:tc>
      </w:tr>
      <w:tr w:rsidR="00F9518B" w:rsidRPr="00F9518B" w14:paraId="1ECE4EA4" w14:textId="77777777" w:rsidTr="00EA25E7">
        <w:tc>
          <w:tcPr>
            <w:tcW w:w="795" w:type="dxa"/>
          </w:tcPr>
          <w:p w14:paraId="2BA23166" w14:textId="04B3353A"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T</w:t>
            </w:r>
            <w:r w:rsidRPr="00F9518B">
              <w:rPr>
                <w:rFonts w:ascii="Times New Roman" w:hAnsi="Times New Roman" w:cs="Times New Roman"/>
                <w:sz w:val="16"/>
                <w:szCs w:val="16"/>
              </w:rPr>
              <w:t>ENG</w:t>
            </w:r>
          </w:p>
        </w:tc>
        <w:tc>
          <w:tcPr>
            <w:tcW w:w="999" w:type="dxa"/>
          </w:tcPr>
          <w:p w14:paraId="084DD406" w14:textId="5C8751BA"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1</w:t>
            </w:r>
          </w:p>
        </w:tc>
        <w:tc>
          <w:tcPr>
            <w:tcW w:w="907" w:type="dxa"/>
          </w:tcPr>
          <w:p w14:paraId="2CCBA5F9" w14:textId="01355669"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5</w:t>
            </w:r>
          </w:p>
        </w:tc>
        <w:tc>
          <w:tcPr>
            <w:tcW w:w="973" w:type="dxa"/>
          </w:tcPr>
          <w:p w14:paraId="1BAB195A" w14:textId="2A8375E5"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0</w:t>
            </w:r>
            <w:r w:rsidRPr="00F9518B">
              <w:rPr>
                <w:rFonts w:ascii="Times New Roman" w:hAnsi="Times New Roman" w:cs="Times New Roman"/>
                <w:sz w:val="16"/>
                <w:szCs w:val="16"/>
              </w:rPr>
              <w:t>.68</w:t>
            </w:r>
          </w:p>
        </w:tc>
        <w:tc>
          <w:tcPr>
            <w:tcW w:w="574" w:type="dxa"/>
          </w:tcPr>
          <w:p w14:paraId="0DF847A6" w14:textId="49773CD0"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3</w:t>
            </w:r>
            <w:r w:rsidRPr="00F9518B">
              <w:rPr>
                <w:rFonts w:ascii="Times New Roman" w:hAnsi="Times New Roman" w:cs="Times New Roman"/>
                <w:sz w:val="16"/>
                <w:szCs w:val="16"/>
              </w:rPr>
              <w:t>1.5</w:t>
            </w:r>
          </w:p>
        </w:tc>
        <w:tc>
          <w:tcPr>
            <w:tcW w:w="709" w:type="dxa"/>
          </w:tcPr>
          <w:p w14:paraId="08E15664" w14:textId="7E64D8D1" w:rsidR="0064188A" w:rsidRPr="00EA25E7" w:rsidRDefault="0031061D" w:rsidP="00EA25E7">
            <w:pPr>
              <w:jc w:val="center"/>
              <w:rPr>
                <w:rFonts w:ascii="Times New Roman" w:hAnsi="Times New Roman" w:cs="Times New Roman"/>
                <w:sz w:val="16"/>
                <w:szCs w:val="16"/>
              </w:rPr>
            </w:pPr>
            <w:r w:rsidRPr="00EA25E7">
              <w:rPr>
                <w:rFonts w:ascii="Times New Roman" w:hAnsi="Times New Roman" w:cs="Times New Roman" w:hint="eastAsia"/>
                <w:sz w:val="16"/>
                <w:szCs w:val="16"/>
              </w:rPr>
              <w:t>5</w:t>
            </w:r>
          </w:p>
        </w:tc>
        <w:tc>
          <w:tcPr>
            <w:tcW w:w="1134" w:type="dxa"/>
          </w:tcPr>
          <w:p w14:paraId="47BBFED0" w14:textId="569A0F31"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3</w:t>
            </w:r>
            <w:r w:rsidRPr="00F9518B">
              <w:rPr>
                <w:rFonts w:ascii="Times New Roman" w:hAnsi="Times New Roman" w:cs="Times New Roman"/>
                <w:sz w:val="16"/>
                <w:szCs w:val="16"/>
              </w:rPr>
              <w:t>1.42</w:t>
            </w:r>
          </w:p>
        </w:tc>
        <w:tc>
          <w:tcPr>
            <w:tcW w:w="815" w:type="dxa"/>
          </w:tcPr>
          <w:p w14:paraId="122B4C27" w14:textId="1E716E4E"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9</w:t>
            </w:r>
            <w:r w:rsidRPr="00F9518B">
              <w:rPr>
                <w:rFonts w:ascii="Times New Roman" w:hAnsi="Times New Roman" w:cs="Times New Roman"/>
                <w:sz w:val="16"/>
                <w:szCs w:val="16"/>
              </w:rPr>
              <w:t>6.24</w:t>
            </w:r>
            <w:r w:rsidR="00F9518B">
              <w:rPr>
                <w:rFonts w:ascii="Times New Roman" w:hAnsi="Times New Roman" w:cs="Times New Roman"/>
                <w:sz w:val="16"/>
                <w:szCs w:val="16"/>
              </w:rPr>
              <w:t>%</w:t>
            </w:r>
          </w:p>
        </w:tc>
        <w:tc>
          <w:tcPr>
            <w:tcW w:w="705" w:type="dxa"/>
          </w:tcPr>
          <w:p w14:paraId="22153ECC" w14:textId="770A7A77"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6</w:t>
            </w:r>
          </w:p>
        </w:tc>
        <w:tc>
          <w:tcPr>
            <w:tcW w:w="748" w:type="dxa"/>
          </w:tcPr>
          <w:p w14:paraId="2416EEA7" w14:textId="171200B4" w:rsidR="0064188A" w:rsidRPr="00F9518B" w:rsidRDefault="0031061D"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1</w:t>
            </w:r>
            <w:r w:rsidRPr="00F9518B">
              <w:rPr>
                <w:rFonts w:ascii="Times New Roman" w:hAnsi="Times New Roman" w:cs="Times New Roman"/>
                <w:sz w:val="16"/>
                <w:szCs w:val="16"/>
              </w:rPr>
              <w:t>57.1</w:t>
            </w:r>
          </w:p>
        </w:tc>
      </w:tr>
    </w:tbl>
    <w:p w14:paraId="42ECDEDC" w14:textId="77777777" w:rsidR="00126B2B" w:rsidRDefault="00126B2B" w:rsidP="00126B2B">
      <w:pPr>
        <w:snapToGrid w:val="0"/>
        <w:spacing w:line="360" w:lineRule="auto"/>
        <w:rPr>
          <w:rFonts w:ascii="Times New Roman" w:hAnsi="Times New Roman" w:cs="Times New Roman"/>
          <w:sz w:val="24"/>
          <w:szCs w:val="24"/>
        </w:rPr>
      </w:pPr>
      <w:r w:rsidRPr="00FC2E47">
        <w:rPr>
          <w:rFonts w:ascii="Times New Roman" w:hAnsi="Times New Roman" w:cs="Times New Roman"/>
          <w:sz w:val="24"/>
          <w:szCs w:val="24"/>
        </w:rPr>
        <w:t>The calculation formula of Faraday efficiency is as follows:</w:t>
      </w:r>
    </w:p>
    <w:p w14:paraId="142E894C" w14:textId="77777777" w:rsidR="00126B2B" w:rsidRDefault="00000000" w:rsidP="00126B2B">
      <w:pPr>
        <w:snapToGrid w:val="0"/>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FE</m:t>
              </m:r>
            </m:e>
            <m:sub>
              <m:r>
                <w:rPr>
                  <w:rFonts w:ascii="Cambria Math" w:hAnsi="Cambria Math" w:cs="Times New Roman"/>
                  <w:sz w:val="24"/>
                  <w:szCs w:val="24"/>
                </w:rPr>
                <m:t>CO</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2n×F</m:t>
              </m:r>
            </m:num>
            <m:den>
              <m:r>
                <w:rPr>
                  <w:rFonts w:ascii="Cambria Math" w:hAnsi="Cambria Math" w:cs="Times New Roman"/>
                  <w:sz w:val="24"/>
                  <w:szCs w:val="24"/>
                </w:rPr>
                <m:t>Q</m:t>
              </m:r>
            </m:den>
          </m:f>
          <m:r>
            <w:rPr>
              <w:rFonts w:ascii="Cambria Math" w:hAnsi="Cambria Math" w:cs="Times New Roman"/>
              <w:sz w:val="24"/>
              <w:szCs w:val="24"/>
            </w:rPr>
            <m:t>×100%</m:t>
          </m:r>
        </m:oMath>
      </m:oMathPara>
    </w:p>
    <w:p w14:paraId="28D3AB88" w14:textId="5855E740" w:rsidR="00126B2B" w:rsidRDefault="00126B2B" w:rsidP="00BC0777">
      <w:pPr>
        <w:spacing w:line="360" w:lineRule="auto"/>
        <w:rPr>
          <w:rFonts w:ascii="Arial" w:hAnsi="Arial" w:cs="Arial"/>
          <w:b/>
          <w:bCs/>
        </w:rPr>
      </w:pPr>
      <w:r>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FE</m:t>
            </m:r>
          </m:e>
          <m:sub>
            <m:r>
              <w:rPr>
                <w:rFonts w:ascii="Cambria Math" w:hAnsi="Cambria Math" w:cs="Times New Roman"/>
                <w:sz w:val="24"/>
                <w:szCs w:val="24"/>
              </w:rPr>
              <m:t>CO</m:t>
            </m:r>
          </m:sub>
        </m:sSub>
      </m:oMath>
      <w:r>
        <w:rPr>
          <w:rFonts w:ascii="Times New Roman" w:hAnsi="Times New Roman" w:cs="Times New Roman"/>
          <w:sz w:val="24"/>
          <w:szCs w:val="24"/>
        </w:rPr>
        <w:t xml:space="preserve"> is CO </w:t>
      </w:r>
      <w:r w:rsidRPr="00FC2E47">
        <w:rPr>
          <w:rFonts w:ascii="Times New Roman" w:hAnsi="Times New Roman" w:cs="Times New Roman"/>
          <w:sz w:val="24"/>
          <w:szCs w:val="24"/>
        </w:rPr>
        <w:t>Faraday efficiency</w:t>
      </w:r>
      <w:r>
        <w:rPr>
          <w:rFonts w:ascii="Times New Roman" w:hAnsi="Times New Roman" w:cs="Times New Roman"/>
          <w:sz w:val="24"/>
          <w:szCs w:val="24"/>
        </w:rPr>
        <w:t xml:space="preserve">; </w:t>
      </w:r>
      <m:oMath>
        <m:r>
          <w:rPr>
            <w:rFonts w:ascii="Cambria Math" w:hAnsi="Cambria Math" w:cs="Times New Roman"/>
            <w:sz w:val="24"/>
            <w:szCs w:val="24"/>
          </w:rPr>
          <m:t>n</m:t>
        </m:r>
      </m:oMath>
      <w:r>
        <w:rPr>
          <w:rFonts w:ascii="Times New Roman" w:hAnsi="Times New Roman" w:cs="Times New Roman"/>
          <w:sz w:val="24"/>
          <w:szCs w:val="24"/>
        </w:rPr>
        <w:t xml:space="preserve"> is </w:t>
      </w:r>
      <w:r w:rsidRPr="00684937">
        <w:rPr>
          <w:rFonts w:ascii="Times New Roman" w:hAnsi="Times New Roman" w:cs="Times New Roman"/>
          <w:sz w:val="24"/>
          <w:szCs w:val="24"/>
        </w:rPr>
        <w:t>CO production</w:t>
      </w:r>
      <w:r>
        <w:rPr>
          <w:rFonts w:ascii="Times New Roman" w:hAnsi="Times New Roman" w:cs="Times New Roman"/>
          <w:sz w:val="24"/>
          <w:szCs w:val="24"/>
        </w:rPr>
        <w:t xml:space="preserve"> </w:t>
      </w:r>
      <w:r>
        <w:rPr>
          <w:rFonts w:ascii="Times New Roman" w:hAnsi="Times New Roman" w:cs="Times New Roman" w:hint="eastAsia"/>
          <w:sz w:val="24"/>
          <w:szCs w:val="24"/>
        </w:rPr>
        <w:t>(</w:t>
      </w:r>
      <w:r w:rsidRPr="00684937">
        <w:rPr>
          <w:rFonts w:ascii="Times New Roman" w:hAnsi="Times New Roman" w:cs="Times New Roman"/>
          <w:sz w:val="24"/>
          <w:szCs w:val="24"/>
        </w:rPr>
        <w:t>mol</w:t>
      </w:r>
      <w:r>
        <w:rPr>
          <w:rFonts w:ascii="Times New Roman" w:hAnsi="Times New Roman" w:cs="Times New Roman"/>
          <w:sz w:val="24"/>
          <w:szCs w:val="24"/>
        </w:rPr>
        <w:t xml:space="preserve">); </w:t>
      </w:r>
      <m:oMath>
        <m:r>
          <w:rPr>
            <w:rFonts w:ascii="Cambria Math" w:hAnsi="Cambria Math" w:cs="Times New Roman"/>
            <w:sz w:val="24"/>
            <w:szCs w:val="24"/>
          </w:rPr>
          <m:t>F</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is </w:t>
      </w:r>
      <w:r w:rsidRPr="00684937">
        <w:rPr>
          <w:rFonts w:ascii="Times New Roman" w:hAnsi="Times New Roman" w:cs="Times New Roman"/>
          <w:sz w:val="24"/>
          <w:szCs w:val="24"/>
        </w:rPr>
        <w:t>Faraday constant</w:t>
      </w:r>
      <w:r>
        <w:rPr>
          <w:rFonts w:ascii="Times New Roman" w:hAnsi="Times New Roman" w:cs="Times New Roman"/>
          <w:sz w:val="24"/>
          <w:szCs w:val="24"/>
        </w:rPr>
        <w:t xml:space="preserve"> (F=96485 C/mol); </w:t>
      </w:r>
      <m:oMath>
        <m:r>
          <w:rPr>
            <w:rFonts w:ascii="Cambria Math" w:hAnsi="Cambria Math" w:cs="Times New Roman"/>
            <w:sz w:val="24"/>
            <w:szCs w:val="24"/>
          </w:rPr>
          <m:t>Q</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is </w:t>
      </w:r>
      <w:r w:rsidRPr="00684937">
        <w:rPr>
          <w:rFonts w:ascii="Times New Roman" w:hAnsi="Times New Roman" w:cs="Times New Roman"/>
          <w:sz w:val="24"/>
          <w:szCs w:val="24"/>
        </w:rPr>
        <w:t>transfer</w:t>
      </w:r>
      <w:r>
        <w:rPr>
          <w:rFonts w:ascii="Times New Roman" w:hAnsi="Times New Roman" w:cs="Times New Roman"/>
          <w:sz w:val="24"/>
          <w:szCs w:val="24"/>
        </w:rPr>
        <w:t>red</w:t>
      </w:r>
      <w:r w:rsidRPr="00684937">
        <w:rPr>
          <w:rFonts w:ascii="Times New Roman" w:hAnsi="Times New Roman" w:cs="Times New Roman"/>
          <w:sz w:val="24"/>
          <w:szCs w:val="24"/>
        </w:rPr>
        <w:t xml:space="preserve"> charge</w:t>
      </w:r>
      <w:r>
        <w:rPr>
          <w:rFonts w:ascii="Times New Roman" w:hAnsi="Times New Roman" w:cs="Times New Roman"/>
          <w:sz w:val="24"/>
          <w:szCs w:val="24"/>
        </w:rPr>
        <w:t xml:space="preserve"> (C).</w:t>
      </w:r>
    </w:p>
    <w:p w14:paraId="1AC93F6C" w14:textId="77777777" w:rsidR="00126B2B" w:rsidRDefault="00126B2B" w:rsidP="009C558B">
      <w:pPr>
        <w:spacing w:line="360" w:lineRule="auto"/>
        <w:rPr>
          <w:rFonts w:ascii="Arial" w:hAnsi="Arial" w:cs="Arial"/>
          <w:b/>
          <w:bCs/>
        </w:rPr>
      </w:pPr>
    </w:p>
    <w:p w14:paraId="482ABB2C" w14:textId="6E997933" w:rsidR="00F9518B" w:rsidRPr="00520C56" w:rsidRDefault="00F9518B" w:rsidP="00EA25E7">
      <w:pPr>
        <w:rPr>
          <w:rFonts w:ascii="Times New Roman" w:hAnsi="Times New Roman" w:cs="Times New Roman"/>
          <w:b/>
          <w:bCs/>
          <w:sz w:val="24"/>
          <w:szCs w:val="24"/>
        </w:rPr>
      </w:pPr>
      <w:r w:rsidRPr="00520C56">
        <w:rPr>
          <w:rFonts w:ascii="Times New Roman" w:hAnsi="Times New Roman" w:cs="Times New Roman"/>
          <w:b/>
          <w:bCs/>
          <w:sz w:val="24"/>
          <w:szCs w:val="24"/>
        </w:rPr>
        <w:t>Table S</w:t>
      </w:r>
      <w:r w:rsidR="002C30BF" w:rsidRPr="00520C56">
        <w:rPr>
          <w:rFonts w:ascii="Times New Roman" w:hAnsi="Times New Roman" w:cs="Times New Roman"/>
          <w:b/>
          <w:bCs/>
          <w:sz w:val="24"/>
          <w:szCs w:val="24"/>
        </w:rPr>
        <w:t>3</w:t>
      </w:r>
      <w:r w:rsidR="00EA25E7" w:rsidRPr="00520C56">
        <w:rPr>
          <w:rFonts w:ascii="Times New Roman" w:hAnsi="Times New Roman" w:cs="Times New Roman"/>
          <w:b/>
          <w:bCs/>
          <w:sz w:val="24"/>
          <w:szCs w:val="24"/>
        </w:rPr>
        <w:t xml:space="preserve"> </w:t>
      </w:r>
      <w:r w:rsidR="00EA25E7" w:rsidRPr="00520C56">
        <w:rPr>
          <w:rFonts w:ascii="Times New Roman" w:hAnsi="Times New Roman" w:cs="Times New Roman"/>
          <w:sz w:val="24"/>
          <w:szCs w:val="24"/>
        </w:rPr>
        <w:t>Quaternized CNF-Cu-PCN@PVDF based TENG catalyzes CO</w:t>
      </w:r>
      <w:r w:rsidR="00EA25E7" w:rsidRPr="00520C56">
        <w:rPr>
          <w:rFonts w:ascii="Times New Roman" w:hAnsi="Times New Roman" w:cs="Times New Roman"/>
          <w:sz w:val="24"/>
          <w:szCs w:val="24"/>
          <w:vertAlign w:val="subscript"/>
        </w:rPr>
        <w:t>2</w:t>
      </w:r>
      <w:r w:rsidR="00EA25E7" w:rsidRPr="00520C56">
        <w:rPr>
          <w:rFonts w:ascii="Times New Roman" w:hAnsi="Times New Roman" w:cs="Times New Roman"/>
          <w:sz w:val="24"/>
          <w:szCs w:val="24"/>
        </w:rPr>
        <w:t>RR in air.</w:t>
      </w:r>
    </w:p>
    <w:tbl>
      <w:tblPr>
        <w:tblStyle w:val="a7"/>
        <w:tblW w:w="8359" w:type="dxa"/>
        <w:tblLayout w:type="fixed"/>
        <w:tblLook w:val="04A0" w:firstRow="1" w:lastRow="0" w:firstColumn="1" w:lastColumn="0" w:noHBand="0" w:noVBand="1"/>
      </w:tblPr>
      <w:tblGrid>
        <w:gridCol w:w="795"/>
        <w:gridCol w:w="999"/>
        <w:gridCol w:w="907"/>
        <w:gridCol w:w="976"/>
        <w:gridCol w:w="571"/>
        <w:gridCol w:w="709"/>
        <w:gridCol w:w="1134"/>
        <w:gridCol w:w="850"/>
        <w:gridCol w:w="709"/>
        <w:gridCol w:w="709"/>
      </w:tblGrid>
      <w:tr w:rsidR="00F9518B" w:rsidRPr="0064188A" w14:paraId="12792CED" w14:textId="77777777" w:rsidTr="00EA25E7">
        <w:tc>
          <w:tcPr>
            <w:tcW w:w="795" w:type="dxa"/>
          </w:tcPr>
          <w:p w14:paraId="066C360A" w14:textId="77777777"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Sample</w:t>
            </w:r>
          </w:p>
        </w:tc>
        <w:tc>
          <w:tcPr>
            <w:tcW w:w="999" w:type="dxa"/>
          </w:tcPr>
          <w:p w14:paraId="0061D589" w14:textId="77777777"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Injection volume/mL</w:t>
            </w:r>
          </w:p>
        </w:tc>
        <w:tc>
          <w:tcPr>
            <w:tcW w:w="907" w:type="dxa"/>
          </w:tcPr>
          <w:p w14:paraId="44498937" w14:textId="77777777"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Container volume/L</w:t>
            </w:r>
          </w:p>
        </w:tc>
        <w:tc>
          <w:tcPr>
            <w:tcW w:w="976" w:type="dxa"/>
          </w:tcPr>
          <w:p w14:paraId="5421CF68" w14:textId="77777777"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Catalyst weight/mg</w:t>
            </w:r>
          </w:p>
        </w:tc>
        <w:tc>
          <w:tcPr>
            <w:tcW w:w="571" w:type="dxa"/>
          </w:tcPr>
          <w:p w14:paraId="6F06D17E" w14:textId="77777777" w:rsid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Q</w:t>
            </w:r>
          </w:p>
          <w:p w14:paraId="301EBB7F" w14:textId="2E077456"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/mC</w:t>
            </w:r>
          </w:p>
        </w:tc>
        <w:tc>
          <w:tcPr>
            <w:tcW w:w="709" w:type="dxa"/>
          </w:tcPr>
          <w:p w14:paraId="54DCBE41" w14:textId="77777777" w:rsid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hint="cs"/>
                <w:b/>
                <w:bCs/>
                <w:sz w:val="16"/>
                <w:szCs w:val="16"/>
              </w:rPr>
              <w:t>T</w:t>
            </w:r>
            <w:r w:rsidRPr="00F9518B">
              <w:rPr>
                <w:rFonts w:ascii="Times New Roman" w:hAnsi="Times New Roman" w:cs="Times New Roman"/>
                <w:b/>
                <w:bCs/>
                <w:sz w:val="16"/>
                <w:szCs w:val="16"/>
              </w:rPr>
              <w:t>ime</w:t>
            </w:r>
          </w:p>
          <w:p w14:paraId="260BD480" w14:textId="739FCF33"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/h</w:t>
            </w:r>
          </w:p>
        </w:tc>
        <w:tc>
          <w:tcPr>
            <w:tcW w:w="1134" w:type="dxa"/>
          </w:tcPr>
          <w:p w14:paraId="2EE3F26A" w14:textId="1854A56D" w:rsidR="00F9518B" w:rsidRPr="00F9518B" w:rsidRDefault="00F9518B" w:rsidP="00EA25E7">
            <w:pPr>
              <w:jc w:val="center"/>
              <w:rPr>
                <w:rFonts w:ascii="Times New Roman" w:hAnsi="Times New Roman" w:cs="Times New Roman"/>
                <w:b/>
                <w:bCs/>
                <w:sz w:val="16"/>
                <w:szCs w:val="16"/>
              </w:rPr>
            </w:pPr>
            <w:bookmarkStart w:id="12" w:name="_Hlk143553744"/>
            <w:r w:rsidRPr="00F9518B">
              <w:rPr>
                <w:rFonts w:ascii="Times New Roman" w:hAnsi="Times New Roman" w:cs="Times New Roman" w:hint="eastAsia"/>
                <w:b/>
                <w:bCs/>
                <w:sz w:val="16"/>
                <w:szCs w:val="16"/>
              </w:rPr>
              <w:t>P</w:t>
            </w:r>
            <w:r w:rsidRPr="00F9518B">
              <w:rPr>
                <w:rFonts w:ascii="Times New Roman" w:hAnsi="Times New Roman" w:cs="Times New Roman"/>
                <w:b/>
                <w:bCs/>
                <w:sz w:val="16"/>
                <w:szCs w:val="16"/>
              </w:rPr>
              <w:t>roduction rate</w:t>
            </w:r>
            <w:bookmarkEnd w:id="12"/>
            <w:r w:rsidRPr="00F9518B">
              <w:rPr>
                <w:rFonts w:ascii="Times New Roman" w:hAnsi="Times New Roman" w:cs="Times New Roman"/>
                <w:b/>
                <w:bCs/>
                <w:sz w:val="16"/>
                <w:szCs w:val="16"/>
              </w:rPr>
              <w:t>/nmolh</w:t>
            </w:r>
            <w:r w:rsidRPr="00F9518B">
              <w:rPr>
                <w:rFonts w:ascii="Times New Roman" w:hAnsi="Times New Roman" w:cs="Times New Roman"/>
                <w:b/>
                <w:bCs/>
                <w:sz w:val="16"/>
                <w:szCs w:val="16"/>
                <w:vertAlign w:val="superscript"/>
              </w:rPr>
              <w:t>-1</w:t>
            </w:r>
          </w:p>
        </w:tc>
        <w:tc>
          <w:tcPr>
            <w:tcW w:w="850" w:type="dxa"/>
          </w:tcPr>
          <w:p w14:paraId="79D7A405" w14:textId="77777777"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hint="eastAsia"/>
                <w:b/>
                <w:bCs/>
                <w:sz w:val="16"/>
                <w:szCs w:val="16"/>
              </w:rPr>
              <w:t>EF</w:t>
            </w:r>
            <w:r w:rsidRPr="00F9518B">
              <w:rPr>
                <w:rFonts w:ascii="Times New Roman" w:hAnsi="Times New Roman" w:cs="Times New Roman"/>
                <w:b/>
                <w:bCs/>
                <w:sz w:val="16"/>
                <w:szCs w:val="16"/>
                <w:vertAlign w:val="subscript"/>
              </w:rPr>
              <w:t>co</w:t>
            </w:r>
          </w:p>
        </w:tc>
        <w:tc>
          <w:tcPr>
            <w:tcW w:w="709" w:type="dxa"/>
          </w:tcPr>
          <w:p w14:paraId="60BC5A03" w14:textId="77777777" w:rsidR="00F9518B" w:rsidRP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Peak area</w:t>
            </w:r>
          </w:p>
        </w:tc>
        <w:tc>
          <w:tcPr>
            <w:tcW w:w="709" w:type="dxa"/>
          </w:tcPr>
          <w:p w14:paraId="61D7A92E" w14:textId="77777777" w:rsidR="00F9518B" w:rsidRDefault="00F9518B" w:rsidP="00EA25E7">
            <w:pPr>
              <w:jc w:val="center"/>
              <w:rPr>
                <w:rFonts w:ascii="Times New Roman" w:hAnsi="Times New Roman" w:cs="Times New Roman"/>
                <w:b/>
                <w:bCs/>
                <w:sz w:val="16"/>
                <w:szCs w:val="16"/>
              </w:rPr>
            </w:pPr>
            <w:r w:rsidRPr="00F9518B">
              <w:rPr>
                <w:rFonts w:ascii="Times New Roman" w:hAnsi="Times New Roman" w:cs="Times New Roman"/>
                <w:b/>
                <w:bCs/>
                <w:sz w:val="16"/>
                <w:szCs w:val="16"/>
              </w:rPr>
              <w:t>Yield</w:t>
            </w:r>
          </w:p>
          <w:p w14:paraId="34D60B38" w14:textId="1986C246" w:rsidR="00F9518B" w:rsidRPr="00F9518B" w:rsidRDefault="00F9518B" w:rsidP="00EA25E7">
            <w:pPr>
              <w:jc w:val="center"/>
              <w:rPr>
                <w:rFonts w:ascii="Times New Roman" w:hAnsi="Times New Roman" w:cs="Times New Roman"/>
                <w:b/>
                <w:bCs/>
                <w:sz w:val="16"/>
                <w:szCs w:val="16"/>
              </w:rPr>
            </w:pPr>
            <w:r>
              <w:rPr>
                <w:rFonts w:ascii="Times New Roman" w:hAnsi="Times New Roman" w:cs="Times New Roman"/>
                <w:b/>
                <w:bCs/>
                <w:sz w:val="16"/>
                <w:szCs w:val="16"/>
              </w:rPr>
              <w:t>/</w:t>
            </w:r>
            <w:proofErr w:type="gramStart"/>
            <w:r>
              <w:rPr>
                <w:rFonts w:ascii="Times New Roman" w:hAnsi="Times New Roman" w:cs="Times New Roman"/>
                <w:b/>
                <w:bCs/>
                <w:sz w:val="16"/>
                <w:szCs w:val="16"/>
              </w:rPr>
              <w:t>nmol</w:t>
            </w:r>
            <w:proofErr w:type="gramEnd"/>
          </w:p>
        </w:tc>
      </w:tr>
      <w:tr w:rsidR="00F9518B" w:rsidRPr="0064188A" w14:paraId="6EA5B738" w14:textId="77777777" w:rsidTr="00EA25E7">
        <w:tc>
          <w:tcPr>
            <w:tcW w:w="795" w:type="dxa"/>
          </w:tcPr>
          <w:p w14:paraId="4DBD41CF"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S</w:t>
            </w:r>
            <w:r w:rsidRPr="00F9518B">
              <w:rPr>
                <w:rFonts w:ascii="Times New Roman" w:hAnsi="Times New Roman" w:cs="Times New Roman"/>
                <w:sz w:val="16"/>
                <w:szCs w:val="16"/>
              </w:rPr>
              <w:t>tandard</w:t>
            </w:r>
          </w:p>
        </w:tc>
        <w:tc>
          <w:tcPr>
            <w:tcW w:w="999" w:type="dxa"/>
          </w:tcPr>
          <w:p w14:paraId="70928780"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0</w:t>
            </w:r>
            <w:r w:rsidRPr="00F9518B">
              <w:rPr>
                <w:rFonts w:ascii="Times New Roman" w:hAnsi="Times New Roman" w:cs="Times New Roman"/>
                <w:sz w:val="16"/>
                <w:szCs w:val="16"/>
              </w:rPr>
              <w:t>.25</w:t>
            </w:r>
          </w:p>
        </w:tc>
        <w:tc>
          <w:tcPr>
            <w:tcW w:w="907" w:type="dxa"/>
          </w:tcPr>
          <w:p w14:paraId="40652985" w14:textId="77777777" w:rsidR="00F9518B" w:rsidRPr="00F9518B" w:rsidRDefault="00F9518B" w:rsidP="00EA25E7">
            <w:pPr>
              <w:jc w:val="center"/>
              <w:rPr>
                <w:rFonts w:ascii="Times New Roman" w:hAnsi="Times New Roman" w:cs="Times New Roman"/>
                <w:sz w:val="16"/>
                <w:szCs w:val="16"/>
              </w:rPr>
            </w:pPr>
          </w:p>
        </w:tc>
        <w:tc>
          <w:tcPr>
            <w:tcW w:w="976" w:type="dxa"/>
          </w:tcPr>
          <w:p w14:paraId="03F69C13" w14:textId="77777777" w:rsidR="00F9518B" w:rsidRPr="00F9518B" w:rsidRDefault="00F9518B" w:rsidP="00EA25E7">
            <w:pPr>
              <w:jc w:val="center"/>
              <w:rPr>
                <w:rFonts w:ascii="Times New Roman" w:hAnsi="Times New Roman" w:cs="Times New Roman"/>
                <w:sz w:val="16"/>
                <w:szCs w:val="16"/>
              </w:rPr>
            </w:pPr>
          </w:p>
        </w:tc>
        <w:tc>
          <w:tcPr>
            <w:tcW w:w="571" w:type="dxa"/>
          </w:tcPr>
          <w:p w14:paraId="26CE46B1" w14:textId="77777777" w:rsidR="00F9518B" w:rsidRPr="00F9518B" w:rsidRDefault="00F9518B" w:rsidP="00EA25E7">
            <w:pPr>
              <w:jc w:val="center"/>
              <w:rPr>
                <w:rFonts w:ascii="Times New Roman" w:hAnsi="Times New Roman" w:cs="Times New Roman"/>
                <w:sz w:val="16"/>
                <w:szCs w:val="16"/>
              </w:rPr>
            </w:pPr>
          </w:p>
        </w:tc>
        <w:tc>
          <w:tcPr>
            <w:tcW w:w="709" w:type="dxa"/>
          </w:tcPr>
          <w:p w14:paraId="527ABA35" w14:textId="77777777" w:rsidR="00F9518B" w:rsidRPr="00F9518B" w:rsidRDefault="00F9518B" w:rsidP="00EA25E7">
            <w:pPr>
              <w:jc w:val="center"/>
              <w:rPr>
                <w:rFonts w:ascii="Times New Roman" w:hAnsi="Times New Roman" w:cs="Times New Roman"/>
                <w:sz w:val="16"/>
                <w:szCs w:val="16"/>
              </w:rPr>
            </w:pPr>
          </w:p>
        </w:tc>
        <w:tc>
          <w:tcPr>
            <w:tcW w:w="1134" w:type="dxa"/>
          </w:tcPr>
          <w:p w14:paraId="49466F27" w14:textId="77777777" w:rsidR="00F9518B" w:rsidRPr="00F9518B" w:rsidRDefault="00F9518B" w:rsidP="00EA25E7">
            <w:pPr>
              <w:jc w:val="center"/>
              <w:rPr>
                <w:rFonts w:ascii="Times New Roman" w:hAnsi="Times New Roman" w:cs="Times New Roman"/>
                <w:sz w:val="16"/>
                <w:szCs w:val="16"/>
              </w:rPr>
            </w:pPr>
          </w:p>
        </w:tc>
        <w:tc>
          <w:tcPr>
            <w:tcW w:w="850" w:type="dxa"/>
          </w:tcPr>
          <w:p w14:paraId="2E22F439" w14:textId="77777777" w:rsidR="00F9518B" w:rsidRPr="00F9518B" w:rsidRDefault="00F9518B" w:rsidP="00EA25E7">
            <w:pPr>
              <w:jc w:val="center"/>
              <w:rPr>
                <w:rFonts w:ascii="Times New Roman" w:hAnsi="Times New Roman" w:cs="Times New Roman"/>
                <w:sz w:val="16"/>
                <w:szCs w:val="16"/>
              </w:rPr>
            </w:pPr>
          </w:p>
        </w:tc>
        <w:tc>
          <w:tcPr>
            <w:tcW w:w="709" w:type="dxa"/>
          </w:tcPr>
          <w:p w14:paraId="0E000C5F"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4</w:t>
            </w:r>
            <w:r w:rsidRPr="00F9518B">
              <w:rPr>
                <w:rFonts w:ascii="Times New Roman" w:hAnsi="Times New Roman" w:cs="Times New Roman"/>
                <w:sz w:val="16"/>
                <w:szCs w:val="16"/>
              </w:rPr>
              <w:t>26.26</w:t>
            </w:r>
          </w:p>
        </w:tc>
        <w:tc>
          <w:tcPr>
            <w:tcW w:w="709" w:type="dxa"/>
          </w:tcPr>
          <w:p w14:paraId="32E74DF0"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2</w:t>
            </w:r>
            <w:r w:rsidRPr="00F9518B">
              <w:rPr>
                <w:rFonts w:ascii="Times New Roman" w:hAnsi="Times New Roman" w:cs="Times New Roman"/>
                <w:sz w:val="16"/>
                <w:szCs w:val="16"/>
              </w:rPr>
              <w:t>.23</w:t>
            </w:r>
          </w:p>
        </w:tc>
      </w:tr>
      <w:tr w:rsidR="00F9518B" w:rsidRPr="0064188A" w14:paraId="484B6D34" w14:textId="77777777" w:rsidTr="00EA25E7">
        <w:tc>
          <w:tcPr>
            <w:tcW w:w="795" w:type="dxa"/>
          </w:tcPr>
          <w:p w14:paraId="6672C0AC"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T</w:t>
            </w:r>
            <w:r w:rsidRPr="00F9518B">
              <w:rPr>
                <w:rFonts w:ascii="Times New Roman" w:hAnsi="Times New Roman" w:cs="Times New Roman"/>
                <w:sz w:val="16"/>
                <w:szCs w:val="16"/>
              </w:rPr>
              <w:t>ENG</w:t>
            </w:r>
          </w:p>
        </w:tc>
        <w:tc>
          <w:tcPr>
            <w:tcW w:w="999" w:type="dxa"/>
          </w:tcPr>
          <w:p w14:paraId="5B5684E3"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1</w:t>
            </w:r>
          </w:p>
        </w:tc>
        <w:tc>
          <w:tcPr>
            <w:tcW w:w="907" w:type="dxa"/>
          </w:tcPr>
          <w:p w14:paraId="2134E2B7"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5</w:t>
            </w:r>
          </w:p>
        </w:tc>
        <w:tc>
          <w:tcPr>
            <w:tcW w:w="976" w:type="dxa"/>
          </w:tcPr>
          <w:p w14:paraId="04EA4FB0" w14:textId="77777777" w:rsidR="00F9518B" w:rsidRPr="00F9518B" w:rsidRDefault="00F9518B" w:rsidP="00EA25E7">
            <w:pPr>
              <w:jc w:val="center"/>
              <w:rPr>
                <w:rFonts w:ascii="Times New Roman" w:hAnsi="Times New Roman" w:cs="Times New Roman"/>
                <w:sz w:val="16"/>
                <w:szCs w:val="16"/>
              </w:rPr>
            </w:pPr>
            <w:r w:rsidRPr="00F9518B">
              <w:rPr>
                <w:rFonts w:ascii="Times New Roman" w:hAnsi="Times New Roman" w:cs="Times New Roman" w:hint="eastAsia"/>
                <w:sz w:val="16"/>
                <w:szCs w:val="16"/>
              </w:rPr>
              <w:t>0</w:t>
            </w:r>
            <w:r w:rsidRPr="00F9518B">
              <w:rPr>
                <w:rFonts w:ascii="Times New Roman" w:hAnsi="Times New Roman" w:cs="Times New Roman"/>
                <w:sz w:val="16"/>
                <w:szCs w:val="16"/>
              </w:rPr>
              <w:t>.68</w:t>
            </w:r>
          </w:p>
        </w:tc>
        <w:tc>
          <w:tcPr>
            <w:tcW w:w="571" w:type="dxa"/>
          </w:tcPr>
          <w:p w14:paraId="2BFFD82C" w14:textId="7F8FB1F1" w:rsidR="00F9518B" w:rsidRPr="00F9518B" w:rsidRDefault="00F9518B" w:rsidP="00EA25E7">
            <w:pPr>
              <w:jc w:val="center"/>
              <w:rPr>
                <w:rFonts w:ascii="Times New Roman" w:hAnsi="Times New Roman" w:cs="Times New Roman"/>
                <w:sz w:val="16"/>
                <w:szCs w:val="16"/>
              </w:rPr>
            </w:pPr>
            <w:r>
              <w:rPr>
                <w:rFonts w:ascii="Times New Roman" w:hAnsi="Times New Roman" w:cs="Times New Roman"/>
                <w:sz w:val="16"/>
                <w:szCs w:val="16"/>
              </w:rPr>
              <w:t>48.4</w:t>
            </w:r>
          </w:p>
        </w:tc>
        <w:tc>
          <w:tcPr>
            <w:tcW w:w="709" w:type="dxa"/>
          </w:tcPr>
          <w:p w14:paraId="1114E388" w14:textId="4A84C9F5" w:rsidR="00F9518B" w:rsidRPr="00F9518B" w:rsidRDefault="00F9518B" w:rsidP="00EA25E7">
            <w:pPr>
              <w:jc w:val="center"/>
              <w:rPr>
                <w:rFonts w:ascii="Times New Roman" w:hAnsi="Times New Roman" w:cs="Times New Roman"/>
                <w:sz w:val="16"/>
                <w:szCs w:val="16"/>
              </w:rPr>
            </w:pPr>
            <w:r>
              <w:rPr>
                <w:rFonts w:ascii="Times New Roman" w:hAnsi="Times New Roman" w:cs="Times New Roman"/>
                <w:sz w:val="16"/>
                <w:szCs w:val="16"/>
              </w:rPr>
              <w:t>10.5</w:t>
            </w:r>
          </w:p>
        </w:tc>
        <w:tc>
          <w:tcPr>
            <w:tcW w:w="1134" w:type="dxa"/>
          </w:tcPr>
          <w:p w14:paraId="6969A02F" w14:textId="1F93D9F4" w:rsidR="00F9518B" w:rsidRPr="00F9518B" w:rsidRDefault="00F9518B" w:rsidP="00EA25E7">
            <w:pPr>
              <w:jc w:val="center"/>
              <w:rPr>
                <w:rFonts w:ascii="Times New Roman" w:hAnsi="Times New Roman" w:cs="Times New Roman"/>
                <w:sz w:val="16"/>
                <w:szCs w:val="16"/>
              </w:rPr>
            </w:pPr>
            <w:r>
              <w:rPr>
                <w:rFonts w:ascii="Times New Roman" w:hAnsi="Times New Roman" w:cs="Times New Roman"/>
                <w:sz w:val="16"/>
                <w:szCs w:val="16"/>
              </w:rPr>
              <w:t>22.44</w:t>
            </w:r>
          </w:p>
        </w:tc>
        <w:tc>
          <w:tcPr>
            <w:tcW w:w="850" w:type="dxa"/>
          </w:tcPr>
          <w:p w14:paraId="14332BBB" w14:textId="1AF07562" w:rsidR="00F9518B" w:rsidRPr="00F9518B" w:rsidRDefault="00F9518B" w:rsidP="00EA25E7">
            <w:pPr>
              <w:jc w:val="center"/>
              <w:rPr>
                <w:rFonts w:ascii="Times New Roman" w:hAnsi="Times New Roman" w:cs="Times New Roman"/>
                <w:sz w:val="16"/>
                <w:szCs w:val="16"/>
              </w:rPr>
            </w:pPr>
            <w:r w:rsidRPr="00EA25E7">
              <w:rPr>
                <w:rFonts w:ascii="Times New Roman" w:hAnsi="Times New Roman" w:cs="Times New Roman"/>
                <w:sz w:val="16"/>
                <w:szCs w:val="16"/>
              </w:rPr>
              <w:t>93.95%</w:t>
            </w:r>
          </w:p>
        </w:tc>
        <w:tc>
          <w:tcPr>
            <w:tcW w:w="709" w:type="dxa"/>
          </w:tcPr>
          <w:p w14:paraId="0A2153B1" w14:textId="351CAA0D" w:rsidR="00F9518B" w:rsidRPr="00F9518B" w:rsidRDefault="00F9518B" w:rsidP="00EA25E7">
            <w:pPr>
              <w:jc w:val="center"/>
              <w:rPr>
                <w:rFonts w:ascii="Times New Roman" w:hAnsi="Times New Roman" w:cs="Times New Roman"/>
                <w:sz w:val="16"/>
                <w:szCs w:val="16"/>
              </w:rPr>
            </w:pPr>
            <w:r>
              <w:rPr>
                <w:rFonts w:ascii="Times New Roman" w:hAnsi="Times New Roman" w:cs="Times New Roman"/>
                <w:sz w:val="16"/>
                <w:szCs w:val="16"/>
              </w:rPr>
              <w:t>9</w:t>
            </w:r>
          </w:p>
        </w:tc>
        <w:tc>
          <w:tcPr>
            <w:tcW w:w="709" w:type="dxa"/>
          </w:tcPr>
          <w:p w14:paraId="3B946DF7" w14:textId="25AFCBEF" w:rsidR="00F9518B" w:rsidRPr="00F9518B" w:rsidRDefault="00F9518B" w:rsidP="00EA25E7">
            <w:pPr>
              <w:jc w:val="center"/>
              <w:rPr>
                <w:rFonts w:ascii="Times New Roman" w:hAnsi="Times New Roman" w:cs="Times New Roman"/>
                <w:sz w:val="16"/>
                <w:szCs w:val="16"/>
              </w:rPr>
            </w:pPr>
            <w:r>
              <w:rPr>
                <w:rFonts w:ascii="Times New Roman" w:hAnsi="Times New Roman" w:cs="Times New Roman"/>
                <w:sz w:val="16"/>
                <w:szCs w:val="16"/>
              </w:rPr>
              <w:t>235.6</w:t>
            </w:r>
          </w:p>
        </w:tc>
      </w:tr>
    </w:tbl>
    <w:p w14:paraId="7F73F3D2" w14:textId="77777777" w:rsidR="002C30BF" w:rsidRDefault="002C30BF" w:rsidP="00B81F2C">
      <w:pPr>
        <w:ind w:left="480" w:hangingChars="200" w:hanging="480"/>
        <w:rPr>
          <w:rFonts w:ascii="Times New Roman" w:hAnsi="Times New Roman" w:cs="Times New Roman"/>
          <w:sz w:val="24"/>
          <w:szCs w:val="24"/>
        </w:rPr>
      </w:pPr>
    </w:p>
    <w:p w14:paraId="3C5A44BF" w14:textId="5F67487C" w:rsidR="00520C56" w:rsidRDefault="00714232" w:rsidP="00650E96">
      <w:pPr>
        <w:spacing w:line="360" w:lineRule="auto"/>
        <w:rPr>
          <w:rFonts w:ascii="Times New Roman" w:hAnsi="Times New Roman" w:cs="Times New Roman"/>
          <w:sz w:val="24"/>
          <w:szCs w:val="24"/>
        </w:rPr>
      </w:pPr>
      <w:r w:rsidRPr="00714232">
        <w:rPr>
          <w:rFonts w:ascii="Times New Roman" w:hAnsi="Times New Roman" w:cs="Times New Roman"/>
          <w:b/>
          <w:bCs/>
          <w:sz w:val="24"/>
          <w:szCs w:val="24"/>
        </w:rPr>
        <w:lastRenderedPageBreak/>
        <w:t>Calculation of CO yield</w:t>
      </w:r>
      <w:r>
        <w:rPr>
          <w:rFonts w:ascii="Times New Roman" w:hAnsi="Times New Roman" w:cs="Times New Roman"/>
          <w:sz w:val="24"/>
          <w:szCs w:val="24"/>
        </w:rPr>
        <w:t xml:space="preserve">. </w:t>
      </w:r>
      <w:r w:rsidR="00BC0777" w:rsidRPr="00BC0777">
        <w:rPr>
          <w:rFonts w:ascii="Times New Roman" w:hAnsi="Times New Roman" w:cs="Times New Roman"/>
          <w:sz w:val="24"/>
          <w:szCs w:val="24"/>
        </w:rPr>
        <w:t>In the fabrication process of the quaternized CNF-Cu-PCN@PVDF</w:t>
      </w:r>
      <w:r w:rsidR="00BC0777">
        <w:rPr>
          <w:rFonts w:ascii="Times New Roman" w:hAnsi="Times New Roman" w:cs="Times New Roman"/>
          <w:sz w:val="24"/>
          <w:szCs w:val="24"/>
        </w:rPr>
        <w:t xml:space="preserve"> </w:t>
      </w:r>
      <w:r w:rsidR="00BC0777" w:rsidRPr="00BC0777">
        <w:rPr>
          <w:rFonts w:ascii="Times New Roman" w:hAnsi="Times New Roman" w:cs="Times New Roman"/>
          <w:sz w:val="24"/>
          <w:szCs w:val="24"/>
        </w:rPr>
        <w:t>based TENG, a precise amount of 7 mg of Cu-PCN was blended with 0.7 g of PVDF to facilitate the subsequent electrospinning procedure. The dimensions of the aluminum foil membrane, which acted as the substrate for electrospinning, were measured at "11 cm × 15 cm". Subsequently, a section of the electrospun membrane, measuring "4 cm × 4 cm", was excised to serve as the electronegative friction layer within the TENG assembly. As a result of these preparations, the calculated weight of the Cu-PCN material amounted to 0.68 mg.</w:t>
      </w:r>
      <w:r w:rsidR="00BC0777" w:rsidRPr="00BC0777">
        <w:t xml:space="preserve"> </w:t>
      </w:r>
      <w:r w:rsidR="00BC0777" w:rsidRPr="00BC0777">
        <w:rPr>
          <w:rFonts w:ascii="Times New Roman" w:hAnsi="Times New Roman" w:cs="Times New Roman"/>
          <w:sz w:val="24"/>
          <w:szCs w:val="24"/>
        </w:rPr>
        <w:t xml:space="preserve">As shown in </w:t>
      </w:r>
      <w:r w:rsidR="00BC0777" w:rsidRPr="00520C56">
        <w:rPr>
          <w:rFonts w:ascii="Times New Roman" w:hAnsi="Times New Roman" w:cs="Times New Roman"/>
          <w:b/>
          <w:bCs/>
          <w:sz w:val="24"/>
          <w:szCs w:val="24"/>
        </w:rPr>
        <w:t>Table S3</w:t>
      </w:r>
      <w:r w:rsidR="00BC0777" w:rsidRPr="00BC0777">
        <w:rPr>
          <w:rFonts w:ascii="Times New Roman" w:hAnsi="Times New Roman" w:cs="Times New Roman"/>
          <w:sz w:val="24"/>
          <w:szCs w:val="24"/>
        </w:rPr>
        <w:t xml:space="preserve">, the CO </w:t>
      </w:r>
      <w:r w:rsidR="00BC0777">
        <w:rPr>
          <w:rFonts w:ascii="Times New Roman" w:hAnsi="Times New Roman" w:cs="Times New Roman"/>
          <w:sz w:val="24"/>
          <w:szCs w:val="24"/>
        </w:rPr>
        <w:t>p</w:t>
      </w:r>
      <w:r w:rsidR="00BC0777" w:rsidRPr="00BC0777">
        <w:rPr>
          <w:rFonts w:ascii="Times New Roman" w:hAnsi="Times New Roman" w:cs="Times New Roman"/>
          <w:sz w:val="24"/>
          <w:szCs w:val="24"/>
        </w:rPr>
        <w:t>roduction rate in the air is 22.44</w:t>
      </w:r>
      <w:r>
        <w:rPr>
          <w:rFonts w:ascii="Times New Roman" w:hAnsi="Times New Roman" w:cs="Times New Roman"/>
          <w:sz w:val="24"/>
          <w:szCs w:val="24"/>
        </w:rPr>
        <w:t xml:space="preserve"> </w:t>
      </w:r>
      <w:r w:rsidR="00BC0777" w:rsidRPr="00BC0777">
        <w:rPr>
          <w:rFonts w:ascii="Times New Roman" w:hAnsi="Times New Roman" w:cs="Times New Roman"/>
          <w:sz w:val="24"/>
          <w:szCs w:val="24"/>
        </w:rPr>
        <w:t>nmolh</w:t>
      </w:r>
      <w:r w:rsidR="00E8492B" w:rsidRPr="00E8492B">
        <w:rPr>
          <w:rFonts w:ascii="Times New Roman" w:hAnsi="Times New Roman" w:cs="Times New Roman"/>
          <w:sz w:val="24"/>
          <w:szCs w:val="24"/>
          <w:vertAlign w:val="superscript"/>
        </w:rPr>
        <w:t>-1</w:t>
      </w:r>
      <w:r w:rsidR="00BC0777" w:rsidRPr="00BC0777">
        <w:rPr>
          <w:rFonts w:ascii="Times New Roman" w:hAnsi="Times New Roman" w:cs="Times New Roman"/>
          <w:sz w:val="24"/>
          <w:szCs w:val="24"/>
        </w:rPr>
        <w:t xml:space="preserve">, so the </w:t>
      </w:r>
      <w:r>
        <w:rPr>
          <w:rFonts w:ascii="Times New Roman" w:hAnsi="Times New Roman" w:cs="Times New Roman"/>
          <w:sz w:val="24"/>
          <w:szCs w:val="24"/>
        </w:rPr>
        <w:t>y</w:t>
      </w:r>
      <w:r w:rsidR="00BC0777" w:rsidRPr="00BC0777">
        <w:rPr>
          <w:rFonts w:ascii="Times New Roman" w:hAnsi="Times New Roman" w:cs="Times New Roman"/>
          <w:sz w:val="24"/>
          <w:szCs w:val="24"/>
        </w:rPr>
        <w:t>i</w:t>
      </w:r>
      <w:r>
        <w:rPr>
          <w:rFonts w:ascii="Times New Roman" w:hAnsi="Times New Roman" w:cs="Times New Roman"/>
          <w:sz w:val="24"/>
          <w:szCs w:val="24"/>
        </w:rPr>
        <w:t>e</w:t>
      </w:r>
      <w:r w:rsidR="00BC0777" w:rsidRPr="00BC0777">
        <w:rPr>
          <w:rFonts w:ascii="Times New Roman" w:hAnsi="Times New Roman" w:cs="Times New Roman"/>
          <w:sz w:val="24"/>
          <w:szCs w:val="24"/>
        </w:rPr>
        <w:t>ld of CO is 33</w:t>
      </w:r>
      <w:r>
        <w:rPr>
          <w:rFonts w:ascii="Times New Roman" w:hAnsi="Times New Roman" w:cs="Times New Roman"/>
          <w:sz w:val="24"/>
          <w:szCs w:val="24"/>
        </w:rPr>
        <w:t xml:space="preserve"> </w:t>
      </w:r>
      <w:r w:rsidRPr="00714232">
        <w:rPr>
          <w:rFonts w:ascii="Times New Roman" w:hAnsi="Times New Roman" w:cs="Times New Roman"/>
          <w:sz w:val="24"/>
          <w:szCs w:val="24"/>
        </w:rPr>
        <w:t>μ</w:t>
      </w:r>
      <w:r>
        <w:rPr>
          <w:rFonts w:ascii="Times New Roman" w:hAnsi="Times New Roman" w:cs="Times New Roman" w:hint="eastAsia"/>
          <w:sz w:val="24"/>
          <w:szCs w:val="24"/>
        </w:rPr>
        <w:t>mol</w:t>
      </w:r>
      <w:r>
        <w:rPr>
          <w:rFonts w:ascii="Times New Roman" w:hAnsi="Times New Roman" w:cs="Times New Roman"/>
          <w:sz w:val="24"/>
          <w:szCs w:val="24"/>
        </w:rPr>
        <w:t>g</w:t>
      </w:r>
      <w:r w:rsidR="00E8492B" w:rsidRPr="00E8492B">
        <w:rPr>
          <w:rFonts w:ascii="Times New Roman" w:hAnsi="Times New Roman" w:cs="Times New Roman"/>
          <w:sz w:val="24"/>
          <w:szCs w:val="24"/>
          <w:vertAlign w:val="superscript"/>
        </w:rPr>
        <w:t>-1</w:t>
      </w:r>
      <w:r>
        <w:rPr>
          <w:rFonts w:ascii="Times New Roman" w:hAnsi="Times New Roman" w:cs="Times New Roman"/>
          <w:sz w:val="24"/>
          <w:szCs w:val="24"/>
        </w:rPr>
        <w:t>h</w:t>
      </w:r>
      <w:r w:rsidR="00E8492B" w:rsidRPr="00E8492B">
        <w:rPr>
          <w:rFonts w:ascii="Times New Roman" w:hAnsi="Times New Roman" w:cs="Times New Roman"/>
          <w:sz w:val="24"/>
          <w:szCs w:val="24"/>
          <w:vertAlign w:val="superscript"/>
        </w:rPr>
        <w:t>-1</w:t>
      </w:r>
      <w:r>
        <w:rPr>
          <w:rFonts w:ascii="Times New Roman" w:hAnsi="Times New Roman" w:cs="Times New Roman"/>
          <w:sz w:val="24"/>
          <w:szCs w:val="24"/>
        </w:rPr>
        <w:t>.</w:t>
      </w:r>
    </w:p>
    <w:p w14:paraId="328C8EE7" w14:textId="77777777" w:rsidR="000129A5" w:rsidRDefault="000129A5" w:rsidP="00B81F2C">
      <w:pPr>
        <w:ind w:left="480" w:hangingChars="200" w:hanging="480"/>
        <w:rPr>
          <w:rFonts w:ascii="Times New Roman" w:hAnsi="Times New Roman" w:cs="Times New Roman"/>
          <w:sz w:val="24"/>
          <w:szCs w:val="24"/>
        </w:rPr>
      </w:pPr>
    </w:p>
    <w:p w14:paraId="3858F180" w14:textId="7BC5C971" w:rsidR="00D512F8" w:rsidRDefault="00EC5621" w:rsidP="00D512F8">
      <w:pPr>
        <w:rPr>
          <w:rFonts w:ascii="Times New Roman" w:hAnsi="Times New Roman" w:cs="Times New Roman"/>
          <w:sz w:val="24"/>
          <w:szCs w:val="24"/>
        </w:rPr>
      </w:pPr>
      <w:r w:rsidRPr="007418D5">
        <w:rPr>
          <w:rFonts w:ascii="Times New Roman" w:hAnsi="Times New Roman" w:cs="Times New Roman"/>
          <w:b/>
          <w:bCs/>
          <w:sz w:val="24"/>
          <w:szCs w:val="24"/>
        </w:rPr>
        <w:t>References</w:t>
      </w:r>
    </w:p>
    <w:p w14:paraId="33441097" w14:textId="7228D66D" w:rsidR="00F2328D" w:rsidRPr="00F2328D" w:rsidRDefault="00D512F8" w:rsidP="00F2328D">
      <w:pPr>
        <w:pStyle w:val="EndNoteBibliography"/>
        <w:spacing w:line="360" w:lineRule="auto"/>
        <w:ind w:left="284" w:hanging="28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F2328D" w:rsidRPr="00F2328D">
        <w:rPr>
          <w:rFonts w:ascii="Times New Roman" w:hAnsi="Times New Roman" w:cs="Times New Roman"/>
          <w:sz w:val="24"/>
          <w:szCs w:val="24"/>
        </w:rPr>
        <w:t>1</w:t>
      </w:r>
      <w:r w:rsidR="00F2328D" w:rsidRPr="00F2328D">
        <w:rPr>
          <w:rFonts w:ascii="Times New Roman" w:hAnsi="Times New Roman" w:cs="Times New Roman"/>
          <w:sz w:val="24"/>
          <w:szCs w:val="24"/>
        </w:rPr>
        <w:tab/>
        <w:t xml:space="preserve">Quinlan, P. J., Tanvir, A. &amp; Tam, K. C. Application of the central composite design to study the flocculation of an anionic azo dye using quaternized cellulose nanofibrils. </w:t>
      </w:r>
      <w:r w:rsidR="00F2328D" w:rsidRPr="00F2328D">
        <w:rPr>
          <w:rFonts w:ascii="Times New Roman" w:hAnsi="Times New Roman" w:cs="Times New Roman"/>
          <w:i/>
          <w:sz w:val="24"/>
          <w:szCs w:val="24"/>
        </w:rPr>
        <w:t>Carbohydr</w:t>
      </w:r>
      <w:r w:rsidR="00F2328D">
        <w:rPr>
          <w:rFonts w:ascii="Times New Roman" w:hAnsi="Times New Roman" w:cs="Times New Roman"/>
          <w:i/>
          <w:sz w:val="24"/>
          <w:szCs w:val="24"/>
        </w:rPr>
        <w:t>.</w:t>
      </w:r>
      <w:r w:rsidR="00F2328D" w:rsidRPr="00F2328D">
        <w:rPr>
          <w:rFonts w:ascii="Times New Roman" w:hAnsi="Times New Roman" w:cs="Times New Roman"/>
          <w:i/>
          <w:sz w:val="24"/>
          <w:szCs w:val="24"/>
        </w:rPr>
        <w:t xml:space="preserve"> Polym</w:t>
      </w:r>
      <w:r w:rsidR="00F2328D">
        <w:rPr>
          <w:rFonts w:ascii="Times New Roman" w:hAnsi="Times New Roman" w:cs="Times New Roman"/>
          <w:i/>
          <w:sz w:val="24"/>
          <w:szCs w:val="24"/>
        </w:rPr>
        <w:t>.</w:t>
      </w:r>
      <w:r w:rsidR="00F2328D" w:rsidRPr="00F2328D">
        <w:rPr>
          <w:rFonts w:ascii="Times New Roman" w:hAnsi="Times New Roman" w:cs="Times New Roman"/>
          <w:sz w:val="24"/>
          <w:szCs w:val="24"/>
        </w:rPr>
        <w:t xml:space="preserve"> </w:t>
      </w:r>
      <w:r w:rsidR="00F2328D" w:rsidRPr="00F2328D">
        <w:rPr>
          <w:rFonts w:ascii="Times New Roman" w:hAnsi="Times New Roman" w:cs="Times New Roman"/>
          <w:b/>
          <w:sz w:val="24"/>
          <w:szCs w:val="24"/>
        </w:rPr>
        <w:t>133</w:t>
      </w:r>
      <w:r w:rsidR="00F2328D" w:rsidRPr="00F2328D">
        <w:rPr>
          <w:rFonts w:ascii="Times New Roman" w:hAnsi="Times New Roman" w:cs="Times New Roman"/>
          <w:sz w:val="24"/>
          <w:szCs w:val="24"/>
        </w:rPr>
        <w:t>, 80-89, (2015).</w:t>
      </w:r>
    </w:p>
    <w:p w14:paraId="22DCB2D3" w14:textId="2DE792CF" w:rsidR="00F2328D" w:rsidRPr="00F2328D" w:rsidRDefault="00F2328D" w:rsidP="00F2328D">
      <w:pPr>
        <w:pStyle w:val="EndNoteBibliography"/>
        <w:spacing w:line="360" w:lineRule="auto"/>
        <w:ind w:left="284" w:hanging="284"/>
        <w:rPr>
          <w:rFonts w:ascii="Times New Roman" w:hAnsi="Times New Roman" w:cs="Times New Roman"/>
          <w:sz w:val="24"/>
          <w:szCs w:val="24"/>
        </w:rPr>
      </w:pPr>
      <w:r w:rsidRPr="00F2328D">
        <w:rPr>
          <w:rFonts w:ascii="Times New Roman" w:hAnsi="Times New Roman" w:cs="Times New Roman"/>
          <w:sz w:val="24"/>
          <w:szCs w:val="24"/>
        </w:rPr>
        <w:t>2</w:t>
      </w:r>
      <w:r w:rsidRPr="00F2328D">
        <w:rPr>
          <w:rFonts w:ascii="Times New Roman" w:hAnsi="Times New Roman" w:cs="Times New Roman"/>
          <w:sz w:val="24"/>
          <w:szCs w:val="24"/>
        </w:rPr>
        <w:tab/>
        <w:t>Jiang, W.</w:t>
      </w:r>
      <w:r w:rsidRPr="00F2328D">
        <w:rPr>
          <w:rFonts w:ascii="Times New Roman" w:hAnsi="Times New Roman" w:cs="Times New Roman"/>
          <w:i/>
          <w:sz w:val="24"/>
          <w:szCs w:val="24"/>
        </w:rPr>
        <w:t xml:space="preserve"> et al.</w:t>
      </w:r>
      <w:r w:rsidRPr="00F2328D">
        <w:rPr>
          <w:rFonts w:ascii="Times New Roman" w:hAnsi="Times New Roman" w:cs="Times New Roman"/>
          <w:sz w:val="24"/>
          <w:szCs w:val="24"/>
        </w:rPr>
        <w:t xml:space="preserve"> Integration of </w:t>
      </w:r>
      <w:r w:rsidR="000129A5">
        <w:rPr>
          <w:rFonts w:ascii="Times New Roman" w:hAnsi="Times New Roman" w:cs="Times New Roman" w:hint="eastAsia"/>
          <w:sz w:val="24"/>
          <w:szCs w:val="24"/>
        </w:rPr>
        <w:t>s</w:t>
      </w:r>
      <w:r w:rsidRPr="00F2328D">
        <w:rPr>
          <w:rFonts w:ascii="Times New Roman" w:hAnsi="Times New Roman" w:cs="Times New Roman"/>
          <w:sz w:val="24"/>
          <w:szCs w:val="24"/>
        </w:rPr>
        <w:t>ingle‐</w:t>
      </w:r>
      <w:r w:rsidR="000129A5">
        <w:rPr>
          <w:rFonts w:ascii="Times New Roman" w:hAnsi="Times New Roman" w:cs="Times New Roman"/>
          <w:sz w:val="24"/>
          <w:szCs w:val="24"/>
        </w:rPr>
        <w:t>a</w:t>
      </w:r>
      <w:r w:rsidRPr="00F2328D">
        <w:rPr>
          <w:rFonts w:ascii="Times New Roman" w:hAnsi="Times New Roman" w:cs="Times New Roman"/>
          <w:sz w:val="24"/>
          <w:szCs w:val="24"/>
        </w:rPr>
        <w:t xml:space="preserve">tom </w:t>
      </w:r>
      <w:r w:rsidR="000129A5">
        <w:rPr>
          <w:rFonts w:ascii="Times New Roman" w:hAnsi="Times New Roman" w:cs="Times New Roman"/>
          <w:sz w:val="24"/>
          <w:szCs w:val="24"/>
        </w:rPr>
        <w:t>c</w:t>
      </w:r>
      <w:r w:rsidRPr="00F2328D">
        <w:rPr>
          <w:rFonts w:ascii="Times New Roman" w:hAnsi="Times New Roman" w:cs="Times New Roman"/>
          <w:sz w:val="24"/>
          <w:szCs w:val="24"/>
        </w:rPr>
        <w:t>atalyst with Z‐</w:t>
      </w:r>
      <w:r w:rsidR="000129A5">
        <w:rPr>
          <w:rFonts w:ascii="Times New Roman" w:hAnsi="Times New Roman" w:cs="Times New Roman"/>
          <w:sz w:val="24"/>
          <w:szCs w:val="24"/>
        </w:rPr>
        <w:t>s</w:t>
      </w:r>
      <w:r w:rsidRPr="00F2328D">
        <w:rPr>
          <w:rFonts w:ascii="Times New Roman" w:hAnsi="Times New Roman" w:cs="Times New Roman"/>
          <w:sz w:val="24"/>
          <w:szCs w:val="24"/>
        </w:rPr>
        <w:t xml:space="preserve">cheme </w:t>
      </w:r>
      <w:r w:rsidR="000129A5">
        <w:rPr>
          <w:rFonts w:ascii="Times New Roman" w:hAnsi="Times New Roman" w:cs="Times New Roman"/>
          <w:sz w:val="24"/>
          <w:szCs w:val="24"/>
        </w:rPr>
        <w:t>h</w:t>
      </w:r>
      <w:r w:rsidRPr="00F2328D">
        <w:rPr>
          <w:rFonts w:ascii="Times New Roman" w:hAnsi="Times New Roman" w:cs="Times New Roman"/>
          <w:sz w:val="24"/>
          <w:szCs w:val="24"/>
        </w:rPr>
        <w:t xml:space="preserve">eterojunction for </w:t>
      </w:r>
      <w:r w:rsidR="000129A5">
        <w:rPr>
          <w:rFonts w:ascii="Times New Roman" w:hAnsi="Times New Roman" w:cs="Times New Roman"/>
          <w:sz w:val="24"/>
          <w:szCs w:val="24"/>
        </w:rPr>
        <w:t>c</w:t>
      </w:r>
      <w:r w:rsidRPr="00F2328D">
        <w:rPr>
          <w:rFonts w:ascii="Times New Roman" w:hAnsi="Times New Roman" w:cs="Times New Roman"/>
          <w:sz w:val="24"/>
          <w:szCs w:val="24"/>
        </w:rPr>
        <w:t xml:space="preserve">ascade </w:t>
      </w:r>
      <w:r w:rsidR="000129A5">
        <w:rPr>
          <w:rFonts w:ascii="Times New Roman" w:hAnsi="Times New Roman" w:cs="Times New Roman"/>
          <w:sz w:val="24"/>
          <w:szCs w:val="24"/>
        </w:rPr>
        <w:t>c</w:t>
      </w:r>
      <w:r w:rsidRPr="00F2328D">
        <w:rPr>
          <w:rFonts w:ascii="Times New Roman" w:hAnsi="Times New Roman" w:cs="Times New Roman"/>
          <w:sz w:val="24"/>
          <w:szCs w:val="24"/>
        </w:rPr>
        <w:t xml:space="preserve">harge </w:t>
      </w:r>
      <w:r w:rsidR="000129A5">
        <w:rPr>
          <w:rFonts w:ascii="Times New Roman" w:hAnsi="Times New Roman" w:cs="Times New Roman"/>
          <w:sz w:val="24"/>
          <w:szCs w:val="24"/>
        </w:rPr>
        <w:t>t</w:t>
      </w:r>
      <w:r w:rsidRPr="00F2328D">
        <w:rPr>
          <w:rFonts w:ascii="Times New Roman" w:hAnsi="Times New Roman" w:cs="Times New Roman"/>
          <w:sz w:val="24"/>
          <w:szCs w:val="24"/>
        </w:rPr>
        <w:t xml:space="preserve">ransfer </w:t>
      </w:r>
      <w:r w:rsidR="000129A5">
        <w:rPr>
          <w:rFonts w:ascii="Times New Roman" w:hAnsi="Times New Roman" w:cs="Times New Roman"/>
          <w:sz w:val="24"/>
          <w:szCs w:val="24"/>
        </w:rPr>
        <w:t>e</w:t>
      </w:r>
      <w:r w:rsidRPr="00F2328D">
        <w:rPr>
          <w:rFonts w:ascii="Times New Roman" w:hAnsi="Times New Roman" w:cs="Times New Roman"/>
          <w:sz w:val="24"/>
          <w:szCs w:val="24"/>
        </w:rPr>
        <w:t xml:space="preserve">nabling </w:t>
      </w:r>
      <w:r w:rsidR="000129A5">
        <w:rPr>
          <w:rFonts w:ascii="Times New Roman" w:hAnsi="Times New Roman" w:cs="Times New Roman"/>
          <w:sz w:val="24"/>
          <w:szCs w:val="24"/>
        </w:rPr>
        <w:t>h</w:t>
      </w:r>
      <w:r w:rsidRPr="00F2328D">
        <w:rPr>
          <w:rFonts w:ascii="Times New Roman" w:hAnsi="Times New Roman" w:cs="Times New Roman"/>
          <w:sz w:val="24"/>
          <w:szCs w:val="24"/>
        </w:rPr>
        <w:t xml:space="preserve">ighly </w:t>
      </w:r>
      <w:r w:rsidR="000129A5">
        <w:rPr>
          <w:rFonts w:ascii="Times New Roman" w:hAnsi="Times New Roman" w:cs="Times New Roman"/>
          <w:sz w:val="24"/>
          <w:szCs w:val="24"/>
        </w:rPr>
        <w:t>e</w:t>
      </w:r>
      <w:r w:rsidRPr="00F2328D">
        <w:rPr>
          <w:rFonts w:ascii="Times New Roman" w:hAnsi="Times New Roman" w:cs="Times New Roman"/>
          <w:sz w:val="24"/>
          <w:szCs w:val="24"/>
        </w:rPr>
        <w:t xml:space="preserve">fficient </w:t>
      </w:r>
      <w:r w:rsidR="000129A5">
        <w:rPr>
          <w:rFonts w:ascii="Times New Roman" w:hAnsi="Times New Roman" w:cs="Times New Roman"/>
          <w:sz w:val="24"/>
          <w:szCs w:val="24"/>
        </w:rPr>
        <w:t>p</w:t>
      </w:r>
      <w:r w:rsidRPr="00F2328D">
        <w:rPr>
          <w:rFonts w:ascii="Times New Roman" w:hAnsi="Times New Roman" w:cs="Times New Roman"/>
          <w:sz w:val="24"/>
          <w:szCs w:val="24"/>
        </w:rPr>
        <w:t>iezo‐</w:t>
      </w:r>
      <w:r w:rsidR="000129A5">
        <w:rPr>
          <w:rFonts w:ascii="Times New Roman" w:hAnsi="Times New Roman" w:cs="Times New Roman"/>
          <w:sz w:val="24"/>
          <w:szCs w:val="24"/>
        </w:rPr>
        <w:t>p</w:t>
      </w:r>
      <w:r w:rsidRPr="00F2328D">
        <w:rPr>
          <w:rFonts w:ascii="Times New Roman" w:hAnsi="Times New Roman" w:cs="Times New Roman"/>
          <w:sz w:val="24"/>
          <w:szCs w:val="24"/>
        </w:rPr>
        <w:t xml:space="preserve">hotocatalysis. </w:t>
      </w:r>
      <w:r w:rsidRPr="00F2328D">
        <w:rPr>
          <w:rFonts w:ascii="Times New Roman" w:hAnsi="Times New Roman" w:cs="Times New Roman"/>
          <w:i/>
          <w:sz w:val="24"/>
          <w:szCs w:val="24"/>
        </w:rPr>
        <w:t>Adv</w:t>
      </w:r>
      <w:r>
        <w:rPr>
          <w:rFonts w:ascii="Times New Roman" w:hAnsi="Times New Roman" w:cs="Times New Roman"/>
          <w:i/>
          <w:sz w:val="24"/>
          <w:szCs w:val="24"/>
        </w:rPr>
        <w:t>.</w:t>
      </w:r>
      <w:r w:rsidRPr="00F2328D">
        <w:rPr>
          <w:rFonts w:ascii="Times New Roman" w:hAnsi="Times New Roman" w:cs="Times New Roman"/>
          <w:i/>
          <w:sz w:val="24"/>
          <w:szCs w:val="24"/>
        </w:rPr>
        <w:t xml:space="preserve"> Sci</w:t>
      </w:r>
      <w:r>
        <w:rPr>
          <w:rFonts w:ascii="Times New Roman" w:hAnsi="Times New Roman" w:cs="Times New Roman"/>
          <w:i/>
          <w:sz w:val="24"/>
          <w:szCs w:val="24"/>
        </w:rPr>
        <w:t>.</w:t>
      </w:r>
      <w:r w:rsidRPr="00F2328D">
        <w:rPr>
          <w:rFonts w:ascii="Times New Roman" w:hAnsi="Times New Roman" w:cs="Times New Roman"/>
          <w:sz w:val="24"/>
          <w:szCs w:val="24"/>
        </w:rPr>
        <w:t>, 2303448 (2023).</w:t>
      </w:r>
    </w:p>
    <w:p w14:paraId="24B851C4" w14:textId="54838F70" w:rsidR="00F2328D" w:rsidRPr="00F2328D" w:rsidRDefault="00F2328D" w:rsidP="00F2328D">
      <w:pPr>
        <w:pStyle w:val="EndNoteBibliography"/>
        <w:spacing w:line="360" w:lineRule="auto"/>
        <w:ind w:left="284" w:hanging="284"/>
        <w:rPr>
          <w:rFonts w:ascii="Times New Roman" w:hAnsi="Times New Roman" w:cs="Times New Roman"/>
          <w:sz w:val="24"/>
          <w:szCs w:val="24"/>
        </w:rPr>
      </w:pPr>
      <w:r w:rsidRPr="00F2328D">
        <w:rPr>
          <w:rFonts w:ascii="Times New Roman" w:hAnsi="Times New Roman" w:cs="Times New Roman"/>
          <w:sz w:val="24"/>
          <w:szCs w:val="24"/>
        </w:rPr>
        <w:t>3</w:t>
      </w:r>
      <w:r w:rsidRPr="00F2328D">
        <w:rPr>
          <w:rFonts w:ascii="Times New Roman" w:hAnsi="Times New Roman" w:cs="Times New Roman"/>
          <w:sz w:val="24"/>
          <w:szCs w:val="24"/>
        </w:rPr>
        <w:tab/>
        <w:t>Sun, W.</w:t>
      </w:r>
      <w:r w:rsidRPr="00F2328D">
        <w:rPr>
          <w:rFonts w:ascii="Times New Roman" w:hAnsi="Times New Roman" w:cs="Times New Roman"/>
          <w:i/>
          <w:sz w:val="24"/>
          <w:szCs w:val="24"/>
        </w:rPr>
        <w:t xml:space="preserve"> et al.</w:t>
      </w:r>
      <w:r w:rsidRPr="00F2328D">
        <w:rPr>
          <w:rFonts w:ascii="Times New Roman" w:hAnsi="Times New Roman" w:cs="Times New Roman"/>
          <w:sz w:val="24"/>
          <w:szCs w:val="24"/>
        </w:rPr>
        <w:t xml:space="preserve"> Humidity-resistant triboelectric nanogenerator and its applications in wind energy harvesting and self-powered cathodic protection. </w:t>
      </w:r>
      <w:r w:rsidRPr="00F2328D">
        <w:rPr>
          <w:rFonts w:ascii="Times New Roman" w:hAnsi="Times New Roman" w:cs="Times New Roman"/>
          <w:i/>
          <w:sz w:val="24"/>
          <w:szCs w:val="24"/>
        </w:rPr>
        <w:t>Electrochim. Acta</w:t>
      </w:r>
      <w:r w:rsidRPr="00F2328D">
        <w:rPr>
          <w:rFonts w:ascii="Times New Roman" w:hAnsi="Times New Roman" w:cs="Times New Roman"/>
          <w:sz w:val="24"/>
          <w:szCs w:val="24"/>
        </w:rPr>
        <w:t xml:space="preserve"> </w:t>
      </w:r>
      <w:r w:rsidRPr="00F2328D">
        <w:rPr>
          <w:rFonts w:ascii="Times New Roman" w:hAnsi="Times New Roman" w:cs="Times New Roman"/>
          <w:b/>
          <w:sz w:val="24"/>
          <w:szCs w:val="24"/>
        </w:rPr>
        <w:t>391</w:t>
      </w:r>
      <w:r w:rsidRPr="00F2328D">
        <w:rPr>
          <w:rFonts w:ascii="Times New Roman" w:hAnsi="Times New Roman" w:cs="Times New Roman"/>
          <w:sz w:val="24"/>
          <w:szCs w:val="24"/>
        </w:rPr>
        <w:t>, 138994 (2021).</w:t>
      </w:r>
    </w:p>
    <w:p w14:paraId="4661CF4A" w14:textId="0CBA959D" w:rsidR="00F2328D" w:rsidRPr="00F2328D" w:rsidRDefault="00F2328D" w:rsidP="00F2328D">
      <w:pPr>
        <w:pStyle w:val="EndNoteBibliography"/>
        <w:spacing w:line="360" w:lineRule="auto"/>
        <w:ind w:left="284" w:hanging="284"/>
        <w:rPr>
          <w:rFonts w:ascii="Times New Roman" w:hAnsi="Times New Roman" w:cs="Times New Roman"/>
          <w:sz w:val="24"/>
          <w:szCs w:val="24"/>
        </w:rPr>
      </w:pPr>
      <w:r w:rsidRPr="00F2328D">
        <w:rPr>
          <w:rFonts w:ascii="Times New Roman" w:hAnsi="Times New Roman" w:cs="Times New Roman"/>
          <w:sz w:val="24"/>
          <w:szCs w:val="24"/>
        </w:rPr>
        <w:t>4</w:t>
      </w:r>
      <w:r w:rsidRPr="00F2328D">
        <w:rPr>
          <w:rFonts w:ascii="Times New Roman" w:hAnsi="Times New Roman" w:cs="Times New Roman"/>
          <w:sz w:val="24"/>
          <w:szCs w:val="24"/>
        </w:rPr>
        <w:tab/>
        <w:t>Wang, N.</w:t>
      </w:r>
      <w:r w:rsidRPr="00F2328D">
        <w:rPr>
          <w:rFonts w:ascii="Times New Roman" w:hAnsi="Times New Roman" w:cs="Times New Roman"/>
          <w:i/>
          <w:sz w:val="24"/>
          <w:szCs w:val="24"/>
        </w:rPr>
        <w:t xml:space="preserve"> et al.</w:t>
      </w:r>
      <w:r w:rsidRPr="00F2328D">
        <w:rPr>
          <w:rFonts w:ascii="Times New Roman" w:hAnsi="Times New Roman" w:cs="Times New Roman"/>
          <w:sz w:val="24"/>
          <w:szCs w:val="24"/>
        </w:rPr>
        <w:t xml:space="preserve"> New hydrogen bonding enhanced polyvinyl alcohol based self‐charged medical mask with superior charge retention and moisture resistance performances. </w:t>
      </w:r>
      <w:r w:rsidRPr="00F2328D">
        <w:rPr>
          <w:rFonts w:ascii="Times New Roman" w:hAnsi="Times New Roman" w:cs="Times New Roman"/>
          <w:i/>
          <w:sz w:val="24"/>
          <w:szCs w:val="24"/>
        </w:rPr>
        <w:t>Adv</w:t>
      </w:r>
      <w:r>
        <w:rPr>
          <w:rFonts w:ascii="Times New Roman" w:hAnsi="Times New Roman" w:cs="Times New Roman"/>
          <w:i/>
          <w:sz w:val="24"/>
          <w:szCs w:val="24"/>
        </w:rPr>
        <w:t>.</w:t>
      </w:r>
      <w:r w:rsidRPr="00F2328D">
        <w:rPr>
          <w:rFonts w:ascii="Times New Roman" w:hAnsi="Times New Roman" w:cs="Times New Roman"/>
          <w:i/>
          <w:sz w:val="24"/>
          <w:szCs w:val="24"/>
        </w:rPr>
        <w:t xml:space="preserve"> Funct</w:t>
      </w:r>
      <w:r>
        <w:rPr>
          <w:rFonts w:ascii="Times New Roman" w:hAnsi="Times New Roman" w:cs="Times New Roman"/>
          <w:i/>
          <w:sz w:val="24"/>
          <w:szCs w:val="24"/>
        </w:rPr>
        <w:t>.</w:t>
      </w:r>
      <w:r w:rsidRPr="00F2328D">
        <w:rPr>
          <w:rFonts w:ascii="Times New Roman" w:hAnsi="Times New Roman" w:cs="Times New Roman"/>
          <w:i/>
          <w:sz w:val="24"/>
          <w:szCs w:val="24"/>
        </w:rPr>
        <w:t xml:space="preserve"> Mater</w:t>
      </w:r>
      <w:r>
        <w:rPr>
          <w:rFonts w:ascii="Times New Roman" w:hAnsi="Times New Roman" w:cs="Times New Roman"/>
          <w:i/>
          <w:sz w:val="24"/>
          <w:szCs w:val="24"/>
        </w:rPr>
        <w:t>.</w:t>
      </w:r>
      <w:r w:rsidRPr="00F2328D">
        <w:rPr>
          <w:rFonts w:ascii="Times New Roman" w:hAnsi="Times New Roman" w:cs="Times New Roman"/>
          <w:sz w:val="24"/>
          <w:szCs w:val="24"/>
        </w:rPr>
        <w:t xml:space="preserve"> </w:t>
      </w:r>
      <w:r w:rsidRPr="00F2328D">
        <w:rPr>
          <w:rFonts w:ascii="Times New Roman" w:hAnsi="Times New Roman" w:cs="Times New Roman"/>
          <w:b/>
          <w:sz w:val="24"/>
          <w:szCs w:val="24"/>
        </w:rPr>
        <w:t>31</w:t>
      </w:r>
      <w:r w:rsidRPr="00F2328D">
        <w:rPr>
          <w:rFonts w:ascii="Times New Roman" w:hAnsi="Times New Roman" w:cs="Times New Roman"/>
          <w:sz w:val="24"/>
          <w:szCs w:val="24"/>
        </w:rPr>
        <w:t>, 2009172 (2021).</w:t>
      </w:r>
    </w:p>
    <w:p w14:paraId="527FD110" w14:textId="77777777" w:rsidR="00F2328D" w:rsidRPr="00F2328D" w:rsidRDefault="00F2328D" w:rsidP="00F2328D">
      <w:pPr>
        <w:pStyle w:val="EndNoteBibliography"/>
        <w:spacing w:line="360" w:lineRule="auto"/>
        <w:ind w:left="284" w:hanging="284"/>
      </w:pPr>
      <w:r w:rsidRPr="00F2328D">
        <w:rPr>
          <w:rFonts w:ascii="Times New Roman" w:hAnsi="Times New Roman" w:cs="Times New Roman"/>
          <w:sz w:val="24"/>
          <w:szCs w:val="24"/>
        </w:rPr>
        <w:t>5</w:t>
      </w:r>
      <w:r w:rsidRPr="00F2328D">
        <w:rPr>
          <w:rFonts w:ascii="Times New Roman" w:hAnsi="Times New Roman" w:cs="Times New Roman"/>
          <w:sz w:val="24"/>
          <w:szCs w:val="24"/>
        </w:rPr>
        <w:tab/>
        <w:t>Rana, S. S.</w:t>
      </w:r>
      <w:r w:rsidRPr="00F2328D">
        <w:rPr>
          <w:rFonts w:ascii="Times New Roman" w:hAnsi="Times New Roman" w:cs="Times New Roman"/>
          <w:i/>
          <w:sz w:val="24"/>
          <w:szCs w:val="24"/>
        </w:rPr>
        <w:t xml:space="preserve"> et al.</w:t>
      </w:r>
      <w:r w:rsidRPr="00F2328D">
        <w:rPr>
          <w:rFonts w:ascii="Times New Roman" w:hAnsi="Times New Roman" w:cs="Times New Roman"/>
          <w:sz w:val="24"/>
          <w:szCs w:val="24"/>
        </w:rPr>
        <w:t xml:space="preserve"> Cation functionalized nylon composite nanofibrous mat as a highly positive friction layer for robust, high output triboelectric nanogenerators and self-powered sensors. </w:t>
      </w:r>
      <w:r w:rsidRPr="00F2328D">
        <w:rPr>
          <w:rFonts w:ascii="Times New Roman" w:hAnsi="Times New Roman" w:cs="Times New Roman"/>
          <w:i/>
          <w:sz w:val="24"/>
          <w:szCs w:val="24"/>
        </w:rPr>
        <w:t>Nano Energy</w:t>
      </w:r>
      <w:r w:rsidRPr="00F2328D">
        <w:rPr>
          <w:rFonts w:ascii="Times New Roman" w:hAnsi="Times New Roman" w:cs="Times New Roman"/>
          <w:sz w:val="24"/>
          <w:szCs w:val="24"/>
        </w:rPr>
        <w:t xml:space="preserve"> </w:t>
      </w:r>
      <w:r w:rsidRPr="00F2328D">
        <w:rPr>
          <w:rFonts w:ascii="Times New Roman" w:hAnsi="Times New Roman" w:cs="Times New Roman"/>
          <w:b/>
          <w:sz w:val="24"/>
          <w:szCs w:val="24"/>
        </w:rPr>
        <w:t>88</w:t>
      </w:r>
      <w:r w:rsidRPr="00F2328D">
        <w:rPr>
          <w:rFonts w:ascii="Times New Roman" w:hAnsi="Times New Roman" w:cs="Times New Roman"/>
          <w:sz w:val="24"/>
          <w:szCs w:val="24"/>
        </w:rPr>
        <w:t>, 106300 (2021).</w:t>
      </w:r>
    </w:p>
    <w:p w14:paraId="665282AE" w14:textId="08E8443A" w:rsidR="00F9518B" w:rsidRPr="00EC5621" w:rsidRDefault="00D512F8" w:rsidP="00B81F2C">
      <w:pPr>
        <w:ind w:left="480" w:hangingChars="200" w:hanging="480"/>
        <w:rPr>
          <w:rFonts w:ascii="Times New Roman" w:hAnsi="Times New Roman" w:cs="Times New Roman"/>
          <w:sz w:val="24"/>
          <w:szCs w:val="24"/>
        </w:rPr>
      </w:pPr>
      <w:r>
        <w:rPr>
          <w:rFonts w:ascii="Times New Roman" w:hAnsi="Times New Roman" w:cs="Times New Roman"/>
          <w:sz w:val="24"/>
          <w:szCs w:val="24"/>
        </w:rPr>
        <w:fldChar w:fldCharType="end"/>
      </w:r>
    </w:p>
    <w:sectPr w:rsidR="00F9518B" w:rsidRPr="00EC56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359E9" w14:textId="77777777" w:rsidR="0060419C" w:rsidRDefault="0060419C" w:rsidP="008D5B22">
      <w:r>
        <w:separator/>
      </w:r>
    </w:p>
  </w:endnote>
  <w:endnote w:type="continuationSeparator" w:id="0">
    <w:p w14:paraId="6EC7F1F2" w14:textId="77777777" w:rsidR="0060419C" w:rsidRDefault="0060419C" w:rsidP="008D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085E4" w14:textId="77777777" w:rsidR="0060419C" w:rsidRDefault="0060419C" w:rsidP="008D5B22">
      <w:r>
        <w:separator/>
      </w:r>
    </w:p>
  </w:footnote>
  <w:footnote w:type="continuationSeparator" w:id="0">
    <w:p w14:paraId="532F5806" w14:textId="77777777" w:rsidR="0060419C" w:rsidRDefault="0060419C" w:rsidP="008D5B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x2dxrr1zd0tje2rs7v0atlxp0v9f5adt5z&quot;&gt;我的EndNote库&lt;record-ids&gt;&lt;item&gt;2057&lt;/item&gt;&lt;item&gt;2058&lt;/item&gt;&lt;item&gt;2059&lt;/item&gt;&lt;item&gt;2060&lt;/item&gt;&lt;item&gt;2061&lt;/item&gt;&lt;/record-ids&gt;&lt;/item&gt;&lt;/Libraries&gt;"/>
  </w:docVars>
  <w:rsids>
    <w:rsidRoot w:val="00D72561"/>
    <w:rsid w:val="000129A5"/>
    <w:rsid w:val="000537D0"/>
    <w:rsid w:val="00090457"/>
    <w:rsid w:val="00097ADB"/>
    <w:rsid w:val="000A1CDF"/>
    <w:rsid w:val="000D45AE"/>
    <w:rsid w:val="0010046A"/>
    <w:rsid w:val="00105013"/>
    <w:rsid w:val="00126B2B"/>
    <w:rsid w:val="001402E8"/>
    <w:rsid w:val="001518F0"/>
    <w:rsid w:val="00164E82"/>
    <w:rsid w:val="001C787F"/>
    <w:rsid w:val="001D583B"/>
    <w:rsid w:val="002B1D2E"/>
    <w:rsid w:val="002C30BF"/>
    <w:rsid w:val="00302BA6"/>
    <w:rsid w:val="0031061D"/>
    <w:rsid w:val="00344FBF"/>
    <w:rsid w:val="003553D0"/>
    <w:rsid w:val="003C13B8"/>
    <w:rsid w:val="003E71CC"/>
    <w:rsid w:val="003F0EA5"/>
    <w:rsid w:val="00455FB4"/>
    <w:rsid w:val="00491B8D"/>
    <w:rsid w:val="00520C56"/>
    <w:rsid w:val="005B357C"/>
    <w:rsid w:val="0060419C"/>
    <w:rsid w:val="00604D90"/>
    <w:rsid w:val="00610984"/>
    <w:rsid w:val="0064188A"/>
    <w:rsid w:val="00650E96"/>
    <w:rsid w:val="006660EC"/>
    <w:rsid w:val="00666761"/>
    <w:rsid w:val="00714232"/>
    <w:rsid w:val="0076206E"/>
    <w:rsid w:val="00780288"/>
    <w:rsid w:val="0079067E"/>
    <w:rsid w:val="00793318"/>
    <w:rsid w:val="007A1042"/>
    <w:rsid w:val="007E4DDE"/>
    <w:rsid w:val="007F184B"/>
    <w:rsid w:val="00826571"/>
    <w:rsid w:val="00851F7F"/>
    <w:rsid w:val="008B61A5"/>
    <w:rsid w:val="008D5B22"/>
    <w:rsid w:val="00900C99"/>
    <w:rsid w:val="00902B54"/>
    <w:rsid w:val="00905E8B"/>
    <w:rsid w:val="00937596"/>
    <w:rsid w:val="0096761C"/>
    <w:rsid w:val="0098575D"/>
    <w:rsid w:val="009C558B"/>
    <w:rsid w:val="00A12CDD"/>
    <w:rsid w:val="00A67837"/>
    <w:rsid w:val="00A77A8A"/>
    <w:rsid w:val="00A91CC5"/>
    <w:rsid w:val="00A933D1"/>
    <w:rsid w:val="00AA6466"/>
    <w:rsid w:val="00AE067D"/>
    <w:rsid w:val="00B1757C"/>
    <w:rsid w:val="00B657BD"/>
    <w:rsid w:val="00B7679C"/>
    <w:rsid w:val="00B80F25"/>
    <w:rsid w:val="00B81F2C"/>
    <w:rsid w:val="00BC0777"/>
    <w:rsid w:val="00C64B32"/>
    <w:rsid w:val="00C738EC"/>
    <w:rsid w:val="00CF2062"/>
    <w:rsid w:val="00CF4493"/>
    <w:rsid w:val="00D06CF8"/>
    <w:rsid w:val="00D512F8"/>
    <w:rsid w:val="00D5214A"/>
    <w:rsid w:val="00D624D3"/>
    <w:rsid w:val="00D71262"/>
    <w:rsid w:val="00D72561"/>
    <w:rsid w:val="00DB4C21"/>
    <w:rsid w:val="00DC11A2"/>
    <w:rsid w:val="00DC3A74"/>
    <w:rsid w:val="00DD30F6"/>
    <w:rsid w:val="00E0748A"/>
    <w:rsid w:val="00E10351"/>
    <w:rsid w:val="00E12DD4"/>
    <w:rsid w:val="00E30767"/>
    <w:rsid w:val="00E512FF"/>
    <w:rsid w:val="00E744C7"/>
    <w:rsid w:val="00E8492B"/>
    <w:rsid w:val="00EA25E7"/>
    <w:rsid w:val="00EC5621"/>
    <w:rsid w:val="00ED17BF"/>
    <w:rsid w:val="00EF2F62"/>
    <w:rsid w:val="00F22653"/>
    <w:rsid w:val="00F2328D"/>
    <w:rsid w:val="00F649E7"/>
    <w:rsid w:val="00F824AE"/>
    <w:rsid w:val="00F9518B"/>
    <w:rsid w:val="00F96A1B"/>
    <w:rsid w:val="00FA1746"/>
    <w:rsid w:val="00FA322B"/>
    <w:rsid w:val="00FC324F"/>
    <w:rsid w:val="00FC3967"/>
    <w:rsid w:val="00FD535F"/>
    <w:rsid w:val="00FE7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232620"/>
  <w15:chartTrackingRefBased/>
  <w15:docId w15:val="{87C38916-2B41-4EBB-9F6A-C96E1D10B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5B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5B22"/>
    <w:pPr>
      <w:tabs>
        <w:tab w:val="center" w:pos="4153"/>
        <w:tab w:val="right" w:pos="8306"/>
      </w:tabs>
      <w:snapToGrid w:val="0"/>
      <w:jc w:val="center"/>
    </w:pPr>
    <w:rPr>
      <w:sz w:val="18"/>
      <w:szCs w:val="18"/>
    </w:rPr>
  </w:style>
  <w:style w:type="character" w:customStyle="1" w:styleId="a4">
    <w:name w:val="页眉 字符"/>
    <w:basedOn w:val="a0"/>
    <w:link w:val="a3"/>
    <w:uiPriority w:val="99"/>
    <w:rsid w:val="008D5B22"/>
    <w:rPr>
      <w:sz w:val="18"/>
      <w:szCs w:val="18"/>
    </w:rPr>
  </w:style>
  <w:style w:type="paragraph" w:styleId="a5">
    <w:name w:val="footer"/>
    <w:basedOn w:val="a"/>
    <w:link w:val="a6"/>
    <w:uiPriority w:val="99"/>
    <w:unhideWhenUsed/>
    <w:rsid w:val="008D5B22"/>
    <w:pPr>
      <w:tabs>
        <w:tab w:val="center" w:pos="4153"/>
        <w:tab w:val="right" w:pos="8306"/>
      </w:tabs>
      <w:snapToGrid w:val="0"/>
      <w:jc w:val="left"/>
    </w:pPr>
    <w:rPr>
      <w:sz w:val="18"/>
      <w:szCs w:val="18"/>
    </w:rPr>
  </w:style>
  <w:style w:type="character" w:customStyle="1" w:styleId="a6">
    <w:name w:val="页脚 字符"/>
    <w:basedOn w:val="a0"/>
    <w:link w:val="a5"/>
    <w:uiPriority w:val="99"/>
    <w:rsid w:val="008D5B22"/>
    <w:rPr>
      <w:sz w:val="18"/>
      <w:szCs w:val="18"/>
    </w:rPr>
  </w:style>
  <w:style w:type="table" w:styleId="a7">
    <w:name w:val="Table Grid"/>
    <w:basedOn w:val="a1"/>
    <w:uiPriority w:val="39"/>
    <w:rsid w:val="006418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793318"/>
    <w:rPr>
      <w:color w:val="0563C1" w:themeColor="hyperlink"/>
      <w:u w:val="single"/>
    </w:rPr>
  </w:style>
  <w:style w:type="character" w:styleId="a9">
    <w:name w:val="Unresolved Mention"/>
    <w:basedOn w:val="a0"/>
    <w:uiPriority w:val="99"/>
    <w:semiHidden/>
    <w:unhideWhenUsed/>
    <w:rsid w:val="00793318"/>
    <w:rPr>
      <w:color w:val="605E5C"/>
      <w:shd w:val="clear" w:color="auto" w:fill="E1DFDD"/>
    </w:rPr>
  </w:style>
  <w:style w:type="paragraph" w:customStyle="1" w:styleId="EndNoteBibliographyTitle">
    <w:name w:val="EndNote Bibliography Title"/>
    <w:basedOn w:val="a"/>
    <w:link w:val="EndNoteBibliographyTitle0"/>
    <w:rsid w:val="00D512F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512F8"/>
    <w:rPr>
      <w:rFonts w:ascii="等线" w:eastAsia="等线" w:hAnsi="等线"/>
      <w:noProof/>
      <w:sz w:val="20"/>
    </w:rPr>
  </w:style>
  <w:style w:type="paragraph" w:customStyle="1" w:styleId="EndNoteBibliography">
    <w:name w:val="EndNote Bibliography"/>
    <w:basedOn w:val="a"/>
    <w:link w:val="EndNoteBibliography0"/>
    <w:rsid w:val="00D512F8"/>
    <w:rPr>
      <w:rFonts w:ascii="等线" w:eastAsia="等线" w:hAnsi="等线"/>
      <w:noProof/>
      <w:sz w:val="20"/>
    </w:rPr>
  </w:style>
  <w:style w:type="character" w:customStyle="1" w:styleId="EndNoteBibliography0">
    <w:name w:val="EndNote Bibliography 字符"/>
    <w:basedOn w:val="a0"/>
    <w:link w:val="EndNoteBibliography"/>
    <w:rsid w:val="00D512F8"/>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919</TotalTime>
  <Pages>1</Pages>
  <Words>2538</Words>
  <Characters>14471</Characters>
  <Application>Microsoft Office Word</Application>
  <DocSecurity>0</DocSecurity>
  <Lines>120</Lines>
  <Paragraphs>33</Paragraphs>
  <ScaleCrop>false</ScaleCrop>
  <Company/>
  <LinksUpToDate>false</LinksUpToDate>
  <CharactersWithSpaces>16976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nannan wang</dc:creator>
  <cp:keywords/>
  <dc:description/>
  <cp:lastModifiedBy>nannan wang</cp:lastModifiedBy>
  <cp:revision>41</cp:revision>
  <dcterms:created xsi:type="dcterms:W3CDTF">2023-08-11T08:25:00Z</dcterms:created>
  <dcterms:modified xsi:type="dcterms:W3CDTF">2023-10-01T15:21:00Z</dcterms:modified>
</cp:coreProperties>
</file>