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58DC" w:rsidRPr="005B226A" w:rsidRDefault="005B226A" w:rsidP="005B226A">
      <w:pPr>
        <w:jc w:val="center"/>
        <w:rPr>
          <w:rFonts w:ascii="Calibri" w:hAnsi="Calibri" w:cs="Calibri"/>
          <w:b/>
          <w:bCs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t>S</w:t>
      </w:r>
      <w:r w:rsidRPr="005B226A">
        <w:rPr>
          <w:rFonts w:ascii="Calibri" w:hAnsi="Calibri" w:cs="Calibri"/>
          <w:b/>
          <w:bCs/>
          <w:sz w:val="24"/>
        </w:rPr>
        <w:t>upplemental Figure and Tables</w:t>
      </w:r>
    </w:p>
    <w:p w:rsidR="005B226A" w:rsidRPr="005B226A" w:rsidRDefault="005B226A">
      <w:pPr>
        <w:rPr>
          <w:sz w:val="24"/>
        </w:rPr>
      </w:pPr>
    </w:p>
    <w:p w:rsidR="005B226A" w:rsidRPr="00002D41" w:rsidRDefault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sz w:val="24"/>
        </w:rPr>
        <w:t>C</w:t>
      </w:r>
      <w:r w:rsidRPr="005B226A">
        <w:rPr>
          <w:rFonts w:ascii="Calibri" w:hAnsi="Calibri" w:cs="Calibri"/>
          <w:sz w:val="24"/>
        </w:rPr>
        <w:t xml:space="preserve">hen H, et al., </w:t>
      </w:r>
      <w:r w:rsidRPr="005B226A">
        <w:rPr>
          <w:rFonts w:ascii="Calibri" w:hAnsi="Calibri" w:cs="Calibri" w:hint="eastAsia"/>
          <w:sz w:val="24"/>
        </w:rPr>
        <w:t>Circulating m</w:t>
      </w:r>
      <w:r w:rsidRPr="005B226A">
        <w:rPr>
          <w:rFonts w:ascii="Calibri" w:hAnsi="Calibri" w:cs="Calibri"/>
          <w:sz w:val="24"/>
        </w:rPr>
        <w:t>etabolomic profile links the MIND diet to cognitive function in middle-aged and older adults</w:t>
      </w:r>
    </w:p>
    <w:p w:rsidR="005B226A" w:rsidRPr="005B226A" w:rsidRDefault="005B226A">
      <w:pPr>
        <w:rPr>
          <w:sz w:val="24"/>
        </w:rPr>
      </w:pP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t>F</w:t>
      </w:r>
      <w:r w:rsidRPr="005B226A">
        <w:rPr>
          <w:rFonts w:ascii="Calibri" w:hAnsi="Calibri" w:cs="Calibri"/>
          <w:b/>
          <w:bCs/>
          <w:sz w:val="24"/>
        </w:rPr>
        <w:t>igure S1</w:t>
      </w:r>
      <w:r w:rsidRPr="005B226A">
        <w:rPr>
          <w:rFonts w:ascii="Calibri" w:hAnsi="Calibri" w:cs="Calibri"/>
          <w:sz w:val="24"/>
        </w:rPr>
        <w:t>. Metabolic signature of the MIND diet and its correlation with the MIND diet score in the Whitehall II study constructed using</w:t>
      </w:r>
      <w:r w:rsidRPr="005B226A">
        <w:rPr>
          <w:rFonts w:ascii="Calibri" w:hAnsi="Calibri" w:cs="Calibri" w:hint="eastAsia"/>
          <w:sz w:val="24"/>
        </w:rPr>
        <w:t xml:space="preserve"> </w:t>
      </w:r>
      <w:r w:rsidRPr="005B226A">
        <w:rPr>
          <w:rFonts w:ascii="Calibri" w:hAnsi="Calibri" w:cs="Calibri"/>
          <w:sz w:val="24"/>
        </w:rPr>
        <w:t>all 152 metabolites</w:t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t>T</w:t>
      </w:r>
      <w:r w:rsidRPr="005B226A">
        <w:rPr>
          <w:rFonts w:ascii="Calibri" w:hAnsi="Calibri" w:cs="Calibri"/>
          <w:b/>
          <w:bCs/>
          <w:sz w:val="24"/>
        </w:rPr>
        <w:t>able S1</w:t>
      </w:r>
      <w:r w:rsidRPr="005B226A">
        <w:rPr>
          <w:rFonts w:ascii="Calibri" w:hAnsi="Calibri" w:cs="Calibri"/>
          <w:sz w:val="24"/>
        </w:rPr>
        <w:t>. Adjusted beta coefficients for the associations between the metabolite z-scores and the MIND diet score</w:t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t>T</w:t>
      </w:r>
      <w:r w:rsidRPr="005B226A">
        <w:rPr>
          <w:rFonts w:ascii="Calibri" w:hAnsi="Calibri" w:cs="Calibri"/>
          <w:b/>
          <w:bCs/>
          <w:sz w:val="24"/>
        </w:rPr>
        <w:t>able S2</w:t>
      </w:r>
      <w:r w:rsidRPr="005B226A">
        <w:rPr>
          <w:rFonts w:ascii="Calibri" w:hAnsi="Calibri" w:cs="Calibri"/>
          <w:sz w:val="24"/>
        </w:rPr>
        <w:t>. Coefficients for the metabolite z-scores in the calculation of the metabolomic signature score of the MIND diet</w:t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t>T</w:t>
      </w:r>
      <w:r w:rsidRPr="005B226A">
        <w:rPr>
          <w:rFonts w:ascii="Calibri" w:hAnsi="Calibri" w:cs="Calibri"/>
          <w:b/>
          <w:bCs/>
          <w:sz w:val="24"/>
        </w:rPr>
        <w:t>able S3</w:t>
      </w:r>
      <w:r w:rsidRPr="005B226A">
        <w:rPr>
          <w:rFonts w:ascii="Calibri" w:hAnsi="Calibri" w:cs="Calibri"/>
          <w:sz w:val="24"/>
        </w:rPr>
        <w:t>. Association of the MIND diet and its metabolic signature (per standard deviation) with cognitive function in the Whitehall II (1997-2013) in study subgroups</w:t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t>T</w:t>
      </w:r>
      <w:r w:rsidRPr="005B226A">
        <w:rPr>
          <w:rFonts w:ascii="Calibri" w:hAnsi="Calibri" w:cs="Calibri"/>
          <w:b/>
          <w:bCs/>
          <w:sz w:val="24"/>
        </w:rPr>
        <w:t>able S4</w:t>
      </w:r>
      <w:r w:rsidRPr="005B226A">
        <w:rPr>
          <w:rFonts w:ascii="Calibri" w:hAnsi="Calibri" w:cs="Calibri"/>
          <w:sz w:val="24"/>
        </w:rPr>
        <w:t>. Association of the MIND diet and its metabolic signature (per standard deviation) with cognitive function in the Whitehall II (1997-2013) in sensitivity analyses</w:t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t>T</w:t>
      </w:r>
      <w:r w:rsidRPr="005B226A">
        <w:rPr>
          <w:rFonts w:ascii="Calibri" w:hAnsi="Calibri" w:cs="Calibri"/>
          <w:b/>
          <w:bCs/>
          <w:sz w:val="24"/>
        </w:rPr>
        <w:t>able S5</w:t>
      </w:r>
      <w:r w:rsidRPr="005B226A">
        <w:rPr>
          <w:rFonts w:ascii="Calibri" w:hAnsi="Calibri" w:cs="Calibri"/>
          <w:sz w:val="24"/>
        </w:rPr>
        <w:t>. Association of the MIND diet and its metabolic signature (per standard deviation) with annual changes (z-score/year) in cognitive function from Phase 5 (1997-1999) to Phase 11 (2012-2013) in the Whitehall II</w:t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</w:p>
    <w:p w:rsidR="005B226A" w:rsidRPr="005B226A" w:rsidRDefault="005B226A">
      <w:pPr>
        <w:widowControl/>
        <w:jc w:val="left"/>
        <w:rPr>
          <w:sz w:val="24"/>
        </w:rPr>
      </w:pPr>
      <w:r w:rsidRPr="005B226A">
        <w:rPr>
          <w:sz w:val="24"/>
        </w:rPr>
        <w:br w:type="page"/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lastRenderedPageBreak/>
        <w:t>F</w:t>
      </w:r>
      <w:r w:rsidRPr="005B226A">
        <w:rPr>
          <w:rFonts w:ascii="Calibri" w:hAnsi="Calibri" w:cs="Calibri"/>
          <w:b/>
          <w:bCs/>
          <w:sz w:val="24"/>
        </w:rPr>
        <w:t>igure S1</w:t>
      </w:r>
      <w:r w:rsidRPr="005B226A">
        <w:rPr>
          <w:rFonts w:ascii="Calibri" w:hAnsi="Calibri" w:cs="Calibri"/>
          <w:sz w:val="24"/>
        </w:rPr>
        <w:t>. Metabolic signature of the MIND diet and its correlation with the MIND diet score in the Whitehall II study constructed using</w:t>
      </w:r>
      <w:r w:rsidRPr="005B226A">
        <w:rPr>
          <w:rFonts w:ascii="Calibri" w:hAnsi="Calibri" w:cs="Calibri" w:hint="eastAsia"/>
          <w:sz w:val="24"/>
        </w:rPr>
        <w:t xml:space="preserve"> </w:t>
      </w:r>
      <w:r w:rsidRPr="005B226A">
        <w:rPr>
          <w:rFonts w:ascii="Calibri" w:hAnsi="Calibri" w:cs="Calibri"/>
          <w:sz w:val="24"/>
        </w:rPr>
        <w:t>all 152 metabolites</w:t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/>
          <w:noProof/>
          <w:sz w:val="24"/>
        </w:rPr>
        <w:drawing>
          <wp:inline distT="0" distB="0" distL="0" distR="0" wp14:anchorId="200051E1" wp14:editId="4751F270">
            <wp:extent cx="4912242" cy="4057066"/>
            <wp:effectExtent l="0" t="0" r="3175" b="0"/>
            <wp:docPr id="4903224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322436" name="图片 4903224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9044" cy="4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B226A">
        <w:rPr>
          <w:rFonts w:ascii="Calibri" w:hAnsi="Calibri" w:cs="Calibri"/>
          <w:noProof/>
          <w:sz w:val="24"/>
        </w:rPr>
        <w:drawing>
          <wp:inline distT="0" distB="0" distL="0" distR="0" wp14:anchorId="2DCE9A64" wp14:editId="6A05B0CA">
            <wp:extent cx="4774019" cy="3914168"/>
            <wp:effectExtent l="0" t="0" r="1270" b="0"/>
            <wp:docPr id="7917473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747310" name="图片 7917473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7049" cy="394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/>
          <w:sz w:val="24"/>
        </w:rPr>
        <w:br w:type="page"/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lastRenderedPageBreak/>
        <w:t>T</w:t>
      </w:r>
      <w:r w:rsidRPr="005B226A">
        <w:rPr>
          <w:rFonts w:ascii="Calibri" w:hAnsi="Calibri" w:cs="Calibri"/>
          <w:b/>
          <w:bCs/>
          <w:sz w:val="24"/>
        </w:rPr>
        <w:t>able S1</w:t>
      </w:r>
      <w:r w:rsidRPr="005B226A">
        <w:rPr>
          <w:rFonts w:ascii="Calibri" w:hAnsi="Calibri" w:cs="Calibri"/>
          <w:sz w:val="24"/>
        </w:rPr>
        <w:t>. Adjusted beta coefficients for the associations between the metabolite z-scores and the MIND diet score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536"/>
        <w:gridCol w:w="1134"/>
        <w:gridCol w:w="993"/>
        <w:gridCol w:w="708"/>
        <w:gridCol w:w="935"/>
      </w:tblGrid>
      <w:tr w:rsidR="005B226A" w:rsidRPr="00002D41" w:rsidTr="003D7DC3">
        <w:trPr>
          <w:trHeight w:val="320"/>
        </w:trPr>
        <w:tc>
          <w:tcPr>
            <w:tcW w:w="45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  <w:t>Metabolite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  <w:t>Whitehall II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  <w:t>UK Biobank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Beta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P-value*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Beta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P-value*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Docosahexaenoic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3.70E-67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7.65E-17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Omega-3 Fatty Acids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2.10E-51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5.61E-11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Degree of Unsaturation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8.70E-29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3.58E-22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Average Diameter for HDL Particles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6.18E-08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3.08E-02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2.59E-06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2.45E-01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Cholesteryl Esters in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1.95E-06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1.19E-02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Cholesterol in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2.00E-06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1.37E-02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Concentration of Large HDL Particles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3.62E-06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2.31E-02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Lipids in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3.62E-06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2.31E-02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Phospholipids in Very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2.00E-06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3.52E-02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Free Cholesterol in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3.78E-06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2.46E-02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Concentration of Very Large HDL Particles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4.67E-06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8.06E-02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Lipids in Very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6.21E-06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3.52E-02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Phospholipids in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1.89E-05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2.60E-02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Cholesteryl Esters in Very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9.45E-05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1.50E-02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Cholesterol in Very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9.65E-05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2.56E-02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Polyunsaturated Fatty Acids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5.55E-05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8.58E-02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cholesterol in HDL3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3.81E-04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cholesterol in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1.94E-04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cholesterol in HDL2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2.97E-04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Estimated description of fatty acid chain length, not actual carbon number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1.60E-03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Apolipoprotein A1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3.49E-04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5.28E-01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Free Cholesterol in Very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1.94E-04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1.84E-01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Phosphatidylcholines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8.73E-04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9.34E-01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Choline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2.41E-03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9.47E-01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proofErr w:type="spellStart"/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Phosphoglycerides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4.84E-03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9.54E-01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Very Large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1.19E-02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1.74E-01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Average Diameter for LDL Particles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1.79E-02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2.30E-04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Esterified Cholesterol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9.65E-03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9.25E-01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Cholesterol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2.61E-02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9.65E-01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Free Cholesterol in IDL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3.29E-02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9.34E-01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Free Cholesterol in Very Small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3.58E-02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4.76E-01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Medium 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7.67E-02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2.63E-02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1.25E-01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3.52E-02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3.26E-01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7.38E-03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Monounsaturated Fatty Acids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6.05E-01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2.19E-03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Creatinine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7.98E-01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1.05E-03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Small 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8.29E-01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1.14E-02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lastRenderedPageBreak/>
              <w:t>Acetate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8.45E-01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1.37E-02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7.26E-01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4.84E-03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Medium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5.94E-01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4.73E-03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Pyruvate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5.92E-01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1.84E-02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Saturated Fatty Acids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3.83E-01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3.83E-03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Triglycerides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1.47E-01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3.83E-03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2.77E-02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1.50E-02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Phospholipids in Medium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3.11E-02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2.24E-01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Cholesteryl Esters in Chylomicrons and Extremely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3.35E-02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7.75E-04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Cholesterol in Chylomicrons and Extremely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3.26E-02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8.75E-04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Free Cholesterol in Chylomicrons and Extremely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3.26E-02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1.01E-03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Lipids in Medium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2.43E-02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1.30E-01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2.46E-02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3.75E-03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Concentration of Medium VLDL Particles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2.04E-02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1.84E-01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Free Cholesterol in Very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1.63E-02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2.19E-03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Free Cholesterol in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1.63E-02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4.73E-03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Phospholipids in Chylomicrons and Extremely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1.46E-02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8.75E-04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Medium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1.27E-02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2.60E-02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Small HDL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1.23E-02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2.19E-03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Glycine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1.63E-02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4.65E-01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Phospholipids in Very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8.21E-03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1.12E-03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Phospholipids in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7.25E-03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3.50E-03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Cholesterol in Very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7.74E-03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4.42E-03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Lipids in Chylomicrons and Extremely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7.25E-03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5.24E-04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Concentration of Chylomicrons and Extremely Large VLDL Particles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6.35E-03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7.75E-04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6.35E-03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4.50E-03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Lipids in Very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6.46E-03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1.01E-03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Lipids in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6.35E-03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4.73E-03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Concentration of Large VLDL Particles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6.35E-03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3.75E-03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Concentration of Very Large VLDL Particles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6.35E-03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1.05E-03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Very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6.35E-03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8.75E-04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Cholesterol in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6.35E-03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1.45E-02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7.96E-03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2.24E-01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Isoleucine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3.46E-03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2.28E-02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Triglycerides in Chylomicrons and Extremely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4.82E-03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4.56E-04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Cholesteryl Esters in Very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4.82E-03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1.14E-02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Cholesteryl Esters in Large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2.19E-03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4.61E-02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lastRenderedPageBreak/>
              <w:t>Phenylalanine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8.99E-04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1.23E-02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Citrate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1.58E-03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4.09E-01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Glycoprotein acetyls, mainly a1-acid glycoprotein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9.30E-05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Glutamine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1.20E-04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7.64E-01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Glycoprotein Acetyls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3.85E-05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2.05E-02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Average Diameter for VLDL Particles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4.22E-06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8.75E-04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Conjugated linoleic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1.95E-06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Free Cholesterol in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3.76E-02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Phospholipids in VLDL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2.28E-02</w:t>
            </w:r>
          </w:p>
        </w:tc>
      </w:tr>
      <w:tr w:rsidR="005B226A" w:rsidRPr="00002D41" w:rsidTr="003D7DC3">
        <w:trPr>
          <w:trHeight w:val="320"/>
        </w:trPr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Total Lipids in VLDL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1.04E-02</w:t>
            </w:r>
          </w:p>
        </w:tc>
      </w:tr>
      <w:tr w:rsidR="005B226A" w:rsidRPr="00002D41" w:rsidTr="003D7DC3">
        <w:trPr>
          <w:trHeight w:val="320"/>
        </w:trPr>
        <w:tc>
          <w:tcPr>
            <w:tcW w:w="66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 xml:space="preserve">* P-values were adjusted using </w:t>
            </w:r>
            <w:proofErr w:type="spellStart"/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Benjamini</w:t>
            </w:r>
            <w:proofErr w:type="spellEnd"/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-Hochberg methods to account for false discovery rate.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</w:tbl>
    <w:p w:rsidR="005B226A" w:rsidRPr="005B226A" w:rsidRDefault="005B226A" w:rsidP="005B226A">
      <w:pPr>
        <w:rPr>
          <w:rFonts w:ascii="Calibri" w:hAnsi="Calibri" w:cs="Calibri"/>
          <w:sz w:val="24"/>
        </w:rPr>
      </w:pP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/>
          <w:sz w:val="24"/>
        </w:rPr>
        <w:br w:type="page"/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lastRenderedPageBreak/>
        <w:t>T</w:t>
      </w:r>
      <w:r w:rsidRPr="005B226A">
        <w:rPr>
          <w:rFonts w:ascii="Calibri" w:hAnsi="Calibri" w:cs="Calibri"/>
          <w:b/>
          <w:bCs/>
          <w:sz w:val="24"/>
        </w:rPr>
        <w:t>able S2</w:t>
      </w:r>
      <w:r w:rsidRPr="005B226A">
        <w:rPr>
          <w:rFonts w:ascii="Calibri" w:hAnsi="Calibri" w:cs="Calibri"/>
          <w:sz w:val="24"/>
        </w:rPr>
        <w:t>. Coefficients for the metabolite z-scores in the calculation of the metabolomic signature score of the MIND diet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529"/>
        <w:gridCol w:w="1275"/>
        <w:gridCol w:w="1502"/>
      </w:tblGrid>
      <w:tr w:rsidR="005B226A" w:rsidRPr="00002D41" w:rsidTr="003D7DC3">
        <w:trPr>
          <w:trHeight w:val="320"/>
        </w:trPr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2"/>
                <w:szCs w:val="22"/>
              </w:rPr>
              <w:t>Metabolite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2"/>
                <w:szCs w:val="22"/>
              </w:rPr>
              <w:t>Coefficient in Whitehall II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2"/>
                <w:szCs w:val="22"/>
              </w:rPr>
              <w:t>Coefficient in UK Biobank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Glycoprotein acetyls, mainly a1-acid glycoprotein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-0.128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Cholesteryl Esters in Very Large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-0.128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0.157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Free Cholesterol in Very Small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-0.073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Average Diameter for VLDL Particles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-0.069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-0.025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Isoleucine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-0.066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0.015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Conjugated linoleic acid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-0.060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Total Choline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-0.058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Omega-3 Fatty Acids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-0.050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Glutamine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-0.044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Citrate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-0.008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Glycoprotein Acetyls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-0.004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-0.021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Total Esterified Cholesterol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Concentration of Large VLDL Particles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-0.038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Free Cholesterol in Very Large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Phospholipids in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-0.509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Phenylalanine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Estimated description of fatty acid chain length, not actual carbon number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Alanine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Phospholipids in Large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0.013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0.241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Phospholipids in Very Large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0.020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-0.015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Triglycerides in Small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0.029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Degree of Unsaturation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Average Diameter for LDL Particles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0.011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Triglycerides in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0.060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-0.114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Polyunsaturated Fatty Acids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0.078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Triglycerides in Very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0.085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-0.207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Average Diameter for HDL Particles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0.001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Docosahexaenoic Acid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0.327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Triglycerides in Medium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-0.283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Triglycerides in Chylomicrons and Extremely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-0.203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Total Lipids in Very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-0.197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Cholesteryl Esters in Large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-0.179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Triglycerides in Medium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-0.172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Total Lipids in Very Large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-0.138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Cholesterol in Large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-0.116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Triglycerides in Medium 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-0.113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Concentration of Large HDL Particles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-0.102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lastRenderedPageBreak/>
              <w:t>Cholesteryl Esters in Very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-0.099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Total Lipids in Chylomicrons and Extremely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-0.095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Phospholipids in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-0.047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Cholesterol in Very Large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-0.047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Cholesterol in Chylomicrons and Extremely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-0.047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Leucine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-0.034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Free Cholesterol in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-0.029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Phospholipids in Very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-0.015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Triglycerides in 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-0.006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Total Lipids in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0.002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Triglycerides in Small 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0.003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Cholesterol in Very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0.009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Cholesteryl Esters in Chylomicrons and Extremely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0.010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Concentration of Chylomicrons and Extremely Large VLDL Particles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0.012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Phospholipids in Chylomicrons and Extremely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0.025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Concentration of Very Large VLDL Particles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0.025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Cholesteryl Esters in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0.052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Total Lipids in Large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0.059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Cholesterol in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0.065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Free Cholesterol in Large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0.119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Free Cholesterol in Very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0.120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Free Cholesterol in Chylomicrons and Extremely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0.138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Triglycerides in HDL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0.161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Free Cholesterol in Large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0.199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Total Lipids in VLDL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0.213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Total Triglycerides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0.503</w:t>
            </w:r>
          </w:p>
        </w:tc>
      </w:tr>
      <w:tr w:rsidR="005B226A" w:rsidRPr="00002D41" w:rsidTr="003D7DC3">
        <w:trPr>
          <w:trHeight w:val="320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Triglycerides in VLDL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right"/>
              <w:rPr>
                <w:rFonts w:ascii="Calibri" w:eastAsia="DengXian" w:hAnsi="Calibri" w:cs="Calibri"/>
                <w:color w:val="000000"/>
                <w:sz w:val="22"/>
                <w:szCs w:val="22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2"/>
                <w:szCs w:val="22"/>
              </w:rPr>
              <w:t>0.544</w:t>
            </w:r>
          </w:p>
        </w:tc>
      </w:tr>
    </w:tbl>
    <w:p w:rsidR="005B226A" w:rsidRPr="005B226A" w:rsidRDefault="005B226A" w:rsidP="005B226A">
      <w:pPr>
        <w:rPr>
          <w:rFonts w:ascii="Calibri" w:hAnsi="Calibri" w:cs="Calibri"/>
          <w:sz w:val="24"/>
        </w:rPr>
      </w:pP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/>
          <w:sz w:val="24"/>
        </w:rPr>
        <w:br w:type="page"/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lastRenderedPageBreak/>
        <w:t>T</w:t>
      </w:r>
      <w:r w:rsidRPr="005B226A">
        <w:rPr>
          <w:rFonts w:ascii="Calibri" w:hAnsi="Calibri" w:cs="Calibri"/>
          <w:b/>
          <w:bCs/>
          <w:sz w:val="24"/>
        </w:rPr>
        <w:t>able S3</w:t>
      </w:r>
      <w:r w:rsidRPr="005B226A">
        <w:rPr>
          <w:rFonts w:ascii="Calibri" w:hAnsi="Calibri" w:cs="Calibri"/>
          <w:sz w:val="24"/>
        </w:rPr>
        <w:t>. Association of the MIND diet and its metabolic signature (per standard deviation) with cognitive function in the Whitehall II (1997-2013) in study subgroups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64"/>
        <w:gridCol w:w="2581"/>
        <w:gridCol w:w="3061"/>
      </w:tblGrid>
      <w:tr w:rsidR="005B226A" w:rsidRPr="005B226A" w:rsidTr="003D7DC3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  <w:t>MIND diet score</w:t>
            </w:r>
          </w:p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  <w:t>(Per standard deviation)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  <w:t>Metabolomic signature score</w:t>
            </w:r>
          </w:p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  <w:t>(Per standard deviation)</w:t>
            </w: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&lt;=60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0.09 (-0.00,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0.08 (-0.01, 0.17)</w:t>
            </w: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&gt;=60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0.11 (0.05,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0.15 (0.10, 0.21)</w:t>
            </w: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P-interaction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0.043</w:t>
            </w: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0.10 (0.04, 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0.10 (0.04, 0.16)</w:t>
            </w: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0.11 (0.01, 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0.18 (0.10, 0.27)</w:t>
            </w: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P-interaction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0.032</w:t>
            </w: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  <w:t>Education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b/>
                <w:bCs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College/university 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0.10 (0.06,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0.12 (0.06, 0.19)</w:t>
            </w: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High school or below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0.08 (0.02, 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0.13 (0.05, 0.20)</w:t>
            </w:r>
          </w:p>
        </w:tc>
      </w:tr>
      <w:tr w:rsidR="005B226A" w:rsidRPr="005B226A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P-interaction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5B226A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4"/>
              </w:rPr>
            </w:pPr>
            <w:r w:rsidRPr="005B226A">
              <w:rPr>
                <w:rFonts w:ascii="Calibri" w:eastAsia="DengXian" w:hAnsi="Calibri" w:cs="Calibri"/>
                <w:color w:val="000000"/>
                <w:sz w:val="24"/>
              </w:rPr>
              <w:t>0.054</w:t>
            </w:r>
          </w:p>
        </w:tc>
      </w:tr>
    </w:tbl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/>
          <w:sz w:val="24"/>
        </w:rPr>
        <w:t xml:space="preserve">Linear mixed effect models were adjusted for age, sex, total energy intake, ethnicity, marriage and partnership status, years of formal education, physical activity, smoking, hypertension, diabetes, and cardiovascular diseases. </w:t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/>
          <w:sz w:val="24"/>
        </w:rPr>
        <w:br w:type="page"/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lastRenderedPageBreak/>
        <w:t>T</w:t>
      </w:r>
      <w:r w:rsidRPr="005B226A">
        <w:rPr>
          <w:rFonts w:ascii="Calibri" w:hAnsi="Calibri" w:cs="Calibri"/>
          <w:b/>
          <w:bCs/>
          <w:sz w:val="24"/>
        </w:rPr>
        <w:t>able S4</w:t>
      </w:r>
      <w:r w:rsidRPr="005B226A">
        <w:rPr>
          <w:rFonts w:ascii="Calibri" w:hAnsi="Calibri" w:cs="Calibri"/>
          <w:sz w:val="24"/>
        </w:rPr>
        <w:t>. Association of the MIND diet and its metabolic signature (per standard deviation) with cognitive function in the Whitehall II (1997-2013) in sensitivity analyses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28"/>
        <w:gridCol w:w="2106"/>
        <w:gridCol w:w="791"/>
        <w:gridCol w:w="2490"/>
        <w:gridCol w:w="791"/>
      </w:tblGrid>
      <w:tr w:rsidR="005B226A" w:rsidRPr="00002D41" w:rsidTr="003D7DC3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  <w:t>MIND diet score</w:t>
            </w:r>
          </w:p>
          <w:p w:rsidR="005B226A" w:rsidRPr="00002D41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  <w:t>(Per standard deviation)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  <w:t>Metabolomic signature score</w:t>
            </w:r>
          </w:p>
          <w:p w:rsidR="005B226A" w:rsidRPr="00002D41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  <w:t>(Per standard deviation)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Global cognitive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Sensitivity analysis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0.08 [0.05, 0.11]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0.15 [0.11, 0.18]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Sensitivity analysis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0.06 (0.03, 0.08]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0.06 [0.03, 0.08]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Memory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Sensitivity analysis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0.02 [0.00, 0.03]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0.04 [0.02, 0.05]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Sensitivity analysis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0.02 [0.00, 0.03]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0.03 [0.01, 0.04]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Verbal fluency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Sensitivity analysis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0.04 [0.02, 0.05]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0.05 [0.03, 0.06]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Sensitivity analysis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0.03 [0.02, 0.04]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 xml:space="preserve">0.02 [0.01, 0.03]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Reasoning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Sensitivity analysis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0.03 [0.02, 0.04]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0.06 (0.05, 0.07]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5B226A" w:rsidRPr="00002D41" w:rsidTr="003D7DC3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Sensitivity analysis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0.02 [0.01, 0.03]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0.02 [0.01, 0.03]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226A" w:rsidRPr="00002D41" w:rsidRDefault="005B226A" w:rsidP="003D7DC3">
            <w:pPr>
              <w:jc w:val="center"/>
              <w:rPr>
                <w:rFonts w:ascii="Calibri" w:eastAsia="DengXian" w:hAnsi="Calibri" w:cs="Calibri"/>
                <w:color w:val="000000"/>
                <w:sz w:val="20"/>
                <w:szCs w:val="20"/>
              </w:rPr>
            </w:pPr>
            <w:r w:rsidRPr="00002D41">
              <w:rPr>
                <w:rFonts w:ascii="Calibri" w:eastAsia="DengXi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</w:tbl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/>
          <w:sz w:val="24"/>
        </w:rPr>
        <w:t>Sensitivity analysis 1 is restricted to participants without diabetes or cardiovascular diseases; sensitivity analysis 2 is restricted to participants cognitive function scores above the lowest sex-specific quintiles.</w:t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/>
          <w:sz w:val="24"/>
        </w:rPr>
        <w:br w:type="page"/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 w:hint="eastAsia"/>
          <w:b/>
          <w:bCs/>
          <w:sz w:val="24"/>
        </w:rPr>
        <w:lastRenderedPageBreak/>
        <w:t>T</w:t>
      </w:r>
      <w:r w:rsidRPr="005B226A">
        <w:rPr>
          <w:rFonts w:ascii="Calibri" w:hAnsi="Calibri" w:cs="Calibri"/>
          <w:b/>
          <w:bCs/>
          <w:sz w:val="24"/>
        </w:rPr>
        <w:t>able S5</w:t>
      </w:r>
      <w:r w:rsidRPr="005B226A">
        <w:rPr>
          <w:rFonts w:ascii="Calibri" w:hAnsi="Calibri" w:cs="Calibri"/>
          <w:sz w:val="24"/>
        </w:rPr>
        <w:t>. Association of the MIND diet and its metabolic signature (per standard deviation) with annual changes (z-score/year) in cognitive function from Phase 5 (1997-1999) to Phase 11 (2012-2013) in the Whitehall II</w:t>
      </w:r>
    </w:p>
    <w:p w:rsidR="005B226A" w:rsidRPr="005B226A" w:rsidRDefault="005B226A" w:rsidP="005B226A">
      <w:pPr>
        <w:rPr>
          <w:rFonts w:ascii="Calibri" w:hAnsi="Calibri" w:cs="Calibri"/>
          <w:sz w:val="24"/>
        </w:rPr>
      </w:pPr>
    </w:p>
    <w:tbl>
      <w:tblPr>
        <w:tblStyle w:val="-hc"/>
        <w:tblW w:w="0" w:type="auto"/>
        <w:tblLook w:val="04A0" w:firstRow="1" w:lastRow="0" w:firstColumn="1" w:lastColumn="0" w:noHBand="0" w:noVBand="1"/>
      </w:tblPr>
      <w:tblGrid>
        <w:gridCol w:w="2718"/>
        <w:gridCol w:w="2685"/>
        <w:gridCol w:w="2612"/>
      </w:tblGrid>
      <w:tr w:rsidR="005B226A" w:rsidRPr="005B226A" w:rsidTr="003D7D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:rsidR="005B226A" w:rsidRPr="005B226A" w:rsidRDefault="005B226A" w:rsidP="003D7DC3">
            <w:pPr>
              <w:pStyle w:val="p1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b w:val="0"/>
                <w:bCs/>
                <w:sz w:val="24"/>
                <w:szCs w:val="24"/>
              </w:rPr>
              <w:t>MIND diet score</w:t>
            </w:r>
          </w:p>
        </w:tc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b w:val="0"/>
                <w:bCs/>
                <w:sz w:val="24"/>
                <w:szCs w:val="24"/>
              </w:rPr>
              <w:t>MIND metabolic score</w:t>
            </w:r>
          </w:p>
        </w:tc>
      </w:tr>
      <w:tr w:rsidR="005B226A" w:rsidRPr="005B226A" w:rsidTr="003D7DC3"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sz w:val="24"/>
                <w:szCs w:val="24"/>
              </w:rPr>
              <w:t>Global Cognitive Function</w:t>
            </w:r>
          </w:p>
        </w:tc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sz w:val="24"/>
                <w:szCs w:val="24"/>
              </w:rPr>
              <w:t xml:space="preserve">0.0018 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[</w:t>
            </w:r>
            <w:r w:rsidRPr="005B226A">
              <w:rPr>
                <w:rFonts w:ascii="Calibri" w:hAnsi="Calibri" w:cs="Calibri"/>
                <w:sz w:val="24"/>
                <w:szCs w:val="24"/>
              </w:rPr>
              <w:t>-0.0016, 0.0051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]</w:t>
            </w:r>
          </w:p>
        </w:tc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0.0039 </w:t>
            </w:r>
            <w:r w:rsidRPr="005B226A">
              <w:rPr>
                <w:rStyle w:val="s2"/>
                <w:rFonts w:ascii="Calibri" w:hAnsi="Calibri" w:cs="Calibri"/>
                <w:b/>
                <w:bCs/>
                <w:sz w:val="24"/>
                <w:szCs w:val="24"/>
              </w:rPr>
              <w:t>[</w:t>
            </w:r>
            <w:r w:rsidRPr="005B226A">
              <w:rPr>
                <w:rFonts w:ascii="Calibri" w:hAnsi="Calibri" w:cs="Calibri"/>
                <w:b/>
                <w:bCs/>
                <w:sz w:val="24"/>
                <w:szCs w:val="24"/>
              </w:rPr>
              <w:t>0.0004, 0.0075</w:t>
            </w:r>
            <w:r w:rsidRPr="005B226A">
              <w:rPr>
                <w:rStyle w:val="s2"/>
                <w:rFonts w:ascii="Calibri" w:hAnsi="Calibri" w:cs="Calibri"/>
                <w:b/>
                <w:bCs/>
                <w:sz w:val="24"/>
                <w:szCs w:val="24"/>
              </w:rPr>
              <w:t>]</w:t>
            </w:r>
          </w:p>
        </w:tc>
      </w:tr>
      <w:tr w:rsidR="005B226A" w:rsidRPr="005B226A" w:rsidTr="003D7DC3"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sz w:val="24"/>
                <w:szCs w:val="24"/>
              </w:rPr>
              <w:t>Memory</w:t>
            </w:r>
          </w:p>
        </w:tc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sz w:val="24"/>
                <w:szCs w:val="24"/>
              </w:rPr>
              <w:t xml:space="preserve">0.0012 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[</w:t>
            </w:r>
            <w:r w:rsidRPr="005B226A">
              <w:rPr>
                <w:rFonts w:ascii="Calibri" w:hAnsi="Calibri" w:cs="Calibri"/>
                <w:sz w:val="24"/>
                <w:szCs w:val="24"/>
              </w:rPr>
              <w:t>-0.0010, 0.0035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]</w:t>
            </w:r>
          </w:p>
        </w:tc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0.0027 </w:t>
            </w:r>
            <w:r w:rsidRPr="005B226A">
              <w:rPr>
                <w:rStyle w:val="s2"/>
                <w:rFonts w:ascii="Calibri" w:hAnsi="Calibri" w:cs="Calibri"/>
                <w:b/>
                <w:bCs/>
                <w:sz w:val="24"/>
                <w:szCs w:val="24"/>
              </w:rPr>
              <w:t>[</w:t>
            </w:r>
            <w:r w:rsidRPr="005B226A">
              <w:rPr>
                <w:rFonts w:ascii="Calibri" w:hAnsi="Calibri" w:cs="Calibri"/>
                <w:b/>
                <w:bCs/>
                <w:sz w:val="24"/>
                <w:szCs w:val="24"/>
              </w:rPr>
              <w:t>0.0003, 0.0051</w:t>
            </w:r>
            <w:r w:rsidRPr="005B226A">
              <w:rPr>
                <w:rStyle w:val="s2"/>
                <w:rFonts w:ascii="Calibri" w:hAnsi="Calibri" w:cs="Calibri"/>
                <w:b/>
                <w:bCs/>
                <w:sz w:val="24"/>
                <w:szCs w:val="24"/>
              </w:rPr>
              <w:t>]</w:t>
            </w:r>
          </w:p>
        </w:tc>
      </w:tr>
      <w:tr w:rsidR="005B226A" w:rsidRPr="005B226A" w:rsidTr="003D7DC3"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sz w:val="24"/>
                <w:szCs w:val="24"/>
              </w:rPr>
              <w:t>Verbal Fluency</w:t>
            </w:r>
          </w:p>
        </w:tc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sz w:val="24"/>
                <w:szCs w:val="24"/>
              </w:rPr>
              <w:t xml:space="preserve">0.0007 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[</w:t>
            </w:r>
            <w:r w:rsidRPr="005B226A">
              <w:rPr>
                <w:rFonts w:ascii="Calibri" w:hAnsi="Calibri" w:cs="Calibri"/>
                <w:sz w:val="24"/>
                <w:szCs w:val="24"/>
              </w:rPr>
              <w:t>-0.0011, 0.0025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]</w:t>
            </w:r>
          </w:p>
        </w:tc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sz w:val="24"/>
                <w:szCs w:val="24"/>
              </w:rPr>
              <w:t xml:space="preserve">0.0008 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[</w:t>
            </w:r>
            <w:r w:rsidRPr="005B226A">
              <w:rPr>
                <w:rFonts w:ascii="Calibri" w:hAnsi="Calibri" w:cs="Calibri"/>
                <w:sz w:val="24"/>
                <w:szCs w:val="24"/>
              </w:rPr>
              <w:t>-0.0012, 0.0027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]</w:t>
            </w:r>
          </w:p>
        </w:tc>
      </w:tr>
      <w:tr w:rsidR="005B226A" w:rsidRPr="005B226A" w:rsidTr="003D7DC3"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sz w:val="24"/>
                <w:szCs w:val="24"/>
              </w:rPr>
              <w:t>Reasoning</w:t>
            </w:r>
          </w:p>
        </w:tc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sz w:val="24"/>
                <w:szCs w:val="24"/>
              </w:rPr>
              <w:t xml:space="preserve">-0.0004 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[</w:t>
            </w:r>
            <w:r w:rsidRPr="005B226A">
              <w:rPr>
                <w:rFonts w:ascii="Calibri" w:hAnsi="Calibri" w:cs="Calibri"/>
                <w:sz w:val="24"/>
                <w:szCs w:val="24"/>
              </w:rPr>
              <w:t>-0.0015, 0.0008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]</w:t>
            </w:r>
          </w:p>
        </w:tc>
        <w:tc>
          <w:tcPr>
            <w:tcW w:w="0" w:type="auto"/>
            <w:hideMark/>
          </w:tcPr>
          <w:p w:rsidR="005B226A" w:rsidRPr="005B226A" w:rsidRDefault="005B226A" w:rsidP="003D7DC3">
            <w:pPr>
              <w:pStyle w:val="p2"/>
              <w:rPr>
                <w:rFonts w:ascii="Calibri" w:hAnsi="Calibri" w:cs="Calibri"/>
                <w:sz w:val="24"/>
                <w:szCs w:val="24"/>
              </w:rPr>
            </w:pPr>
            <w:r w:rsidRPr="005B226A">
              <w:rPr>
                <w:rFonts w:ascii="Calibri" w:hAnsi="Calibri" w:cs="Calibri"/>
                <w:sz w:val="24"/>
                <w:szCs w:val="24"/>
              </w:rPr>
              <w:t xml:space="preserve">0.0007 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[</w:t>
            </w:r>
            <w:r w:rsidRPr="005B226A">
              <w:rPr>
                <w:rFonts w:ascii="Calibri" w:hAnsi="Calibri" w:cs="Calibri"/>
                <w:sz w:val="24"/>
                <w:szCs w:val="24"/>
              </w:rPr>
              <w:t>-0.0005, 0.0019</w:t>
            </w:r>
            <w:r w:rsidRPr="005B226A">
              <w:rPr>
                <w:rStyle w:val="s1"/>
                <w:rFonts w:ascii="Calibri" w:hAnsi="Calibri" w:cs="Calibri"/>
                <w:sz w:val="24"/>
                <w:szCs w:val="24"/>
              </w:rPr>
              <w:t>]</w:t>
            </w:r>
          </w:p>
        </w:tc>
      </w:tr>
    </w:tbl>
    <w:p w:rsidR="005B226A" w:rsidRPr="005B226A" w:rsidRDefault="005B226A" w:rsidP="005B226A">
      <w:pPr>
        <w:rPr>
          <w:rFonts w:ascii="Calibri" w:hAnsi="Calibri" w:cs="Calibri"/>
          <w:sz w:val="24"/>
        </w:rPr>
      </w:pPr>
      <w:r w:rsidRPr="005B226A">
        <w:rPr>
          <w:rFonts w:ascii="Calibri" w:hAnsi="Calibri" w:cs="Calibri"/>
          <w:sz w:val="24"/>
        </w:rPr>
        <w:t xml:space="preserve">Models were adjusted for age, sex, total energy intake, ethnicity, marriage and partnership status, years of formal education, physical activity, smoking, hypertension, diabetes, and cardiovascular diseases. </w:t>
      </w:r>
    </w:p>
    <w:p w:rsidR="005B226A" w:rsidRPr="005B226A" w:rsidRDefault="005B226A">
      <w:pPr>
        <w:rPr>
          <w:sz w:val="24"/>
        </w:rPr>
      </w:pPr>
    </w:p>
    <w:sectPr w:rsidR="005B226A" w:rsidRPr="005B22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.AppleSystemUIFont">
    <w:altName w:val="Cambria"/>
    <w:panose1 w:val="020B0604020202020204"/>
    <w:charset w:val="00"/>
    <w:family w:val="roman"/>
    <w:pitch w:val="default"/>
  </w:font>
  <w:font w:name=".PingFang SC">
    <w:altName w:val="Cambria"/>
    <w:panose1 w:val="020B0604020202020204"/>
    <w:charset w:val="00"/>
    <w:family w:val="roman"/>
    <w:pitch w:val="default"/>
  </w:font>
  <w:font w:name=".AppleSystemFallback">
    <w:altName w:val="Cambria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C5429"/>
    <w:multiLevelType w:val="hybridMultilevel"/>
    <w:tmpl w:val="F5B00A40"/>
    <w:lvl w:ilvl="0" w:tplc="56D6DB2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59230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26A"/>
    <w:rsid w:val="00002D41"/>
    <w:rsid w:val="005B226A"/>
    <w:rsid w:val="007058BE"/>
    <w:rsid w:val="009945D3"/>
    <w:rsid w:val="00CE58DC"/>
    <w:rsid w:val="00F66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D6255B"/>
  <w15:chartTrackingRefBased/>
  <w15:docId w15:val="{FAFF97C2-7426-9944-97E8-39C78C17A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B22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hc">
    <w:name w:val="三线表-hc"/>
    <w:basedOn w:val="a1"/>
    <w:uiPriority w:val="99"/>
    <w:rsid w:val="009945D3"/>
    <w:rPr>
      <w:rFonts w:eastAsia="Calibri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="Calibri" w:eastAsia="SimSun-ExtB" w:hAnsi="Calibri"/>
        <w:b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5B226A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5B22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B226A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5B226A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5B226A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5B22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B226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B22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B226A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B226A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5B226A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5B226A"/>
  </w:style>
  <w:style w:type="paragraph" w:styleId="ad">
    <w:name w:val="annotation subject"/>
    <w:basedOn w:val="ab"/>
    <w:next w:val="ab"/>
    <w:link w:val="ae"/>
    <w:uiPriority w:val="99"/>
    <w:semiHidden/>
    <w:unhideWhenUsed/>
    <w:rsid w:val="005B226A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B226A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5B226A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5B226A"/>
    <w:rPr>
      <w:sz w:val="18"/>
      <w:szCs w:val="18"/>
    </w:rPr>
  </w:style>
  <w:style w:type="paragraph" w:styleId="af1">
    <w:name w:val="Revision"/>
    <w:hidden/>
    <w:uiPriority w:val="99"/>
    <w:semiHidden/>
    <w:rsid w:val="005B226A"/>
  </w:style>
  <w:style w:type="character" w:customStyle="1" w:styleId="2">
    <w:name w:val="未处理的提及2"/>
    <w:basedOn w:val="a0"/>
    <w:uiPriority w:val="99"/>
    <w:semiHidden/>
    <w:unhideWhenUsed/>
    <w:rsid w:val="005B226A"/>
    <w:rPr>
      <w:color w:val="605E5C"/>
      <w:shd w:val="clear" w:color="auto" w:fill="E1DFDD"/>
    </w:rPr>
  </w:style>
  <w:style w:type="paragraph" w:customStyle="1" w:styleId="12">
    <w:name w:val="书目1"/>
    <w:basedOn w:val="a"/>
    <w:link w:val="Bibliography"/>
    <w:rsid w:val="005B226A"/>
    <w:pPr>
      <w:tabs>
        <w:tab w:val="left" w:pos="380"/>
      </w:tabs>
      <w:spacing w:after="240"/>
      <w:ind w:left="384" w:hanging="384"/>
    </w:pPr>
  </w:style>
  <w:style w:type="character" w:customStyle="1" w:styleId="Bibliography">
    <w:name w:val="Bibliography 字符"/>
    <w:basedOn w:val="a0"/>
    <w:link w:val="12"/>
    <w:rsid w:val="005B226A"/>
  </w:style>
  <w:style w:type="paragraph" w:customStyle="1" w:styleId="p1">
    <w:name w:val="p1"/>
    <w:basedOn w:val="a"/>
    <w:rsid w:val="005B226A"/>
    <w:pPr>
      <w:widowControl/>
      <w:jc w:val="left"/>
    </w:pPr>
    <w:rPr>
      <w:rFonts w:ascii="Helvetica" w:eastAsia="宋体" w:hAnsi="Helvetica" w:cs="宋体"/>
      <w:kern w:val="0"/>
      <w:sz w:val="18"/>
      <w:szCs w:val="18"/>
    </w:rPr>
  </w:style>
  <w:style w:type="paragraph" w:customStyle="1" w:styleId="p2">
    <w:name w:val="p2"/>
    <w:basedOn w:val="a"/>
    <w:rsid w:val="005B226A"/>
    <w:pPr>
      <w:widowControl/>
      <w:jc w:val="left"/>
    </w:pPr>
    <w:rPr>
      <w:rFonts w:ascii=".AppleSystemUIFont" w:eastAsia="宋体" w:hAnsi=".AppleSystemUIFont" w:cs="宋体"/>
      <w:kern w:val="0"/>
      <w:sz w:val="20"/>
      <w:szCs w:val="20"/>
    </w:rPr>
  </w:style>
  <w:style w:type="character" w:customStyle="1" w:styleId="s1">
    <w:name w:val="s1"/>
    <w:basedOn w:val="a0"/>
    <w:rsid w:val="005B226A"/>
    <w:rPr>
      <w:rFonts w:ascii=".PingFang SC" w:hAnsi=".PingFang SC" w:hint="default"/>
      <w:sz w:val="20"/>
      <w:szCs w:val="20"/>
    </w:rPr>
  </w:style>
  <w:style w:type="character" w:customStyle="1" w:styleId="s2">
    <w:name w:val="s2"/>
    <w:basedOn w:val="a0"/>
    <w:rsid w:val="005B226A"/>
    <w:rPr>
      <w:rFonts w:ascii=".AppleSystemFallback" w:hAnsi=".AppleSystemFallback" w:hint="default"/>
      <w:sz w:val="20"/>
      <w:szCs w:val="20"/>
    </w:rPr>
  </w:style>
  <w:style w:type="table" w:styleId="20">
    <w:name w:val="Plain Table 2"/>
    <w:basedOn w:val="a1"/>
    <w:uiPriority w:val="42"/>
    <w:rsid w:val="005B226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3">
    <w:name w:val="Plain Table 1"/>
    <w:basedOn w:val="a1"/>
    <w:uiPriority w:val="41"/>
    <w:rsid w:val="005B226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1813</Words>
  <Characters>10340</Characters>
  <Application>Microsoft Office Word</Application>
  <DocSecurity>0</DocSecurity>
  <Lines>86</Lines>
  <Paragraphs>24</Paragraphs>
  <ScaleCrop>false</ScaleCrop>
  <Company/>
  <LinksUpToDate>false</LinksUpToDate>
  <CharactersWithSpaces>12129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Chen</dc:creator>
  <cp:keywords/>
  <dc:description/>
  <cp:lastModifiedBy>Hui Chen</cp:lastModifiedBy>
  <cp:revision>3</cp:revision>
  <dcterms:created xsi:type="dcterms:W3CDTF">2023-09-30T10:02:00Z</dcterms:created>
  <dcterms:modified xsi:type="dcterms:W3CDTF">2023-09-30T13:44:00Z</dcterms:modified>
</cp:coreProperties>
</file>