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2396" w:rsidRDefault="00E42396" w:rsidP="00E42396">
      <w:pPr>
        <w:rPr>
          <w:rFonts w:ascii="Calibri" w:hAnsi="Calibri"/>
          <w:b/>
          <w:lang w:val="en-GB"/>
        </w:rPr>
      </w:pPr>
      <w:bookmarkStart w:id="0" w:name="_GoBack"/>
      <w:bookmarkEnd w:id="0"/>
      <w:r>
        <w:rPr>
          <w:rFonts w:ascii="Calibri" w:hAnsi="Calibri"/>
          <w:b/>
          <w:lang w:val="en-GB"/>
        </w:rPr>
        <w:t xml:space="preserve">Additional file 7: </w:t>
      </w:r>
      <w:r w:rsidRPr="00E11A7C">
        <w:rPr>
          <w:rFonts w:ascii="Calibri" w:hAnsi="Calibri"/>
          <w:lang w:val="en-GB"/>
        </w:rPr>
        <w:t>Table 1.</w:t>
      </w:r>
      <w:r>
        <w:rPr>
          <w:rFonts w:ascii="Calibri" w:hAnsi="Calibri"/>
          <w:b/>
          <w:lang w:val="en-GB"/>
        </w:rPr>
        <w:t xml:space="preserve"> </w:t>
      </w:r>
      <w:r w:rsidRPr="00CD78B7">
        <w:rPr>
          <w:rFonts w:ascii="Calibri" w:hAnsi="Calibri"/>
          <w:lang w:val="en-GB"/>
        </w:rPr>
        <w:t>Coding list</w:t>
      </w:r>
      <w:r>
        <w:rPr>
          <w:rFonts w:ascii="Calibri" w:hAnsi="Calibri"/>
          <w:b/>
          <w:lang w:val="en-GB"/>
        </w:rPr>
        <w:t xml:space="preserve"> </w:t>
      </w: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3652"/>
        <w:gridCol w:w="2835"/>
        <w:gridCol w:w="2801"/>
      </w:tblGrid>
      <w:tr w:rsidR="00B05B13" w:rsidTr="00B05B13">
        <w:tc>
          <w:tcPr>
            <w:tcW w:w="3652" w:type="dxa"/>
            <w:tcBorders>
              <w:bottom w:val="single" w:sz="4" w:space="0" w:color="auto"/>
            </w:tcBorders>
          </w:tcPr>
          <w:p w:rsidR="00B05B13" w:rsidRPr="00B05B13" w:rsidRDefault="00B05B13" w:rsidP="00B05B13">
            <w:pPr>
              <w:jc w:val="center"/>
              <w:rPr>
                <w:b/>
              </w:rPr>
            </w:pPr>
            <w:r w:rsidRPr="00B05B13">
              <w:rPr>
                <w:b/>
              </w:rPr>
              <w:t xml:space="preserve">Code </w:t>
            </w:r>
            <w:proofErr w:type="spellStart"/>
            <w:r w:rsidRPr="00B05B13">
              <w:rPr>
                <w:b/>
              </w:rPr>
              <w:t>category</w:t>
            </w:r>
            <w:proofErr w:type="spellEnd"/>
          </w:p>
        </w:tc>
        <w:tc>
          <w:tcPr>
            <w:tcW w:w="5636" w:type="dxa"/>
            <w:gridSpan w:val="2"/>
            <w:tcBorders>
              <w:bottom w:val="single" w:sz="4" w:space="0" w:color="auto"/>
            </w:tcBorders>
          </w:tcPr>
          <w:p w:rsidR="00B05B13" w:rsidRDefault="00B05B13" w:rsidP="00B05B13">
            <w:pPr>
              <w:jc w:val="center"/>
              <w:rPr>
                <w:b/>
              </w:rPr>
            </w:pPr>
            <w:r>
              <w:rPr>
                <w:b/>
              </w:rPr>
              <w:t xml:space="preserve">Code </w:t>
            </w:r>
          </w:p>
        </w:tc>
      </w:tr>
      <w:tr w:rsidR="00B05B13" w:rsidTr="00B05B13">
        <w:tc>
          <w:tcPr>
            <w:tcW w:w="3652" w:type="dxa"/>
            <w:tcBorders>
              <w:bottom w:val="single" w:sz="4" w:space="0" w:color="auto"/>
            </w:tcBorders>
          </w:tcPr>
          <w:p w:rsidR="00B05B13" w:rsidRPr="00B05B13" w:rsidRDefault="00B05B13" w:rsidP="00B05B13">
            <w:pPr>
              <w:jc w:val="center"/>
              <w:rPr>
                <w:b/>
              </w:rPr>
            </w:pPr>
          </w:p>
        </w:tc>
        <w:tc>
          <w:tcPr>
            <w:tcW w:w="2835" w:type="dxa"/>
            <w:tcBorders>
              <w:right w:val="single" w:sz="4" w:space="0" w:color="auto"/>
            </w:tcBorders>
          </w:tcPr>
          <w:p w:rsidR="00B05B13" w:rsidRPr="00B05B13" w:rsidRDefault="00B05B13" w:rsidP="00B05B13">
            <w:pPr>
              <w:jc w:val="center"/>
              <w:rPr>
                <w:b/>
              </w:rPr>
            </w:pPr>
            <w:r w:rsidRPr="00B05B13">
              <w:rPr>
                <w:b/>
                <w:lang w:val="en-GB" w:eastAsia="nl-NL"/>
              </w:rPr>
              <w:t>Inductive</w:t>
            </w:r>
          </w:p>
        </w:tc>
        <w:tc>
          <w:tcPr>
            <w:tcW w:w="2801" w:type="dxa"/>
            <w:tcBorders>
              <w:right w:val="single" w:sz="4" w:space="0" w:color="auto"/>
            </w:tcBorders>
          </w:tcPr>
          <w:p w:rsidR="00B05B13" w:rsidRPr="00B05B13" w:rsidRDefault="00B05B13" w:rsidP="00B05B13">
            <w:pPr>
              <w:jc w:val="center"/>
              <w:rPr>
                <w:b/>
                <w:lang w:val="en-GB" w:eastAsia="nl-NL"/>
              </w:rPr>
            </w:pPr>
            <w:r w:rsidRPr="00B05B13">
              <w:rPr>
                <w:b/>
                <w:lang w:val="en-GB" w:eastAsia="nl-NL"/>
              </w:rPr>
              <w:t>Deductive</w:t>
            </w:r>
          </w:p>
        </w:tc>
      </w:tr>
      <w:tr w:rsidR="00B05B13" w:rsidRPr="00B05B13" w:rsidTr="00B05B13">
        <w:tc>
          <w:tcPr>
            <w:tcW w:w="3652" w:type="dxa"/>
            <w:tcBorders>
              <w:bottom w:val="nil"/>
            </w:tcBorders>
          </w:tcPr>
          <w:p w:rsidR="00B05B13" w:rsidRDefault="00B05B13">
            <w:proofErr w:type="spellStart"/>
            <w:r w:rsidRPr="00B05B13">
              <w:t>Leadership</w:t>
            </w:r>
            <w:proofErr w:type="spellEnd"/>
            <w:r w:rsidRPr="00B05B13">
              <w:t>/</w:t>
            </w:r>
            <w:proofErr w:type="spellStart"/>
            <w:r w:rsidRPr="00B05B13">
              <w:t>Governance</w:t>
            </w:r>
            <w:proofErr w:type="spellEnd"/>
          </w:p>
        </w:tc>
        <w:tc>
          <w:tcPr>
            <w:tcW w:w="2835" w:type="dxa"/>
            <w:vMerge w:val="restart"/>
          </w:tcPr>
          <w:p w:rsidR="00B05B13" w:rsidRDefault="00B05B13" w:rsidP="00B05B13">
            <w:pPr>
              <w:rPr>
                <w:rFonts w:ascii="Calibri" w:eastAsia="Times New Roman" w:hAnsi="Calibri" w:cs="Times New Roman"/>
                <w:bCs/>
                <w:color w:val="000000"/>
                <w:lang w:val="en-GB" w:eastAsia="nl-NL"/>
              </w:rPr>
            </w:pPr>
            <w:r>
              <w:rPr>
                <w:rFonts w:ascii="Calibri" w:eastAsia="Times New Roman" w:hAnsi="Calibri" w:cs="Times New Roman"/>
                <w:bCs/>
                <w:color w:val="000000"/>
                <w:lang w:val="en-GB" w:eastAsia="nl-NL"/>
              </w:rPr>
              <w:t xml:space="preserve">Public health or </w:t>
            </w:r>
            <w:r w:rsidRPr="00B05B13">
              <w:rPr>
                <w:rFonts w:ascii="Calibri" w:eastAsia="Times New Roman" w:hAnsi="Calibri" w:cs="Times New Roman"/>
                <w:bCs/>
                <w:color w:val="000000"/>
                <w:lang w:val="en-GB" w:eastAsia="nl-NL"/>
              </w:rPr>
              <w:t xml:space="preserve">infectious diseases </w:t>
            </w:r>
            <w:r>
              <w:rPr>
                <w:rFonts w:ascii="Calibri" w:eastAsia="Times New Roman" w:hAnsi="Calibri" w:cs="Times New Roman"/>
                <w:bCs/>
                <w:color w:val="000000"/>
                <w:lang w:val="en-GB" w:eastAsia="nl-NL"/>
              </w:rPr>
              <w:t>law</w:t>
            </w:r>
          </w:p>
          <w:p w:rsidR="00B05B13" w:rsidRPr="00B05B13" w:rsidRDefault="00B05B13" w:rsidP="00B05B13">
            <w:pPr>
              <w:rPr>
                <w:rFonts w:ascii="Calibri" w:eastAsia="Times New Roman" w:hAnsi="Calibri" w:cs="Times New Roman"/>
                <w:bCs/>
                <w:color w:val="000000"/>
                <w:lang w:val="en-GB" w:eastAsia="nl-NL"/>
              </w:rPr>
            </w:pPr>
          </w:p>
          <w:p w:rsidR="00B05B13" w:rsidRDefault="00B05B13" w:rsidP="00B05B13">
            <w:pPr>
              <w:rPr>
                <w:lang w:val="en-GB" w:eastAsia="nl-NL"/>
              </w:rPr>
            </w:pPr>
            <w:r w:rsidRPr="00B05B13">
              <w:rPr>
                <w:lang w:val="en-GB" w:eastAsia="nl-NL"/>
              </w:rPr>
              <w:t xml:space="preserve">Negative image </w:t>
            </w:r>
          </w:p>
          <w:p w:rsidR="00B05B13" w:rsidRPr="00B05B13" w:rsidRDefault="00B05B13" w:rsidP="00B05B13">
            <w:pPr>
              <w:rPr>
                <w:lang w:val="en-GB" w:eastAsia="nl-NL"/>
              </w:rPr>
            </w:pPr>
          </w:p>
          <w:p w:rsidR="00B05B13" w:rsidRDefault="00B05B13" w:rsidP="00B05B13">
            <w:pPr>
              <w:rPr>
                <w:lang w:val="en-GB" w:eastAsia="nl-NL"/>
              </w:rPr>
            </w:pPr>
            <w:r w:rsidRPr="00B05B13">
              <w:rPr>
                <w:lang w:val="en-GB" w:eastAsia="nl-NL"/>
              </w:rPr>
              <w:t xml:space="preserve">Positive image </w:t>
            </w:r>
          </w:p>
          <w:p w:rsidR="00B05B13" w:rsidRDefault="00B05B13" w:rsidP="00B05B13">
            <w:pPr>
              <w:rPr>
                <w:lang w:val="en-GB" w:eastAsia="nl-NL"/>
              </w:rPr>
            </w:pPr>
          </w:p>
          <w:p w:rsidR="00B05B13" w:rsidRDefault="00B05B13" w:rsidP="00B05B13">
            <w:pPr>
              <w:rPr>
                <w:rFonts w:ascii="Calibri" w:eastAsia="Times New Roman" w:hAnsi="Calibri" w:cs="Times New Roman"/>
                <w:bCs/>
                <w:color w:val="000000"/>
                <w:lang w:val="en-GB" w:eastAsia="nl-NL"/>
              </w:rPr>
            </w:pPr>
            <w:r>
              <w:rPr>
                <w:rFonts w:ascii="Calibri" w:eastAsia="Times New Roman" w:hAnsi="Calibri" w:cs="Times New Roman"/>
                <w:bCs/>
                <w:color w:val="000000"/>
                <w:lang w:val="en-GB" w:eastAsia="nl-NL"/>
              </w:rPr>
              <w:t xml:space="preserve">Priority </w:t>
            </w:r>
          </w:p>
          <w:p w:rsidR="00B05B13" w:rsidRDefault="00B05B13" w:rsidP="00B05B13">
            <w:pPr>
              <w:rPr>
                <w:rFonts w:ascii="Calibri" w:eastAsia="Times New Roman" w:hAnsi="Calibri" w:cs="Times New Roman"/>
                <w:bCs/>
                <w:color w:val="000000"/>
                <w:lang w:val="en-GB" w:eastAsia="nl-NL"/>
              </w:rPr>
            </w:pPr>
          </w:p>
          <w:p w:rsidR="00B05B13" w:rsidRDefault="00B05B13" w:rsidP="00B05B13">
            <w:pPr>
              <w:rPr>
                <w:lang w:val="en-GB" w:eastAsia="nl-NL"/>
              </w:rPr>
            </w:pPr>
            <w:r w:rsidRPr="00B05B13">
              <w:rPr>
                <w:lang w:val="en-GB" w:eastAsia="nl-NL"/>
              </w:rPr>
              <w:t xml:space="preserve">The visibility of the governmental departments </w:t>
            </w:r>
          </w:p>
          <w:p w:rsidR="00B05B13" w:rsidRPr="00B05B13" w:rsidRDefault="00B05B13" w:rsidP="00B05B13">
            <w:pPr>
              <w:rPr>
                <w:lang w:val="en-GB" w:eastAsia="nl-NL"/>
              </w:rPr>
            </w:pPr>
          </w:p>
          <w:p w:rsidR="00B05B13" w:rsidRDefault="00B05B13" w:rsidP="00B05B13">
            <w:pPr>
              <w:rPr>
                <w:lang w:val="en-GB" w:eastAsia="nl-NL"/>
              </w:rPr>
            </w:pPr>
            <w:r w:rsidRPr="00B05B13">
              <w:rPr>
                <w:lang w:val="en-GB" w:eastAsia="nl-NL"/>
              </w:rPr>
              <w:t xml:space="preserve">Power </w:t>
            </w:r>
          </w:p>
          <w:p w:rsidR="00B05B13" w:rsidRPr="00B05B13" w:rsidRDefault="00B05B13" w:rsidP="00B05B13">
            <w:pPr>
              <w:rPr>
                <w:lang w:val="en-GB" w:eastAsia="nl-NL"/>
              </w:rPr>
            </w:pPr>
          </w:p>
          <w:p w:rsidR="00B05B13" w:rsidRDefault="00B05B13" w:rsidP="00B05B13">
            <w:pPr>
              <w:rPr>
                <w:lang w:val="en-GB" w:eastAsia="nl-NL"/>
              </w:rPr>
            </w:pPr>
            <w:r w:rsidRPr="00B05B13">
              <w:rPr>
                <w:lang w:val="en-GB" w:eastAsia="nl-NL"/>
              </w:rPr>
              <w:t>Impact of 2010 (autonomy of Curacao)</w:t>
            </w:r>
          </w:p>
          <w:p w:rsidR="00B05B13" w:rsidRDefault="00B05B13" w:rsidP="00B05B13">
            <w:pPr>
              <w:rPr>
                <w:lang w:val="en-GB" w:eastAsia="nl-NL"/>
              </w:rPr>
            </w:pPr>
          </w:p>
          <w:p w:rsidR="00B05B13" w:rsidRDefault="00B05B13" w:rsidP="00B05B13">
            <w:pPr>
              <w:rPr>
                <w:lang w:val="en-GB" w:eastAsia="nl-NL"/>
              </w:rPr>
            </w:pPr>
            <w:r w:rsidRPr="00B05B13">
              <w:rPr>
                <w:lang w:val="en-GB" w:eastAsia="nl-NL"/>
              </w:rPr>
              <w:t xml:space="preserve">Copy-paste the health system of the Netherlands </w:t>
            </w:r>
          </w:p>
          <w:p w:rsidR="00B05B13" w:rsidRPr="00B05B13" w:rsidRDefault="00B05B13" w:rsidP="00B05B13">
            <w:pPr>
              <w:rPr>
                <w:lang w:val="en-GB" w:eastAsia="nl-NL"/>
              </w:rPr>
            </w:pPr>
          </w:p>
          <w:p w:rsidR="00B05B13" w:rsidRDefault="00B05B13" w:rsidP="00B05B13">
            <w:pPr>
              <w:rPr>
                <w:lang w:val="en-GB" w:eastAsia="nl-NL"/>
              </w:rPr>
            </w:pPr>
            <w:r w:rsidRPr="00B05B13">
              <w:rPr>
                <w:lang w:val="en-GB" w:eastAsia="nl-NL"/>
              </w:rPr>
              <w:t>Consulting agency</w:t>
            </w:r>
          </w:p>
          <w:p w:rsidR="00B05B13" w:rsidRPr="00B05B13" w:rsidRDefault="00B05B13" w:rsidP="00B05B13">
            <w:pPr>
              <w:rPr>
                <w:lang w:val="en-GB" w:eastAsia="nl-NL"/>
              </w:rPr>
            </w:pPr>
          </w:p>
          <w:p w:rsidR="00B05B13" w:rsidRDefault="00B05B13" w:rsidP="00B05B13">
            <w:pPr>
              <w:rPr>
                <w:lang w:val="en-GB" w:eastAsia="nl-NL"/>
              </w:rPr>
            </w:pPr>
            <w:r w:rsidRPr="00B05B13">
              <w:rPr>
                <w:lang w:val="en-GB" w:eastAsia="nl-NL"/>
              </w:rPr>
              <w:t>Functional illiteracy</w:t>
            </w:r>
          </w:p>
        </w:tc>
        <w:tc>
          <w:tcPr>
            <w:tcW w:w="2801" w:type="dxa"/>
            <w:vMerge w:val="restart"/>
            <w:shd w:val="clear" w:color="auto" w:fill="auto"/>
          </w:tcPr>
          <w:p w:rsidR="00B05B13" w:rsidRDefault="00B05B13" w:rsidP="00B05B13">
            <w:pPr>
              <w:rPr>
                <w:rFonts w:ascii="Calibri" w:eastAsia="Times New Roman" w:hAnsi="Calibri" w:cs="Times New Roman"/>
                <w:bCs/>
                <w:color w:val="000000"/>
                <w:lang w:val="en-GB" w:eastAsia="nl-NL"/>
              </w:rPr>
            </w:pPr>
            <w:r w:rsidRPr="00B05B13">
              <w:rPr>
                <w:rFonts w:ascii="Calibri" w:eastAsia="Times New Roman" w:hAnsi="Calibri" w:cs="Times New Roman"/>
                <w:bCs/>
                <w:color w:val="000000"/>
                <w:lang w:val="en-GB" w:eastAsia="nl-NL"/>
              </w:rPr>
              <w:t xml:space="preserve">Governmental structure </w:t>
            </w:r>
          </w:p>
          <w:p w:rsidR="00B05B13" w:rsidRPr="00B05B13" w:rsidRDefault="00B05B13" w:rsidP="00B05B13">
            <w:pPr>
              <w:rPr>
                <w:rFonts w:ascii="Calibri" w:eastAsia="Times New Roman" w:hAnsi="Calibri" w:cs="Times New Roman"/>
                <w:bCs/>
                <w:color w:val="000000"/>
                <w:lang w:val="en-GB" w:eastAsia="nl-NL"/>
              </w:rPr>
            </w:pPr>
          </w:p>
          <w:p w:rsidR="00B05B13" w:rsidRDefault="00B05B13" w:rsidP="00B05B13">
            <w:pPr>
              <w:rPr>
                <w:rFonts w:ascii="Calibri" w:eastAsia="Times New Roman" w:hAnsi="Calibri" w:cs="Times New Roman"/>
                <w:bCs/>
                <w:color w:val="000000"/>
                <w:lang w:val="en-GB" w:eastAsia="nl-NL"/>
              </w:rPr>
            </w:pPr>
            <w:r w:rsidRPr="00B05B13">
              <w:rPr>
                <w:rFonts w:ascii="Calibri" w:eastAsia="Times New Roman" w:hAnsi="Calibri" w:cs="Times New Roman"/>
                <w:bCs/>
                <w:color w:val="000000"/>
                <w:lang w:val="en-GB" w:eastAsia="nl-NL"/>
              </w:rPr>
              <w:t xml:space="preserve">Protocol concerning VBDs </w:t>
            </w:r>
          </w:p>
          <w:p w:rsidR="00B05B13" w:rsidRPr="00B05B13" w:rsidRDefault="00B05B13" w:rsidP="00B05B13">
            <w:pPr>
              <w:rPr>
                <w:rFonts w:ascii="Calibri" w:eastAsia="Times New Roman" w:hAnsi="Calibri" w:cs="Times New Roman"/>
                <w:bCs/>
                <w:color w:val="000000"/>
                <w:lang w:val="en-GB" w:eastAsia="nl-NL"/>
              </w:rPr>
            </w:pPr>
          </w:p>
          <w:p w:rsidR="00B05B13" w:rsidRDefault="00B05B13" w:rsidP="00B05B13">
            <w:pPr>
              <w:rPr>
                <w:rFonts w:ascii="Calibri" w:eastAsia="Times New Roman" w:hAnsi="Calibri" w:cs="Times New Roman"/>
                <w:bCs/>
                <w:color w:val="000000"/>
                <w:lang w:val="en-GB" w:eastAsia="nl-NL"/>
              </w:rPr>
            </w:pPr>
            <w:r w:rsidRPr="00B05B13">
              <w:rPr>
                <w:rFonts w:ascii="Calibri" w:eastAsia="Times New Roman" w:hAnsi="Calibri" w:cs="Times New Roman"/>
                <w:bCs/>
                <w:color w:val="000000"/>
                <w:lang w:val="en-GB" w:eastAsia="nl-NL"/>
              </w:rPr>
              <w:t xml:space="preserve">Guidance </w:t>
            </w:r>
          </w:p>
          <w:p w:rsidR="00B05B13" w:rsidRPr="00B05B13" w:rsidRDefault="00B05B13" w:rsidP="00B05B13">
            <w:pPr>
              <w:rPr>
                <w:rFonts w:ascii="Calibri" w:eastAsia="Times New Roman" w:hAnsi="Calibri" w:cs="Times New Roman"/>
                <w:bCs/>
                <w:color w:val="000000"/>
                <w:lang w:val="en-GB" w:eastAsia="nl-NL"/>
              </w:rPr>
            </w:pPr>
          </w:p>
          <w:p w:rsidR="00B05B13" w:rsidRDefault="00B05B13" w:rsidP="00B05B13">
            <w:pPr>
              <w:rPr>
                <w:rFonts w:ascii="Calibri" w:eastAsia="Times New Roman" w:hAnsi="Calibri" w:cs="Times New Roman"/>
                <w:bCs/>
                <w:color w:val="000000"/>
                <w:lang w:val="en-GB" w:eastAsia="nl-NL"/>
              </w:rPr>
            </w:pPr>
            <w:r w:rsidRPr="00B05B13">
              <w:rPr>
                <w:rFonts w:ascii="Calibri" w:eastAsia="Times New Roman" w:hAnsi="Calibri" w:cs="Times New Roman"/>
                <w:bCs/>
                <w:color w:val="000000"/>
                <w:lang w:val="en-GB" w:eastAsia="nl-NL"/>
              </w:rPr>
              <w:t xml:space="preserve">Collaboration </w:t>
            </w:r>
          </w:p>
          <w:p w:rsidR="00B05B13" w:rsidRPr="00B05B13" w:rsidRDefault="00B05B13" w:rsidP="00B05B13">
            <w:pPr>
              <w:rPr>
                <w:rFonts w:ascii="Calibri" w:eastAsia="Times New Roman" w:hAnsi="Calibri" w:cs="Times New Roman"/>
                <w:bCs/>
                <w:color w:val="000000"/>
                <w:lang w:val="en-GB" w:eastAsia="nl-NL"/>
              </w:rPr>
            </w:pPr>
          </w:p>
          <w:p w:rsidR="00B05B13" w:rsidRDefault="00B05B13" w:rsidP="00B05B13">
            <w:pPr>
              <w:rPr>
                <w:rFonts w:ascii="Calibri" w:eastAsia="Times New Roman" w:hAnsi="Calibri" w:cs="Times New Roman"/>
                <w:bCs/>
                <w:color w:val="000000"/>
                <w:lang w:val="en-GB" w:eastAsia="nl-NL"/>
              </w:rPr>
            </w:pPr>
            <w:r w:rsidRPr="00B05B13">
              <w:rPr>
                <w:rFonts w:ascii="Calibri" w:eastAsia="Times New Roman" w:hAnsi="Calibri" w:cs="Times New Roman"/>
                <w:bCs/>
                <w:color w:val="000000"/>
                <w:lang w:val="en-GB" w:eastAsia="nl-NL"/>
              </w:rPr>
              <w:t xml:space="preserve">Accountability </w:t>
            </w:r>
          </w:p>
          <w:p w:rsidR="00B05B13" w:rsidRPr="00B05B13" w:rsidRDefault="00B05B13" w:rsidP="00B05B13">
            <w:pPr>
              <w:rPr>
                <w:rFonts w:ascii="Calibri" w:eastAsia="Times New Roman" w:hAnsi="Calibri" w:cs="Times New Roman"/>
                <w:bCs/>
                <w:color w:val="000000"/>
                <w:lang w:val="en-GB" w:eastAsia="nl-NL"/>
              </w:rPr>
            </w:pPr>
          </w:p>
          <w:p w:rsidR="00B05B13" w:rsidRDefault="00B05B13">
            <w:pPr>
              <w:rPr>
                <w:rFonts w:ascii="Calibri" w:eastAsia="Times New Roman" w:hAnsi="Calibri" w:cs="Times New Roman"/>
                <w:bCs/>
                <w:color w:val="000000"/>
                <w:lang w:val="en-GB" w:eastAsia="nl-NL"/>
              </w:rPr>
            </w:pPr>
            <w:r w:rsidRPr="00B05B13">
              <w:rPr>
                <w:rFonts w:ascii="Calibri" w:eastAsia="Times New Roman" w:hAnsi="Calibri" w:cs="Times New Roman"/>
                <w:bCs/>
                <w:color w:val="000000"/>
                <w:lang w:val="en-GB" w:eastAsia="nl-NL"/>
              </w:rPr>
              <w:t xml:space="preserve">Lawmakers </w:t>
            </w:r>
          </w:p>
          <w:p w:rsidR="00B05B13" w:rsidRPr="00B05B13" w:rsidRDefault="00B05B13">
            <w:pPr>
              <w:rPr>
                <w:rFonts w:ascii="Calibri" w:eastAsia="Times New Roman" w:hAnsi="Calibri" w:cs="Times New Roman"/>
                <w:bCs/>
                <w:color w:val="000000"/>
                <w:lang w:val="en-GB" w:eastAsia="nl-NL"/>
              </w:rPr>
            </w:pPr>
          </w:p>
          <w:p w:rsidR="00B05B13" w:rsidRDefault="00B05B13" w:rsidP="00B05B13">
            <w:pPr>
              <w:rPr>
                <w:rFonts w:ascii="Calibri" w:eastAsia="Times New Roman" w:hAnsi="Calibri" w:cs="Times New Roman"/>
                <w:bCs/>
                <w:color w:val="000000"/>
                <w:lang w:val="en-GB" w:eastAsia="nl-NL"/>
              </w:rPr>
            </w:pPr>
            <w:r w:rsidRPr="00B05B13">
              <w:rPr>
                <w:rFonts w:ascii="Calibri" w:eastAsia="Times New Roman" w:hAnsi="Calibri" w:cs="Times New Roman"/>
                <w:bCs/>
                <w:color w:val="000000"/>
                <w:lang w:val="en-GB" w:eastAsia="nl-NL"/>
              </w:rPr>
              <w:t xml:space="preserve">Programs </w:t>
            </w:r>
          </w:p>
          <w:p w:rsidR="00B05B13" w:rsidRPr="00B05B13" w:rsidRDefault="00B05B13" w:rsidP="00B05B13">
            <w:pPr>
              <w:rPr>
                <w:rFonts w:ascii="Calibri" w:eastAsia="Times New Roman" w:hAnsi="Calibri" w:cs="Times New Roman"/>
                <w:bCs/>
                <w:color w:val="000000"/>
                <w:lang w:val="en-GB" w:eastAsia="nl-NL"/>
              </w:rPr>
            </w:pPr>
          </w:p>
          <w:p w:rsidR="00B05B13" w:rsidRDefault="00B05B13" w:rsidP="00B05B13">
            <w:pPr>
              <w:rPr>
                <w:rFonts w:ascii="Calibri" w:eastAsia="Times New Roman" w:hAnsi="Calibri" w:cs="Times New Roman"/>
                <w:bCs/>
                <w:color w:val="000000"/>
                <w:lang w:val="en-GB" w:eastAsia="nl-NL"/>
              </w:rPr>
            </w:pPr>
            <w:r w:rsidRPr="00B05B13">
              <w:rPr>
                <w:rFonts w:ascii="Calibri" w:eastAsia="Times New Roman" w:hAnsi="Calibri" w:cs="Times New Roman"/>
                <w:bCs/>
                <w:color w:val="000000"/>
                <w:lang w:val="en-GB" w:eastAsia="nl-NL"/>
              </w:rPr>
              <w:t>Division of tasks</w:t>
            </w:r>
          </w:p>
          <w:p w:rsidR="00B05B13" w:rsidRPr="00B05B13" w:rsidRDefault="00B05B13" w:rsidP="00B05B13">
            <w:pPr>
              <w:rPr>
                <w:rFonts w:ascii="Calibri" w:eastAsia="Times New Roman" w:hAnsi="Calibri" w:cs="Times New Roman"/>
                <w:bCs/>
                <w:color w:val="000000"/>
                <w:lang w:val="en-GB" w:eastAsia="nl-NL"/>
              </w:rPr>
            </w:pPr>
          </w:p>
          <w:p w:rsidR="00B05B13" w:rsidRPr="00B05B13" w:rsidRDefault="00B05B13">
            <w:pPr>
              <w:rPr>
                <w:rFonts w:ascii="Calibri" w:eastAsia="Times New Roman" w:hAnsi="Calibri" w:cs="Times New Roman"/>
                <w:bCs/>
                <w:color w:val="000000"/>
                <w:lang w:val="en-GB" w:eastAsia="nl-NL"/>
              </w:rPr>
            </w:pPr>
            <w:r w:rsidRPr="00B05B13">
              <w:rPr>
                <w:rFonts w:ascii="Calibri" w:eastAsia="Times New Roman" w:hAnsi="Calibri" w:cs="Times New Roman"/>
                <w:bCs/>
                <w:color w:val="000000"/>
                <w:lang w:val="en-GB" w:eastAsia="nl-NL"/>
              </w:rPr>
              <w:t>Decision making</w:t>
            </w:r>
            <w:r>
              <w:rPr>
                <w:rFonts w:ascii="Calibri" w:eastAsia="Times New Roman" w:hAnsi="Calibri" w:cs="Times New Roman"/>
                <w:bCs/>
                <w:color w:val="000000"/>
                <w:lang w:val="en-GB" w:eastAsia="nl-NL"/>
              </w:rPr>
              <w:t xml:space="preserve"> </w:t>
            </w:r>
          </w:p>
        </w:tc>
      </w:tr>
      <w:tr w:rsidR="00B05B13" w:rsidRPr="00B05B13" w:rsidTr="00B05B13">
        <w:tc>
          <w:tcPr>
            <w:tcW w:w="3652" w:type="dxa"/>
            <w:tcBorders>
              <w:top w:val="nil"/>
              <w:bottom w:val="single" w:sz="4" w:space="0" w:color="auto"/>
            </w:tcBorders>
          </w:tcPr>
          <w:p w:rsidR="00B05B13" w:rsidRPr="00B05B13" w:rsidRDefault="00B05B13">
            <w:pPr>
              <w:rPr>
                <w:lang w:val="en-US"/>
              </w:rPr>
            </w:pPr>
          </w:p>
        </w:tc>
        <w:tc>
          <w:tcPr>
            <w:tcW w:w="2835" w:type="dxa"/>
            <w:vMerge/>
          </w:tcPr>
          <w:p w:rsidR="00B05B13" w:rsidRDefault="00B05B13">
            <w:pPr>
              <w:rPr>
                <w:lang w:val="en-GB" w:eastAsia="nl-NL"/>
              </w:rPr>
            </w:pPr>
          </w:p>
        </w:tc>
        <w:tc>
          <w:tcPr>
            <w:tcW w:w="2801" w:type="dxa"/>
            <w:vMerge/>
            <w:shd w:val="clear" w:color="auto" w:fill="auto"/>
          </w:tcPr>
          <w:p w:rsidR="00B05B13" w:rsidRDefault="00B05B13">
            <w:pPr>
              <w:rPr>
                <w:lang w:val="en-GB" w:eastAsia="nl-NL"/>
              </w:rPr>
            </w:pPr>
          </w:p>
        </w:tc>
      </w:tr>
      <w:tr w:rsidR="00B05B13" w:rsidRPr="00B05B13" w:rsidTr="00B05B13">
        <w:tc>
          <w:tcPr>
            <w:tcW w:w="3652" w:type="dxa"/>
            <w:tcBorders>
              <w:bottom w:val="nil"/>
            </w:tcBorders>
          </w:tcPr>
          <w:p w:rsidR="00B05B13" w:rsidRDefault="00B05B13">
            <w:proofErr w:type="spellStart"/>
            <w:r w:rsidRPr="00B05B13">
              <w:t>Financing</w:t>
            </w:r>
            <w:proofErr w:type="spellEnd"/>
            <w:r w:rsidRPr="00B05B13">
              <w:t xml:space="preserve"> system</w:t>
            </w:r>
          </w:p>
        </w:tc>
        <w:tc>
          <w:tcPr>
            <w:tcW w:w="2835" w:type="dxa"/>
            <w:vMerge w:val="restart"/>
          </w:tcPr>
          <w:p w:rsidR="00B05B13" w:rsidRDefault="00B05B13" w:rsidP="00B05B13">
            <w:pPr>
              <w:rPr>
                <w:rFonts w:ascii="Calibri" w:eastAsia="Times New Roman" w:hAnsi="Calibri" w:cs="Times New Roman"/>
                <w:bCs/>
                <w:color w:val="000000"/>
                <w:lang w:val="en-GB" w:eastAsia="nl-NL"/>
              </w:rPr>
            </w:pPr>
            <w:r w:rsidRPr="003414AE">
              <w:rPr>
                <w:rFonts w:ascii="Calibri" w:eastAsia="Times New Roman" w:hAnsi="Calibri" w:cs="Times New Roman"/>
                <w:bCs/>
                <w:color w:val="000000"/>
                <w:lang w:val="en-GB" w:eastAsia="nl-NL"/>
              </w:rPr>
              <w:t>Economize</w:t>
            </w:r>
          </w:p>
          <w:p w:rsidR="00B05B13" w:rsidRDefault="00B05B13" w:rsidP="00B05B13">
            <w:pPr>
              <w:rPr>
                <w:rFonts w:ascii="Calibri" w:eastAsia="Times New Roman" w:hAnsi="Calibri" w:cs="Times New Roman"/>
                <w:bCs/>
                <w:color w:val="000000"/>
                <w:lang w:val="en-GB" w:eastAsia="nl-NL"/>
              </w:rPr>
            </w:pPr>
          </w:p>
          <w:p w:rsidR="00B05B13" w:rsidRPr="00B05B13" w:rsidRDefault="00B05B13" w:rsidP="00B05B13">
            <w:pPr>
              <w:rPr>
                <w:lang w:val="en-US"/>
              </w:rPr>
            </w:pPr>
            <w:r>
              <w:rPr>
                <w:rFonts w:ascii="Calibri" w:eastAsia="Times New Roman" w:hAnsi="Calibri" w:cs="Times New Roman"/>
                <w:bCs/>
                <w:color w:val="000000"/>
                <w:lang w:val="en-GB" w:eastAsia="nl-NL"/>
              </w:rPr>
              <w:t>Priority</w:t>
            </w:r>
          </w:p>
        </w:tc>
        <w:tc>
          <w:tcPr>
            <w:tcW w:w="2801" w:type="dxa"/>
            <w:vMerge w:val="restart"/>
          </w:tcPr>
          <w:p w:rsidR="00B05B13" w:rsidRDefault="00B05B13" w:rsidP="00B05B13">
            <w:pPr>
              <w:rPr>
                <w:rFonts w:ascii="Calibri" w:eastAsia="Times New Roman" w:hAnsi="Calibri" w:cs="Times New Roman"/>
                <w:bCs/>
                <w:color w:val="000000"/>
                <w:lang w:val="en-GB" w:eastAsia="nl-NL"/>
              </w:rPr>
            </w:pPr>
            <w:r>
              <w:rPr>
                <w:rFonts w:ascii="Calibri" w:eastAsia="Times New Roman" w:hAnsi="Calibri" w:cs="Times New Roman"/>
                <w:bCs/>
                <w:color w:val="000000"/>
                <w:lang w:val="en-GB" w:eastAsia="nl-NL"/>
              </w:rPr>
              <w:t xml:space="preserve">Budget for prevention </w:t>
            </w:r>
          </w:p>
          <w:p w:rsidR="00B05B13" w:rsidRDefault="00B05B13" w:rsidP="00B05B13">
            <w:pPr>
              <w:rPr>
                <w:rFonts w:ascii="Calibri" w:eastAsia="Times New Roman" w:hAnsi="Calibri" w:cs="Times New Roman"/>
                <w:bCs/>
                <w:color w:val="000000"/>
                <w:lang w:val="en-GB" w:eastAsia="nl-NL"/>
              </w:rPr>
            </w:pPr>
          </w:p>
          <w:p w:rsidR="00B05B13" w:rsidRDefault="00B05B13" w:rsidP="00B05B13">
            <w:pPr>
              <w:rPr>
                <w:rFonts w:ascii="Calibri" w:eastAsia="Times New Roman" w:hAnsi="Calibri" w:cs="Times New Roman"/>
                <w:bCs/>
                <w:color w:val="000000"/>
                <w:lang w:val="en-GB" w:eastAsia="nl-NL"/>
              </w:rPr>
            </w:pPr>
            <w:r>
              <w:rPr>
                <w:rFonts w:ascii="Calibri" w:eastAsia="Times New Roman" w:hAnsi="Calibri" w:cs="Times New Roman"/>
                <w:bCs/>
                <w:color w:val="000000"/>
                <w:lang w:val="en-GB" w:eastAsia="nl-NL"/>
              </w:rPr>
              <w:t xml:space="preserve">Budget for care </w:t>
            </w:r>
          </w:p>
          <w:p w:rsidR="00B05B13" w:rsidRDefault="00B05B13" w:rsidP="00B05B13">
            <w:pPr>
              <w:rPr>
                <w:rFonts w:ascii="Calibri" w:eastAsia="Times New Roman" w:hAnsi="Calibri" w:cs="Times New Roman"/>
                <w:bCs/>
                <w:color w:val="000000"/>
                <w:lang w:val="en-GB" w:eastAsia="nl-NL"/>
              </w:rPr>
            </w:pPr>
          </w:p>
          <w:p w:rsidR="00B05B13" w:rsidRDefault="00B05B13" w:rsidP="00B05B13">
            <w:pPr>
              <w:rPr>
                <w:rFonts w:ascii="Calibri" w:eastAsia="Times New Roman" w:hAnsi="Calibri" w:cs="Times New Roman"/>
                <w:bCs/>
                <w:color w:val="000000"/>
                <w:lang w:val="en-GB" w:eastAsia="nl-NL"/>
              </w:rPr>
            </w:pPr>
            <w:r w:rsidRPr="003766D0">
              <w:rPr>
                <w:rFonts w:ascii="Calibri" w:eastAsia="Times New Roman" w:hAnsi="Calibri" w:cs="Times New Roman"/>
                <w:bCs/>
                <w:color w:val="000000"/>
                <w:lang w:val="en-GB" w:eastAsia="nl-NL"/>
              </w:rPr>
              <w:t xml:space="preserve">Health insurance </w:t>
            </w:r>
          </w:p>
          <w:p w:rsidR="00B05B13" w:rsidRPr="00B05B13" w:rsidRDefault="00B05B13">
            <w:pPr>
              <w:rPr>
                <w:lang w:val="en-US"/>
              </w:rPr>
            </w:pPr>
          </w:p>
        </w:tc>
      </w:tr>
      <w:tr w:rsidR="00B05B13" w:rsidRPr="00B05B13" w:rsidTr="00B05B13">
        <w:tc>
          <w:tcPr>
            <w:tcW w:w="3652" w:type="dxa"/>
            <w:tcBorders>
              <w:top w:val="nil"/>
              <w:bottom w:val="single" w:sz="4" w:space="0" w:color="auto"/>
            </w:tcBorders>
          </w:tcPr>
          <w:p w:rsidR="00B05B13" w:rsidRPr="00B05B13" w:rsidRDefault="00B05B13" w:rsidP="00B05B13">
            <w:pPr>
              <w:rPr>
                <w:lang w:val="en-US"/>
              </w:rPr>
            </w:pPr>
          </w:p>
        </w:tc>
        <w:tc>
          <w:tcPr>
            <w:tcW w:w="2835" w:type="dxa"/>
            <w:vMerge/>
          </w:tcPr>
          <w:p w:rsidR="00B05B13" w:rsidRPr="00B05B13" w:rsidRDefault="00B05B13">
            <w:pPr>
              <w:rPr>
                <w:lang w:val="en-US"/>
              </w:rPr>
            </w:pPr>
          </w:p>
        </w:tc>
        <w:tc>
          <w:tcPr>
            <w:tcW w:w="2801" w:type="dxa"/>
            <w:vMerge/>
          </w:tcPr>
          <w:p w:rsidR="00B05B13" w:rsidRPr="00B05B13" w:rsidRDefault="00B05B13">
            <w:pPr>
              <w:rPr>
                <w:lang w:val="en-US"/>
              </w:rPr>
            </w:pPr>
          </w:p>
        </w:tc>
      </w:tr>
      <w:tr w:rsidR="00B05B13" w:rsidTr="00B05B13">
        <w:tc>
          <w:tcPr>
            <w:tcW w:w="3652" w:type="dxa"/>
            <w:tcBorders>
              <w:bottom w:val="nil"/>
            </w:tcBorders>
          </w:tcPr>
          <w:p w:rsidR="00B05B13" w:rsidRDefault="00B05B13">
            <w:r>
              <w:rPr>
                <w:rFonts w:ascii="Calibri" w:eastAsia="Times New Roman" w:hAnsi="Calibri" w:cs="Times New Roman"/>
                <w:bCs/>
                <w:color w:val="000000"/>
                <w:lang w:val="en-GB" w:eastAsia="nl-NL"/>
              </w:rPr>
              <w:t>Medical products and technologies</w:t>
            </w:r>
          </w:p>
        </w:tc>
        <w:tc>
          <w:tcPr>
            <w:tcW w:w="2835" w:type="dxa"/>
            <w:vMerge w:val="restart"/>
          </w:tcPr>
          <w:p w:rsidR="00B05B13" w:rsidRDefault="00B05B13" w:rsidP="00B05B13">
            <w:proofErr w:type="spellStart"/>
            <w:r>
              <w:t>Collaboration</w:t>
            </w:r>
            <w:proofErr w:type="spellEnd"/>
          </w:p>
          <w:p w:rsidR="00B05B13" w:rsidRDefault="00B05B13" w:rsidP="00B05B13"/>
          <w:p w:rsidR="00B05B13" w:rsidRDefault="00B05B13" w:rsidP="00B05B13">
            <w:r>
              <w:t>Budget</w:t>
            </w:r>
          </w:p>
          <w:p w:rsidR="00B05B13" w:rsidRDefault="00B05B13" w:rsidP="00B05B13"/>
          <w:p w:rsidR="00B05B13" w:rsidRDefault="00B05B13" w:rsidP="00B05B13">
            <w:proofErr w:type="spellStart"/>
            <w:r>
              <w:t>Coordination</w:t>
            </w:r>
            <w:proofErr w:type="spellEnd"/>
          </w:p>
        </w:tc>
        <w:tc>
          <w:tcPr>
            <w:tcW w:w="2801" w:type="dxa"/>
            <w:vMerge w:val="restart"/>
          </w:tcPr>
          <w:p w:rsidR="00B05B13" w:rsidRPr="00B05B13" w:rsidRDefault="00B05B13" w:rsidP="00B05B13">
            <w:r w:rsidRPr="00B05B13">
              <w:rPr>
                <w:rFonts w:ascii="Calibri" w:eastAsia="Times New Roman" w:hAnsi="Calibri" w:cs="Times New Roman"/>
                <w:bCs/>
                <w:color w:val="000000"/>
                <w:lang w:val="en-GB" w:eastAsia="nl-NL"/>
              </w:rPr>
              <w:t>Laboratories</w:t>
            </w:r>
            <w:r w:rsidRPr="00B05B13">
              <w:t xml:space="preserve"> </w:t>
            </w:r>
          </w:p>
          <w:p w:rsidR="00B05B13" w:rsidRPr="00B05B13" w:rsidRDefault="00B05B13"/>
          <w:p w:rsidR="00B05B13" w:rsidRDefault="00B05B13" w:rsidP="00B05B13">
            <w:r w:rsidRPr="00B05B13">
              <w:t>Equipment</w:t>
            </w:r>
            <w:r>
              <w:t xml:space="preserve"> </w:t>
            </w:r>
          </w:p>
          <w:p w:rsidR="00B05B13" w:rsidRDefault="00B05B13"/>
        </w:tc>
      </w:tr>
      <w:tr w:rsidR="00B05B13" w:rsidTr="00B05B13">
        <w:tc>
          <w:tcPr>
            <w:tcW w:w="3652" w:type="dxa"/>
            <w:tcBorders>
              <w:top w:val="nil"/>
              <w:bottom w:val="single" w:sz="4" w:space="0" w:color="auto"/>
            </w:tcBorders>
          </w:tcPr>
          <w:p w:rsidR="00B05B13" w:rsidRDefault="00B05B13"/>
        </w:tc>
        <w:tc>
          <w:tcPr>
            <w:tcW w:w="2835" w:type="dxa"/>
            <w:vMerge/>
          </w:tcPr>
          <w:p w:rsidR="00B05B13" w:rsidRDefault="00B05B13"/>
        </w:tc>
        <w:tc>
          <w:tcPr>
            <w:tcW w:w="2801" w:type="dxa"/>
            <w:vMerge/>
          </w:tcPr>
          <w:p w:rsidR="00B05B13" w:rsidRDefault="00B05B13"/>
        </w:tc>
      </w:tr>
      <w:tr w:rsidR="00B05B13" w:rsidTr="00B05B13">
        <w:tc>
          <w:tcPr>
            <w:tcW w:w="3652" w:type="dxa"/>
            <w:tcBorders>
              <w:bottom w:val="nil"/>
            </w:tcBorders>
          </w:tcPr>
          <w:p w:rsidR="00B05B13" w:rsidRDefault="00B05B13">
            <w:r>
              <w:rPr>
                <w:rFonts w:ascii="Calibri" w:eastAsia="Times New Roman" w:hAnsi="Calibri" w:cs="Times New Roman"/>
                <w:bCs/>
                <w:color w:val="000000"/>
                <w:lang w:val="en-GB" w:eastAsia="nl-NL"/>
              </w:rPr>
              <w:t>Health information system</w:t>
            </w:r>
          </w:p>
        </w:tc>
        <w:tc>
          <w:tcPr>
            <w:tcW w:w="2835" w:type="dxa"/>
            <w:vMerge w:val="restart"/>
          </w:tcPr>
          <w:p w:rsidR="00B05B13" w:rsidRDefault="00B05B13">
            <w:r>
              <w:rPr>
                <w:rFonts w:ascii="Calibri" w:eastAsia="Times New Roman" w:hAnsi="Calibri" w:cs="Times New Roman"/>
                <w:bCs/>
                <w:color w:val="000000"/>
                <w:lang w:val="en-GB" w:eastAsia="nl-NL"/>
              </w:rPr>
              <w:t>Communication to the GP’s</w:t>
            </w:r>
          </w:p>
        </w:tc>
        <w:tc>
          <w:tcPr>
            <w:tcW w:w="2801" w:type="dxa"/>
            <w:vMerge w:val="restart"/>
          </w:tcPr>
          <w:p w:rsidR="00B05B13" w:rsidRPr="00B05B13" w:rsidRDefault="00B05B13" w:rsidP="00B05B13">
            <w:pPr>
              <w:rPr>
                <w:rFonts w:ascii="Calibri" w:eastAsia="Times New Roman" w:hAnsi="Calibri" w:cs="Times New Roman"/>
                <w:bCs/>
                <w:color w:val="000000"/>
                <w:lang w:val="en-GB" w:eastAsia="nl-NL"/>
              </w:rPr>
            </w:pPr>
            <w:r w:rsidRPr="00B05B13">
              <w:rPr>
                <w:rFonts w:ascii="Calibri" w:eastAsia="Times New Roman" w:hAnsi="Calibri" w:cs="Times New Roman"/>
                <w:bCs/>
                <w:color w:val="000000"/>
                <w:lang w:val="en-GB" w:eastAsia="nl-NL"/>
              </w:rPr>
              <w:t xml:space="preserve">Surveillance system cases </w:t>
            </w:r>
          </w:p>
          <w:p w:rsidR="00B05B13" w:rsidRPr="00B05B13" w:rsidRDefault="00B05B13" w:rsidP="00B05B13">
            <w:pPr>
              <w:rPr>
                <w:rFonts w:ascii="Calibri" w:eastAsia="Times New Roman" w:hAnsi="Calibri" w:cs="Times New Roman"/>
                <w:bCs/>
                <w:color w:val="000000"/>
                <w:lang w:val="en-GB" w:eastAsia="nl-NL"/>
              </w:rPr>
            </w:pPr>
          </w:p>
          <w:p w:rsidR="00B05B13" w:rsidRPr="00B05B13" w:rsidRDefault="00B05B13" w:rsidP="00B05B13">
            <w:pPr>
              <w:rPr>
                <w:rFonts w:ascii="Calibri" w:eastAsia="Times New Roman" w:hAnsi="Calibri" w:cs="Times New Roman"/>
                <w:bCs/>
                <w:color w:val="000000"/>
                <w:lang w:val="en-GB" w:eastAsia="nl-NL"/>
              </w:rPr>
            </w:pPr>
            <w:r w:rsidRPr="00B05B13">
              <w:rPr>
                <w:rFonts w:ascii="Calibri" w:eastAsia="Times New Roman" w:hAnsi="Calibri" w:cs="Times New Roman"/>
                <w:bCs/>
                <w:color w:val="000000"/>
                <w:lang w:val="en-GB" w:eastAsia="nl-NL"/>
              </w:rPr>
              <w:t xml:space="preserve">Surveillance system vector </w:t>
            </w:r>
          </w:p>
          <w:p w:rsidR="00B05B13" w:rsidRPr="00B05B13" w:rsidRDefault="00B05B13" w:rsidP="00B05B13">
            <w:pPr>
              <w:rPr>
                <w:rFonts w:ascii="Calibri" w:eastAsia="Times New Roman" w:hAnsi="Calibri" w:cs="Times New Roman"/>
                <w:bCs/>
                <w:color w:val="000000"/>
                <w:lang w:val="en-GB" w:eastAsia="nl-NL"/>
              </w:rPr>
            </w:pPr>
          </w:p>
          <w:p w:rsidR="00B05B13" w:rsidRPr="00B05B13" w:rsidRDefault="00B05B13" w:rsidP="00B05B13">
            <w:pPr>
              <w:rPr>
                <w:rFonts w:ascii="Calibri" w:eastAsia="Times New Roman" w:hAnsi="Calibri" w:cs="Times New Roman"/>
                <w:bCs/>
                <w:color w:val="000000"/>
                <w:lang w:val="en-GB" w:eastAsia="nl-NL"/>
              </w:rPr>
            </w:pPr>
            <w:r w:rsidRPr="00B05B13">
              <w:rPr>
                <w:rFonts w:ascii="Calibri" w:eastAsia="Times New Roman" w:hAnsi="Calibri" w:cs="Times New Roman"/>
                <w:bCs/>
                <w:color w:val="000000"/>
                <w:lang w:val="en-GB" w:eastAsia="nl-NL"/>
              </w:rPr>
              <w:t xml:space="preserve">Risk communication </w:t>
            </w:r>
          </w:p>
          <w:p w:rsidR="00B05B13" w:rsidRPr="00B05B13" w:rsidRDefault="00B05B13" w:rsidP="00B05B13">
            <w:pPr>
              <w:rPr>
                <w:rFonts w:ascii="Calibri" w:eastAsia="Times New Roman" w:hAnsi="Calibri" w:cs="Times New Roman"/>
                <w:bCs/>
                <w:color w:val="000000"/>
                <w:lang w:val="en-GB" w:eastAsia="nl-NL"/>
              </w:rPr>
            </w:pPr>
          </w:p>
          <w:p w:rsidR="00B05B13" w:rsidRPr="00B05B13" w:rsidRDefault="00B05B13" w:rsidP="00B05B13">
            <w:pPr>
              <w:rPr>
                <w:rFonts w:ascii="Calibri" w:eastAsia="Times New Roman" w:hAnsi="Calibri" w:cs="Times New Roman"/>
                <w:bCs/>
                <w:color w:val="000000"/>
                <w:lang w:val="en-GB" w:eastAsia="nl-NL"/>
              </w:rPr>
            </w:pPr>
            <w:r w:rsidRPr="00B05B13">
              <w:rPr>
                <w:rFonts w:ascii="Calibri" w:eastAsia="Times New Roman" w:hAnsi="Calibri" w:cs="Times New Roman"/>
                <w:bCs/>
                <w:color w:val="000000"/>
                <w:lang w:val="en-GB" w:eastAsia="nl-NL"/>
              </w:rPr>
              <w:t xml:space="preserve">Communication flowchart </w:t>
            </w:r>
          </w:p>
          <w:p w:rsidR="00B05B13" w:rsidRPr="00B05B13" w:rsidRDefault="00B05B13" w:rsidP="00B05B13">
            <w:pPr>
              <w:rPr>
                <w:rFonts w:ascii="Calibri" w:eastAsia="Times New Roman" w:hAnsi="Calibri" w:cs="Times New Roman"/>
                <w:bCs/>
                <w:color w:val="000000"/>
                <w:lang w:val="en-GB" w:eastAsia="nl-NL"/>
              </w:rPr>
            </w:pPr>
          </w:p>
          <w:p w:rsidR="00B05B13" w:rsidRPr="00B05B13" w:rsidRDefault="00B05B13" w:rsidP="00B05B13">
            <w:pPr>
              <w:rPr>
                <w:rFonts w:ascii="Calibri" w:eastAsia="Times New Roman" w:hAnsi="Calibri" w:cs="Times New Roman"/>
                <w:bCs/>
                <w:color w:val="000000"/>
                <w:lang w:val="en-GB" w:eastAsia="nl-NL"/>
              </w:rPr>
            </w:pPr>
            <w:r w:rsidRPr="00B05B13">
              <w:rPr>
                <w:rFonts w:ascii="Calibri" w:eastAsia="Times New Roman" w:hAnsi="Calibri" w:cs="Times New Roman"/>
                <w:bCs/>
                <w:color w:val="000000"/>
                <w:lang w:val="en-GB" w:eastAsia="nl-NL"/>
              </w:rPr>
              <w:t>Share information</w:t>
            </w:r>
          </w:p>
          <w:p w:rsidR="00B05B13" w:rsidRPr="00B05B13" w:rsidRDefault="00B05B13" w:rsidP="00B05B13">
            <w:pPr>
              <w:rPr>
                <w:rFonts w:ascii="Calibri" w:eastAsia="Times New Roman" w:hAnsi="Calibri" w:cs="Times New Roman"/>
                <w:bCs/>
                <w:color w:val="000000"/>
                <w:lang w:val="en-GB" w:eastAsia="nl-NL"/>
              </w:rPr>
            </w:pPr>
            <w:r w:rsidRPr="00B05B13">
              <w:rPr>
                <w:rFonts w:ascii="Calibri" w:eastAsia="Times New Roman" w:hAnsi="Calibri" w:cs="Times New Roman"/>
                <w:bCs/>
                <w:color w:val="000000"/>
                <w:lang w:val="en-GB" w:eastAsia="nl-NL"/>
              </w:rPr>
              <w:t xml:space="preserve"> </w:t>
            </w:r>
          </w:p>
          <w:p w:rsidR="00B05B13" w:rsidRPr="00B05B13" w:rsidRDefault="00B05B13" w:rsidP="00B05B13">
            <w:pPr>
              <w:rPr>
                <w:rFonts w:ascii="Calibri" w:eastAsia="Times New Roman" w:hAnsi="Calibri" w:cs="Times New Roman"/>
                <w:bCs/>
                <w:color w:val="000000"/>
                <w:lang w:val="en-GB" w:eastAsia="nl-NL"/>
              </w:rPr>
            </w:pPr>
            <w:proofErr w:type="spellStart"/>
            <w:r w:rsidRPr="00B05B13">
              <w:rPr>
                <w:rFonts w:ascii="Calibri" w:eastAsia="Times New Roman" w:hAnsi="Calibri" w:cs="Times New Roman"/>
                <w:bCs/>
                <w:color w:val="000000"/>
                <w:lang w:val="en-GB" w:eastAsia="nl-NL"/>
              </w:rPr>
              <w:t>Digitial</w:t>
            </w:r>
            <w:proofErr w:type="spellEnd"/>
            <w:r w:rsidRPr="00B05B13">
              <w:rPr>
                <w:rFonts w:ascii="Calibri" w:eastAsia="Times New Roman" w:hAnsi="Calibri" w:cs="Times New Roman"/>
                <w:bCs/>
                <w:color w:val="000000"/>
                <w:lang w:val="en-GB" w:eastAsia="nl-NL"/>
              </w:rPr>
              <w:t xml:space="preserve"> system </w:t>
            </w:r>
          </w:p>
          <w:p w:rsidR="00B05B13" w:rsidRPr="00B05B13" w:rsidRDefault="00B05B13" w:rsidP="00B05B13">
            <w:pPr>
              <w:rPr>
                <w:rFonts w:ascii="Calibri" w:eastAsia="Times New Roman" w:hAnsi="Calibri" w:cs="Times New Roman"/>
                <w:bCs/>
                <w:color w:val="000000"/>
                <w:lang w:val="en-GB" w:eastAsia="nl-NL"/>
              </w:rPr>
            </w:pPr>
          </w:p>
          <w:p w:rsidR="00B05B13" w:rsidRDefault="00B05B13" w:rsidP="00B05B13">
            <w:r w:rsidRPr="00B05B13">
              <w:rPr>
                <w:rFonts w:ascii="Calibri" w:eastAsia="Times New Roman" w:hAnsi="Calibri" w:cs="Times New Roman"/>
                <w:bCs/>
                <w:color w:val="000000"/>
                <w:lang w:val="en-GB" w:eastAsia="nl-NL"/>
              </w:rPr>
              <w:t>Communication channels</w:t>
            </w:r>
          </w:p>
        </w:tc>
      </w:tr>
      <w:tr w:rsidR="00B05B13" w:rsidTr="00B05B13">
        <w:tc>
          <w:tcPr>
            <w:tcW w:w="3652" w:type="dxa"/>
            <w:tcBorders>
              <w:top w:val="nil"/>
              <w:bottom w:val="single" w:sz="4" w:space="0" w:color="auto"/>
            </w:tcBorders>
          </w:tcPr>
          <w:p w:rsidR="00B05B13" w:rsidRDefault="00B05B13"/>
        </w:tc>
        <w:tc>
          <w:tcPr>
            <w:tcW w:w="2835" w:type="dxa"/>
            <w:vMerge/>
          </w:tcPr>
          <w:p w:rsidR="00B05B13" w:rsidRDefault="00B05B13"/>
        </w:tc>
        <w:tc>
          <w:tcPr>
            <w:tcW w:w="2801" w:type="dxa"/>
            <w:vMerge/>
          </w:tcPr>
          <w:p w:rsidR="00B05B13" w:rsidRDefault="00B05B13"/>
        </w:tc>
      </w:tr>
      <w:tr w:rsidR="00B05B13" w:rsidTr="00B05B13">
        <w:tc>
          <w:tcPr>
            <w:tcW w:w="3652" w:type="dxa"/>
            <w:tcBorders>
              <w:bottom w:val="nil"/>
            </w:tcBorders>
          </w:tcPr>
          <w:p w:rsidR="00B05B13" w:rsidRDefault="00B05B13">
            <w:r>
              <w:rPr>
                <w:rFonts w:ascii="Calibri" w:eastAsia="Times New Roman" w:hAnsi="Calibri" w:cs="Times New Roman"/>
                <w:bCs/>
                <w:color w:val="000000"/>
                <w:lang w:val="en-GB" w:eastAsia="nl-NL"/>
              </w:rPr>
              <w:lastRenderedPageBreak/>
              <w:t>Workforce</w:t>
            </w:r>
          </w:p>
        </w:tc>
        <w:tc>
          <w:tcPr>
            <w:tcW w:w="2835" w:type="dxa"/>
            <w:vMerge w:val="restart"/>
          </w:tcPr>
          <w:p w:rsidR="00B05B13" w:rsidRDefault="00B05B13" w:rsidP="00B05B13">
            <w:pPr>
              <w:rPr>
                <w:lang w:val="en-US"/>
              </w:rPr>
            </w:pPr>
            <w:r w:rsidRPr="00B05B13">
              <w:rPr>
                <w:lang w:val="en-US"/>
              </w:rPr>
              <w:t xml:space="preserve">Respect </w:t>
            </w:r>
          </w:p>
          <w:p w:rsidR="00B05B13" w:rsidRPr="00B05B13" w:rsidRDefault="00B05B13" w:rsidP="00B05B13">
            <w:pPr>
              <w:rPr>
                <w:lang w:val="en-US"/>
              </w:rPr>
            </w:pPr>
          </w:p>
          <w:p w:rsidR="00B05B13" w:rsidRDefault="00B05B13" w:rsidP="00B05B13">
            <w:pPr>
              <w:rPr>
                <w:lang w:val="en-US"/>
              </w:rPr>
            </w:pPr>
            <w:r w:rsidRPr="00B05B13">
              <w:rPr>
                <w:lang w:val="en-US"/>
              </w:rPr>
              <w:t xml:space="preserve">Accountability </w:t>
            </w:r>
          </w:p>
          <w:p w:rsidR="00B05B13" w:rsidRPr="00B05B13" w:rsidRDefault="00B05B13" w:rsidP="00B05B13">
            <w:pPr>
              <w:rPr>
                <w:lang w:val="en-US"/>
              </w:rPr>
            </w:pPr>
          </w:p>
          <w:p w:rsidR="00B05B13" w:rsidRDefault="00B05B13" w:rsidP="00B05B13">
            <w:pPr>
              <w:rPr>
                <w:lang w:val="en-US"/>
              </w:rPr>
            </w:pPr>
            <w:r w:rsidRPr="00B05B13">
              <w:rPr>
                <w:lang w:val="en-US"/>
              </w:rPr>
              <w:t xml:space="preserve">Security during working </w:t>
            </w:r>
          </w:p>
          <w:p w:rsidR="00B05B13" w:rsidRDefault="00B05B13" w:rsidP="00B05B13">
            <w:pPr>
              <w:rPr>
                <w:lang w:val="en-US"/>
              </w:rPr>
            </w:pPr>
            <w:r w:rsidRPr="00B05B13">
              <w:rPr>
                <w:lang w:val="en-US"/>
              </w:rPr>
              <w:t xml:space="preserve">hours </w:t>
            </w:r>
          </w:p>
          <w:p w:rsidR="00B05B13" w:rsidRPr="00B05B13" w:rsidRDefault="00B05B13" w:rsidP="00B05B13">
            <w:pPr>
              <w:rPr>
                <w:lang w:val="en-US"/>
              </w:rPr>
            </w:pPr>
          </w:p>
          <w:p w:rsidR="00B05B13" w:rsidRDefault="00B05B13" w:rsidP="00B05B13">
            <w:proofErr w:type="spellStart"/>
            <w:r>
              <w:t>Materials</w:t>
            </w:r>
            <w:proofErr w:type="spellEnd"/>
            <w:r>
              <w:t xml:space="preserve"> </w:t>
            </w:r>
            <w:proofErr w:type="spellStart"/>
            <w:r>
              <w:t>needed</w:t>
            </w:r>
            <w:proofErr w:type="spellEnd"/>
          </w:p>
          <w:p w:rsidR="00B05B13" w:rsidRDefault="00B05B13" w:rsidP="00B05B13"/>
          <w:p w:rsidR="00B05B13" w:rsidRDefault="00B05B13" w:rsidP="00B05B13">
            <w:pPr>
              <w:rPr>
                <w:rFonts w:ascii="Calibri" w:eastAsia="Times New Roman" w:hAnsi="Calibri" w:cs="Times New Roman"/>
                <w:bCs/>
                <w:color w:val="000000"/>
                <w:lang w:val="en-GB" w:eastAsia="nl-NL"/>
              </w:rPr>
            </w:pPr>
            <w:r>
              <w:rPr>
                <w:rFonts w:ascii="Calibri" w:eastAsia="Times New Roman" w:hAnsi="Calibri" w:cs="Times New Roman"/>
                <w:bCs/>
                <w:color w:val="000000"/>
                <w:lang w:val="en-GB" w:eastAsia="nl-NL"/>
              </w:rPr>
              <w:t xml:space="preserve">Retirement </w:t>
            </w:r>
          </w:p>
          <w:p w:rsidR="00B05B13" w:rsidRDefault="00B05B13" w:rsidP="00B05B13"/>
          <w:p w:rsidR="00B05B13" w:rsidRDefault="00B05B13" w:rsidP="00B05B13">
            <w:pPr>
              <w:rPr>
                <w:rFonts w:ascii="Calibri" w:eastAsia="Times New Roman" w:hAnsi="Calibri" w:cs="Times New Roman"/>
                <w:bCs/>
                <w:color w:val="000000"/>
                <w:lang w:val="en-GB" w:eastAsia="nl-NL"/>
              </w:rPr>
            </w:pPr>
            <w:r>
              <w:rPr>
                <w:rFonts w:ascii="Calibri" w:eastAsia="Times New Roman" w:hAnsi="Calibri" w:cs="Times New Roman"/>
                <w:bCs/>
                <w:color w:val="000000"/>
                <w:lang w:val="en-GB" w:eastAsia="nl-NL"/>
              </w:rPr>
              <w:t>N</w:t>
            </w:r>
            <w:r w:rsidRPr="003414AE">
              <w:rPr>
                <w:rFonts w:ascii="Calibri" w:eastAsia="Times New Roman" w:hAnsi="Calibri" w:cs="Times New Roman"/>
                <w:bCs/>
                <w:color w:val="000000"/>
                <w:lang w:val="en-GB" w:eastAsia="nl-NL"/>
              </w:rPr>
              <w:t>egligence</w:t>
            </w:r>
          </w:p>
          <w:p w:rsidR="00B05B13" w:rsidRDefault="00B05B13" w:rsidP="00B05B13"/>
          <w:p w:rsidR="00B05B13" w:rsidRDefault="00B05B13" w:rsidP="00B05B13">
            <w:pPr>
              <w:rPr>
                <w:rFonts w:ascii="Calibri" w:eastAsia="Times New Roman" w:hAnsi="Calibri" w:cs="Times New Roman"/>
                <w:bCs/>
                <w:color w:val="000000"/>
                <w:lang w:val="en-GB" w:eastAsia="nl-NL"/>
              </w:rPr>
            </w:pPr>
            <w:r>
              <w:rPr>
                <w:rFonts w:ascii="Calibri" w:eastAsia="Times New Roman" w:hAnsi="Calibri" w:cs="Times New Roman"/>
                <w:bCs/>
                <w:color w:val="000000"/>
                <w:lang w:val="en-GB" w:eastAsia="nl-NL"/>
              </w:rPr>
              <w:t>Research team</w:t>
            </w:r>
          </w:p>
          <w:p w:rsidR="00B05B13" w:rsidRDefault="00B05B13" w:rsidP="00B05B13">
            <w:pPr>
              <w:rPr>
                <w:rFonts w:ascii="Calibri" w:eastAsia="Times New Roman" w:hAnsi="Calibri" w:cs="Times New Roman"/>
                <w:bCs/>
                <w:color w:val="000000"/>
                <w:lang w:val="en-GB" w:eastAsia="nl-NL"/>
              </w:rPr>
            </w:pPr>
          </w:p>
          <w:p w:rsidR="00B05B13" w:rsidRDefault="00B05B13" w:rsidP="00B05B13">
            <w:pPr>
              <w:rPr>
                <w:rFonts w:ascii="Calibri" w:eastAsia="Times New Roman" w:hAnsi="Calibri" w:cs="Times New Roman"/>
                <w:bCs/>
                <w:color w:val="000000"/>
                <w:lang w:val="en-GB" w:eastAsia="nl-NL"/>
              </w:rPr>
            </w:pPr>
            <w:r>
              <w:rPr>
                <w:rFonts w:ascii="Calibri" w:eastAsia="Times New Roman" w:hAnsi="Calibri" w:cs="Times New Roman"/>
                <w:bCs/>
                <w:color w:val="000000"/>
                <w:lang w:val="en-GB" w:eastAsia="nl-NL"/>
              </w:rPr>
              <w:t xml:space="preserve">Risk communication team  </w:t>
            </w:r>
          </w:p>
          <w:p w:rsidR="00B05B13" w:rsidRDefault="00B05B13" w:rsidP="00B05B13">
            <w:pPr>
              <w:rPr>
                <w:rFonts w:ascii="Calibri" w:eastAsia="Times New Roman" w:hAnsi="Calibri" w:cs="Times New Roman"/>
                <w:bCs/>
                <w:color w:val="000000"/>
                <w:lang w:val="en-GB" w:eastAsia="nl-NL"/>
              </w:rPr>
            </w:pPr>
          </w:p>
          <w:p w:rsidR="00B05B13" w:rsidRDefault="00B05B13" w:rsidP="00B05B13">
            <w:pPr>
              <w:rPr>
                <w:rFonts w:ascii="Calibri" w:eastAsia="Times New Roman" w:hAnsi="Calibri" w:cs="Times New Roman"/>
                <w:bCs/>
                <w:color w:val="000000"/>
                <w:lang w:val="en-GB" w:eastAsia="nl-NL"/>
              </w:rPr>
            </w:pPr>
            <w:r>
              <w:rPr>
                <w:rFonts w:ascii="Calibri" w:eastAsia="Times New Roman" w:hAnsi="Calibri" w:cs="Times New Roman"/>
                <w:bCs/>
                <w:color w:val="000000"/>
                <w:lang w:val="en-GB" w:eastAsia="nl-NL"/>
              </w:rPr>
              <w:t xml:space="preserve">Vector control team </w:t>
            </w:r>
          </w:p>
          <w:p w:rsidR="00B05B13" w:rsidRDefault="00B05B13" w:rsidP="00B05B13">
            <w:pPr>
              <w:rPr>
                <w:rFonts w:ascii="Calibri" w:eastAsia="Times New Roman" w:hAnsi="Calibri" w:cs="Times New Roman"/>
                <w:bCs/>
                <w:color w:val="000000"/>
                <w:lang w:val="en-GB" w:eastAsia="nl-NL"/>
              </w:rPr>
            </w:pPr>
          </w:p>
          <w:p w:rsidR="00B05B13" w:rsidRPr="00B05B13" w:rsidRDefault="00B05B13" w:rsidP="00B05B13">
            <w:pPr>
              <w:rPr>
                <w:rFonts w:ascii="Calibri" w:eastAsia="Times New Roman" w:hAnsi="Calibri" w:cs="Times New Roman"/>
                <w:bCs/>
                <w:color w:val="000000"/>
                <w:lang w:val="en-GB" w:eastAsia="nl-NL"/>
              </w:rPr>
            </w:pPr>
            <w:r>
              <w:rPr>
                <w:rFonts w:ascii="Calibri" w:eastAsia="Times New Roman" w:hAnsi="Calibri" w:cs="Times New Roman"/>
                <w:bCs/>
                <w:color w:val="000000"/>
                <w:lang w:val="en-GB" w:eastAsia="nl-NL"/>
              </w:rPr>
              <w:t xml:space="preserve">Promotion </w:t>
            </w:r>
          </w:p>
        </w:tc>
        <w:tc>
          <w:tcPr>
            <w:tcW w:w="2801" w:type="dxa"/>
            <w:vMerge w:val="restart"/>
          </w:tcPr>
          <w:p w:rsidR="00B05B13" w:rsidRPr="00B05B13" w:rsidRDefault="00B05B13" w:rsidP="00B05B13">
            <w:pPr>
              <w:rPr>
                <w:rFonts w:ascii="Calibri" w:eastAsia="Times New Roman" w:hAnsi="Calibri" w:cs="Times New Roman"/>
                <w:bCs/>
                <w:color w:val="000000"/>
                <w:lang w:val="en-GB" w:eastAsia="nl-NL"/>
              </w:rPr>
            </w:pPr>
            <w:r w:rsidRPr="00B05B13">
              <w:rPr>
                <w:rFonts w:ascii="Calibri" w:eastAsia="Times New Roman" w:hAnsi="Calibri" w:cs="Times New Roman"/>
                <w:bCs/>
                <w:color w:val="000000"/>
                <w:lang w:val="en-GB" w:eastAsia="nl-NL"/>
              </w:rPr>
              <w:t xml:space="preserve">Education/training </w:t>
            </w:r>
          </w:p>
          <w:p w:rsidR="00B05B13" w:rsidRPr="00B05B13" w:rsidRDefault="00B05B13">
            <w:pPr>
              <w:rPr>
                <w:lang w:val="en-US"/>
              </w:rPr>
            </w:pPr>
          </w:p>
          <w:p w:rsidR="00B05B13" w:rsidRPr="00B05B13" w:rsidRDefault="00B05B13" w:rsidP="00B05B13">
            <w:pPr>
              <w:rPr>
                <w:lang w:val="en-US"/>
              </w:rPr>
            </w:pPr>
            <w:r w:rsidRPr="00B05B13">
              <w:rPr>
                <w:lang w:val="en-US"/>
              </w:rPr>
              <w:t xml:space="preserve">Collaboration between departments/ institution </w:t>
            </w:r>
          </w:p>
          <w:p w:rsidR="00B05B13" w:rsidRPr="00B05B13" w:rsidRDefault="00B05B13" w:rsidP="00B05B13">
            <w:pPr>
              <w:rPr>
                <w:lang w:val="en-US"/>
              </w:rPr>
            </w:pPr>
          </w:p>
          <w:p w:rsidR="00B05B13" w:rsidRPr="00B05B13" w:rsidRDefault="00B05B13" w:rsidP="00B05B13">
            <w:proofErr w:type="spellStart"/>
            <w:r w:rsidRPr="00B05B13">
              <w:t>Motivation</w:t>
            </w:r>
            <w:proofErr w:type="spellEnd"/>
          </w:p>
          <w:p w:rsidR="00B05B13" w:rsidRPr="00B05B13" w:rsidRDefault="00B05B13" w:rsidP="00B05B13"/>
          <w:p w:rsidR="00B05B13" w:rsidRPr="00B05B13" w:rsidRDefault="00B05B13" w:rsidP="00B05B13">
            <w:pPr>
              <w:rPr>
                <w:rFonts w:ascii="Calibri" w:eastAsia="Times New Roman" w:hAnsi="Calibri" w:cs="Times New Roman"/>
                <w:bCs/>
                <w:color w:val="000000"/>
                <w:lang w:val="en-GB" w:eastAsia="nl-NL"/>
              </w:rPr>
            </w:pPr>
            <w:r w:rsidRPr="00B05B13">
              <w:rPr>
                <w:rFonts w:ascii="Calibri" w:eastAsia="Times New Roman" w:hAnsi="Calibri" w:cs="Times New Roman"/>
                <w:bCs/>
                <w:color w:val="000000"/>
                <w:lang w:val="en-GB" w:eastAsia="nl-NL"/>
              </w:rPr>
              <w:t xml:space="preserve">Guidance </w:t>
            </w:r>
          </w:p>
          <w:p w:rsidR="00B05B13" w:rsidRPr="00B05B13" w:rsidRDefault="00B05B13" w:rsidP="00B05B13"/>
          <w:p w:rsidR="00B05B13" w:rsidRPr="00B05B13" w:rsidRDefault="00B05B13" w:rsidP="00B05B13">
            <w:proofErr w:type="spellStart"/>
            <w:r w:rsidRPr="00B05B13">
              <w:t>Collaboration</w:t>
            </w:r>
            <w:proofErr w:type="spellEnd"/>
            <w:r w:rsidRPr="00B05B13">
              <w:t xml:space="preserve"> </w:t>
            </w:r>
            <w:proofErr w:type="spellStart"/>
            <w:r w:rsidRPr="00B05B13">
              <w:t>between</w:t>
            </w:r>
            <w:proofErr w:type="spellEnd"/>
            <w:r w:rsidRPr="00B05B13">
              <w:t xml:space="preserve"> co-</w:t>
            </w:r>
            <w:proofErr w:type="spellStart"/>
            <w:r w:rsidRPr="00B05B13">
              <w:t>workers</w:t>
            </w:r>
            <w:proofErr w:type="spellEnd"/>
            <w:r w:rsidRPr="00B05B13">
              <w:t xml:space="preserve"> </w:t>
            </w:r>
          </w:p>
          <w:p w:rsidR="00B05B13" w:rsidRPr="00B05B13" w:rsidRDefault="00B05B13" w:rsidP="00B05B13"/>
          <w:p w:rsidR="00B05B13" w:rsidRDefault="00B05B13" w:rsidP="00B05B13">
            <w:r w:rsidRPr="00B05B13">
              <w:t xml:space="preserve">Job </w:t>
            </w:r>
            <w:proofErr w:type="spellStart"/>
            <w:r w:rsidRPr="00B05B13">
              <w:t>description</w:t>
            </w:r>
            <w:proofErr w:type="spellEnd"/>
          </w:p>
        </w:tc>
      </w:tr>
      <w:tr w:rsidR="00B05B13" w:rsidTr="00B05B13">
        <w:tc>
          <w:tcPr>
            <w:tcW w:w="3652" w:type="dxa"/>
            <w:tcBorders>
              <w:top w:val="nil"/>
              <w:bottom w:val="single" w:sz="4" w:space="0" w:color="auto"/>
            </w:tcBorders>
          </w:tcPr>
          <w:p w:rsidR="00B05B13" w:rsidRDefault="00B05B13">
            <w:pPr>
              <w:rPr>
                <w:rFonts w:ascii="Calibri" w:eastAsia="Times New Roman" w:hAnsi="Calibri" w:cs="Times New Roman"/>
                <w:bCs/>
                <w:color w:val="000000"/>
                <w:lang w:val="en-GB" w:eastAsia="nl-NL"/>
              </w:rPr>
            </w:pPr>
          </w:p>
          <w:p w:rsidR="00B05B13" w:rsidRDefault="00B05B13">
            <w:pPr>
              <w:rPr>
                <w:rFonts w:ascii="Calibri" w:eastAsia="Times New Roman" w:hAnsi="Calibri" w:cs="Times New Roman"/>
                <w:bCs/>
                <w:color w:val="000000"/>
                <w:lang w:val="en-GB" w:eastAsia="nl-NL"/>
              </w:rPr>
            </w:pPr>
          </w:p>
          <w:p w:rsidR="00B05B13" w:rsidRDefault="00B05B13">
            <w:pPr>
              <w:rPr>
                <w:rFonts w:ascii="Calibri" w:eastAsia="Times New Roman" w:hAnsi="Calibri" w:cs="Times New Roman"/>
                <w:bCs/>
                <w:color w:val="000000"/>
                <w:lang w:val="en-GB" w:eastAsia="nl-NL"/>
              </w:rPr>
            </w:pPr>
          </w:p>
        </w:tc>
        <w:tc>
          <w:tcPr>
            <w:tcW w:w="2835" w:type="dxa"/>
            <w:vMerge/>
          </w:tcPr>
          <w:p w:rsidR="00B05B13" w:rsidRDefault="00B05B13"/>
        </w:tc>
        <w:tc>
          <w:tcPr>
            <w:tcW w:w="2801" w:type="dxa"/>
            <w:vMerge/>
          </w:tcPr>
          <w:p w:rsidR="00B05B13" w:rsidRDefault="00B05B13"/>
        </w:tc>
      </w:tr>
      <w:tr w:rsidR="00B05B13" w:rsidTr="00B05B13">
        <w:tc>
          <w:tcPr>
            <w:tcW w:w="3652" w:type="dxa"/>
            <w:tcBorders>
              <w:bottom w:val="nil"/>
            </w:tcBorders>
          </w:tcPr>
          <w:p w:rsidR="00B05B13" w:rsidRDefault="00B05B13">
            <w:r w:rsidRPr="00B05B13">
              <w:t>Service delivery</w:t>
            </w:r>
          </w:p>
        </w:tc>
        <w:tc>
          <w:tcPr>
            <w:tcW w:w="2835" w:type="dxa"/>
            <w:vMerge w:val="restart"/>
          </w:tcPr>
          <w:p w:rsidR="00B05B13" w:rsidRPr="00B05B13" w:rsidRDefault="00B05B13">
            <w:pPr>
              <w:rPr>
                <w:rFonts w:ascii="Calibri" w:eastAsia="Times New Roman" w:hAnsi="Calibri" w:cs="Times New Roman"/>
                <w:bCs/>
                <w:color w:val="000000"/>
                <w:lang w:val="en-GB" w:eastAsia="nl-NL"/>
              </w:rPr>
            </w:pPr>
            <w:r>
              <w:rPr>
                <w:rFonts w:ascii="Calibri" w:eastAsia="Times New Roman" w:hAnsi="Calibri" w:cs="Times New Roman"/>
                <w:bCs/>
                <w:color w:val="000000"/>
                <w:lang w:val="en-GB" w:eastAsia="nl-NL"/>
              </w:rPr>
              <w:t xml:space="preserve">Vector control strategies </w:t>
            </w:r>
          </w:p>
        </w:tc>
        <w:tc>
          <w:tcPr>
            <w:tcW w:w="2801" w:type="dxa"/>
            <w:vMerge w:val="restart"/>
          </w:tcPr>
          <w:p w:rsidR="00B05B13" w:rsidRDefault="00B05B13">
            <w:r w:rsidRPr="00B05B13">
              <w:rPr>
                <w:rFonts w:ascii="Calibri" w:eastAsia="Times New Roman" w:hAnsi="Calibri" w:cs="Times New Roman"/>
                <w:bCs/>
                <w:color w:val="000000"/>
                <w:lang w:val="en-GB" w:eastAsia="nl-NL"/>
              </w:rPr>
              <w:t>Availability</w:t>
            </w:r>
          </w:p>
        </w:tc>
      </w:tr>
      <w:tr w:rsidR="00B05B13" w:rsidTr="00B05B13">
        <w:tc>
          <w:tcPr>
            <w:tcW w:w="3652" w:type="dxa"/>
            <w:tcBorders>
              <w:top w:val="nil"/>
              <w:bottom w:val="single" w:sz="4" w:space="0" w:color="auto"/>
            </w:tcBorders>
          </w:tcPr>
          <w:p w:rsidR="00B05B13" w:rsidRDefault="00B05B13"/>
        </w:tc>
        <w:tc>
          <w:tcPr>
            <w:tcW w:w="2835" w:type="dxa"/>
            <w:vMerge/>
          </w:tcPr>
          <w:p w:rsidR="00B05B13" w:rsidRDefault="00B05B13"/>
        </w:tc>
        <w:tc>
          <w:tcPr>
            <w:tcW w:w="2801" w:type="dxa"/>
            <w:vMerge/>
          </w:tcPr>
          <w:p w:rsidR="00B05B13" w:rsidRDefault="00B05B13"/>
        </w:tc>
      </w:tr>
      <w:tr w:rsidR="00B05B13" w:rsidTr="00B05B13">
        <w:tc>
          <w:tcPr>
            <w:tcW w:w="3652" w:type="dxa"/>
            <w:tcBorders>
              <w:top w:val="single" w:sz="4" w:space="0" w:color="auto"/>
              <w:bottom w:val="nil"/>
            </w:tcBorders>
          </w:tcPr>
          <w:p w:rsidR="00B05B13" w:rsidRPr="00B05B13" w:rsidRDefault="00B05B13">
            <w:r w:rsidRPr="00B05B13">
              <w:rPr>
                <w:rFonts w:ascii="Calibri" w:eastAsia="Times New Roman" w:hAnsi="Calibri" w:cs="Times New Roman"/>
                <w:bCs/>
                <w:color w:val="000000"/>
                <w:lang w:val="en-GB" w:eastAsia="nl-NL"/>
              </w:rPr>
              <w:t>Trust</w:t>
            </w:r>
          </w:p>
        </w:tc>
        <w:tc>
          <w:tcPr>
            <w:tcW w:w="2835" w:type="dxa"/>
            <w:vMerge w:val="restart"/>
          </w:tcPr>
          <w:p w:rsidR="00B05B13" w:rsidRDefault="00B05B13" w:rsidP="00B05B13">
            <w:pPr>
              <w:rPr>
                <w:rFonts w:ascii="Calibri" w:eastAsia="Times New Roman" w:hAnsi="Calibri" w:cs="Times New Roman"/>
                <w:bCs/>
                <w:color w:val="000000"/>
                <w:lang w:val="en-GB" w:eastAsia="nl-NL"/>
              </w:rPr>
            </w:pPr>
            <w:r>
              <w:rPr>
                <w:rFonts w:ascii="Calibri" w:eastAsia="Times New Roman" w:hAnsi="Calibri" w:cs="Times New Roman"/>
                <w:bCs/>
                <w:color w:val="000000"/>
                <w:lang w:val="en-GB" w:eastAsia="nl-NL"/>
              </w:rPr>
              <w:t xml:space="preserve">Corruption </w:t>
            </w:r>
          </w:p>
          <w:p w:rsidR="00B05B13" w:rsidRDefault="00B05B13" w:rsidP="00B05B13">
            <w:pPr>
              <w:rPr>
                <w:rFonts w:ascii="Calibri" w:eastAsia="Times New Roman" w:hAnsi="Calibri" w:cs="Times New Roman"/>
                <w:bCs/>
                <w:color w:val="000000"/>
                <w:lang w:val="en-GB" w:eastAsia="nl-NL"/>
              </w:rPr>
            </w:pPr>
          </w:p>
          <w:p w:rsidR="00B05B13" w:rsidRDefault="00B05B13" w:rsidP="00B05B13">
            <w:r w:rsidRPr="004A699E">
              <w:rPr>
                <w:rFonts w:ascii="Calibri" w:eastAsia="Times New Roman" w:hAnsi="Calibri" w:cs="Times New Roman"/>
                <w:bCs/>
                <w:color w:val="000000"/>
                <w:lang w:val="en-GB" w:eastAsia="nl-NL"/>
              </w:rPr>
              <w:t>Bureaucracy</w:t>
            </w:r>
          </w:p>
        </w:tc>
        <w:tc>
          <w:tcPr>
            <w:tcW w:w="2801" w:type="dxa"/>
            <w:vMerge w:val="restart"/>
          </w:tcPr>
          <w:p w:rsidR="00B05B13" w:rsidRDefault="00B05B13"/>
        </w:tc>
      </w:tr>
      <w:tr w:rsidR="00B05B13" w:rsidTr="00B05B13">
        <w:tc>
          <w:tcPr>
            <w:tcW w:w="3652" w:type="dxa"/>
            <w:tcBorders>
              <w:top w:val="nil"/>
              <w:bottom w:val="single" w:sz="4" w:space="0" w:color="auto"/>
            </w:tcBorders>
          </w:tcPr>
          <w:p w:rsidR="00B05B13" w:rsidRDefault="00B05B13"/>
        </w:tc>
        <w:tc>
          <w:tcPr>
            <w:tcW w:w="2835" w:type="dxa"/>
            <w:vMerge/>
          </w:tcPr>
          <w:p w:rsidR="00B05B13" w:rsidRDefault="00B05B13"/>
        </w:tc>
        <w:tc>
          <w:tcPr>
            <w:tcW w:w="2801" w:type="dxa"/>
            <w:vMerge/>
          </w:tcPr>
          <w:p w:rsidR="00B05B13" w:rsidRDefault="00B05B13"/>
        </w:tc>
      </w:tr>
      <w:tr w:rsidR="00B05B13" w:rsidRPr="00B05B13" w:rsidTr="00B05B13">
        <w:tc>
          <w:tcPr>
            <w:tcW w:w="3652" w:type="dxa"/>
            <w:tcBorders>
              <w:top w:val="single" w:sz="4" w:space="0" w:color="auto"/>
              <w:bottom w:val="nil"/>
            </w:tcBorders>
          </w:tcPr>
          <w:p w:rsidR="00B05B13" w:rsidRPr="00B05B13" w:rsidRDefault="00B05B13">
            <w:r w:rsidRPr="00B05B13">
              <w:rPr>
                <w:rFonts w:ascii="Calibri" w:eastAsia="Times New Roman" w:hAnsi="Calibri" w:cs="Times New Roman"/>
                <w:bCs/>
                <w:color w:val="000000"/>
                <w:lang w:val="en-GB" w:eastAsia="nl-NL"/>
              </w:rPr>
              <w:t>Prevention</w:t>
            </w:r>
          </w:p>
        </w:tc>
        <w:tc>
          <w:tcPr>
            <w:tcW w:w="2835" w:type="dxa"/>
            <w:vMerge w:val="restart"/>
          </w:tcPr>
          <w:p w:rsidR="00B05B13" w:rsidRDefault="00B05B13" w:rsidP="00B05B13">
            <w:pPr>
              <w:rPr>
                <w:rFonts w:ascii="Calibri" w:eastAsia="Times New Roman" w:hAnsi="Calibri" w:cs="Times New Roman"/>
                <w:bCs/>
                <w:color w:val="000000"/>
                <w:lang w:val="en-GB" w:eastAsia="nl-NL"/>
              </w:rPr>
            </w:pPr>
            <w:r>
              <w:rPr>
                <w:rFonts w:ascii="Calibri" w:eastAsia="Times New Roman" w:hAnsi="Calibri" w:cs="Times New Roman"/>
                <w:bCs/>
                <w:color w:val="000000"/>
                <w:lang w:val="en-GB" w:eastAsia="nl-NL"/>
              </w:rPr>
              <w:t xml:space="preserve">Budget </w:t>
            </w:r>
          </w:p>
          <w:p w:rsidR="00B05B13" w:rsidRDefault="00B05B13" w:rsidP="00B05B13">
            <w:pPr>
              <w:rPr>
                <w:rFonts w:ascii="Calibri" w:eastAsia="Times New Roman" w:hAnsi="Calibri" w:cs="Times New Roman"/>
                <w:bCs/>
                <w:color w:val="000000"/>
                <w:lang w:val="en-GB" w:eastAsia="nl-NL"/>
              </w:rPr>
            </w:pPr>
          </w:p>
          <w:p w:rsidR="00B05B13" w:rsidRDefault="00B05B13" w:rsidP="00B05B13">
            <w:pPr>
              <w:rPr>
                <w:rFonts w:ascii="Calibri" w:eastAsia="Times New Roman" w:hAnsi="Calibri" w:cs="Times New Roman"/>
                <w:bCs/>
                <w:color w:val="000000"/>
                <w:lang w:val="en-GB" w:eastAsia="nl-NL"/>
              </w:rPr>
            </w:pPr>
            <w:r>
              <w:rPr>
                <w:rFonts w:ascii="Calibri" w:eastAsia="Times New Roman" w:hAnsi="Calibri" w:cs="Times New Roman"/>
                <w:bCs/>
                <w:color w:val="000000"/>
                <w:lang w:val="en-GB" w:eastAsia="nl-NL"/>
              </w:rPr>
              <w:t>Prevention strategies</w:t>
            </w:r>
          </w:p>
          <w:p w:rsidR="00B05B13" w:rsidRDefault="00B05B13" w:rsidP="00B05B13">
            <w:pPr>
              <w:rPr>
                <w:rFonts w:ascii="Calibri" w:eastAsia="Times New Roman" w:hAnsi="Calibri" w:cs="Times New Roman"/>
                <w:bCs/>
                <w:color w:val="000000"/>
                <w:lang w:val="en-GB" w:eastAsia="nl-NL"/>
              </w:rPr>
            </w:pPr>
          </w:p>
          <w:p w:rsidR="00B05B13" w:rsidRDefault="00B05B13" w:rsidP="00B05B13">
            <w:pPr>
              <w:rPr>
                <w:rFonts w:ascii="Calibri" w:eastAsia="Times New Roman" w:hAnsi="Calibri" w:cs="Times New Roman"/>
                <w:bCs/>
                <w:color w:val="000000"/>
                <w:lang w:val="en-GB" w:eastAsia="nl-NL"/>
              </w:rPr>
            </w:pPr>
            <w:r>
              <w:rPr>
                <w:rFonts w:ascii="Calibri" w:eastAsia="Times New Roman" w:hAnsi="Calibri" w:cs="Times New Roman"/>
                <w:bCs/>
                <w:color w:val="000000"/>
                <w:lang w:val="en-GB" w:eastAsia="nl-NL"/>
              </w:rPr>
              <w:t xml:space="preserve">Impact </w:t>
            </w:r>
          </w:p>
          <w:p w:rsidR="00B05B13" w:rsidRDefault="00B05B13" w:rsidP="00B05B13">
            <w:pPr>
              <w:rPr>
                <w:rFonts w:ascii="Calibri" w:eastAsia="Times New Roman" w:hAnsi="Calibri" w:cs="Times New Roman"/>
                <w:bCs/>
                <w:color w:val="000000"/>
                <w:lang w:val="en-GB" w:eastAsia="nl-NL"/>
              </w:rPr>
            </w:pPr>
          </w:p>
          <w:p w:rsidR="00B05B13" w:rsidRDefault="00B05B13" w:rsidP="00B05B13">
            <w:pPr>
              <w:rPr>
                <w:rFonts w:ascii="Calibri" w:eastAsia="Times New Roman" w:hAnsi="Calibri" w:cs="Times New Roman"/>
                <w:bCs/>
                <w:color w:val="000000"/>
                <w:lang w:val="en-GB" w:eastAsia="nl-NL"/>
              </w:rPr>
            </w:pPr>
            <w:r>
              <w:rPr>
                <w:rFonts w:ascii="Calibri" w:eastAsia="Times New Roman" w:hAnsi="Calibri" w:cs="Times New Roman"/>
                <w:bCs/>
                <w:color w:val="000000"/>
                <w:lang w:val="en-GB" w:eastAsia="nl-NL"/>
              </w:rPr>
              <w:t>Future risk  of other infectious diseases (e.g. COVID-19)</w:t>
            </w:r>
          </w:p>
          <w:p w:rsidR="00B05B13" w:rsidRDefault="00B05B13" w:rsidP="00B05B13">
            <w:pPr>
              <w:rPr>
                <w:rFonts w:ascii="Calibri" w:eastAsia="Times New Roman" w:hAnsi="Calibri" w:cs="Times New Roman"/>
                <w:bCs/>
                <w:color w:val="000000"/>
                <w:lang w:val="en-GB" w:eastAsia="nl-NL"/>
              </w:rPr>
            </w:pPr>
          </w:p>
          <w:p w:rsidR="00B05B13" w:rsidRDefault="00B05B13" w:rsidP="00B05B13">
            <w:pPr>
              <w:rPr>
                <w:rFonts w:ascii="Calibri" w:eastAsia="Times New Roman" w:hAnsi="Calibri" w:cs="Times New Roman"/>
                <w:bCs/>
                <w:color w:val="000000"/>
                <w:lang w:val="en-GB" w:eastAsia="nl-NL"/>
              </w:rPr>
            </w:pPr>
            <w:r>
              <w:rPr>
                <w:rFonts w:ascii="Calibri" w:eastAsia="Times New Roman" w:hAnsi="Calibri" w:cs="Times New Roman"/>
                <w:bCs/>
                <w:color w:val="000000"/>
                <w:lang w:val="en-GB" w:eastAsia="nl-NL"/>
              </w:rPr>
              <w:t>S</w:t>
            </w:r>
            <w:r w:rsidRPr="0042695F">
              <w:rPr>
                <w:rFonts w:ascii="Calibri" w:eastAsia="Times New Roman" w:hAnsi="Calibri" w:cs="Times New Roman"/>
                <w:bCs/>
                <w:color w:val="000000"/>
                <w:lang w:val="en-GB" w:eastAsia="nl-NL"/>
              </w:rPr>
              <w:t>ewage system</w:t>
            </w:r>
            <w:r>
              <w:rPr>
                <w:rFonts w:ascii="Calibri" w:eastAsia="Times New Roman" w:hAnsi="Calibri" w:cs="Times New Roman"/>
                <w:bCs/>
                <w:color w:val="000000"/>
                <w:lang w:val="en-GB" w:eastAsia="nl-NL"/>
              </w:rPr>
              <w:t xml:space="preserve"> </w:t>
            </w:r>
          </w:p>
          <w:p w:rsidR="00B05B13" w:rsidRDefault="00B05B13" w:rsidP="00B05B13">
            <w:pPr>
              <w:rPr>
                <w:rFonts w:ascii="Calibri" w:eastAsia="Times New Roman" w:hAnsi="Calibri" w:cs="Times New Roman"/>
                <w:bCs/>
                <w:color w:val="000000"/>
                <w:lang w:val="en-GB" w:eastAsia="nl-NL"/>
              </w:rPr>
            </w:pPr>
          </w:p>
          <w:p w:rsidR="00B05B13" w:rsidRDefault="00B05B13" w:rsidP="00B05B13">
            <w:pPr>
              <w:rPr>
                <w:rFonts w:ascii="Calibri" w:eastAsia="Times New Roman" w:hAnsi="Calibri" w:cs="Times New Roman"/>
                <w:bCs/>
                <w:color w:val="000000"/>
                <w:lang w:val="en-GB" w:eastAsia="nl-NL"/>
              </w:rPr>
            </w:pPr>
            <w:proofErr w:type="spellStart"/>
            <w:r>
              <w:rPr>
                <w:rFonts w:ascii="Calibri" w:eastAsia="Times New Roman" w:hAnsi="Calibri" w:cs="Times New Roman"/>
                <w:bCs/>
                <w:color w:val="000000"/>
                <w:lang w:val="en-GB" w:eastAsia="nl-NL"/>
              </w:rPr>
              <w:t>Culex</w:t>
            </w:r>
            <w:proofErr w:type="spellEnd"/>
          </w:p>
          <w:p w:rsidR="00B05B13" w:rsidRDefault="00B05B13" w:rsidP="00B05B13">
            <w:pPr>
              <w:rPr>
                <w:rFonts w:ascii="Calibri" w:eastAsia="Times New Roman" w:hAnsi="Calibri" w:cs="Times New Roman"/>
                <w:bCs/>
                <w:color w:val="000000"/>
                <w:lang w:val="en-GB" w:eastAsia="nl-NL"/>
              </w:rPr>
            </w:pPr>
          </w:p>
          <w:p w:rsidR="00B05B13" w:rsidRDefault="00B05B13" w:rsidP="00B05B13">
            <w:pPr>
              <w:rPr>
                <w:rFonts w:ascii="Calibri" w:eastAsia="Times New Roman" w:hAnsi="Calibri" w:cs="Times New Roman"/>
                <w:bCs/>
                <w:color w:val="000000"/>
                <w:lang w:val="en-GB" w:eastAsia="nl-NL"/>
              </w:rPr>
            </w:pPr>
            <w:proofErr w:type="spellStart"/>
            <w:r>
              <w:rPr>
                <w:rFonts w:ascii="Calibri" w:eastAsia="Times New Roman" w:hAnsi="Calibri" w:cs="Times New Roman"/>
                <w:bCs/>
                <w:color w:val="000000"/>
                <w:lang w:val="en-GB" w:eastAsia="nl-NL"/>
              </w:rPr>
              <w:t>Aedes</w:t>
            </w:r>
            <w:proofErr w:type="spellEnd"/>
            <w:r>
              <w:rPr>
                <w:rFonts w:ascii="Calibri" w:eastAsia="Times New Roman" w:hAnsi="Calibri" w:cs="Times New Roman"/>
                <w:bCs/>
                <w:color w:val="000000"/>
                <w:lang w:val="en-GB" w:eastAsia="nl-NL"/>
              </w:rPr>
              <w:t xml:space="preserve"> </w:t>
            </w:r>
          </w:p>
          <w:p w:rsidR="00B05B13" w:rsidRDefault="00B05B13" w:rsidP="00B05B13">
            <w:pPr>
              <w:rPr>
                <w:rFonts w:ascii="Calibri" w:eastAsia="Times New Roman" w:hAnsi="Calibri" w:cs="Times New Roman"/>
                <w:bCs/>
                <w:color w:val="000000"/>
                <w:lang w:val="en-GB" w:eastAsia="nl-NL"/>
              </w:rPr>
            </w:pPr>
          </w:p>
          <w:p w:rsidR="00B05B13" w:rsidRPr="00B05B13" w:rsidRDefault="00B05B13" w:rsidP="00B05B13">
            <w:pPr>
              <w:rPr>
                <w:rFonts w:ascii="Calibri" w:eastAsia="Times New Roman" w:hAnsi="Calibri" w:cs="Times New Roman"/>
                <w:bCs/>
                <w:color w:val="000000"/>
                <w:lang w:val="en-GB" w:eastAsia="nl-NL"/>
              </w:rPr>
            </w:pPr>
            <w:r w:rsidRPr="00B70F82">
              <w:rPr>
                <w:rFonts w:ascii="Calibri" w:eastAsia="Times New Roman" w:hAnsi="Calibri" w:cs="Times New Roman"/>
                <w:bCs/>
                <w:color w:val="000000"/>
                <w:lang w:val="en-GB" w:eastAsia="nl-NL"/>
              </w:rPr>
              <w:t>Cesspool</w:t>
            </w:r>
          </w:p>
        </w:tc>
        <w:tc>
          <w:tcPr>
            <w:tcW w:w="2801" w:type="dxa"/>
            <w:vMerge w:val="restart"/>
          </w:tcPr>
          <w:p w:rsidR="00B05B13" w:rsidRDefault="00B05B13" w:rsidP="00B05B13">
            <w:pPr>
              <w:rPr>
                <w:rFonts w:ascii="Calibri" w:eastAsia="Times New Roman" w:hAnsi="Calibri" w:cs="Times New Roman"/>
                <w:bCs/>
                <w:color w:val="000000"/>
                <w:lang w:val="en-GB" w:eastAsia="nl-NL"/>
              </w:rPr>
            </w:pPr>
            <w:proofErr w:type="spellStart"/>
            <w:r>
              <w:rPr>
                <w:rFonts w:ascii="Calibri" w:eastAsia="Times New Roman" w:hAnsi="Calibri" w:cs="Times New Roman"/>
                <w:bCs/>
                <w:color w:val="000000"/>
                <w:lang w:val="en-GB" w:eastAsia="nl-NL"/>
              </w:rPr>
              <w:t>Larvacide</w:t>
            </w:r>
            <w:proofErr w:type="spellEnd"/>
            <w:r>
              <w:rPr>
                <w:rFonts w:ascii="Calibri" w:eastAsia="Times New Roman" w:hAnsi="Calibri" w:cs="Times New Roman"/>
                <w:bCs/>
                <w:color w:val="000000"/>
                <w:lang w:val="en-GB" w:eastAsia="nl-NL"/>
              </w:rPr>
              <w:t xml:space="preserve"> (e.g. Abate)</w:t>
            </w:r>
          </w:p>
          <w:p w:rsidR="00B05B13" w:rsidRDefault="00B05B13" w:rsidP="00B05B13">
            <w:pPr>
              <w:rPr>
                <w:rFonts w:ascii="Calibri" w:eastAsia="Times New Roman" w:hAnsi="Calibri" w:cs="Times New Roman"/>
                <w:bCs/>
                <w:color w:val="000000"/>
                <w:lang w:val="en-GB" w:eastAsia="nl-NL"/>
              </w:rPr>
            </w:pPr>
          </w:p>
          <w:p w:rsidR="00B05B13" w:rsidRDefault="00B05B13" w:rsidP="00B05B13">
            <w:pPr>
              <w:rPr>
                <w:rFonts w:ascii="Calibri" w:eastAsia="Times New Roman" w:hAnsi="Calibri" w:cs="Times New Roman"/>
                <w:bCs/>
                <w:color w:val="000000"/>
                <w:lang w:val="en-GB" w:eastAsia="nl-NL"/>
              </w:rPr>
            </w:pPr>
            <w:proofErr w:type="spellStart"/>
            <w:r w:rsidRPr="00EA28D0">
              <w:rPr>
                <w:rFonts w:ascii="Calibri" w:eastAsia="Times New Roman" w:hAnsi="Calibri" w:cs="Times New Roman"/>
                <w:bCs/>
                <w:color w:val="000000"/>
                <w:lang w:val="en-GB" w:eastAsia="nl-NL"/>
              </w:rPr>
              <w:t>Bti</w:t>
            </w:r>
            <w:proofErr w:type="spellEnd"/>
          </w:p>
          <w:p w:rsidR="00B05B13" w:rsidRDefault="00B05B13" w:rsidP="00B05B13">
            <w:pPr>
              <w:rPr>
                <w:rFonts w:ascii="Calibri" w:eastAsia="Times New Roman" w:hAnsi="Calibri" w:cs="Times New Roman"/>
                <w:bCs/>
                <w:color w:val="000000"/>
                <w:lang w:val="en-GB" w:eastAsia="nl-NL"/>
              </w:rPr>
            </w:pPr>
          </w:p>
          <w:p w:rsidR="00B05B13" w:rsidRPr="00B05B13" w:rsidRDefault="00B05B13" w:rsidP="00B05B13">
            <w:pPr>
              <w:rPr>
                <w:lang w:val="en-US"/>
              </w:rPr>
            </w:pPr>
            <w:r>
              <w:rPr>
                <w:rFonts w:ascii="Calibri" w:eastAsia="Times New Roman" w:hAnsi="Calibri" w:cs="Times New Roman"/>
                <w:bCs/>
                <w:color w:val="000000"/>
                <w:lang w:val="en-GB" w:eastAsia="nl-NL"/>
              </w:rPr>
              <w:t>Personal protection against mosquitoes</w:t>
            </w:r>
          </w:p>
        </w:tc>
      </w:tr>
      <w:tr w:rsidR="00B05B13" w:rsidRPr="00B05B13" w:rsidTr="00B05B13">
        <w:tc>
          <w:tcPr>
            <w:tcW w:w="3652" w:type="dxa"/>
            <w:tcBorders>
              <w:top w:val="nil"/>
              <w:bottom w:val="single" w:sz="4" w:space="0" w:color="auto"/>
            </w:tcBorders>
          </w:tcPr>
          <w:p w:rsidR="00B05B13" w:rsidRPr="00B05B13" w:rsidRDefault="00B05B13">
            <w:pPr>
              <w:rPr>
                <w:lang w:val="en-US"/>
              </w:rPr>
            </w:pPr>
          </w:p>
        </w:tc>
        <w:tc>
          <w:tcPr>
            <w:tcW w:w="2835" w:type="dxa"/>
            <w:vMerge/>
          </w:tcPr>
          <w:p w:rsidR="00B05B13" w:rsidRPr="00B05B13" w:rsidRDefault="00B05B13">
            <w:pPr>
              <w:rPr>
                <w:lang w:val="en-US"/>
              </w:rPr>
            </w:pPr>
          </w:p>
        </w:tc>
        <w:tc>
          <w:tcPr>
            <w:tcW w:w="2801" w:type="dxa"/>
            <w:vMerge/>
          </w:tcPr>
          <w:p w:rsidR="00B05B13" w:rsidRPr="00B05B13" w:rsidRDefault="00B05B13">
            <w:pPr>
              <w:rPr>
                <w:lang w:val="en-US"/>
              </w:rPr>
            </w:pPr>
          </w:p>
        </w:tc>
      </w:tr>
      <w:tr w:rsidR="00B05B13" w:rsidTr="00B05B13">
        <w:tc>
          <w:tcPr>
            <w:tcW w:w="3652" w:type="dxa"/>
            <w:tcBorders>
              <w:top w:val="single" w:sz="4" w:space="0" w:color="auto"/>
              <w:bottom w:val="nil"/>
            </w:tcBorders>
          </w:tcPr>
          <w:p w:rsidR="00B05B13" w:rsidRDefault="00B05B13">
            <w:r w:rsidRPr="00B05B13">
              <w:t>Evaluation</w:t>
            </w:r>
          </w:p>
        </w:tc>
        <w:tc>
          <w:tcPr>
            <w:tcW w:w="2835" w:type="dxa"/>
            <w:vMerge w:val="restart"/>
          </w:tcPr>
          <w:p w:rsidR="00B05B13" w:rsidRDefault="00B05B13">
            <w:r>
              <w:rPr>
                <w:rFonts w:ascii="Calibri" w:eastAsia="Times New Roman" w:hAnsi="Calibri" w:cs="Times New Roman"/>
                <w:bCs/>
                <w:color w:val="000000"/>
                <w:lang w:val="en-GB" w:eastAsia="nl-NL"/>
              </w:rPr>
              <w:t>Evaluation efforts</w:t>
            </w:r>
          </w:p>
        </w:tc>
        <w:tc>
          <w:tcPr>
            <w:tcW w:w="2801" w:type="dxa"/>
            <w:vMerge w:val="restart"/>
          </w:tcPr>
          <w:p w:rsidR="00B05B13" w:rsidRDefault="00B05B13"/>
        </w:tc>
      </w:tr>
      <w:tr w:rsidR="00B05B13" w:rsidTr="00B05B13">
        <w:tc>
          <w:tcPr>
            <w:tcW w:w="3652" w:type="dxa"/>
            <w:tcBorders>
              <w:top w:val="nil"/>
              <w:bottom w:val="single" w:sz="4" w:space="0" w:color="auto"/>
            </w:tcBorders>
          </w:tcPr>
          <w:p w:rsidR="00B05B13" w:rsidRDefault="00B05B13"/>
        </w:tc>
        <w:tc>
          <w:tcPr>
            <w:tcW w:w="2835" w:type="dxa"/>
            <w:vMerge/>
          </w:tcPr>
          <w:p w:rsidR="00B05B13" w:rsidRDefault="00B05B13"/>
        </w:tc>
        <w:tc>
          <w:tcPr>
            <w:tcW w:w="2801" w:type="dxa"/>
            <w:vMerge/>
          </w:tcPr>
          <w:p w:rsidR="00B05B13" w:rsidRDefault="00B05B13"/>
        </w:tc>
      </w:tr>
      <w:tr w:rsidR="00B05B13" w:rsidRPr="00B05B13" w:rsidTr="00B05B13">
        <w:tc>
          <w:tcPr>
            <w:tcW w:w="3652" w:type="dxa"/>
            <w:tcBorders>
              <w:top w:val="single" w:sz="4" w:space="0" w:color="auto"/>
              <w:bottom w:val="nil"/>
            </w:tcBorders>
          </w:tcPr>
          <w:p w:rsidR="00B05B13" w:rsidRDefault="00B05B13" w:rsidP="00B05B13">
            <w:proofErr w:type="spellStart"/>
            <w:r w:rsidRPr="00B05B13">
              <w:t>Recommendation</w:t>
            </w:r>
            <w:proofErr w:type="spellEnd"/>
            <w:r w:rsidRPr="00B05B13">
              <w:t xml:space="preserve"> </w:t>
            </w:r>
          </w:p>
        </w:tc>
        <w:tc>
          <w:tcPr>
            <w:tcW w:w="2835" w:type="dxa"/>
            <w:vMerge w:val="restart"/>
          </w:tcPr>
          <w:p w:rsidR="00B05B13" w:rsidRDefault="00B05B13" w:rsidP="00B05B13">
            <w:pPr>
              <w:rPr>
                <w:lang w:val="en-US"/>
              </w:rPr>
            </w:pPr>
            <w:r w:rsidRPr="00B05B13">
              <w:rPr>
                <w:lang w:val="en-US"/>
              </w:rPr>
              <w:t xml:space="preserve">Collaboration </w:t>
            </w:r>
          </w:p>
          <w:p w:rsidR="00B05B13" w:rsidRPr="00B05B13" w:rsidRDefault="00B05B13" w:rsidP="00B05B13">
            <w:pPr>
              <w:rPr>
                <w:lang w:val="en-US"/>
              </w:rPr>
            </w:pPr>
          </w:p>
          <w:p w:rsidR="00B05B13" w:rsidRDefault="00B05B13" w:rsidP="00B05B13">
            <w:pPr>
              <w:rPr>
                <w:lang w:val="en-US"/>
              </w:rPr>
            </w:pPr>
            <w:r w:rsidRPr="00B05B13">
              <w:rPr>
                <w:lang w:val="en-US"/>
              </w:rPr>
              <w:t xml:space="preserve">Consistency </w:t>
            </w:r>
          </w:p>
          <w:p w:rsidR="00B05B13" w:rsidRPr="00B05B13" w:rsidRDefault="00B05B13" w:rsidP="00B05B13">
            <w:pPr>
              <w:rPr>
                <w:lang w:val="en-US"/>
              </w:rPr>
            </w:pPr>
          </w:p>
          <w:p w:rsidR="00B05B13" w:rsidRDefault="00B05B13" w:rsidP="00B05B13">
            <w:pPr>
              <w:rPr>
                <w:lang w:val="en-US"/>
              </w:rPr>
            </w:pPr>
            <w:r w:rsidRPr="00B05B13">
              <w:rPr>
                <w:lang w:val="en-US"/>
              </w:rPr>
              <w:t xml:space="preserve">Share information within and out the health system </w:t>
            </w:r>
          </w:p>
          <w:p w:rsidR="00B05B13" w:rsidRPr="00B05B13" w:rsidRDefault="00B05B13" w:rsidP="00B05B13">
            <w:pPr>
              <w:rPr>
                <w:lang w:val="en-US"/>
              </w:rPr>
            </w:pPr>
          </w:p>
          <w:p w:rsidR="00B05B13" w:rsidRDefault="00B05B13" w:rsidP="00B05B13">
            <w:proofErr w:type="spellStart"/>
            <w:r>
              <w:lastRenderedPageBreak/>
              <w:t>Fines</w:t>
            </w:r>
            <w:proofErr w:type="spellEnd"/>
          </w:p>
          <w:p w:rsidR="00B05B13" w:rsidRDefault="00B05B13" w:rsidP="00B05B13"/>
          <w:p w:rsidR="00B05B13" w:rsidRDefault="00B05B13" w:rsidP="00B05B13">
            <w:pPr>
              <w:rPr>
                <w:lang w:val="en-US"/>
              </w:rPr>
            </w:pPr>
            <w:r w:rsidRPr="00B05B13">
              <w:rPr>
                <w:lang w:val="en-US"/>
              </w:rPr>
              <w:t xml:space="preserve">Follow up report (after the epidemic) </w:t>
            </w:r>
          </w:p>
          <w:p w:rsidR="00B05B13" w:rsidRPr="00B05B13" w:rsidRDefault="00B05B13" w:rsidP="00B05B13">
            <w:pPr>
              <w:rPr>
                <w:lang w:val="en-US"/>
              </w:rPr>
            </w:pPr>
          </w:p>
          <w:p w:rsidR="00B05B13" w:rsidRDefault="00B05B13" w:rsidP="00B05B13">
            <w:pPr>
              <w:rPr>
                <w:lang w:val="en-US"/>
              </w:rPr>
            </w:pPr>
            <w:r w:rsidRPr="00B05B13">
              <w:rPr>
                <w:lang w:val="en-US"/>
              </w:rPr>
              <w:t xml:space="preserve">Enhance communication to the general practitioners </w:t>
            </w:r>
          </w:p>
          <w:p w:rsidR="00B05B13" w:rsidRPr="00B05B13" w:rsidRDefault="00B05B13" w:rsidP="00B05B13">
            <w:pPr>
              <w:rPr>
                <w:lang w:val="en-US"/>
              </w:rPr>
            </w:pPr>
          </w:p>
          <w:p w:rsidR="00B05B13" w:rsidRDefault="00B05B13" w:rsidP="00B05B13">
            <w:pPr>
              <w:rPr>
                <w:lang w:val="en-US"/>
              </w:rPr>
            </w:pPr>
            <w:r w:rsidRPr="00B05B13">
              <w:rPr>
                <w:lang w:val="en-US"/>
              </w:rPr>
              <w:t xml:space="preserve">Use social platforms </w:t>
            </w:r>
          </w:p>
          <w:p w:rsidR="00B05B13" w:rsidRPr="00B05B13" w:rsidRDefault="00B05B13" w:rsidP="00B05B13">
            <w:pPr>
              <w:rPr>
                <w:lang w:val="en-US"/>
              </w:rPr>
            </w:pPr>
          </w:p>
          <w:p w:rsidR="00B05B13" w:rsidRPr="00B05B13" w:rsidRDefault="00B05B13" w:rsidP="00B05B13">
            <w:pPr>
              <w:rPr>
                <w:lang w:val="en-US"/>
              </w:rPr>
            </w:pPr>
            <w:r w:rsidRPr="00B05B13">
              <w:rPr>
                <w:lang w:val="en-US"/>
              </w:rPr>
              <w:t xml:space="preserve">Adaptation of law with regards to the infrastructure of </w:t>
            </w:r>
            <w:proofErr w:type="spellStart"/>
            <w:r w:rsidRPr="00B05B13">
              <w:rPr>
                <w:lang w:val="en-US"/>
              </w:rPr>
              <w:t>Cura</w:t>
            </w:r>
            <w:proofErr w:type="spellEnd"/>
            <w:r>
              <w:t>ҫ</w:t>
            </w:r>
            <w:proofErr w:type="spellStart"/>
            <w:r>
              <w:rPr>
                <w:lang w:val="en-US"/>
              </w:rPr>
              <w:t>ao</w:t>
            </w:r>
            <w:proofErr w:type="spellEnd"/>
            <w:r>
              <w:rPr>
                <w:lang w:val="en-US"/>
              </w:rPr>
              <w:t xml:space="preserve"> </w:t>
            </w:r>
          </w:p>
        </w:tc>
        <w:tc>
          <w:tcPr>
            <w:tcW w:w="2801" w:type="dxa"/>
            <w:vMerge w:val="restart"/>
          </w:tcPr>
          <w:p w:rsidR="00B05B13" w:rsidRPr="00B05B13" w:rsidRDefault="00B05B13" w:rsidP="00B05B13">
            <w:pPr>
              <w:rPr>
                <w:lang w:val="en-US"/>
              </w:rPr>
            </w:pPr>
            <w:r w:rsidRPr="00B05B13">
              <w:rPr>
                <w:lang w:val="en-US"/>
              </w:rPr>
              <w:lastRenderedPageBreak/>
              <w:t>Capacity building</w:t>
            </w:r>
          </w:p>
          <w:p w:rsidR="00B05B13" w:rsidRDefault="00B05B13">
            <w:pPr>
              <w:rPr>
                <w:lang w:val="en-US"/>
              </w:rPr>
            </w:pPr>
          </w:p>
          <w:p w:rsidR="00B05B13" w:rsidRDefault="00B05B13">
            <w:pPr>
              <w:rPr>
                <w:lang w:val="en-US"/>
              </w:rPr>
            </w:pPr>
            <w:r>
              <w:rPr>
                <w:lang w:val="en-US"/>
              </w:rPr>
              <w:t>G</w:t>
            </w:r>
            <w:r w:rsidRPr="00B05B13">
              <w:rPr>
                <w:lang w:val="en-US"/>
              </w:rPr>
              <w:t>overnmental structure</w:t>
            </w:r>
          </w:p>
          <w:p w:rsidR="00B05B13" w:rsidRDefault="00B05B13">
            <w:pPr>
              <w:rPr>
                <w:lang w:val="en-US"/>
              </w:rPr>
            </w:pPr>
          </w:p>
          <w:p w:rsidR="00B05B13" w:rsidRDefault="00B05B13" w:rsidP="00B05B13">
            <w:proofErr w:type="spellStart"/>
            <w:r>
              <w:t>Proactive</w:t>
            </w:r>
            <w:proofErr w:type="spellEnd"/>
            <w:r>
              <w:t xml:space="preserve"> approach </w:t>
            </w:r>
          </w:p>
          <w:p w:rsidR="00B05B13" w:rsidRDefault="00B05B13" w:rsidP="00B05B13"/>
          <w:p w:rsidR="00B05B13" w:rsidRDefault="00B05B13" w:rsidP="00B05B13">
            <w:pPr>
              <w:rPr>
                <w:lang w:val="en-US"/>
              </w:rPr>
            </w:pPr>
            <w:r w:rsidRPr="00B05B13">
              <w:rPr>
                <w:lang w:val="en-US"/>
              </w:rPr>
              <w:t xml:space="preserve">Environmental police </w:t>
            </w:r>
            <w:r w:rsidRPr="00B05B13">
              <w:rPr>
                <w:lang w:val="en-US"/>
              </w:rPr>
              <w:lastRenderedPageBreak/>
              <w:t>officers</w:t>
            </w:r>
          </w:p>
          <w:p w:rsidR="00B05B13" w:rsidRDefault="00B05B13" w:rsidP="00B05B13"/>
          <w:p w:rsidR="00B05B13" w:rsidRDefault="00B05B13" w:rsidP="00B05B13">
            <w:pPr>
              <w:rPr>
                <w:lang w:val="en-US"/>
              </w:rPr>
            </w:pPr>
            <w:r w:rsidRPr="00B05B13">
              <w:rPr>
                <w:lang w:val="en-US"/>
              </w:rPr>
              <w:t>Improve waste management</w:t>
            </w:r>
          </w:p>
          <w:p w:rsidR="00B05B13" w:rsidRDefault="00B05B13">
            <w:pPr>
              <w:rPr>
                <w:b/>
                <w:lang w:val="en-US"/>
              </w:rPr>
            </w:pPr>
          </w:p>
          <w:p w:rsidR="00B05B13" w:rsidRPr="00B05B13" w:rsidRDefault="00B05B13">
            <w:pPr>
              <w:rPr>
                <w:b/>
                <w:lang w:val="en-US"/>
              </w:rPr>
            </w:pPr>
            <w:r w:rsidRPr="00B05B13">
              <w:rPr>
                <w:lang w:val="en-US"/>
              </w:rPr>
              <w:t>Improve employee accountability</w:t>
            </w:r>
          </w:p>
        </w:tc>
      </w:tr>
      <w:tr w:rsidR="00B05B13" w:rsidRPr="00B05B13" w:rsidTr="00B05B13">
        <w:tc>
          <w:tcPr>
            <w:tcW w:w="3652" w:type="dxa"/>
            <w:tcBorders>
              <w:top w:val="nil"/>
            </w:tcBorders>
          </w:tcPr>
          <w:p w:rsidR="00B05B13" w:rsidRPr="00B05B13" w:rsidRDefault="00B05B13">
            <w:pPr>
              <w:rPr>
                <w:lang w:val="en-US"/>
              </w:rPr>
            </w:pPr>
          </w:p>
        </w:tc>
        <w:tc>
          <w:tcPr>
            <w:tcW w:w="2835" w:type="dxa"/>
            <w:vMerge/>
          </w:tcPr>
          <w:p w:rsidR="00B05B13" w:rsidRPr="00B05B13" w:rsidRDefault="00B05B13">
            <w:pPr>
              <w:rPr>
                <w:lang w:val="en-US"/>
              </w:rPr>
            </w:pPr>
          </w:p>
        </w:tc>
        <w:tc>
          <w:tcPr>
            <w:tcW w:w="2801" w:type="dxa"/>
            <w:vMerge/>
          </w:tcPr>
          <w:p w:rsidR="00B05B13" w:rsidRPr="00B05B13" w:rsidRDefault="00B05B13">
            <w:pPr>
              <w:rPr>
                <w:lang w:val="en-US"/>
              </w:rPr>
            </w:pPr>
          </w:p>
        </w:tc>
      </w:tr>
    </w:tbl>
    <w:p w:rsidR="00CB21E9" w:rsidRPr="00B05B13" w:rsidRDefault="00CB21E9">
      <w:pPr>
        <w:rPr>
          <w:lang w:val="en-US"/>
        </w:rPr>
      </w:pPr>
    </w:p>
    <w:sectPr w:rsidR="00CB21E9" w:rsidRPr="00B05B1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AA52468"/>
    <w:multiLevelType w:val="hybridMultilevel"/>
    <w:tmpl w:val="3EFEE344"/>
    <w:lvl w:ilvl="0" w:tplc="1C70480A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hideGrammaticalErrors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TM0M7IwtTAxMzMAAiUdpeDU4uLM/DyQAqNaANK/dbosAAAA"/>
  </w:docVars>
  <w:rsids>
    <w:rsidRoot w:val="00E42396"/>
    <w:rsid w:val="00B05B13"/>
    <w:rsid w:val="00CB21E9"/>
    <w:rsid w:val="00E12C25"/>
    <w:rsid w:val="00E423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  <w:rsid w:val="00E42396"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styleId="Tabelraster">
    <w:name w:val="Table Grid"/>
    <w:basedOn w:val="Standaardtabel"/>
    <w:uiPriority w:val="59"/>
    <w:rsid w:val="00B05B1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jstalinea">
    <w:name w:val="List Paragraph"/>
    <w:basedOn w:val="Standaard"/>
    <w:uiPriority w:val="34"/>
    <w:qFormat/>
    <w:rsid w:val="00B05B1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  <w:rsid w:val="00E42396"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styleId="Tabelraster">
    <w:name w:val="Table Grid"/>
    <w:basedOn w:val="Standaardtabel"/>
    <w:uiPriority w:val="59"/>
    <w:rsid w:val="00B05B1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jstalinea">
    <w:name w:val="List Paragraph"/>
    <w:basedOn w:val="Standaard"/>
    <w:uiPriority w:val="34"/>
    <w:qFormat/>
    <w:rsid w:val="00B05B1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324</Words>
  <Characters>1786</Characters>
  <Application>Microsoft Office Word</Application>
  <DocSecurity>0</DocSecurity>
  <Lines>14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Universitair Medisch Centrum Groningen</Company>
  <LinksUpToDate>false</LinksUpToDate>
  <CharactersWithSpaces>2106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Jansen, VIC (mmb)</dc:creator>
  <cp:lastModifiedBy>Jansen, VIC (mmb)</cp:lastModifiedBy>
  <cp:revision>2</cp:revision>
  <dcterms:created xsi:type="dcterms:W3CDTF">2021-03-16T10:08:00Z</dcterms:created>
  <dcterms:modified xsi:type="dcterms:W3CDTF">2021-03-16T10:08:00Z</dcterms:modified>
</cp:coreProperties>
</file>