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109D67" w14:textId="77777777" w:rsidR="001E4EC0" w:rsidRPr="001E4EC0" w:rsidRDefault="001E4EC0" w:rsidP="001E4EC0">
      <w:pPr>
        <w:spacing w:after="0" w:line="480" w:lineRule="auto"/>
        <w:rPr>
          <w:rFonts w:ascii="Times New Roman" w:eastAsia="Arial" w:hAnsi="Times New Roman" w:cs="Times New Roman"/>
          <w:kern w:val="0"/>
          <w14:ligatures w14:val="none"/>
        </w:rPr>
      </w:pPr>
      <w:r w:rsidRPr="001E4EC0">
        <w:rPr>
          <w:rFonts w:ascii="Times New Roman" w:eastAsia="Arial" w:hAnsi="Times New Roman" w:cs="Times New Roman"/>
          <w:kern w:val="0"/>
          <w14:ligatures w14:val="none"/>
        </w:rPr>
        <w:t xml:space="preserve">Ingestion of fungicides reduces net energy gain and microbiome diversity of the solitary mason </w:t>
      </w:r>
      <w:proofErr w:type="gramStart"/>
      <w:r w:rsidRPr="001E4EC0">
        <w:rPr>
          <w:rFonts w:ascii="Times New Roman" w:eastAsia="Arial" w:hAnsi="Times New Roman" w:cs="Times New Roman"/>
          <w:kern w:val="0"/>
          <w14:ligatures w14:val="none"/>
        </w:rPr>
        <w:t>bee</w:t>
      </w:r>
      <w:proofErr w:type="gramEnd"/>
    </w:p>
    <w:p w14:paraId="3F73643D" w14:textId="77777777" w:rsidR="001E4EC0" w:rsidRPr="001E4EC0" w:rsidRDefault="001E4EC0" w:rsidP="001E4EC0">
      <w:pPr>
        <w:spacing w:after="0" w:line="480" w:lineRule="auto"/>
        <w:rPr>
          <w:rFonts w:ascii="Times New Roman" w:eastAsia="Arial" w:hAnsi="Times New Roman" w:cs="Times New Roman"/>
          <w:kern w:val="0"/>
          <w14:ligatures w14:val="none"/>
        </w:rPr>
      </w:pPr>
    </w:p>
    <w:p w14:paraId="48D9609C" w14:textId="77777777" w:rsidR="001E4EC0" w:rsidRPr="001E4EC0" w:rsidRDefault="001E4EC0" w:rsidP="001E4EC0">
      <w:pPr>
        <w:spacing w:after="0" w:line="480" w:lineRule="auto"/>
        <w:rPr>
          <w:rFonts w:ascii="Times New Roman" w:eastAsia="Arial" w:hAnsi="Times New Roman" w:cs="Times New Roman"/>
          <w:kern w:val="0"/>
          <w:vertAlign w:val="superscript"/>
          <w14:ligatures w14:val="none"/>
        </w:rPr>
      </w:pPr>
      <w:r w:rsidRPr="001E4EC0">
        <w:rPr>
          <w:rFonts w:ascii="Times New Roman" w:eastAsia="Arial" w:hAnsi="Times New Roman" w:cs="Times New Roman"/>
          <w:kern w:val="0"/>
          <w14:ligatures w14:val="none"/>
        </w:rPr>
        <w:t xml:space="preserve">Mitzy F. Porras </w:t>
      </w:r>
      <w:r w:rsidRPr="001E4EC0">
        <w:rPr>
          <w:rFonts w:ascii="Times New Roman" w:eastAsia="Arial" w:hAnsi="Times New Roman" w:cs="Times New Roman"/>
          <w:kern w:val="0"/>
          <w:vertAlign w:val="superscript"/>
          <w14:ligatures w14:val="none"/>
        </w:rPr>
        <w:t>1*†</w:t>
      </w:r>
      <w:r w:rsidRPr="001E4EC0">
        <w:rPr>
          <w:rFonts w:ascii="Times New Roman" w:eastAsia="Arial" w:hAnsi="Times New Roman" w:cs="Times New Roman"/>
          <w:kern w:val="0"/>
          <w14:ligatures w14:val="none"/>
        </w:rPr>
        <w:t xml:space="preserve">, Juan Antonio Raygoza Garay </w:t>
      </w:r>
      <w:r w:rsidRPr="001E4EC0">
        <w:rPr>
          <w:rFonts w:ascii="Times New Roman" w:eastAsia="Arial" w:hAnsi="Times New Roman" w:cs="Times New Roman"/>
          <w:kern w:val="0"/>
          <w:vertAlign w:val="superscript"/>
          <w14:ligatures w14:val="none"/>
        </w:rPr>
        <w:t>2</w:t>
      </w:r>
      <w:r w:rsidRPr="001E4EC0">
        <w:rPr>
          <w:rFonts w:ascii="Times New Roman" w:eastAsia="Arial" w:hAnsi="Times New Roman" w:cs="Times New Roman"/>
          <w:kern w:val="0"/>
          <w14:ligatures w14:val="none"/>
        </w:rPr>
        <w:t xml:space="preserve">, Malachi Brought </w:t>
      </w:r>
      <w:r w:rsidRPr="001E4EC0">
        <w:rPr>
          <w:rFonts w:ascii="Times New Roman" w:eastAsia="Arial" w:hAnsi="Times New Roman" w:cs="Times New Roman"/>
          <w:kern w:val="0"/>
          <w:vertAlign w:val="superscript"/>
          <w14:ligatures w14:val="none"/>
        </w:rPr>
        <w:t>1</w:t>
      </w:r>
      <w:r w:rsidRPr="001E4EC0">
        <w:rPr>
          <w:rFonts w:ascii="Times New Roman" w:eastAsia="Arial" w:hAnsi="Times New Roman" w:cs="Times New Roman"/>
          <w:kern w:val="0"/>
          <w14:ligatures w14:val="none"/>
        </w:rPr>
        <w:t xml:space="preserve">, Alexander Chauta </w:t>
      </w:r>
      <w:r w:rsidRPr="001E4EC0">
        <w:rPr>
          <w:rFonts w:ascii="Times New Roman" w:eastAsia="Arial" w:hAnsi="Times New Roman" w:cs="Times New Roman"/>
          <w:kern w:val="0"/>
          <w:vertAlign w:val="superscript"/>
          <w14:ligatures w14:val="none"/>
        </w:rPr>
        <w:t>3</w:t>
      </w:r>
      <w:r w:rsidRPr="001E4EC0">
        <w:rPr>
          <w:rFonts w:ascii="Times New Roman" w:eastAsia="Arial" w:hAnsi="Times New Roman" w:cs="Times New Roman"/>
          <w:kern w:val="0"/>
          <w14:ligatures w14:val="none"/>
        </w:rPr>
        <w:t xml:space="preserve">, Tomas Lopez–Londoño </w:t>
      </w:r>
      <w:r w:rsidRPr="001E4EC0">
        <w:rPr>
          <w:rFonts w:ascii="Times New Roman" w:eastAsia="Arial" w:hAnsi="Times New Roman" w:cs="Times New Roman"/>
          <w:kern w:val="0"/>
          <w:vertAlign w:val="superscript"/>
          <w14:ligatures w14:val="none"/>
        </w:rPr>
        <w:t>3</w:t>
      </w:r>
      <w:r w:rsidRPr="001E4EC0">
        <w:rPr>
          <w:rFonts w:ascii="Times New Roman" w:eastAsia="Arial" w:hAnsi="Times New Roman" w:cs="Times New Roman"/>
          <w:kern w:val="0"/>
          <w14:ligatures w14:val="none"/>
        </w:rPr>
        <w:t xml:space="preserve">, Makaylee Crone </w:t>
      </w:r>
      <w:r w:rsidRPr="001E4EC0">
        <w:rPr>
          <w:rFonts w:ascii="Times New Roman" w:eastAsia="Arial" w:hAnsi="Times New Roman" w:cs="Times New Roman"/>
          <w:kern w:val="0"/>
          <w:vertAlign w:val="superscript"/>
          <w14:ligatures w14:val="none"/>
        </w:rPr>
        <w:t>5</w:t>
      </w:r>
      <w:r w:rsidRPr="001E4EC0">
        <w:rPr>
          <w:rFonts w:ascii="Times New Roman" w:eastAsia="Arial" w:hAnsi="Times New Roman" w:cs="Times New Roman"/>
          <w:kern w:val="0"/>
          <w14:ligatures w14:val="none"/>
        </w:rPr>
        <w:t xml:space="preserve">, Edwin Rajotte </w:t>
      </w:r>
      <w:r w:rsidRPr="001E4EC0">
        <w:rPr>
          <w:rFonts w:ascii="Times New Roman" w:eastAsia="Arial" w:hAnsi="Times New Roman" w:cs="Times New Roman"/>
          <w:kern w:val="0"/>
          <w:vertAlign w:val="superscript"/>
          <w14:ligatures w14:val="none"/>
        </w:rPr>
        <w:t>1</w:t>
      </w:r>
      <w:r w:rsidRPr="001E4EC0">
        <w:rPr>
          <w:rFonts w:ascii="Times New Roman" w:eastAsia="Arial" w:hAnsi="Times New Roman" w:cs="Times New Roman"/>
          <w:kern w:val="0"/>
          <w14:ligatures w14:val="none"/>
        </w:rPr>
        <w:t xml:space="preserve">, Keri Peter </w:t>
      </w:r>
      <w:r w:rsidRPr="001E4EC0">
        <w:rPr>
          <w:rFonts w:ascii="Times New Roman" w:eastAsia="Arial" w:hAnsi="Times New Roman" w:cs="Times New Roman"/>
          <w:kern w:val="0"/>
          <w:vertAlign w:val="superscript"/>
          <w14:ligatures w14:val="none"/>
        </w:rPr>
        <w:t>6</w:t>
      </w:r>
      <w:r w:rsidRPr="001E4EC0">
        <w:rPr>
          <w:rFonts w:ascii="Times New Roman" w:eastAsia="Arial" w:hAnsi="Times New Roman" w:cs="Times New Roman"/>
          <w:kern w:val="0"/>
          <w14:ligatures w14:val="none"/>
        </w:rPr>
        <w:t xml:space="preserve">, David Biddinger </w:t>
      </w:r>
      <w:r w:rsidRPr="001E4EC0">
        <w:rPr>
          <w:rFonts w:ascii="Times New Roman" w:eastAsia="Arial" w:hAnsi="Times New Roman" w:cs="Times New Roman"/>
          <w:kern w:val="0"/>
          <w:vertAlign w:val="superscript"/>
          <w14:ligatures w14:val="none"/>
        </w:rPr>
        <w:t>7</w:t>
      </w:r>
    </w:p>
    <w:p w14:paraId="565C2274" w14:textId="77777777" w:rsidR="001E4EC0" w:rsidRPr="001E4EC0" w:rsidRDefault="001E4EC0" w:rsidP="001E4EC0">
      <w:pPr>
        <w:spacing w:after="0" w:line="480" w:lineRule="auto"/>
        <w:rPr>
          <w:rFonts w:ascii="Times New Roman" w:eastAsia="Arial" w:hAnsi="Times New Roman" w:cs="Times New Roman"/>
          <w:kern w:val="0"/>
          <w:vertAlign w:val="superscript"/>
          <w14:ligatures w14:val="none"/>
        </w:rPr>
      </w:pPr>
    </w:p>
    <w:p w14:paraId="27A2978E" w14:textId="77777777" w:rsidR="001E4EC0" w:rsidRPr="001E4EC0" w:rsidRDefault="001E4EC0" w:rsidP="001E4EC0">
      <w:pPr>
        <w:spacing w:after="0" w:line="480" w:lineRule="auto"/>
        <w:rPr>
          <w:rFonts w:ascii="Times New Roman" w:eastAsia="Arial" w:hAnsi="Times New Roman" w:cs="Times New Roman"/>
          <w:kern w:val="0"/>
          <w14:ligatures w14:val="none"/>
        </w:rPr>
      </w:pPr>
      <w:r w:rsidRPr="001E4EC0">
        <w:rPr>
          <w:rFonts w:ascii="Times New Roman" w:eastAsia="Arial" w:hAnsi="Times New Roman" w:cs="Times New Roman"/>
          <w:kern w:val="0"/>
          <w:vertAlign w:val="superscript"/>
          <w14:ligatures w14:val="none"/>
        </w:rPr>
        <w:t xml:space="preserve">1 </w:t>
      </w:r>
      <w:r w:rsidRPr="001E4EC0">
        <w:rPr>
          <w:rFonts w:ascii="Times New Roman" w:eastAsia="Arial" w:hAnsi="Times New Roman" w:cs="Times New Roman"/>
          <w:kern w:val="0"/>
          <w14:ligatures w14:val="none"/>
        </w:rPr>
        <w:t xml:space="preserve">Department of Entomology, 501 ASI </w:t>
      </w:r>
      <w:proofErr w:type="spellStart"/>
      <w:r w:rsidRPr="001E4EC0">
        <w:rPr>
          <w:rFonts w:ascii="Times New Roman" w:eastAsia="Arial" w:hAnsi="Times New Roman" w:cs="Times New Roman"/>
          <w:kern w:val="0"/>
          <w14:ligatures w14:val="none"/>
        </w:rPr>
        <w:t>Bldg</w:t>
      </w:r>
      <w:proofErr w:type="spellEnd"/>
      <w:r w:rsidRPr="001E4EC0">
        <w:rPr>
          <w:rFonts w:ascii="Times New Roman" w:eastAsia="Arial" w:hAnsi="Times New Roman" w:cs="Times New Roman"/>
          <w:kern w:val="0"/>
          <w14:ligatures w14:val="none"/>
        </w:rPr>
        <w:t xml:space="preserve">, Pennsylvania State University, University Park, </w:t>
      </w:r>
      <w:r w:rsidRPr="001E4EC0">
        <w:rPr>
          <w:rFonts w:ascii="Times New Roman" w:eastAsia="Arial" w:hAnsi="Times New Roman" w:cs="Times New Roman"/>
          <w:kern w:val="0"/>
          <w:vertAlign w:val="superscript"/>
          <w14:ligatures w14:val="none"/>
        </w:rPr>
        <w:t xml:space="preserve">† </w:t>
      </w:r>
      <w:r w:rsidRPr="001E4EC0">
        <w:rPr>
          <w:rFonts w:ascii="Times New Roman" w:eastAsia="Arial" w:hAnsi="Times New Roman" w:cs="Times New Roman"/>
          <w:kern w:val="0"/>
          <w14:ligatures w14:val="none"/>
        </w:rPr>
        <w:t xml:space="preserve">Department of Plant Pathology and Environmental Microbiology. Pennsylvania State University, University Park, PA 16802 USA. </w:t>
      </w:r>
      <w:r w:rsidRPr="001E4EC0">
        <w:rPr>
          <w:rFonts w:ascii="Times New Roman" w:eastAsia="Arial" w:hAnsi="Times New Roman" w:cs="Times New Roman"/>
          <w:kern w:val="0"/>
          <w:vertAlign w:val="superscript"/>
          <w14:ligatures w14:val="none"/>
        </w:rPr>
        <w:t xml:space="preserve">† </w:t>
      </w:r>
      <w:r w:rsidRPr="001E4EC0">
        <w:rPr>
          <w:rFonts w:ascii="Times New Roman" w:eastAsia="Arial" w:hAnsi="Times New Roman" w:cs="Times New Roman"/>
          <w:kern w:val="0"/>
          <w14:ligatures w14:val="none"/>
        </w:rPr>
        <w:t>Department of Biology, San Francisco State University. 1600 Holloway Avenue, San Francisco, CA 94132 USA</w:t>
      </w:r>
    </w:p>
    <w:p w14:paraId="239CED24" w14:textId="77777777" w:rsidR="001E4EC0" w:rsidRPr="001E4EC0" w:rsidRDefault="001E4EC0" w:rsidP="001E4EC0">
      <w:pPr>
        <w:spacing w:after="0" w:line="480" w:lineRule="auto"/>
        <w:rPr>
          <w:rFonts w:ascii="Times New Roman" w:eastAsia="Arial" w:hAnsi="Times New Roman" w:cs="Times New Roman"/>
          <w:kern w:val="0"/>
          <w14:ligatures w14:val="none"/>
        </w:rPr>
      </w:pPr>
      <w:r w:rsidRPr="001E4EC0">
        <w:rPr>
          <w:rFonts w:ascii="Times New Roman" w:eastAsia="Arial" w:hAnsi="Times New Roman" w:cs="Times New Roman"/>
          <w:kern w:val="0"/>
          <w:vertAlign w:val="superscript"/>
          <w14:ligatures w14:val="none"/>
        </w:rPr>
        <w:t>2</w:t>
      </w:r>
      <w:r w:rsidRPr="001E4EC0">
        <w:rPr>
          <w:rFonts w:ascii="Times New Roman" w:eastAsia="Arial" w:hAnsi="Times New Roman" w:cs="Times New Roman"/>
          <w:kern w:val="0"/>
          <w14:ligatures w14:val="none"/>
        </w:rPr>
        <w:t xml:space="preserve"> Holden Comprehensive Cancer Center, Dept. of Communication Sciences and Disorders University of Iowa, 200 Hawkins Dr, Iowa City, IA 52242 USA</w:t>
      </w:r>
    </w:p>
    <w:p w14:paraId="56424DA7" w14:textId="77777777" w:rsidR="001E4EC0" w:rsidRPr="001E4EC0" w:rsidRDefault="001E4EC0" w:rsidP="001E4EC0">
      <w:pPr>
        <w:spacing w:after="0" w:line="480" w:lineRule="auto"/>
        <w:rPr>
          <w:rFonts w:ascii="Times New Roman" w:eastAsia="Arial" w:hAnsi="Times New Roman" w:cs="Times New Roman"/>
          <w:kern w:val="0"/>
          <w14:ligatures w14:val="none"/>
        </w:rPr>
      </w:pPr>
      <w:r w:rsidRPr="001E4EC0">
        <w:rPr>
          <w:rFonts w:ascii="Times New Roman" w:eastAsia="Arial" w:hAnsi="Times New Roman" w:cs="Times New Roman"/>
          <w:kern w:val="0"/>
          <w:vertAlign w:val="superscript"/>
          <w14:ligatures w14:val="none"/>
        </w:rPr>
        <w:t xml:space="preserve">3 </w:t>
      </w:r>
      <w:r w:rsidRPr="001E4EC0">
        <w:rPr>
          <w:rFonts w:ascii="Times New Roman" w:eastAsia="Arial" w:hAnsi="Times New Roman" w:cs="Times New Roman"/>
          <w:kern w:val="0"/>
          <w14:ligatures w14:val="none"/>
        </w:rPr>
        <w:t>Department of Ecology, Cornell University, Ithaca, NY 14850 USA</w:t>
      </w:r>
    </w:p>
    <w:p w14:paraId="48A9D5C3" w14:textId="77777777" w:rsidR="001E4EC0" w:rsidRPr="001E4EC0" w:rsidRDefault="001E4EC0" w:rsidP="001E4EC0">
      <w:pPr>
        <w:spacing w:after="0" w:line="480" w:lineRule="auto"/>
        <w:rPr>
          <w:rFonts w:ascii="Times New Roman" w:eastAsia="Arial" w:hAnsi="Times New Roman" w:cs="Times New Roman"/>
          <w:kern w:val="0"/>
          <w14:ligatures w14:val="none"/>
        </w:rPr>
      </w:pPr>
      <w:r w:rsidRPr="001E4EC0">
        <w:rPr>
          <w:rFonts w:ascii="Times New Roman" w:eastAsia="Arial" w:hAnsi="Times New Roman" w:cs="Times New Roman"/>
          <w:kern w:val="0"/>
          <w:vertAlign w:val="superscript"/>
          <w14:ligatures w14:val="none"/>
        </w:rPr>
        <w:t xml:space="preserve">4 </w:t>
      </w:r>
      <w:r w:rsidRPr="001E4EC0">
        <w:rPr>
          <w:rFonts w:ascii="Times New Roman" w:eastAsia="Arial" w:hAnsi="Times New Roman" w:cs="Times New Roman"/>
          <w:kern w:val="0"/>
          <w14:ligatures w14:val="none"/>
        </w:rPr>
        <w:t>Department of Biology, Pennsylvania State University, 208 Mueller Lab, University Park, PA16802, USA</w:t>
      </w:r>
    </w:p>
    <w:p w14:paraId="367A685E" w14:textId="77777777" w:rsidR="001E4EC0" w:rsidRPr="001E4EC0" w:rsidRDefault="001E4EC0" w:rsidP="001E4EC0">
      <w:pPr>
        <w:spacing w:after="0" w:line="480" w:lineRule="auto"/>
        <w:rPr>
          <w:rFonts w:ascii="Times New Roman" w:eastAsia="Arial" w:hAnsi="Times New Roman" w:cs="Times New Roman"/>
          <w:kern w:val="0"/>
          <w14:ligatures w14:val="none"/>
        </w:rPr>
      </w:pPr>
      <w:r w:rsidRPr="001E4EC0">
        <w:rPr>
          <w:rFonts w:ascii="Times New Roman" w:eastAsia="Arial" w:hAnsi="Times New Roman" w:cs="Times New Roman"/>
          <w:kern w:val="0"/>
          <w:vertAlign w:val="superscript"/>
          <w14:ligatures w14:val="none"/>
        </w:rPr>
        <w:t>5</w:t>
      </w:r>
      <w:r w:rsidRPr="001E4EC0">
        <w:rPr>
          <w:rFonts w:ascii="Times New Roman" w:eastAsia="Arial" w:hAnsi="Times New Roman" w:cs="Times New Roman"/>
          <w:kern w:val="0"/>
          <w14:ligatures w14:val="none"/>
        </w:rPr>
        <w:t xml:space="preserve"> Intercollege Graduate Program in Ecology, Center for Pollinator Research, Huck Institutes of the Life Sciences, Pennsylvania State University, University Park, PA16802, USA</w:t>
      </w:r>
    </w:p>
    <w:p w14:paraId="11029F6A" w14:textId="77777777" w:rsidR="001E4EC0" w:rsidRPr="001E4EC0" w:rsidRDefault="001E4EC0" w:rsidP="001E4EC0">
      <w:pPr>
        <w:spacing w:after="0" w:line="480" w:lineRule="auto"/>
        <w:rPr>
          <w:rFonts w:ascii="Times New Roman" w:eastAsia="Arial" w:hAnsi="Times New Roman" w:cs="Times New Roman"/>
          <w:kern w:val="0"/>
          <w14:ligatures w14:val="none"/>
        </w:rPr>
      </w:pPr>
      <w:r w:rsidRPr="001E4EC0">
        <w:rPr>
          <w:rFonts w:ascii="Times New Roman" w:eastAsia="Arial" w:hAnsi="Times New Roman" w:cs="Times New Roman"/>
          <w:kern w:val="0"/>
          <w:vertAlign w:val="superscript"/>
          <w14:ligatures w14:val="none"/>
        </w:rPr>
        <w:t xml:space="preserve">6 </w:t>
      </w:r>
      <w:r w:rsidRPr="001E4EC0">
        <w:rPr>
          <w:rFonts w:ascii="Times New Roman" w:eastAsia="Arial" w:hAnsi="Times New Roman" w:cs="Times New Roman"/>
          <w:kern w:val="0"/>
          <w14:ligatures w14:val="none"/>
        </w:rPr>
        <w:t>Department of Plant Pathology and Environmental Microbiology,</w:t>
      </w:r>
      <w:r w:rsidRPr="001E4EC0">
        <w:rPr>
          <w:rFonts w:ascii="Times New Roman" w:eastAsia="Arial" w:hAnsi="Times New Roman" w:cs="Times New Roman"/>
          <w:kern w:val="0"/>
          <w:vertAlign w:val="superscript"/>
          <w14:ligatures w14:val="none"/>
        </w:rPr>
        <w:t xml:space="preserve"> </w:t>
      </w:r>
      <w:r w:rsidRPr="001E4EC0">
        <w:rPr>
          <w:rFonts w:ascii="Times New Roman" w:eastAsia="Arial" w:hAnsi="Times New Roman" w:cs="Times New Roman"/>
          <w:kern w:val="0"/>
          <w14:ligatures w14:val="none"/>
        </w:rPr>
        <w:t>Fruit Research and Extension Center, Pennsylvania State University, 290 University Dr., Biglerville, PA 17307 USA</w:t>
      </w:r>
    </w:p>
    <w:p w14:paraId="2CAA6101" w14:textId="77777777" w:rsidR="001E4EC0" w:rsidRPr="001E4EC0" w:rsidRDefault="001E4EC0" w:rsidP="001E4EC0">
      <w:pPr>
        <w:spacing w:after="0" w:line="480" w:lineRule="auto"/>
        <w:rPr>
          <w:rFonts w:ascii="Times New Roman" w:eastAsia="Arial" w:hAnsi="Times New Roman" w:cs="Times New Roman"/>
          <w:kern w:val="0"/>
          <w14:ligatures w14:val="none"/>
        </w:rPr>
      </w:pPr>
      <w:r w:rsidRPr="001E4EC0">
        <w:rPr>
          <w:rFonts w:ascii="Times New Roman" w:eastAsia="Arial" w:hAnsi="Times New Roman" w:cs="Times New Roman"/>
          <w:kern w:val="0"/>
          <w:vertAlign w:val="superscript"/>
          <w14:ligatures w14:val="none"/>
        </w:rPr>
        <w:t>7</w:t>
      </w:r>
      <w:r w:rsidRPr="001E4EC0">
        <w:rPr>
          <w:rFonts w:ascii="Times New Roman" w:eastAsia="Arial" w:hAnsi="Times New Roman" w:cs="Times New Roman"/>
          <w:kern w:val="0"/>
          <w14:ligatures w14:val="none"/>
        </w:rPr>
        <w:t xml:space="preserve"> Department of Entomology, Fruit Research and Extension Center, 290 University Dr., Biglerville, PA 17307 USA</w:t>
      </w:r>
    </w:p>
    <w:p w14:paraId="22E2C182" w14:textId="77777777" w:rsidR="00644B85" w:rsidRPr="009A4F86" w:rsidRDefault="00644B85" w:rsidP="00644B85">
      <w:pPr>
        <w:spacing w:after="0" w:line="480" w:lineRule="auto"/>
        <w:rPr>
          <w:rFonts w:ascii="Times New Roman" w:eastAsia="Arial" w:hAnsi="Times New Roman" w:cs="Times New Roman"/>
          <w:kern w:val="0"/>
          <w14:ligatures w14:val="none"/>
        </w:rPr>
      </w:pPr>
      <w:r w:rsidRPr="009A4F86">
        <w:rPr>
          <w:rFonts w:ascii="Times New Roman" w:eastAsia="Arial" w:hAnsi="Times New Roman" w:cs="Times New Roman"/>
          <w:kern w:val="0"/>
          <w:vertAlign w:val="superscript"/>
          <w14:ligatures w14:val="none"/>
        </w:rPr>
        <w:t xml:space="preserve">† </w:t>
      </w:r>
      <w:r w:rsidRPr="009A4F86">
        <w:rPr>
          <w:rFonts w:ascii="Times New Roman" w:eastAsia="Arial" w:hAnsi="Times New Roman" w:cs="Times New Roman"/>
          <w:kern w:val="0"/>
          <w14:ligatures w14:val="none"/>
        </w:rPr>
        <w:t>Current address</w:t>
      </w:r>
    </w:p>
    <w:p w14:paraId="38728232" w14:textId="7026578A" w:rsidR="0068021D" w:rsidRPr="0068021D" w:rsidRDefault="00644B85" w:rsidP="00644B85">
      <w:pPr>
        <w:spacing w:after="0" w:line="480" w:lineRule="auto"/>
        <w:rPr>
          <w:rFonts w:ascii="Times New Roman" w:eastAsia="Arial" w:hAnsi="Times New Roman" w:cs="Times New Roman"/>
          <w:kern w:val="0"/>
          <w:sz w:val="24"/>
          <w:szCs w:val="24"/>
          <w14:ligatures w14:val="none"/>
        </w:rPr>
        <w:sectPr w:rsidR="0068021D" w:rsidRPr="0068021D" w:rsidSect="000A6163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9A4F86">
        <w:rPr>
          <w:rFonts w:ascii="Times New Roman" w:eastAsia="Arial" w:hAnsi="Times New Roman" w:cs="Times New Roman"/>
          <w:kern w:val="0"/>
          <w14:ligatures w14:val="none"/>
        </w:rPr>
        <w:t>*Corresponding author: Mitzy Porras, E-mail: mitzy.porras@gmail.com, +1 765 409 2795</w:t>
      </w:r>
      <w:r w:rsidRPr="00644B85">
        <w:rPr>
          <w:rFonts w:ascii="Times New Roman" w:eastAsia="Arial" w:hAnsi="Times New Roman" w:cs="Times New Roman"/>
          <w:kern w:val="0"/>
          <w:sz w:val="24"/>
          <w:szCs w:val="24"/>
          <w14:ligatures w14:val="none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57"/>
      </w:tblGrid>
      <w:tr w:rsidR="0068021D" w:rsidRPr="0068021D" w14:paraId="0FC05B6F" w14:textId="77777777" w:rsidTr="007061EE">
        <w:tc>
          <w:tcPr>
            <w:tcW w:w="12757" w:type="dxa"/>
          </w:tcPr>
          <w:p w14:paraId="2A2605FC" w14:textId="46F57B98" w:rsidR="0068021D" w:rsidRPr="0068021D" w:rsidRDefault="0068021D" w:rsidP="0068021D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  <w:r w:rsidRPr="0068021D">
              <w:rPr>
                <w:rFonts w:ascii="Times New Roman" w:eastAsia="Calibri" w:hAnsi="Times New Roman" w:cs="Times New Roman"/>
                <w:b/>
                <w:bCs/>
                <w:color w:val="000000"/>
              </w:rPr>
              <w:lastRenderedPageBreak/>
              <w:t>Table S1.</w:t>
            </w:r>
            <w:r w:rsidRPr="0068021D">
              <w:rPr>
                <w:rFonts w:ascii="Times New Roman" w:eastAsia="Calibri" w:hAnsi="Times New Roman" w:cs="Times New Roman"/>
                <w:color w:val="000000"/>
              </w:rPr>
              <w:t xml:space="preserve"> Fungicides used in bioassays, commercial name, common name</w:t>
            </w:r>
            <w:r w:rsidR="00644B85">
              <w:rPr>
                <w:rFonts w:ascii="Times New Roman" w:eastAsia="Calibri" w:hAnsi="Times New Roman" w:cs="Times New Roman"/>
                <w:color w:val="000000"/>
              </w:rPr>
              <w:t>,</w:t>
            </w:r>
            <w:r w:rsidRPr="0068021D">
              <w:rPr>
                <w:rFonts w:ascii="Times New Roman" w:eastAsia="Calibri" w:hAnsi="Times New Roman" w:cs="Times New Roman"/>
                <w:color w:val="000000"/>
              </w:rPr>
              <w:t xml:space="preserve"> and mode of action group for each pesticide are given. *FRAC: </w:t>
            </w:r>
            <w:r w:rsidR="00644B85">
              <w:rPr>
                <w:rFonts w:ascii="Times New Roman" w:eastAsia="Calibri" w:hAnsi="Times New Roman" w:cs="Times New Roman"/>
                <w:color w:val="000000"/>
              </w:rPr>
              <w:t>Fungicide</w:t>
            </w:r>
            <w:r w:rsidRPr="0068021D">
              <w:rPr>
                <w:rFonts w:ascii="Times New Roman" w:eastAsia="Calibri" w:hAnsi="Times New Roman" w:cs="Times New Roman"/>
                <w:color w:val="000000"/>
              </w:rPr>
              <w:t xml:space="preserve"> Resistance Action Committee.</w:t>
            </w:r>
          </w:p>
        </w:tc>
      </w:tr>
      <w:tr w:rsidR="0068021D" w:rsidRPr="0068021D" w14:paraId="2BCFEF72" w14:textId="77777777" w:rsidTr="007061EE">
        <w:tc>
          <w:tcPr>
            <w:tcW w:w="12757" w:type="dxa"/>
          </w:tcPr>
          <w:tbl>
            <w:tblPr>
              <w:tblStyle w:val="TableGrid1"/>
              <w:tblW w:w="12531" w:type="dxa"/>
              <w:tblBorders>
                <w:left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226"/>
              <w:gridCol w:w="2674"/>
              <w:gridCol w:w="6631"/>
            </w:tblGrid>
            <w:tr w:rsidR="0068021D" w:rsidRPr="0068021D" w14:paraId="60CCBB53" w14:textId="77777777" w:rsidTr="007061EE">
              <w:trPr>
                <w:trHeight w:val="586"/>
              </w:trPr>
              <w:tc>
                <w:tcPr>
                  <w:tcW w:w="1287" w:type="pct"/>
                  <w:vMerge w:val="restart"/>
                  <w:tcBorders>
                    <w:top w:val="single" w:sz="4" w:space="0" w:color="auto"/>
                    <w:bottom w:val="double" w:sz="4" w:space="0" w:color="auto"/>
                  </w:tcBorders>
                  <w:vAlign w:val="center"/>
                  <w:hideMark/>
                </w:tcPr>
                <w:p w14:paraId="61805E5B" w14:textId="77777777" w:rsidR="0068021D" w:rsidRPr="0068021D" w:rsidRDefault="0068021D" w:rsidP="0068021D">
                  <w:pPr>
                    <w:spacing w:line="480" w:lineRule="auto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color w:val="000000"/>
                    </w:rPr>
                  </w:pPr>
                  <w:r w:rsidRPr="0068021D">
                    <w:rPr>
                      <w:rFonts w:ascii="Times New Roman" w:eastAsia="Calibri" w:hAnsi="Times New Roman" w:cs="Times New Roman"/>
                      <w:b/>
                      <w:bCs/>
                      <w:color w:val="000000"/>
                    </w:rPr>
                    <w:t>Product</w:t>
                  </w:r>
                </w:p>
              </w:tc>
              <w:tc>
                <w:tcPr>
                  <w:tcW w:w="1067" w:type="pct"/>
                  <w:vMerge w:val="restart"/>
                  <w:tcBorders>
                    <w:top w:val="single" w:sz="4" w:space="0" w:color="auto"/>
                    <w:bottom w:val="double" w:sz="4" w:space="0" w:color="auto"/>
                  </w:tcBorders>
                  <w:vAlign w:val="center"/>
                  <w:hideMark/>
                </w:tcPr>
                <w:p w14:paraId="14B0A945" w14:textId="77777777" w:rsidR="0068021D" w:rsidRPr="0068021D" w:rsidRDefault="0068021D" w:rsidP="0068021D">
                  <w:pPr>
                    <w:spacing w:line="480" w:lineRule="auto"/>
                    <w:rPr>
                      <w:rFonts w:ascii="Times New Roman" w:eastAsia="Calibri" w:hAnsi="Times New Roman" w:cs="Times New Roman"/>
                      <w:b/>
                      <w:bCs/>
                      <w:color w:val="000000"/>
                    </w:rPr>
                  </w:pPr>
                  <w:r w:rsidRPr="0068021D">
                    <w:rPr>
                      <w:rFonts w:ascii="Times New Roman" w:eastAsia="Calibri" w:hAnsi="Times New Roman" w:cs="Times New Roman"/>
                      <w:b/>
                      <w:bCs/>
                      <w:color w:val="000000"/>
                    </w:rPr>
                    <w:t>Formulation</w:t>
                  </w:r>
                </w:p>
              </w:tc>
              <w:tc>
                <w:tcPr>
                  <w:tcW w:w="2646" w:type="pct"/>
                  <w:vMerge w:val="restart"/>
                  <w:tcBorders>
                    <w:top w:val="single" w:sz="4" w:space="0" w:color="auto"/>
                    <w:bottom w:val="double" w:sz="4" w:space="0" w:color="auto"/>
                  </w:tcBorders>
                  <w:vAlign w:val="center"/>
                  <w:hideMark/>
                </w:tcPr>
                <w:p w14:paraId="585A783C" w14:textId="77777777" w:rsidR="0068021D" w:rsidRPr="0068021D" w:rsidRDefault="0068021D" w:rsidP="0068021D">
                  <w:pPr>
                    <w:tabs>
                      <w:tab w:val="left" w:pos="3481"/>
                    </w:tabs>
                    <w:spacing w:line="480" w:lineRule="auto"/>
                    <w:rPr>
                      <w:rFonts w:ascii="Times New Roman" w:eastAsia="Calibri" w:hAnsi="Times New Roman" w:cs="Times New Roman"/>
                      <w:b/>
                      <w:bCs/>
                      <w:color w:val="000000"/>
                    </w:rPr>
                  </w:pPr>
                  <w:r w:rsidRPr="0068021D">
                    <w:rPr>
                      <w:rFonts w:ascii="Times New Roman" w:eastAsia="Calibri" w:hAnsi="Times New Roman" w:cs="Times New Roman"/>
                      <w:b/>
                      <w:bCs/>
                      <w:color w:val="000000"/>
                    </w:rPr>
                    <w:t>Chemical Group</w:t>
                  </w:r>
                </w:p>
                <w:p w14:paraId="21C36A2B" w14:textId="77777777" w:rsidR="0068021D" w:rsidRPr="0068021D" w:rsidRDefault="0068021D" w:rsidP="0068021D">
                  <w:pPr>
                    <w:spacing w:line="480" w:lineRule="auto"/>
                    <w:rPr>
                      <w:rFonts w:ascii="Times New Roman" w:eastAsia="Calibri" w:hAnsi="Times New Roman" w:cs="Times New Roman"/>
                      <w:b/>
                      <w:bCs/>
                      <w:color w:val="000000"/>
                    </w:rPr>
                  </w:pPr>
                  <w:r w:rsidRPr="0068021D">
                    <w:rPr>
                      <w:rFonts w:ascii="Times New Roman" w:eastAsia="Calibri" w:hAnsi="Times New Roman" w:cs="Times New Roman"/>
                      <w:b/>
                      <w:bCs/>
                      <w:color w:val="000000"/>
                    </w:rPr>
                    <w:t xml:space="preserve">(FRAC </w:t>
                  </w:r>
                  <w:proofErr w:type="gramStart"/>
                  <w:r w:rsidRPr="0068021D">
                    <w:rPr>
                      <w:rFonts w:ascii="Times New Roman" w:eastAsia="Calibri" w:hAnsi="Times New Roman" w:cs="Times New Roman"/>
                      <w:b/>
                      <w:bCs/>
                      <w:color w:val="000000"/>
                    </w:rPr>
                    <w:t>Code)*</w:t>
                  </w:r>
                  <w:proofErr w:type="gramEnd"/>
                </w:p>
              </w:tc>
            </w:tr>
            <w:tr w:rsidR="0068021D" w:rsidRPr="0068021D" w14:paraId="43E6EEBD" w14:textId="77777777" w:rsidTr="007061EE">
              <w:trPr>
                <w:trHeight w:val="460"/>
              </w:trPr>
              <w:tc>
                <w:tcPr>
                  <w:tcW w:w="1287" w:type="pct"/>
                  <w:vMerge/>
                  <w:tcBorders>
                    <w:top w:val="nil"/>
                    <w:bottom w:val="double" w:sz="4" w:space="0" w:color="auto"/>
                  </w:tcBorders>
                  <w:vAlign w:val="center"/>
                  <w:hideMark/>
                </w:tcPr>
                <w:p w14:paraId="293B58D6" w14:textId="77777777" w:rsidR="0068021D" w:rsidRPr="0068021D" w:rsidRDefault="0068021D" w:rsidP="0068021D">
                  <w:pPr>
                    <w:spacing w:after="100" w:line="480" w:lineRule="auto"/>
                    <w:jc w:val="both"/>
                    <w:rPr>
                      <w:rFonts w:ascii="Times New Roman" w:eastAsia="Calibri" w:hAnsi="Times New Roman" w:cs="Times New Roman"/>
                      <w:color w:val="000000"/>
                    </w:rPr>
                  </w:pPr>
                </w:p>
              </w:tc>
              <w:tc>
                <w:tcPr>
                  <w:tcW w:w="1067" w:type="pct"/>
                  <w:vMerge/>
                  <w:tcBorders>
                    <w:top w:val="nil"/>
                    <w:bottom w:val="double" w:sz="4" w:space="0" w:color="auto"/>
                  </w:tcBorders>
                  <w:vAlign w:val="center"/>
                  <w:hideMark/>
                </w:tcPr>
                <w:p w14:paraId="64CBE2FB" w14:textId="77777777" w:rsidR="0068021D" w:rsidRPr="0068021D" w:rsidRDefault="0068021D" w:rsidP="0068021D">
                  <w:pPr>
                    <w:spacing w:after="100" w:line="480" w:lineRule="auto"/>
                    <w:jc w:val="both"/>
                    <w:rPr>
                      <w:rFonts w:ascii="Times New Roman" w:eastAsia="Calibri" w:hAnsi="Times New Roman" w:cs="Times New Roman"/>
                      <w:color w:val="000000"/>
                    </w:rPr>
                  </w:pPr>
                </w:p>
              </w:tc>
              <w:tc>
                <w:tcPr>
                  <w:tcW w:w="2646" w:type="pct"/>
                  <w:vMerge/>
                  <w:tcBorders>
                    <w:top w:val="nil"/>
                    <w:bottom w:val="double" w:sz="4" w:space="0" w:color="auto"/>
                  </w:tcBorders>
                  <w:vAlign w:val="center"/>
                  <w:hideMark/>
                </w:tcPr>
                <w:p w14:paraId="7CCF9DD5" w14:textId="77777777" w:rsidR="0068021D" w:rsidRPr="0068021D" w:rsidRDefault="0068021D" w:rsidP="0068021D">
                  <w:pPr>
                    <w:spacing w:after="100" w:line="480" w:lineRule="auto"/>
                    <w:jc w:val="both"/>
                    <w:rPr>
                      <w:rFonts w:ascii="Times New Roman" w:eastAsia="Calibri" w:hAnsi="Times New Roman" w:cs="Times New Roman"/>
                      <w:color w:val="000000"/>
                    </w:rPr>
                  </w:pPr>
                </w:p>
              </w:tc>
            </w:tr>
            <w:tr w:rsidR="0068021D" w:rsidRPr="0068021D" w14:paraId="77DD1B8B" w14:textId="77777777" w:rsidTr="007061EE">
              <w:trPr>
                <w:trHeight w:val="862"/>
              </w:trPr>
              <w:tc>
                <w:tcPr>
                  <w:tcW w:w="1287" w:type="pct"/>
                  <w:tcBorders>
                    <w:top w:val="double" w:sz="4" w:space="0" w:color="auto"/>
                  </w:tcBorders>
                  <w:vAlign w:val="center"/>
                  <w:hideMark/>
                </w:tcPr>
                <w:p w14:paraId="0D6193F7" w14:textId="77777777" w:rsidR="0068021D" w:rsidRPr="0068021D" w:rsidRDefault="0068021D" w:rsidP="0068021D">
                  <w:pPr>
                    <w:spacing w:line="480" w:lineRule="auto"/>
                    <w:rPr>
                      <w:rFonts w:ascii="Times New Roman" w:eastAsia="Calibri" w:hAnsi="Times New Roman" w:cs="Times New Roman"/>
                      <w:color w:val="000000"/>
                    </w:rPr>
                  </w:pPr>
                  <w:proofErr w:type="spellStart"/>
                  <w:r w:rsidRPr="0068021D">
                    <w:rPr>
                      <w:rFonts w:ascii="Times New Roman" w:eastAsia="Calibri" w:hAnsi="Times New Roman" w:cs="Times New Roman"/>
                      <w:color w:val="000000"/>
                    </w:rPr>
                    <w:t>Captan</w:t>
                  </w:r>
                  <w:proofErr w:type="spellEnd"/>
                  <w:r w:rsidRPr="0068021D">
                    <w:rPr>
                      <w:rFonts w:ascii="Times New Roman" w:eastAsia="Calibri" w:hAnsi="Times New Roman" w:cs="Times New Roman"/>
                      <w:color w:val="000000"/>
                    </w:rPr>
                    <w:t xml:space="preserve"> 80WDG</w:t>
                  </w:r>
                </w:p>
                <w:p w14:paraId="73763342" w14:textId="77777777" w:rsidR="0068021D" w:rsidRPr="0068021D" w:rsidRDefault="0068021D" w:rsidP="0068021D">
                  <w:pPr>
                    <w:spacing w:line="480" w:lineRule="auto"/>
                    <w:rPr>
                      <w:rFonts w:ascii="Times New Roman" w:eastAsia="Calibri" w:hAnsi="Times New Roman" w:cs="Times New Roman"/>
                      <w:i/>
                      <w:iCs/>
                      <w:color w:val="000000"/>
                    </w:rPr>
                  </w:pPr>
                  <w:r w:rsidRPr="0068021D">
                    <w:rPr>
                      <w:rFonts w:ascii="Times New Roman" w:eastAsia="Calibri" w:hAnsi="Times New Roman" w:cs="Times New Roman"/>
                      <w:i/>
                      <w:iCs/>
                      <w:color w:val="000000"/>
                    </w:rPr>
                    <w:t xml:space="preserve">(United Phosphorus, Inc., </w:t>
                  </w:r>
                </w:p>
                <w:p w14:paraId="18996497" w14:textId="77777777" w:rsidR="0068021D" w:rsidRPr="0068021D" w:rsidRDefault="0068021D" w:rsidP="0068021D">
                  <w:pPr>
                    <w:spacing w:line="480" w:lineRule="auto"/>
                    <w:rPr>
                      <w:rFonts w:ascii="Times New Roman" w:eastAsia="Calibri" w:hAnsi="Times New Roman" w:cs="Times New Roman"/>
                      <w:i/>
                      <w:iCs/>
                      <w:color w:val="000000"/>
                    </w:rPr>
                  </w:pPr>
                  <w:r w:rsidRPr="0068021D">
                    <w:rPr>
                      <w:rFonts w:ascii="Times New Roman" w:eastAsia="Calibri" w:hAnsi="Times New Roman" w:cs="Times New Roman"/>
                      <w:i/>
                      <w:iCs/>
                      <w:color w:val="000000"/>
                    </w:rPr>
                    <w:t>King of Prussia, PA)</w:t>
                  </w:r>
                </w:p>
              </w:tc>
              <w:tc>
                <w:tcPr>
                  <w:tcW w:w="1067" w:type="pct"/>
                  <w:tcBorders>
                    <w:top w:val="double" w:sz="4" w:space="0" w:color="auto"/>
                  </w:tcBorders>
                  <w:vAlign w:val="center"/>
                  <w:hideMark/>
                </w:tcPr>
                <w:p w14:paraId="4FB4A0D6" w14:textId="77777777" w:rsidR="0068021D" w:rsidRPr="0068021D" w:rsidRDefault="0068021D" w:rsidP="0068021D">
                  <w:pPr>
                    <w:spacing w:line="480" w:lineRule="auto"/>
                    <w:rPr>
                      <w:rFonts w:ascii="Times New Roman" w:eastAsia="Calibri" w:hAnsi="Times New Roman" w:cs="Times New Roman"/>
                      <w:color w:val="000000"/>
                    </w:rPr>
                  </w:pPr>
                  <w:proofErr w:type="spellStart"/>
                  <w:r w:rsidRPr="0068021D">
                    <w:rPr>
                      <w:rFonts w:ascii="Times New Roman" w:eastAsia="Calibri" w:hAnsi="Times New Roman" w:cs="Times New Roman"/>
                      <w:color w:val="000000"/>
                    </w:rPr>
                    <w:t>Captan</w:t>
                  </w:r>
                  <w:proofErr w:type="spellEnd"/>
                  <w:r w:rsidRPr="0068021D">
                    <w:rPr>
                      <w:rFonts w:ascii="Times New Roman" w:eastAsia="Calibri" w:hAnsi="Times New Roman" w:cs="Times New Roman"/>
                      <w:color w:val="000000"/>
                    </w:rPr>
                    <w:t xml:space="preserve"> 80%</w:t>
                  </w:r>
                </w:p>
              </w:tc>
              <w:tc>
                <w:tcPr>
                  <w:tcW w:w="2646" w:type="pct"/>
                  <w:tcBorders>
                    <w:top w:val="double" w:sz="4" w:space="0" w:color="auto"/>
                  </w:tcBorders>
                  <w:vAlign w:val="center"/>
                  <w:hideMark/>
                </w:tcPr>
                <w:p w14:paraId="5F8B237B" w14:textId="77777777" w:rsidR="0068021D" w:rsidRPr="0068021D" w:rsidRDefault="0068021D" w:rsidP="0068021D">
                  <w:pPr>
                    <w:spacing w:line="480" w:lineRule="auto"/>
                    <w:rPr>
                      <w:rFonts w:ascii="Times New Roman" w:eastAsia="Calibri" w:hAnsi="Times New Roman" w:cs="Times New Roman"/>
                      <w:color w:val="000000"/>
                    </w:rPr>
                  </w:pPr>
                  <w:r w:rsidRPr="0068021D">
                    <w:rPr>
                      <w:rFonts w:ascii="Times New Roman" w:eastAsia="Calibri" w:hAnsi="Times New Roman" w:cs="Times New Roman"/>
                      <w:color w:val="000000"/>
                    </w:rPr>
                    <w:t>M4 – phthalimides</w:t>
                  </w:r>
                </w:p>
              </w:tc>
            </w:tr>
            <w:tr w:rsidR="0068021D" w:rsidRPr="0068021D" w14:paraId="3A865031" w14:textId="77777777" w:rsidTr="007061EE">
              <w:trPr>
                <w:trHeight w:val="877"/>
              </w:trPr>
              <w:tc>
                <w:tcPr>
                  <w:tcW w:w="1287" w:type="pct"/>
                  <w:vAlign w:val="center"/>
                  <w:hideMark/>
                </w:tcPr>
                <w:p w14:paraId="787698FB" w14:textId="77777777" w:rsidR="0068021D" w:rsidRPr="0068021D" w:rsidRDefault="0068021D" w:rsidP="0068021D">
                  <w:pPr>
                    <w:spacing w:line="480" w:lineRule="auto"/>
                    <w:rPr>
                      <w:rFonts w:ascii="Times New Roman" w:eastAsia="Calibri" w:hAnsi="Times New Roman" w:cs="Times New Roman"/>
                      <w:color w:val="000000"/>
                    </w:rPr>
                  </w:pPr>
                  <w:r w:rsidRPr="0068021D">
                    <w:rPr>
                      <w:rFonts w:ascii="Times New Roman" w:eastAsia="Calibri" w:hAnsi="Times New Roman" w:cs="Times New Roman"/>
                      <w:color w:val="000000"/>
                    </w:rPr>
                    <w:t>Flint Extra 4.05F</w:t>
                  </w:r>
                </w:p>
                <w:p w14:paraId="78D7CE31" w14:textId="77777777" w:rsidR="0068021D" w:rsidRPr="0068021D" w:rsidRDefault="0068021D" w:rsidP="0068021D">
                  <w:pPr>
                    <w:spacing w:line="480" w:lineRule="auto"/>
                    <w:rPr>
                      <w:rFonts w:ascii="Times New Roman" w:eastAsia="Calibri" w:hAnsi="Times New Roman" w:cs="Times New Roman"/>
                      <w:i/>
                      <w:iCs/>
                      <w:color w:val="000000"/>
                    </w:rPr>
                  </w:pPr>
                  <w:r w:rsidRPr="0068021D">
                    <w:rPr>
                      <w:rFonts w:ascii="Times New Roman" w:eastAsia="Calibri" w:hAnsi="Times New Roman" w:cs="Times New Roman"/>
                      <w:i/>
                      <w:iCs/>
                      <w:color w:val="000000"/>
                    </w:rPr>
                    <w:t xml:space="preserve">(Bayer Crop Sciences LP, </w:t>
                  </w:r>
                </w:p>
                <w:p w14:paraId="0A0E1521" w14:textId="77777777" w:rsidR="0068021D" w:rsidRPr="0068021D" w:rsidRDefault="0068021D" w:rsidP="0068021D">
                  <w:pPr>
                    <w:spacing w:line="480" w:lineRule="auto"/>
                    <w:rPr>
                      <w:rFonts w:ascii="Times New Roman" w:eastAsia="Calibri" w:hAnsi="Times New Roman" w:cs="Times New Roman"/>
                      <w:i/>
                      <w:iCs/>
                      <w:color w:val="000000"/>
                    </w:rPr>
                  </w:pPr>
                  <w:r w:rsidRPr="0068021D">
                    <w:rPr>
                      <w:rFonts w:ascii="Times New Roman" w:eastAsia="Calibri" w:hAnsi="Times New Roman" w:cs="Times New Roman"/>
                      <w:i/>
                      <w:iCs/>
                      <w:color w:val="000000"/>
                    </w:rPr>
                    <w:t>St. Louis, MO)</w:t>
                  </w:r>
                </w:p>
              </w:tc>
              <w:tc>
                <w:tcPr>
                  <w:tcW w:w="1067" w:type="pct"/>
                  <w:vAlign w:val="center"/>
                  <w:hideMark/>
                </w:tcPr>
                <w:p w14:paraId="594D590C" w14:textId="77777777" w:rsidR="0068021D" w:rsidRPr="0068021D" w:rsidRDefault="0068021D" w:rsidP="0068021D">
                  <w:pPr>
                    <w:spacing w:line="480" w:lineRule="auto"/>
                    <w:rPr>
                      <w:rFonts w:ascii="Times New Roman" w:eastAsia="Calibri" w:hAnsi="Times New Roman" w:cs="Times New Roman"/>
                      <w:color w:val="000000"/>
                    </w:rPr>
                  </w:pPr>
                  <w:proofErr w:type="spellStart"/>
                  <w:r w:rsidRPr="0068021D">
                    <w:rPr>
                      <w:rFonts w:ascii="Times New Roman" w:eastAsia="Calibri" w:hAnsi="Times New Roman" w:cs="Times New Roman"/>
                      <w:color w:val="000000"/>
                    </w:rPr>
                    <w:t>Trfloxystrobin</w:t>
                  </w:r>
                  <w:proofErr w:type="spellEnd"/>
                  <w:r w:rsidRPr="0068021D">
                    <w:rPr>
                      <w:rFonts w:ascii="Times New Roman" w:eastAsia="Calibri" w:hAnsi="Times New Roman" w:cs="Times New Roman"/>
                      <w:color w:val="000000"/>
                    </w:rPr>
                    <w:t xml:space="preserve"> 42.6%</w:t>
                  </w:r>
                </w:p>
              </w:tc>
              <w:tc>
                <w:tcPr>
                  <w:tcW w:w="2646" w:type="pct"/>
                  <w:vAlign w:val="center"/>
                  <w:hideMark/>
                </w:tcPr>
                <w:p w14:paraId="075DF4D5" w14:textId="7C154C36" w:rsidR="0068021D" w:rsidRPr="0068021D" w:rsidRDefault="0068021D" w:rsidP="0068021D">
                  <w:pPr>
                    <w:spacing w:line="480" w:lineRule="auto"/>
                    <w:rPr>
                      <w:rFonts w:ascii="Times New Roman" w:eastAsia="Calibri" w:hAnsi="Times New Roman" w:cs="Times New Roman"/>
                      <w:color w:val="000000"/>
                    </w:rPr>
                  </w:pPr>
                  <w:r w:rsidRPr="0068021D">
                    <w:rPr>
                      <w:rFonts w:ascii="Times New Roman" w:eastAsia="Calibri" w:hAnsi="Times New Roman" w:cs="Times New Roman"/>
                      <w:color w:val="000000"/>
                    </w:rPr>
                    <w:t>11 – Quinone Outside Inhibitors (</w:t>
                  </w:r>
                  <w:proofErr w:type="spellStart"/>
                  <w:r w:rsidRPr="0068021D">
                    <w:rPr>
                      <w:rFonts w:ascii="Times New Roman" w:eastAsia="Calibri" w:hAnsi="Times New Roman" w:cs="Times New Roman"/>
                      <w:color w:val="000000"/>
                    </w:rPr>
                    <w:t>Qol</w:t>
                  </w:r>
                  <w:proofErr w:type="spellEnd"/>
                  <w:r w:rsidRPr="0068021D">
                    <w:rPr>
                      <w:rFonts w:ascii="Times New Roman" w:eastAsia="Calibri" w:hAnsi="Times New Roman" w:cs="Times New Roman"/>
                      <w:color w:val="000000"/>
                    </w:rPr>
                    <w:t>)</w:t>
                  </w:r>
                </w:p>
              </w:tc>
            </w:tr>
            <w:tr w:rsidR="0068021D" w:rsidRPr="0068021D" w14:paraId="4D761B20" w14:textId="77777777" w:rsidTr="007061EE">
              <w:trPr>
                <w:trHeight w:val="847"/>
              </w:trPr>
              <w:tc>
                <w:tcPr>
                  <w:tcW w:w="1287" w:type="pct"/>
                  <w:vAlign w:val="center"/>
                  <w:hideMark/>
                </w:tcPr>
                <w:p w14:paraId="4DBF4636" w14:textId="77777777" w:rsidR="0068021D" w:rsidRPr="0068021D" w:rsidRDefault="0068021D" w:rsidP="0068021D">
                  <w:pPr>
                    <w:spacing w:line="480" w:lineRule="auto"/>
                    <w:rPr>
                      <w:rFonts w:ascii="Times New Roman" w:eastAsia="Calibri" w:hAnsi="Times New Roman" w:cs="Times New Roman"/>
                      <w:color w:val="000000"/>
                    </w:rPr>
                  </w:pPr>
                  <w:proofErr w:type="spellStart"/>
                  <w:r w:rsidRPr="0068021D">
                    <w:rPr>
                      <w:rFonts w:ascii="Times New Roman" w:eastAsia="Calibri" w:hAnsi="Times New Roman" w:cs="Times New Roman"/>
                      <w:color w:val="000000"/>
                    </w:rPr>
                    <w:t>Fontelis</w:t>
                  </w:r>
                  <w:proofErr w:type="spellEnd"/>
                  <w:r w:rsidRPr="0068021D">
                    <w:rPr>
                      <w:rFonts w:ascii="Times New Roman" w:eastAsia="Calibri" w:hAnsi="Times New Roman" w:cs="Times New Roman"/>
                      <w:color w:val="000000"/>
                    </w:rPr>
                    <w:t xml:space="preserve"> 1.67F</w:t>
                  </w:r>
                </w:p>
                <w:p w14:paraId="3DF55A5D" w14:textId="77777777" w:rsidR="0068021D" w:rsidRPr="0068021D" w:rsidRDefault="0068021D" w:rsidP="0068021D">
                  <w:pPr>
                    <w:spacing w:line="480" w:lineRule="auto"/>
                    <w:rPr>
                      <w:rFonts w:ascii="Times New Roman" w:eastAsia="Calibri" w:hAnsi="Times New Roman" w:cs="Times New Roman"/>
                      <w:i/>
                      <w:iCs/>
                      <w:color w:val="000000"/>
                    </w:rPr>
                  </w:pPr>
                  <w:r w:rsidRPr="0068021D">
                    <w:rPr>
                      <w:rFonts w:ascii="Times New Roman" w:eastAsia="Calibri" w:hAnsi="Times New Roman" w:cs="Times New Roman"/>
                      <w:i/>
                      <w:iCs/>
                      <w:color w:val="000000"/>
                    </w:rPr>
                    <w:t xml:space="preserve">(Corteva Agriscience, </w:t>
                  </w:r>
                </w:p>
                <w:p w14:paraId="089865F9" w14:textId="77777777" w:rsidR="0068021D" w:rsidRPr="0068021D" w:rsidRDefault="0068021D" w:rsidP="0068021D">
                  <w:pPr>
                    <w:spacing w:line="480" w:lineRule="auto"/>
                    <w:rPr>
                      <w:rFonts w:ascii="Times New Roman" w:eastAsia="Calibri" w:hAnsi="Times New Roman" w:cs="Times New Roman"/>
                      <w:i/>
                      <w:iCs/>
                      <w:color w:val="000000"/>
                    </w:rPr>
                  </w:pPr>
                  <w:r w:rsidRPr="0068021D">
                    <w:rPr>
                      <w:rFonts w:ascii="Times New Roman" w:eastAsia="Calibri" w:hAnsi="Times New Roman" w:cs="Times New Roman"/>
                      <w:i/>
                      <w:iCs/>
                      <w:color w:val="000000"/>
                    </w:rPr>
                    <w:t>Indianapolis, IN)</w:t>
                  </w:r>
                </w:p>
              </w:tc>
              <w:tc>
                <w:tcPr>
                  <w:tcW w:w="1067" w:type="pct"/>
                  <w:vAlign w:val="center"/>
                  <w:hideMark/>
                </w:tcPr>
                <w:p w14:paraId="598CC02C" w14:textId="77777777" w:rsidR="0068021D" w:rsidRPr="0068021D" w:rsidRDefault="0068021D" w:rsidP="0068021D">
                  <w:pPr>
                    <w:spacing w:line="480" w:lineRule="auto"/>
                    <w:rPr>
                      <w:rFonts w:ascii="Times New Roman" w:eastAsia="Calibri" w:hAnsi="Times New Roman" w:cs="Times New Roman"/>
                      <w:color w:val="000000"/>
                    </w:rPr>
                  </w:pPr>
                  <w:r w:rsidRPr="0068021D">
                    <w:rPr>
                      <w:rFonts w:ascii="Times New Roman" w:eastAsia="Calibri" w:hAnsi="Times New Roman" w:cs="Times New Roman"/>
                      <w:color w:val="000000"/>
                    </w:rPr>
                    <w:t>Penthiopyrad 20.4%</w:t>
                  </w:r>
                </w:p>
              </w:tc>
              <w:tc>
                <w:tcPr>
                  <w:tcW w:w="2646" w:type="pct"/>
                  <w:vAlign w:val="center"/>
                  <w:hideMark/>
                </w:tcPr>
                <w:p w14:paraId="07B5331A" w14:textId="77777777" w:rsidR="0068021D" w:rsidRPr="0068021D" w:rsidRDefault="0068021D" w:rsidP="0068021D">
                  <w:pPr>
                    <w:spacing w:line="480" w:lineRule="auto"/>
                    <w:rPr>
                      <w:rFonts w:ascii="Times New Roman" w:eastAsia="Calibri" w:hAnsi="Times New Roman" w:cs="Times New Roman"/>
                      <w:color w:val="000000"/>
                    </w:rPr>
                  </w:pPr>
                  <w:r w:rsidRPr="0068021D">
                    <w:rPr>
                      <w:rFonts w:ascii="Times New Roman" w:eastAsia="Calibri" w:hAnsi="Times New Roman" w:cs="Times New Roman"/>
                      <w:color w:val="000000"/>
                    </w:rPr>
                    <w:t>7 – Succinate- Dehydrogenase Inhibitors (SDHI)</w:t>
                  </w:r>
                </w:p>
              </w:tc>
            </w:tr>
            <w:tr w:rsidR="0068021D" w:rsidRPr="0068021D" w14:paraId="268F64B0" w14:textId="77777777" w:rsidTr="007061EE">
              <w:trPr>
                <w:trHeight w:val="847"/>
              </w:trPr>
              <w:tc>
                <w:tcPr>
                  <w:tcW w:w="1287" w:type="pct"/>
                  <w:vAlign w:val="center"/>
                </w:tcPr>
                <w:p w14:paraId="46FB7AAF" w14:textId="77777777" w:rsidR="0068021D" w:rsidRPr="0068021D" w:rsidRDefault="0068021D" w:rsidP="0068021D">
                  <w:pPr>
                    <w:spacing w:line="480" w:lineRule="auto"/>
                    <w:rPr>
                      <w:rFonts w:ascii="Times New Roman" w:eastAsia="Calibri" w:hAnsi="Times New Roman" w:cs="Times New Roman"/>
                      <w:color w:val="000000"/>
                    </w:rPr>
                  </w:pPr>
                  <w:r w:rsidRPr="0068021D">
                    <w:rPr>
                      <w:rFonts w:ascii="Times New Roman" w:eastAsia="Calibri" w:hAnsi="Times New Roman" w:cs="Times New Roman"/>
                      <w:color w:val="000000"/>
                    </w:rPr>
                    <w:lastRenderedPageBreak/>
                    <w:t>Manzate Pro-Stick 75DG</w:t>
                  </w:r>
                  <w:r w:rsidRPr="0068021D">
                    <w:rPr>
                      <w:rFonts w:ascii="Times New Roman" w:eastAsia="Calibri" w:hAnsi="Times New Roman" w:cs="Times New Roman"/>
                      <w:color w:val="000000"/>
                    </w:rPr>
                    <w:tab/>
                  </w:r>
                </w:p>
                <w:p w14:paraId="389E602B" w14:textId="77777777" w:rsidR="0068021D" w:rsidRPr="0068021D" w:rsidRDefault="0068021D" w:rsidP="0068021D">
                  <w:pPr>
                    <w:spacing w:line="480" w:lineRule="auto"/>
                    <w:rPr>
                      <w:rFonts w:ascii="Times New Roman" w:eastAsia="Calibri" w:hAnsi="Times New Roman" w:cs="Times New Roman"/>
                      <w:i/>
                      <w:iCs/>
                      <w:color w:val="000000"/>
                    </w:rPr>
                  </w:pPr>
                  <w:r w:rsidRPr="0068021D">
                    <w:rPr>
                      <w:rFonts w:ascii="Times New Roman" w:eastAsia="Calibri" w:hAnsi="Times New Roman" w:cs="Times New Roman"/>
                      <w:i/>
                      <w:iCs/>
                      <w:color w:val="000000"/>
                    </w:rPr>
                    <w:t>(United Phosphorus, Inc.,</w:t>
                  </w:r>
                </w:p>
                <w:p w14:paraId="2EDC2E3C" w14:textId="77777777" w:rsidR="0068021D" w:rsidRPr="0068021D" w:rsidRDefault="0068021D" w:rsidP="0068021D">
                  <w:pPr>
                    <w:spacing w:line="480" w:lineRule="auto"/>
                    <w:rPr>
                      <w:rFonts w:ascii="Times New Roman" w:eastAsia="Calibri" w:hAnsi="Times New Roman" w:cs="Times New Roman"/>
                      <w:i/>
                      <w:iCs/>
                      <w:color w:val="000000"/>
                    </w:rPr>
                  </w:pPr>
                  <w:r w:rsidRPr="0068021D">
                    <w:rPr>
                      <w:rFonts w:ascii="Times New Roman" w:eastAsia="Calibri" w:hAnsi="Times New Roman" w:cs="Times New Roman"/>
                      <w:i/>
                      <w:iCs/>
                      <w:color w:val="000000"/>
                    </w:rPr>
                    <w:t>King of Prussia, PA)</w:t>
                  </w:r>
                </w:p>
                <w:p w14:paraId="4FE67AC1" w14:textId="77777777" w:rsidR="0068021D" w:rsidRPr="0068021D" w:rsidRDefault="0068021D" w:rsidP="0068021D">
                  <w:pPr>
                    <w:spacing w:line="480" w:lineRule="auto"/>
                    <w:rPr>
                      <w:rFonts w:ascii="Times New Roman" w:eastAsia="Calibri" w:hAnsi="Times New Roman" w:cs="Times New Roman"/>
                      <w:color w:val="000000"/>
                    </w:rPr>
                  </w:pPr>
                </w:p>
              </w:tc>
              <w:tc>
                <w:tcPr>
                  <w:tcW w:w="1067" w:type="pct"/>
                  <w:vAlign w:val="center"/>
                </w:tcPr>
                <w:p w14:paraId="5800187A" w14:textId="77777777" w:rsidR="0068021D" w:rsidRPr="0068021D" w:rsidRDefault="0068021D" w:rsidP="0068021D">
                  <w:pPr>
                    <w:spacing w:line="480" w:lineRule="auto"/>
                    <w:rPr>
                      <w:rFonts w:ascii="Times New Roman" w:eastAsia="Calibri" w:hAnsi="Times New Roman" w:cs="Times New Roman"/>
                      <w:color w:val="000000"/>
                    </w:rPr>
                  </w:pPr>
                  <w:r w:rsidRPr="0068021D">
                    <w:rPr>
                      <w:rFonts w:ascii="Times New Roman" w:eastAsia="Calibri" w:hAnsi="Times New Roman" w:cs="Times New Roman"/>
                      <w:color w:val="000000"/>
                    </w:rPr>
                    <w:t>Mancozeb 75%</w:t>
                  </w:r>
                </w:p>
              </w:tc>
              <w:tc>
                <w:tcPr>
                  <w:tcW w:w="2646" w:type="pct"/>
                  <w:vAlign w:val="center"/>
                </w:tcPr>
                <w:p w14:paraId="16B7DC69" w14:textId="77777777" w:rsidR="0068021D" w:rsidRPr="0068021D" w:rsidRDefault="0068021D" w:rsidP="0068021D">
                  <w:pPr>
                    <w:spacing w:line="480" w:lineRule="auto"/>
                    <w:rPr>
                      <w:rFonts w:ascii="Times New Roman" w:eastAsia="Calibri" w:hAnsi="Times New Roman" w:cs="Times New Roman"/>
                      <w:color w:val="000000"/>
                    </w:rPr>
                  </w:pPr>
                  <w:r w:rsidRPr="0068021D">
                    <w:rPr>
                      <w:rFonts w:ascii="Times New Roman" w:eastAsia="Calibri" w:hAnsi="Times New Roman" w:cs="Times New Roman"/>
                      <w:color w:val="000000"/>
                    </w:rPr>
                    <w:t xml:space="preserve">M3- </w:t>
                  </w:r>
                  <w:proofErr w:type="spellStart"/>
                  <w:r w:rsidRPr="0068021D">
                    <w:rPr>
                      <w:rFonts w:ascii="Times New Roman" w:eastAsia="Calibri" w:hAnsi="Times New Roman" w:cs="Times New Roman"/>
                      <w:color w:val="000000"/>
                    </w:rPr>
                    <w:t>Dithiocarbamates</w:t>
                  </w:r>
                  <w:proofErr w:type="spellEnd"/>
                </w:p>
              </w:tc>
            </w:tr>
            <w:tr w:rsidR="0068021D" w:rsidRPr="0068021D" w14:paraId="64ADFD76" w14:textId="77777777" w:rsidTr="007061EE">
              <w:trPr>
                <w:trHeight w:val="847"/>
              </w:trPr>
              <w:tc>
                <w:tcPr>
                  <w:tcW w:w="1287" w:type="pct"/>
                  <w:vAlign w:val="center"/>
                </w:tcPr>
                <w:p w14:paraId="661684C8" w14:textId="77777777" w:rsidR="0068021D" w:rsidRPr="0068021D" w:rsidRDefault="0068021D" w:rsidP="0068021D">
                  <w:pPr>
                    <w:spacing w:line="480" w:lineRule="auto"/>
                    <w:rPr>
                      <w:rFonts w:ascii="Times New Roman" w:eastAsia="Calibri" w:hAnsi="Times New Roman" w:cs="Times New Roman"/>
                      <w:color w:val="000000"/>
                    </w:rPr>
                  </w:pPr>
                  <w:r w:rsidRPr="0068021D">
                    <w:rPr>
                      <w:rFonts w:ascii="Times New Roman" w:eastAsia="Calibri" w:hAnsi="Times New Roman" w:cs="Times New Roman"/>
                      <w:color w:val="000000"/>
                    </w:rPr>
                    <w:t>Manzate Pro-Stick 75DG</w:t>
                  </w:r>
                </w:p>
                <w:p w14:paraId="08F0EC7D" w14:textId="77777777" w:rsidR="0068021D" w:rsidRPr="0068021D" w:rsidRDefault="0068021D" w:rsidP="0068021D">
                  <w:pPr>
                    <w:spacing w:line="480" w:lineRule="auto"/>
                    <w:rPr>
                      <w:rFonts w:ascii="Times New Roman" w:eastAsia="Calibri" w:hAnsi="Times New Roman" w:cs="Times New Roman"/>
                      <w:i/>
                      <w:iCs/>
                      <w:color w:val="000000"/>
                    </w:rPr>
                  </w:pPr>
                  <w:r w:rsidRPr="0068021D">
                    <w:rPr>
                      <w:rFonts w:ascii="Times New Roman" w:eastAsia="Calibri" w:hAnsi="Times New Roman" w:cs="Times New Roman"/>
                      <w:i/>
                      <w:iCs/>
                      <w:color w:val="000000"/>
                    </w:rPr>
                    <w:t>(United Phosphorus, Inc.,</w:t>
                  </w:r>
                </w:p>
                <w:p w14:paraId="1DAD263E" w14:textId="77777777" w:rsidR="0068021D" w:rsidRPr="0068021D" w:rsidRDefault="0068021D" w:rsidP="0068021D">
                  <w:pPr>
                    <w:spacing w:line="480" w:lineRule="auto"/>
                    <w:rPr>
                      <w:rFonts w:ascii="Times New Roman" w:eastAsia="Calibri" w:hAnsi="Times New Roman" w:cs="Times New Roman"/>
                      <w:color w:val="000000"/>
                    </w:rPr>
                  </w:pPr>
                </w:p>
              </w:tc>
              <w:tc>
                <w:tcPr>
                  <w:tcW w:w="1067" w:type="pct"/>
                  <w:vAlign w:val="center"/>
                </w:tcPr>
                <w:p w14:paraId="16A0E028" w14:textId="77777777" w:rsidR="0068021D" w:rsidRPr="0068021D" w:rsidRDefault="0068021D" w:rsidP="0068021D">
                  <w:pPr>
                    <w:spacing w:line="480" w:lineRule="auto"/>
                    <w:rPr>
                      <w:rFonts w:ascii="Times New Roman" w:eastAsia="Calibri" w:hAnsi="Times New Roman" w:cs="Times New Roman"/>
                      <w:color w:val="000000"/>
                    </w:rPr>
                  </w:pPr>
                  <w:r w:rsidRPr="0068021D">
                    <w:rPr>
                      <w:rFonts w:ascii="Times New Roman" w:eastAsia="Calibri" w:hAnsi="Times New Roman" w:cs="Times New Roman"/>
                      <w:color w:val="000000"/>
                    </w:rPr>
                    <w:t>Mancozeb 75%</w:t>
                  </w:r>
                </w:p>
              </w:tc>
              <w:tc>
                <w:tcPr>
                  <w:tcW w:w="2646" w:type="pct"/>
                  <w:vAlign w:val="center"/>
                </w:tcPr>
                <w:p w14:paraId="34C42AE2" w14:textId="77777777" w:rsidR="0068021D" w:rsidRPr="0068021D" w:rsidRDefault="0068021D" w:rsidP="0068021D">
                  <w:pPr>
                    <w:spacing w:line="480" w:lineRule="auto"/>
                    <w:rPr>
                      <w:rFonts w:ascii="Times New Roman" w:eastAsia="Calibri" w:hAnsi="Times New Roman" w:cs="Times New Roman"/>
                      <w:color w:val="000000"/>
                    </w:rPr>
                  </w:pPr>
                  <w:r w:rsidRPr="0068021D">
                    <w:rPr>
                      <w:rFonts w:ascii="Times New Roman" w:eastAsia="Calibri" w:hAnsi="Times New Roman" w:cs="Times New Roman"/>
                      <w:color w:val="000000"/>
                    </w:rPr>
                    <w:t xml:space="preserve">M3- </w:t>
                  </w:r>
                  <w:proofErr w:type="spellStart"/>
                  <w:r w:rsidRPr="0068021D">
                    <w:rPr>
                      <w:rFonts w:ascii="Times New Roman" w:eastAsia="Calibri" w:hAnsi="Times New Roman" w:cs="Times New Roman"/>
                      <w:color w:val="000000"/>
                    </w:rPr>
                    <w:t>Dithiocarbamates</w:t>
                  </w:r>
                  <w:proofErr w:type="spellEnd"/>
                </w:p>
              </w:tc>
            </w:tr>
            <w:tr w:rsidR="0068021D" w:rsidRPr="0068021D" w14:paraId="1A3BFAD0" w14:textId="77777777" w:rsidTr="007061EE">
              <w:trPr>
                <w:trHeight w:val="847"/>
              </w:trPr>
              <w:tc>
                <w:tcPr>
                  <w:tcW w:w="1287" w:type="pct"/>
                  <w:vAlign w:val="center"/>
                </w:tcPr>
                <w:p w14:paraId="01E17E26" w14:textId="77777777" w:rsidR="0068021D" w:rsidRPr="0068021D" w:rsidRDefault="0068021D" w:rsidP="0068021D">
                  <w:pPr>
                    <w:spacing w:line="480" w:lineRule="auto"/>
                    <w:rPr>
                      <w:rFonts w:ascii="Times New Roman" w:eastAsia="Calibri" w:hAnsi="Times New Roman" w:cs="Times New Roman"/>
                      <w:color w:val="000000"/>
                    </w:rPr>
                  </w:pPr>
                  <w:r w:rsidRPr="0068021D">
                    <w:rPr>
                      <w:rFonts w:ascii="Times New Roman" w:eastAsia="Calibri" w:hAnsi="Times New Roman" w:cs="Times New Roman"/>
                      <w:color w:val="000000"/>
                    </w:rPr>
                    <w:t>Manzate Pro-Stick 75DG</w:t>
                  </w:r>
                  <w:r w:rsidRPr="0068021D">
                    <w:rPr>
                      <w:rFonts w:ascii="Times New Roman" w:eastAsia="Calibri" w:hAnsi="Times New Roman" w:cs="Times New Roman"/>
                      <w:color w:val="000000"/>
                    </w:rPr>
                    <w:tab/>
                  </w:r>
                  <w:r w:rsidRPr="0068021D">
                    <w:rPr>
                      <w:rFonts w:ascii="Times New Roman" w:eastAsia="Calibri" w:hAnsi="Times New Roman" w:cs="Times New Roman"/>
                      <w:color w:val="000000"/>
                    </w:rPr>
                    <w:tab/>
                  </w:r>
                </w:p>
                <w:p w14:paraId="42B128F5" w14:textId="77777777" w:rsidR="0068021D" w:rsidRPr="0068021D" w:rsidRDefault="0068021D" w:rsidP="0068021D">
                  <w:pPr>
                    <w:spacing w:line="480" w:lineRule="auto"/>
                    <w:rPr>
                      <w:rFonts w:ascii="Times New Roman" w:eastAsia="Calibri" w:hAnsi="Times New Roman" w:cs="Times New Roman"/>
                      <w:i/>
                      <w:iCs/>
                      <w:color w:val="000000"/>
                    </w:rPr>
                  </w:pPr>
                  <w:r w:rsidRPr="0068021D">
                    <w:rPr>
                      <w:rFonts w:ascii="Times New Roman" w:eastAsia="Calibri" w:hAnsi="Times New Roman" w:cs="Times New Roman"/>
                      <w:i/>
                      <w:iCs/>
                      <w:color w:val="000000"/>
                    </w:rPr>
                    <w:t>(United Phosphorus, Inc.,</w:t>
                  </w:r>
                </w:p>
                <w:p w14:paraId="217D1ED7" w14:textId="77777777" w:rsidR="0068021D" w:rsidRPr="0068021D" w:rsidRDefault="0068021D" w:rsidP="0068021D">
                  <w:pPr>
                    <w:spacing w:line="480" w:lineRule="auto"/>
                    <w:rPr>
                      <w:rFonts w:ascii="Times New Roman" w:eastAsia="Calibri" w:hAnsi="Times New Roman" w:cs="Times New Roman"/>
                      <w:i/>
                      <w:iCs/>
                      <w:color w:val="000000"/>
                    </w:rPr>
                  </w:pPr>
                  <w:r w:rsidRPr="0068021D">
                    <w:rPr>
                      <w:rFonts w:ascii="Times New Roman" w:eastAsia="Calibri" w:hAnsi="Times New Roman" w:cs="Times New Roman"/>
                      <w:i/>
                      <w:iCs/>
                      <w:color w:val="000000"/>
                    </w:rPr>
                    <w:t>King of Prussia, PA)</w:t>
                  </w:r>
                </w:p>
                <w:p w14:paraId="5814F4CC" w14:textId="77777777" w:rsidR="0068021D" w:rsidRPr="0068021D" w:rsidRDefault="0068021D" w:rsidP="0068021D">
                  <w:pPr>
                    <w:spacing w:line="480" w:lineRule="auto"/>
                    <w:rPr>
                      <w:rFonts w:ascii="Times New Roman" w:eastAsia="Calibri" w:hAnsi="Times New Roman" w:cs="Times New Roman"/>
                      <w:color w:val="000000"/>
                    </w:rPr>
                  </w:pPr>
                </w:p>
              </w:tc>
              <w:tc>
                <w:tcPr>
                  <w:tcW w:w="1067" w:type="pct"/>
                  <w:vAlign w:val="center"/>
                </w:tcPr>
                <w:p w14:paraId="37001605" w14:textId="77777777" w:rsidR="0068021D" w:rsidRPr="0068021D" w:rsidRDefault="0068021D" w:rsidP="0068021D">
                  <w:pPr>
                    <w:spacing w:line="480" w:lineRule="auto"/>
                    <w:rPr>
                      <w:rFonts w:ascii="Times New Roman" w:eastAsia="Calibri" w:hAnsi="Times New Roman" w:cs="Times New Roman"/>
                      <w:color w:val="000000"/>
                    </w:rPr>
                  </w:pPr>
                  <w:r w:rsidRPr="0068021D">
                    <w:rPr>
                      <w:rFonts w:ascii="Times New Roman" w:eastAsia="Calibri" w:hAnsi="Times New Roman" w:cs="Times New Roman"/>
                      <w:color w:val="000000"/>
                    </w:rPr>
                    <w:t>Mancozeb 75%</w:t>
                  </w:r>
                </w:p>
              </w:tc>
              <w:tc>
                <w:tcPr>
                  <w:tcW w:w="2646" w:type="pct"/>
                  <w:vAlign w:val="center"/>
                </w:tcPr>
                <w:p w14:paraId="1959847A" w14:textId="77777777" w:rsidR="0068021D" w:rsidRPr="0068021D" w:rsidRDefault="0068021D" w:rsidP="0068021D">
                  <w:pPr>
                    <w:spacing w:line="480" w:lineRule="auto"/>
                    <w:rPr>
                      <w:rFonts w:ascii="Times New Roman" w:eastAsia="Calibri" w:hAnsi="Times New Roman" w:cs="Times New Roman"/>
                      <w:color w:val="000000"/>
                    </w:rPr>
                  </w:pPr>
                  <w:r w:rsidRPr="0068021D">
                    <w:rPr>
                      <w:rFonts w:ascii="Times New Roman" w:eastAsia="Calibri" w:hAnsi="Times New Roman" w:cs="Times New Roman"/>
                      <w:color w:val="000000"/>
                    </w:rPr>
                    <w:t xml:space="preserve">M3- </w:t>
                  </w:r>
                  <w:proofErr w:type="spellStart"/>
                  <w:r w:rsidRPr="0068021D">
                    <w:rPr>
                      <w:rFonts w:ascii="Times New Roman" w:eastAsia="Calibri" w:hAnsi="Times New Roman" w:cs="Times New Roman"/>
                      <w:color w:val="000000"/>
                    </w:rPr>
                    <w:t>Dithiocarbamates</w:t>
                  </w:r>
                  <w:proofErr w:type="spellEnd"/>
                </w:p>
              </w:tc>
            </w:tr>
            <w:tr w:rsidR="0068021D" w:rsidRPr="0068021D" w14:paraId="2BDDF8B5" w14:textId="77777777" w:rsidTr="007061EE">
              <w:trPr>
                <w:trHeight w:val="847"/>
              </w:trPr>
              <w:tc>
                <w:tcPr>
                  <w:tcW w:w="1287" w:type="pct"/>
                  <w:vAlign w:val="center"/>
                </w:tcPr>
                <w:p w14:paraId="0A11C3C6" w14:textId="77777777" w:rsidR="0068021D" w:rsidRPr="0068021D" w:rsidRDefault="0068021D" w:rsidP="0068021D">
                  <w:pPr>
                    <w:spacing w:line="480" w:lineRule="auto"/>
                    <w:rPr>
                      <w:rFonts w:ascii="Times New Roman" w:eastAsia="Calibri" w:hAnsi="Times New Roman" w:cs="Times New Roman"/>
                    </w:rPr>
                  </w:pPr>
                  <w:r w:rsidRPr="0068021D">
                    <w:rPr>
                      <w:rFonts w:ascii="Times New Roman" w:eastAsia="Calibri" w:hAnsi="Times New Roman" w:cs="Times New Roman"/>
                    </w:rPr>
                    <w:t>Sonoma 20EW AG</w:t>
                  </w:r>
                  <w:r w:rsidRPr="0068021D">
                    <w:rPr>
                      <w:rFonts w:ascii="Times New Roman" w:eastAsia="Calibri" w:hAnsi="Times New Roman" w:cs="Times New Roman"/>
                    </w:rPr>
                    <w:tab/>
                  </w:r>
                  <w:r w:rsidRPr="0068021D">
                    <w:rPr>
                      <w:rFonts w:ascii="Times New Roman" w:eastAsia="Calibri" w:hAnsi="Times New Roman" w:cs="Times New Roman"/>
                    </w:rPr>
                    <w:tab/>
                  </w:r>
                </w:p>
                <w:p w14:paraId="66903DF9" w14:textId="77777777" w:rsidR="0068021D" w:rsidRPr="0068021D" w:rsidRDefault="0068021D" w:rsidP="0068021D">
                  <w:pPr>
                    <w:spacing w:line="480" w:lineRule="auto"/>
                    <w:rPr>
                      <w:rFonts w:ascii="Times New Roman" w:eastAsia="Calibri" w:hAnsi="Times New Roman" w:cs="Times New Roman"/>
                      <w:i/>
                      <w:iCs/>
                    </w:rPr>
                  </w:pPr>
                  <w:r w:rsidRPr="0068021D">
                    <w:rPr>
                      <w:rFonts w:ascii="Times New Roman" w:eastAsia="Calibri" w:hAnsi="Times New Roman" w:cs="Times New Roman"/>
                      <w:i/>
                      <w:iCs/>
                    </w:rPr>
                    <w:lastRenderedPageBreak/>
                    <w:t>(Albaugh LLC,</w:t>
                  </w:r>
                </w:p>
                <w:p w14:paraId="46A65864" w14:textId="77777777" w:rsidR="0068021D" w:rsidRPr="0068021D" w:rsidRDefault="0068021D" w:rsidP="0068021D">
                  <w:pPr>
                    <w:spacing w:line="480" w:lineRule="auto"/>
                    <w:rPr>
                      <w:rFonts w:ascii="Times New Roman" w:eastAsia="Calibri" w:hAnsi="Times New Roman" w:cs="Times New Roman"/>
                      <w:i/>
                      <w:iCs/>
                    </w:rPr>
                  </w:pPr>
                  <w:r w:rsidRPr="0068021D">
                    <w:rPr>
                      <w:rFonts w:ascii="Times New Roman" w:eastAsia="Calibri" w:hAnsi="Times New Roman" w:cs="Times New Roman"/>
                      <w:i/>
                      <w:iCs/>
                    </w:rPr>
                    <w:t>Ankeny, IA)</w:t>
                  </w:r>
                </w:p>
                <w:p w14:paraId="7699D37C" w14:textId="77777777" w:rsidR="0068021D" w:rsidRPr="0068021D" w:rsidRDefault="0068021D" w:rsidP="0068021D">
                  <w:pPr>
                    <w:spacing w:line="480" w:lineRule="auto"/>
                    <w:rPr>
                      <w:rFonts w:ascii="Times New Roman" w:eastAsia="Calibri" w:hAnsi="Times New Roman" w:cs="Times New Roman"/>
                      <w:color w:val="000000"/>
                    </w:rPr>
                  </w:pPr>
                </w:p>
              </w:tc>
              <w:tc>
                <w:tcPr>
                  <w:tcW w:w="1067" w:type="pct"/>
                  <w:vAlign w:val="center"/>
                </w:tcPr>
                <w:p w14:paraId="0653301D" w14:textId="77777777" w:rsidR="0068021D" w:rsidRPr="0068021D" w:rsidRDefault="0068021D" w:rsidP="0068021D">
                  <w:pPr>
                    <w:spacing w:line="480" w:lineRule="auto"/>
                    <w:rPr>
                      <w:rFonts w:ascii="Times New Roman" w:eastAsia="Calibri" w:hAnsi="Times New Roman" w:cs="Times New Roman"/>
                      <w:color w:val="000000"/>
                    </w:rPr>
                  </w:pPr>
                  <w:proofErr w:type="spellStart"/>
                  <w:r w:rsidRPr="0068021D">
                    <w:rPr>
                      <w:rFonts w:ascii="Times New Roman" w:eastAsia="Calibri" w:hAnsi="Times New Roman" w:cs="Times New Roman"/>
                    </w:rPr>
                    <w:lastRenderedPageBreak/>
                    <w:t>Myclobutinol</w:t>
                  </w:r>
                  <w:proofErr w:type="spellEnd"/>
                  <w:r w:rsidRPr="0068021D">
                    <w:rPr>
                      <w:rFonts w:ascii="Times New Roman" w:eastAsia="Calibri" w:hAnsi="Times New Roman" w:cs="Times New Roman"/>
                    </w:rPr>
                    <w:t xml:space="preserve"> 19.7%</w:t>
                  </w:r>
                </w:p>
              </w:tc>
              <w:tc>
                <w:tcPr>
                  <w:tcW w:w="2646" w:type="pct"/>
                  <w:vAlign w:val="center"/>
                </w:tcPr>
                <w:p w14:paraId="406989F3" w14:textId="77777777" w:rsidR="0068021D" w:rsidRPr="0068021D" w:rsidRDefault="0068021D" w:rsidP="0068021D">
                  <w:pPr>
                    <w:spacing w:line="480" w:lineRule="auto"/>
                    <w:rPr>
                      <w:rFonts w:ascii="Times New Roman" w:eastAsia="Calibri" w:hAnsi="Times New Roman" w:cs="Times New Roman"/>
                      <w:color w:val="000000"/>
                    </w:rPr>
                  </w:pPr>
                  <w:r w:rsidRPr="0068021D">
                    <w:rPr>
                      <w:rFonts w:ascii="Times New Roman" w:eastAsia="Calibri" w:hAnsi="Times New Roman" w:cs="Times New Roman"/>
                    </w:rPr>
                    <w:t xml:space="preserve">3 - </w:t>
                  </w:r>
                  <w:proofErr w:type="spellStart"/>
                  <w:r w:rsidRPr="0068021D">
                    <w:rPr>
                      <w:rFonts w:ascii="Times New Roman" w:eastAsia="Calibri" w:hAnsi="Times New Roman" w:cs="Times New Roman"/>
                    </w:rPr>
                    <w:t>DeMethylation</w:t>
                  </w:r>
                  <w:proofErr w:type="spellEnd"/>
                  <w:r w:rsidRPr="0068021D">
                    <w:rPr>
                      <w:rFonts w:ascii="Times New Roman" w:eastAsia="Calibri" w:hAnsi="Times New Roman" w:cs="Times New Roman"/>
                    </w:rPr>
                    <w:t xml:space="preserve"> Inhibitors DMI)</w:t>
                  </w:r>
                </w:p>
              </w:tc>
            </w:tr>
            <w:tr w:rsidR="0068021D" w:rsidRPr="0068021D" w14:paraId="4612050D" w14:textId="77777777" w:rsidTr="007061EE">
              <w:trPr>
                <w:trHeight w:val="847"/>
              </w:trPr>
              <w:tc>
                <w:tcPr>
                  <w:tcW w:w="1287" w:type="pct"/>
                  <w:vAlign w:val="center"/>
                </w:tcPr>
                <w:p w14:paraId="7D9B11E4" w14:textId="77777777" w:rsidR="0068021D" w:rsidRPr="0068021D" w:rsidRDefault="0068021D" w:rsidP="0068021D">
                  <w:pPr>
                    <w:spacing w:line="480" w:lineRule="auto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68021D">
                    <w:rPr>
                      <w:rFonts w:ascii="Times New Roman" w:eastAsia="Calibri" w:hAnsi="Times New Roman" w:cs="Times New Roman"/>
                    </w:rPr>
                    <w:t>Vangard</w:t>
                  </w:r>
                  <w:proofErr w:type="spellEnd"/>
                  <w:r w:rsidRPr="0068021D">
                    <w:rPr>
                      <w:rFonts w:ascii="Times New Roman" w:eastAsia="Calibri" w:hAnsi="Times New Roman" w:cs="Times New Roman"/>
                    </w:rPr>
                    <w:t xml:space="preserve"> WG</w:t>
                  </w:r>
                  <w:r w:rsidRPr="0068021D">
                    <w:rPr>
                      <w:rFonts w:ascii="Times New Roman" w:eastAsia="Calibri" w:hAnsi="Times New Roman" w:cs="Times New Roman"/>
                    </w:rPr>
                    <w:tab/>
                    <w:t xml:space="preserve">                                 </w:t>
                  </w:r>
                  <w:proofErr w:type="gramStart"/>
                  <w:r w:rsidRPr="0068021D">
                    <w:rPr>
                      <w:rFonts w:ascii="Times New Roman" w:eastAsia="Calibri" w:hAnsi="Times New Roman" w:cs="Times New Roman"/>
                    </w:rPr>
                    <w:t xml:space="preserve">  )</w:t>
                  </w:r>
                  <w:proofErr w:type="gramEnd"/>
                </w:p>
                <w:p w14:paraId="410A4560" w14:textId="77777777" w:rsidR="0068021D" w:rsidRPr="0068021D" w:rsidRDefault="0068021D" w:rsidP="0068021D">
                  <w:pPr>
                    <w:spacing w:line="480" w:lineRule="auto"/>
                    <w:rPr>
                      <w:rFonts w:ascii="Times New Roman" w:eastAsia="Calibri" w:hAnsi="Times New Roman" w:cs="Times New Roman"/>
                      <w:color w:val="000000"/>
                    </w:rPr>
                  </w:pPr>
                </w:p>
              </w:tc>
              <w:tc>
                <w:tcPr>
                  <w:tcW w:w="1067" w:type="pct"/>
                  <w:vAlign w:val="center"/>
                </w:tcPr>
                <w:p w14:paraId="42143CEE" w14:textId="77777777" w:rsidR="0068021D" w:rsidRPr="0068021D" w:rsidRDefault="0068021D" w:rsidP="0068021D">
                  <w:pPr>
                    <w:spacing w:line="480" w:lineRule="auto"/>
                    <w:rPr>
                      <w:rFonts w:ascii="Times New Roman" w:eastAsia="Calibri" w:hAnsi="Times New Roman" w:cs="Times New Roman"/>
                      <w:color w:val="000000"/>
                    </w:rPr>
                  </w:pPr>
                  <w:r w:rsidRPr="0068021D">
                    <w:rPr>
                      <w:rFonts w:ascii="Times New Roman" w:eastAsia="Calibri" w:hAnsi="Times New Roman" w:cs="Times New Roman"/>
                    </w:rPr>
                    <w:t>Cyprodinil 75%</w:t>
                  </w:r>
                  <w:r w:rsidRPr="0068021D">
                    <w:rPr>
                      <w:rFonts w:ascii="Times New Roman" w:eastAsia="Calibri" w:hAnsi="Times New Roman" w:cs="Times New Roman"/>
                    </w:rPr>
                    <w:tab/>
                  </w:r>
                </w:p>
              </w:tc>
              <w:tc>
                <w:tcPr>
                  <w:tcW w:w="2646" w:type="pct"/>
                  <w:vAlign w:val="center"/>
                </w:tcPr>
                <w:p w14:paraId="1D725420" w14:textId="77777777" w:rsidR="0068021D" w:rsidRPr="0068021D" w:rsidRDefault="0068021D" w:rsidP="0068021D">
                  <w:pPr>
                    <w:spacing w:line="480" w:lineRule="auto"/>
                    <w:rPr>
                      <w:rFonts w:ascii="Times New Roman" w:eastAsia="Calibri" w:hAnsi="Times New Roman" w:cs="Times New Roman"/>
                      <w:color w:val="000000"/>
                    </w:rPr>
                  </w:pPr>
                  <w:r w:rsidRPr="0068021D">
                    <w:rPr>
                      <w:rFonts w:ascii="Times New Roman" w:eastAsia="Calibri" w:hAnsi="Times New Roman" w:cs="Times New Roman"/>
                    </w:rPr>
                    <w:t>9 - Anilino- Pyrimidines (AP</w:t>
                  </w:r>
                </w:p>
              </w:tc>
            </w:tr>
          </w:tbl>
          <w:p w14:paraId="3C588AC1" w14:textId="77777777" w:rsidR="0068021D" w:rsidRPr="0068021D" w:rsidRDefault="0068021D" w:rsidP="0068021D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</w:tbl>
    <w:p w14:paraId="6321C061" w14:textId="77777777" w:rsidR="0068021D" w:rsidRPr="0068021D" w:rsidRDefault="0068021D" w:rsidP="0068021D">
      <w:pPr>
        <w:spacing w:line="480" w:lineRule="auto"/>
        <w:rPr>
          <w:rFonts w:ascii="Times New Roman" w:eastAsia="Calibri" w:hAnsi="Times New Roman" w:cs="Times New Roman"/>
          <w:kern w:val="0"/>
          <w14:ligatures w14:val="none"/>
        </w:rPr>
        <w:sectPr w:rsidR="0068021D" w:rsidRPr="0068021D" w:rsidSect="00233B12">
          <w:pgSz w:w="15840" w:h="12240" w:orient="landscape" w:code="1"/>
          <w:pgMar w:top="1440" w:right="1440" w:bottom="1440" w:left="1440" w:header="720" w:footer="720" w:gutter="0"/>
          <w:cols w:space="720"/>
          <w:docGrid w:linePitch="360"/>
        </w:sectPr>
      </w:pPr>
      <w:r w:rsidRPr="0068021D">
        <w:rPr>
          <w:rFonts w:ascii="Times New Roman" w:eastAsia="Calibri" w:hAnsi="Times New Roman" w:cs="Times New Roman"/>
          <w:kern w:val="0"/>
          <w14:ligatures w14:val="none"/>
        </w:rPr>
        <w:lastRenderedPageBreak/>
        <w:br w:type="page"/>
      </w:r>
    </w:p>
    <w:p w14:paraId="20DE2C85" w14:textId="77777777" w:rsidR="0068021D" w:rsidRPr="0068021D" w:rsidRDefault="0068021D" w:rsidP="0068021D">
      <w:pPr>
        <w:spacing w:line="480" w:lineRule="auto"/>
        <w:jc w:val="center"/>
        <w:rPr>
          <w:rFonts w:ascii="Times New Roman" w:eastAsia="Calibri" w:hAnsi="Times New Roman" w:cs="Times New Roman"/>
          <w:b/>
          <w:bCs/>
          <w:noProof/>
          <w:kern w:val="0"/>
          <w14:ligatures w14:val="none"/>
        </w:rPr>
      </w:pPr>
      <w:r w:rsidRPr="0068021D">
        <w:rPr>
          <w:rFonts w:ascii="Times New Roman" w:eastAsia="Calibri" w:hAnsi="Times New Roman" w:cs="Times New Roman"/>
          <w:b/>
          <w:bCs/>
          <w:noProof/>
          <w:kern w:val="0"/>
          <w14:ligatures w14:val="none"/>
        </w:rPr>
        <w:lastRenderedPageBreak/>
        <w:t>Supplementary Figure 1</w:t>
      </w:r>
    </w:p>
    <w:p w14:paraId="065EB7A5" w14:textId="77777777" w:rsidR="0068021D" w:rsidRPr="0068021D" w:rsidRDefault="0068021D" w:rsidP="0068021D">
      <w:pPr>
        <w:spacing w:line="480" w:lineRule="auto"/>
        <w:rPr>
          <w:rFonts w:ascii="Times New Roman" w:eastAsia="Calibri" w:hAnsi="Times New Roman" w:cs="Times New Roman"/>
          <w:noProof/>
          <w:kern w:val="0"/>
          <w14:ligatures w14:val="none"/>
        </w:rPr>
      </w:pPr>
      <w:r w:rsidRPr="0068021D">
        <w:rPr>
          <w:rFonts w:ascii="Times New Roman" w:eastAsia="Calibri" w:hAnsi="Times New Roman" w:cs="Times New Roman"/>
          <w:noProof/>
          <w:kern w:val="0"/>
          <w14:ligatures w14:val="none"/>
        </w:rPr>
        <w:drawing>
          <wp:inline distT="0" distB="0" distL="0" distR="0" wp14:anchorId="7EF70489" wp14:editId="6575FEAB">
            <wp:extent cx="5943600" cy="3098291"/>
            <wp:effectExtent l="0" t="0" r="0" b="0"/>
            <wp:docPr id="509563244" name="Picture 509563244" descr="A comparison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9563244" name="Picture 509563244" descr="A comparison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982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B7F9CC" w14:textId="28F24414" w:rsidR="0068021D" w:rsidRPr="0068021D" w:rsidRDefault="0068021D" w:rsidP="0068021D">
      <w:pPr>
        <w:spacing w:line="480" w:lineRule="auto"/>
        <w:rPr>
          <w:rFonts w:ascii="Times New Roman" w:eastAsia="Calibri" w:hAnsi="Times New Roman" w:cs="Times New Roman"/>
          <w:kern w:val="0"/>
          <w14:ligatures w14:val="none"/>
        </w:rPr>
      </w:pPr>
      <w:r w:rsidRPr="0068021D">
        <w:rPr>
          <w:rFonts w:ascii="Times New Roman" w:eastAsia="Calibri" w:hAnsi="Times New Roman" w:cs="Times New Roman"/>
          <w:b/>
          <w:bCs/>
          <w:kern w:val="0"/>
          <w14:ligatures w14:val="none"/>
        </w:rPr>
        <w:t xml:space="preserve">Figure </w:t>
      </w:r>
      <w:r>
        <w:rPr>
          <w:rFonts w:ascii="Times New Roman" w:eastAsia="Calibri" w:hAnsi="Times New Roman" w:cs="Times New Roman"/>
          <w:b/>
          <w:bCs/>
          <w:kern w:val="0"/>
          <w14:ligatures w14:val="none"/>
        </w:rPr>
        <w:t>S</w:t>
      </w:r>
      <w:r w:rsidRPr="0068021D">
        <w:rPr>
          <w:rFonts w:ascii="Times New Roman" w:eastAsia="Calibri" w:hAnsi="Times New Roman" w:cs="Times New Roman"/>
          <w:b/>
          <w:bCs/>
          <w:kern w:val="0"/>
          <w14:ligatures w14:val="none"/>
        </w:rPr>
        <w:t>1</w:t>
      </w:r>
      <w:r w:rsidRPr="0068021D">
        <w:rPr>
          <w:rFonts w:ascii="Times New Roman" w:eastAsia="Calibri" w:hAnsi="Times New Roman" w:cs="Times New Roman"/>
          <w:kern w:val="0"/>
          <w14:ligatures w14:val="none"/>
        </w:rPr>
        <w:t>.</w:t>
      </w:r>
      <w:r w:rsidRPr="0068021D">
        <w:rPr>
          <w:rFonts w:ascii="Calibri" w:eastAsia="Calibri" w:hAnsi="Calibri" w:cs="Times New Roman"/>
          <w:kern w:val="0"/>
          <w14:ligatures w14:val="none"/>
        </w:rPr>
        <w:t xml:space="preserve"> </w:t>
      </w:r>
      <w:r w:rsidRPr="0068021D">
        <w:rPr>
          <w:rFonts w:ascii="Times New Roman" w:eastAsia="Calibri" w:hAnsi="Times New Roman" w:cs="Times New Roman"/>
          <w:kern w:val="0"/>
          <w14:ligatures w14:val="none"/>
        </w:rPr>
        <w:t>Comparisons of the Shannon richness and observed richness at the phylum level based on SAV profile 18S. a. Principal coordinate analysis (</w:t>
      </w:r>
      <w:proofErr w:type="spellStart"/>
      <w:r w:rsidRPr="0068021D">
        <w:rPr>
          <w:rFonts w:ascii="Times New Roman" w:eastAsia="Calibri" w:hAnsi="Times New Roman" w:cs="Times New Roman"/>
          <w:kern w:val="0"/>
          <w14:ligatures w14:val="none"/>
        </w:rPr>
        <w:t>PCoA</w:t>
      </w:r>
      <w:proofErr w:type="spellEnd"/>
      <w:r w:rsidRPr="0068021D">
        <w:rPr>
          <w:rFonts w:ascii="Times New Roman" w:eastAsia="Calibri" w:hAnsi="Times New Roman" w:cs="Times New Roman"/>
          <w:kern w:val="0"/>
          <w14:ligatures w14:val="none"/>
        </w:rPr>
        <w:t xml:space="preserve">) based on the overall structure of microbial communities in untreated pollen-fed larvae or control (blue) and mancozeb-fed larvae (orange). Each data point represents an individual sample. </w:t>
      </w:r>
      <w:proofErr w:type="spellStart"/>
      <w:r w:rsidRPr="0068021D">
        <w:rPr>
          <w:rFonts w:ascii="Times New Roman" w:eastAsia="Calibri" w:hAnsi="Times New Roman" w:cs="Times New Roman"/>
          <w:kern w:val="0"/>
          <w14:ligatures w14:val="none"/>
        </w:rPr>
        <w:t>PCoA</w:t>
      </w:r>
      <w:proofErr w:type="spellEnd"/>
      <w:r w:rsidRPr="0068021D">
        <w:rPr>
          <w:rFonts w:ascii="Times New Roman" w:eastAsia="Calibri" w:hAnsi="Times New Roman" w:cs="Times New Roman"/>
          <w:kern w:val="0"/>
          <w14:ligatures w14:val="none"/>
        </w:rPr>
        <w:t xml:space="preserve"> was calculated using Bray-Curtis distances with a multivariate t-distribution. Ellipses represent an 80% confidence level. b. Boxplots, raw data (points) of Shannon richness, and c. observed richness. Box plots display the median line, interquartile range (IQR) boxes, and 1.5 x IQR (</w:t>
      </w:r>
      <w:r w:rsidRPr="0068021D">
        <w:rPr>
          <w:rFonts w:ascii="Times New Roman" w:eastAsia="Calibri" w:hAnsi="Times New Roman" w:cs="Times New Roman"/>
          <w:i/>
          <w:iCs/>
          <w:kern w:val="0"/>
          <w14:ligatures w14:val="none"/>
        </w:rPr>
        <w:t>n</w:t>
      </w:r>
      <w:r w:rsidRPr="0068021D">
        <w:rPr>
          <w:rFonts w:ascii="Times New Roman" w:eastAsia="Calibri" w:hAnsi="Times New Roman" w:cs="Times New Roman"/>
          <w:kern w:val="0"/>
          <w14:ligatures w14:val="none"/>
        </w:rPr>
        <w:t xml:space="preserve"> = 3).</w:t>
      </w:r>
    </w:p>
    <w:p w14:paraId="5B662EC8" w14:textId="77777777" w:rsidR="0068021D" w:rsidRDefault="0068021D"/>
    <w:sectPr w:rsidR="0068021D" w:rsidSect="00233B12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82BA75" w14:textId="77777777" w:rsidR="00DF0932" w:rsidRDefault="00DF0932">
      <w:pPr>
        <w:spacing w:after="0" w:line="240" w:lineRule="auto"/>
      </w:pPr>
      <w:r>
        <w:separator/>
      </w:r>
    </w:p>
  </w:endnote>
  <w:endnote w:type="continuationSeparator" w:id="0">
    <w:p w14:paraId="69C7F894" w14:textId="77777777" w:rsidR="00DF0932" w:rsidRDefault="00DF09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732857" w14:textId="77777777" w:rsidR="0068021D" w:rsidRDefault="0068021D">
    <w:pPr>
      <w:pStyle w:val="Footer1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0506251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BB3EB64" w14:textId="77777777" w:rsidR="0068021D" w:rsidRDefault="0068021D">
        <w:pPr>
          <w:pStyle w:val="Footer1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14:paraId="305A1DDE" w14:textId="77777777" w:rsidR="0068021D" w:rsidRDefault="0068021D">
    <w:pPr>
      <w:pStyle w:val="Footer1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D86020" w14:textId="77777777" w:rsidR="0068021D" w:rsidRDefault="0068021D">
    <w:pPr>
      <w:pStyle w:val="Footer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7DFA9D" w14:textId="77777777" w:rsidR="00DF0932" w:rsidRDefault="00DF0932">
      <w:pPr>
        <w:spacing w:after="0" w:line="240" w:lineRule="auto"/>
      </w:pPr>
      <w:r>
        <w:separator/>
      </w:r>
    </w:p>
  </w:footnote>
  <w:footnote w:type="continuationSeparator" w:id="0">
    <w:p w14:paraId="07085DAA" w14:textId="77777777" w:rsidR="00DF0932" w:rsidRDefault="00DF09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F97B3A" w14:textId="77777777" w:rsidR="0068021D" w:rsidRDefault="0068021D">
    <w:pPr>
      <w:pStyle w:val="Header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B42DE7" w14:textId="77777777" w:rsidR="0068021D" w:rsidRDefault="0068021D">
    <w:pPr>
      <w:pStyle w:val="Header1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7366A3" w14:textId="77777777" w:rsidR="0068021D" w:rsidRDefault="0068021D">
    <w:pPr>
      <w:pStyle w:val="Header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FLIR_DOCUMENT_ID" w:val="d93cf18e-69f9-4da5-8b23-9658f339be62"/>
  </w:docVars>
  <w:rsids>
    <w:rsidRoot w:val="005348CE"/>
    <w:rsid w:val="001228DB"/>
    <w:rsid w:val="001E4EC0"/>
    <w:rsid w:val="002554AF"/>
    <w:rsid w:val="00390282"/>
    <w:rsid w:val="00476A76"/>
    <w:rsid w:val="004A6C14"/>
    <w:rsid w:val="0051308F"/>
    <w:rsid w:val="005348CE"/>
    <w:rsid w:val="00565F14"/>
    <w:rsid w:val="00644B85"/>
    <w:rsid w:val="0068021D"/>
    <w:rsid w:val="006D5CA8"/>
    <w:rsid w:val="00734C91"/>
    <w:rsid w:val="0078347D"/>
    <w:rsid w:val="008825B1"/>
    <w:rsid w:val="008B5866"/>
    <w:rsid w:val="009521CD"/>
    <w:rsid w:val="009A4F86"/>
    <w:rsid w:val="00A57214"/>
    <w:rsid w:val="00B02365"/>
    <w:rsid w:val="00B079FB"/>
    <w:rsid w:val="00D22787"/>
    <w:rsid w:val="00DF0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C96C473"/>
  <w15:chartTrackingRefBased/>
  <w15:docId w15:val="{A128DDAC-3A76-4BEB-8756-14E52828C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1">
    <w:name w:val="Header1"/>
    <w:basedOn w:val="Normal"/>
    <w:next w:val="Header"/>
    <w:link w:val="HeaderChar"/>
    <w:uiPriority w:val="99"/>
    <w:unhideWhenUsed/>
    <w:rsid w:val="006802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1"/>
    <w:uiPriority w:val="99"/>
    <w:rsid w:val="0068021D"/>
  </w:style>
  <w:style w:type="paragraph" w:customStyle="1" w:styleId="Footer1">
    <w:name w:val="Footer1"/>
    <w:basedOn w:val="Normal"/>
    <w:next w:val="Footer"/>
    <w:link w:val="FooterChar"/>
    <w:uiPriority w:val="99"/>
    <w:unhideWhenUsed/>
    <w:rsid w:val="006802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1"/>
    <w:uiPriority w:val="99"/>
    <w:rsid w:val="0068021D"/>
  </w:style>
  <w:style w:type="paragraph" w:styleId="Header">
    <w:name w:val="header"/>
    <w:basedOn w:val="Normal"/>
    <w:link w:val="HeaderChar1"/>
    <w:uiPriority w:val="99"/>
    <w:semiHidden/>
    <w:unhideWhenUsed/>
    <w:rsid w:val="006802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1">
    <w:name w:val="Header Char1"/>
    <w:basedOn w:val="DefaultParagraphFont"/>
    <w:link w:val="Header"/>
    <w:uiPriority w:val="99"/>
    <w:semiHidden/>
    <w:rsid w:val="0068021D"/>
  </w:style>
  <w:style w:type="paragraph" w:styleId="Footer">
    <w:name w:val="footer"/>
    <w:basedOn w:val="Normal"/>
    <w:link w:val="FooterChar1"/>
    <w:uiPriority w:val="99"/>
    <w:semiHidden/>
    <w:unhideWhenUsed/>
    <w:rsid w:val="006802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1">
    <w:name w:val="Footer Char1"/>
    <w:basedOn w:val="DefaultParagraphFont"/>
    <w:link w:val="Footer"/>
    <w:uiPriority w:val="99"/>
    <w:semiHidden/>
    <w:rsid w:val="0068021D"/>
  </w:style>
  <w:style w:type="table" w:styleId="TableGrid">
    <w:name w:val="Table Grid"/>
    <w:basedOn w:val="TableNormal"/>
    <w:uiPriority w:val="39"/>
    <w:rsid w:val="0068021D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68021D"/>
    <w:pPr>
      <w:spacing w:beforeAutospacing="1" w:after="0" w:afterAutospacing="1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445</Words>
  <Characters>2687</Characters>
  <Application>Microsoft Office Word</Application>
  <DocSecurity>0</DocSecurity>
  <Lines>88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 PB</dc:creator>
  <cp:keywords/>
  <dc:description/>
  <cp:lastModifiedBy>MF PB</cp:lastModifiedBy>
  <cp:revision>9</cp:revision>
  <dcterms:created xsi:type="dcterms:W3CDTF">2023-10-05T14:05:00Z</dcterms:created>
  <dcterms:modified xsi:type="dcterms:W3CDTF">2023-10-05T14:48:00Z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ca25193a-1659-44c3-926d-d7bca37aab70</vt:lpwstr>
  </property>
</Properties>
</file>