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C67" w:rsidRPr="00E27C28" w:rsidRDefault="007C4C67" w:rsidP="007E69FC">
      <w:pPr>
        <w:spacing w:before="0" w:beforeAutospacing="0" w:after="0" w:afterAutospacing="0" w:line="240" w:lineRule="auto"/>
        <w:ind w:left="-720" w:right="-720"/>
        <w:rPr>
          <w:rFonts w:ascii="Times New Roman" w:hAnsi="Times New Roman" w:cs="Times New Roman"/>
          <w:b/>
          <w:lang w:val="en-US"/>
        </w:rPr>
      </w:pPr>
      <w:r w:rsidRPr="00E27C28">
        <w:rPr>
          <w:rFonts w:ascii="Times New Roman" w:hAnsi="Times New Roman" w:cs="Times New Roman"/>
          <w:b/>
          <w:lang w:val="en-US"/>
        </w:rPr>
        <w:t xml:space="preserve">Section I: Participant and organization information </w:t>
      </w:r>
    </w:p>
    <w:p w:rsidR="007C4C67" w:rsidRPr="00E27C28" w:rsidRDefault="007C4C67" w:rsidP="007E69FC">
      <w:pPr>
        <w:spacing w:before="0" w:beforeAutospacing="0" w:after="0" w:afterAutospacing="0" w:line="240" w:lineRule="auto"/>
        <w:ind w:left="-720" w:right="-720"/>
        <w:rPr>
          <w:rFonts w:ascii="Times New Roman" w:hAnsi="Times New Roman" w:cs="Times New Roman"/>
          <w:lang w:val="en-US"/>
        </w:rPr>
      </w:pPr>
      <w:r w:rsidRPr="00E27C28">
        <w:rPr>
          <w:rFonts w:ascii="Times New Roman" w:hAnsi="Times New Roman" w:cs="Times New Roman"/>
          <w:lang w:val="en-US"/>
        </w:rPr>
        <w:t xml:space="preserve">Please provide your answer by placing a tick in the boxes corresponding to your answer or write a full answer where appropriate.  </w:t>
      </w:r>
    </w:p>
    <w:tbl>
      <w:tblPr>
        <w:tblW w:w="10295" w:type="dxa"/>
        <w:tblInd w:w="-695" w:type="dxa"/>
        <w:tblLook w:val="04A0" w:firstRow="1" w:lastRow="0" w:firstColumn="1" w:lastColumn="0" w:noHBand="0" w:noVBand="1"/>
      </w:tblPr>
      <w:tblGrid>
        <w:gridCol w:w="4798"/>
        <w:gridCol w:w="5497"/>
      </w:tblGrid>
      <w:tr w:rsidR="007C4C67" w:rsidRPr="00E27C28" w:rsidTr="007731DF">
        <w:trPr>
          <w:trHeight w:val="194"/>
        </w:trPr>
        <w:tc>
          <w:tcPr>
            <w:tcW w:w="4798" w:type="dxa"/>
            <w:tcBorders>
              <w:top w:val="nil"/>
              <w:left w:val="nil"/>
              <w:bottom w:val="nil"/>
              <w:right w:val="nil"/>
            </w:tcBorders>
            <w:vAlign w:val="center"/>
            <w:hideMark/>
          </w:tcPr>
          <w:p w:rsidR="007C4C67" w:rsidRPr="00E27C28" w:rsidRDefault="007C4C67" w:rsidP="007E69FC">
            <w:pPr>
              <w:numPr>
                <w:ilvl w:val="0"/>
                <w:numId w:val="23"/>
              </w:numPr>
              <w:spacing w:before="0" w:beforeAutospacing="0" w:after="0" w:afterAutospacing="0" w:line="240" w:lineRule="auto"/>
              <w:contextualSpacing/>
              <w:rPr>
                <w:rFonts w:ascii="Times New Roman" w:eastAsia="Times New Roman" w:hAnsi="Times New Roman" w:cs="Times New Roman"/>
                <w:lang w:val="en-US" w:eastAsia="en-GB"/>
              </w:rPr>
            </w:pPr>
            <w:r w:rsidRPr="00E27C28">
              <w:rPr>
                <w:rFonts w:ascii="Times New Roman" w:eastAsia="Times New Roman" w:hAnsi="Times New Roman" w:cs="Times New Roman"/>
                <w:lang w:val="en-US" w:eastAsia="en-GB"/>
              </w:rPr>
              <w:t xml:space="preserve">Gender </w:t>
            </w: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72B921B8" wp14:editId="434F8F39">
                      <wp:simplePos x="0" y="0"/>
                      <wp:positionH relativeFrom="column">
                        <wp:posOffset>1463675</wp:posOffset>
                      </wp:positionH>
                      <wp:positionV relativeFrom="paragraph">
                        <wp:posOffset>1905</wp:posOffset>
                      </wp:positionV>
                      <wp:extent cx="234950" cy="165100"/>
                      <wp:effectExtent l="0" t="0" r="0" b="63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B921B8" id="Rectangle 28" o:spid="_x0000_s1026" style="position:absolute;margin-left:115.25pt;margin-top:.15pt;width:18.5pt;height: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5E364F74" wp14:editId="6492F57F">
                      <wp:simplePos x="0" y="0"/>
                      <wp:positionH relativeFrom="column">
                        <wp:posOffset>369570</wp:posOffset>
                      </wp:positionH>
                      <wp:positionV relativeFrom="paragraph">
                        <wp:posOffset>5715</wp:posOffset>
                      </wp:positionV>
                      <wp:extent cx="234950" cy="165100"/>
                      <wp:effectExtent l="0" t="0" r="0" b="63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364F74" id="Rectangle 27" o:spid="_x0000_s1027" style="position:absolute;margin-left:29.1pt;margin-top:.45pt;width:18.5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 xml:space="preserve">Male                 Female </w:t>
            </w:r>
          </w:p>
        </w:tc>
      </w:tr>
      <w:tr w:rsidR="007C4C67" w:rsidRPr="00E27C28" w:rsidTr="007731DF">
        <w:trPr>
          <w:trHeight w:val="194"/>
        </w:trPr>
        <w:tc>
          <w:tcPr>
            <w:tcW w:w="4798" w:type="dxa"/>
            <w:vMerge w:val="restart"/>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eastAsia="en-GB"/>
              </w:rPr>
            </w:pPr>
          </w:p>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eastAsia="en-GB"/>
              </w:rPr>
            </w:pPr>
            <w:r w:rsidRPr="00E27C28">
              <w:rPr>
                <w:rFonts w:ascii="Times New Roman" w:eastAsia="Times New Roman" w:hAnsi="Times New Roman" w:cs="Times New Roman"/>
                <w:lang w:val="en-US" w:eastAsia="en-GB"/>
              </w:rPr>
              <w:t>2. Educational Level</w:t>
            </w:r>
          </w:p>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eastAsia="en-GB"/>
              </w:rPr>
            </w:pPr>
          </w:p>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eastAsia="en-GB"/>
              </w:rPr>
            </w:pPr>
          </w:p>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val="en-US" w:eastAsia="en-GB"/>
              </w:rPr>
              <w:t xml:space="preserve">3. Age in Range  </w:t>
            </w: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eastAsia="en-GB"/>
              </w:rPr>
            </w:pPr>
          </w:p>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74E0F99A" wp14:editId="75D47B6F">
                      <wp:simplePos x="0" y="0"/>
                      <wp:positionH relativeFrom="column">
                        <wp:posOffset>848995</wp:posOffset>
                      </wp:positionH>
                      <wp:positionV relativeFrom="paragraph">
                        <wp:posOffset>0</wp:posOffset>
                      </wp:positionV>
                      <wp:extent cx="234950" cy="165100"/>
                      <wp:effectExtent l="0" t="0" r="0" b="63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E0F99A" id="Rectangle 26" o:spid="_x0000_s1028" style="position:absolute;margin-left:66.85pt;margin-top:0;width:18.5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 xml:space="preserve">First degree </w:t>
            </w:r>
          </w:p>
        </w:tc>
      </w:tr>
      <w:tr w:rsidR="007C4C67" w:rsidRPr="00E27C28" w:rsidTr="007731DF">
        <w:trPr>
          <w:trHeight w:val="194"/>
        </w:trPr>
        <w:tc>
          <w:tcPr>
            <w:tcW w:w="4798" w:type="dxa"/>
            <w:vMerge/>
            <w:tcBorders>
              <w:top w:val="nil"/>
              <w:left w:val="nil"/>
              <w:bottom w:val="nil"/>
              <w:right w:val="nil"/>
            </w:tcBorders>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62336" behindDoc="0" locked="0" layoutInCell="1" allowOverlap="1" wp14:anchorId="73904024" wp14:editId="7FF997CA">
                      <wp:simplePos x="0" y="0"/>
                      <wp:positionH relativeFrom="column">
                        <wp:posOffset>848995</wp:posOffset>
                      </wp:positionH>
                      <wp:positionV relativeFrom="paragraph">
                        <wp:posOffset>-5080</wp:posOffset>
                      </wp:positionV>
                      <wp:extent cx="234950" cy="165100"/>
                      <wp:effectExtent l="0" t="0" r="0" b="63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904024" id="Rectangle 25" o:spid="_x0000_s1029" style="position:absolute;margin-left:66.85pt;margin-top:-.4pt;width:18.5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Masters</w:t>
            </w:r>
          </w:p>
        </w:tc>
      </w:tr>
      <w:tr w:rsidR="007C4C67" w:rsidRPr="00E27C28" w:rsidTr="007731DF">
        <w:trPr>
          <w:trHeight w:val="194"/>
        </w:trPr>
        <w:tc>
          <w:tcPr>
            <w:tcW w:w="4798" w:type="dxa"/>
            <w:vMerge/>
            <w:tcBorders>
              <w:top w:val="nil"/>
              <w:left w:val="nil"/>
              <w:bottom w:val="nil"/>
              <w:right w:val="nil"/>
            </w:tcBorders>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eastAsia="en-GB"/>
              </w:rPr>
              <w:t>PhD and above_________________</w:t>
            </w:r>
          </w:p>
        </w:tc>
      </w:tr>
      <w:tr w:rsidR="007C4C67" w:rsidRPr="00E27C28" w:rsidTr="007731DF">
        <w:trPr>
          <w:trHeight w:val="194"/>
        </w:trPr>
        <w:tc>
          <w:tcPr>
            <w:tcW w:w="4798" w:type="dxa"/>
            <w:vMerge w:val="restart"/>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2541242F" wp14:editId="4F15E608">
                      <wp:simplePos x="0" y="0"/>
                      <wp:positionH relativeFrom="column">
                        <wp:posOffset>441325</wp:posOffset>
                      </wp:positionH>
                      <wp:positionV relativeFrom="paragraph">
                        <wp:posOffset>14605</wp:posOffset>
                      </wp:positionV>
                      <wp:extent cx="234950" cy="165100"/>
                      <wp:effectExtent l="0" t="0" r="0" b="63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41242F" id="Rectangle 24" o:spid="_x0000_s1030" style="position:absolute;margin-left:34.75pt;margin-top:1.15pt;width:18.5pt;height: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 xml:space="preserve">18-25                   </w:t>
            </w:r>
          </w:p>
        </w:tc>
      </w:tr>
      <w:tr w:rsidR="007C4C67" w:rsidRPr="00E27C28" w:rsidTr="007731DF">
        <w:trPr>
          <w:trHeight w:val="194"/>
        </w:trPr>
        <w:tc>
          <w:tcPr>
            <w:tcW w:w="4798" w:type="dxa"/>
            <w:vMerge/>
            <w:tcBorders>
              <w:top w:val="nil"/>
              <w:left w:val="nil"/>
              <w:bottom w:val="nil"/>
              <w:right w:val="nil"/>
            </w:tcBorders>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16269B46" wp14:editId="621F8227">
                      <wp:simplePos x="0" y="0"/>
                      <wp:positionH relativeFrom="column">
                        <wp:posOffset>428625</wp:posOffset>
                      </wp:positionH>
                      <wp:positionV relativeFrom="paragraph">
                        <wp:posOffset>-19050</wp:posOffset>
                      </wp:positionV>
                      <wp:extent cx="234950" cy="165100"/>
                      <wp:effectExtent l="0" t="0" r="0" b="63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269B46" id="Rectangle 23" o:spid="_x0000_s1031" style="position:absolute;margin-left:33.75pt;margin-top:-1.5pt;width:18.5pt;height: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26-35</w:t>
            </w:r>
          </w:p>
        </w:tc>
      </w:tr>
      <w:tr w:rsidR="007C4C67" w:rsidRPr="00E27C28" w:rsidTr="007731DF">
        <w:trPr>
          <w:trHeight w:val="194"/>
        </w:trPr>
        <w:tc>
          <w:tcPr>
            <w:tcW w:w="4798" w:type="dxa"/>
            <w:vMerge/>
            <w:tcBorders>
              <w:top w:val="nil"/>
              <w:left w:val="nil"/>
              <w:bottom w:val="nil"/>
              <w:right w:val="nil"/>
            </w:tcBorders>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66432" behindDoc="0" locked="0" layoutInCell="1" allowOverlap="1" wp14:anchorId="6DD0F512" wp14:editId="0456AAC1">
                      <wp:simplePos x="0" y="0"/>
                      <wp:positionH relativeFrom="column">
                        <wp:posOffset>422275</wp:posOffset>
                      </wp:positionH>
                      <wp:positionV relativeFrom="paragraph">
                        <wp:posOffset>6350</wp:posOffset>
                      </wp:positionV>
                      <wp:extent cx="234950" cy="165100"/>
                      <wp:effectExtent l="0" t="0" r="0" b="63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D0F512" id="Rectangle 22" o:spid="_x0000_s1032" style="position:absolute;margin-left:33.25pt;margin-top:.5pt;width:18.5pt;height: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36-45</w:t>
            </w:r>
          </w:p>
        </w:tc>
      </w:tr>
      <w:tr w:rsidR="007C4C67" w:rsidRPr="00E27C28" w:rsidTr="007731DF">
        <w:trPr>
          <w:trHeight w:val="194"/>
        </w:trPr>
        <w:tc>
          <w:tcPr>
            <w:tcW w:w="4798" w:type="dxa"/>
            <w:vMerge/>
            <w:tcBorders>
              <w:top w:val="nil"/>
              <w:left w:val="nil"/>
              <w:bottom w:val="nil"/>
              <w:right w:val="nil"/>
            </w:tcBorders>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65408" behindDoc="0" locked="0" layoutInCell="1" allowOverlap="1" wp14:anchorId="0BE1614B" wp14:editId="605E300B">
                      <wp:simplePos x="0" y="0"/>
                      <wp:positionH relativeFrom="column">
                        <wp:posOffset>406400</wp:posOffset>
                      </wp:positionH>
                      <wp:positionV relativeFrom="paragraph">
                        <wp:posOffset>30480</wp:posOffset>
                      </wp:positionV>
                      <wp:extent cx="234950" cy="165100"/>
                      <wp:effectExtent l="0" t="0" r="0" b="63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E1614B" id="Rectangle 21" o:spid="_x0000_s1033" style="position:absolute;margin-left:32pt;margin-top:2.4pt;width:18.5pt;height: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 46</w:t>
            </w:r>
          </w:p>
        </w:tc>
      </w:tr>
      <w:tr w:rsidR="007C4C67" w:rsidRPr="00E27C28" w:rsidTr="007731DF">
        <w:trPr>
          <w:trHeight w:val="194"/>
        </w:trPr>
        <w:tc>
          <w:tcPr>
            <w:tcW w:w="10295" w:type="dxa"/>
            <w:gridSpan w:val="2"/>
            <w:tcBorders>
              <w:top w:val="nil"/>
              <w:left w:val="nil"/>
              <w:bottom w:val="nil"/>
              <w:right w:val="nil"/>
            </w:tcBorders>
            <w:shd w:val="clear" w:color="auto" w:fill="auto"/>
            <w:noWrap/>
            <w:vAlign w:val="bottom"/>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eastAsia="en-GB"/>
              </w:rPr>
            </w:pPr>
            <w:r w:rsidRPr="00E27C28">
              <w:rPr>
                <w:rFonts w:ascii="Times New Roman" w:eastAsia="Times New Roman" w:hAnsi="Times New Roman" w:cs="Times New Roman"/>
                <w:lang w:val="en-US" w:eastAsia="en-GB"/>
              </w:rPr>
              <w:t xml:space="preserve">4. Department or Area of Specialization </w:t>
            </w:r>
          </w:p>
        </w:tc>
      </w:tr>
      <w:tr w:rsidR="007C4C67" w:rsidRPr="00E27C28" w:rsidTr="007731DF">
        <w:trPr>
          <w:trHeight w:val="194"/>
        </w:trPr>
        <w:tc>
          <w:tcPr>
            <w:tcW w:w="4798" w:type="dxa"/>
            <w:vMerge w:val="restart"/>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eastAsia="en-GB"/>
              </w:rPr>
            </w:pPr>
          </w:p>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eastAsia="en-GB"/>
              </w:rPr>
            </w:pPr>
          </w:p>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67456" behindDoc="0" locked="0" layoutInCell="1" allowOverlap="1" wp14:anchorId="1865FFDF" wp14:editId="1C15DABE">
                      <wp:simplePos x="0" y="0"/>
                      <wp:positionH relativeFrom="column">
                        <wp:posOffset>2581275</wp:posOffset>
                      </wp:positionH>
                      <wp:positionV relativeFrom="paragraph">
                        <wp:posOffset>240665</wp:posOffset>
                      </wp:positionV>
                      <wp:extent cx="234950" cy="165100"/>
                      <wp:effectExtent l="0" t="0" r="0" b="63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65FFDF" id="Rectangle 20" o:spid="_x0000_s1034" style="position:absolute;margin-left:203.25pt;margin-top:18.95pt;width:18.5pt;height: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hAnsi="Times New Roman" w:cs="Times New Roman"/>
                <w:noProof/>
                <w:lang w:val="en-US"/>
              </w:rPr>
              <mc:AlternateContent>
                <mc:Choice Requires="wps">
                  <w:drawing>
                    <wp:anchor distT="0" distB="0" distL="114300" distR="114300" simplePos="0" relativeHeight="251668480" behindDoc="0" locked="0" layoutInCell="1" allowOverlap="1" wp14:anchorId="0D755E81" wp14:editId="6AB7262B">
                      <wp:simplePos x="0" y="0"/>
                      <wp:positionH relativeFrom="column">
                        <wp:posOffset>2568575</wp:posOffset>
                      </wp:positionH>
                      <wp:positionV relativeFrom="paragraph">
                        <wp:posOffset>29845</wp:posOffset>
                      </wp:positionV>
                      <wp:extent cx="234950" cy="165100"/>
                      <wp:effectExtent l="0" t="0" r="0" b="63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755E81" id="Rectangle 19" o:spid="_x0000_s1035" style="position:absolute;margin-left:202.25pt;margin-top:2.35pt;width:18.5pt;height: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 xml:space="preserve">Logistics and Supply chain management </w:t>
            </w:r>
          </w:p>
        </w:tc>
      </w:tr>
      <w:tr w:rsidR="007C4C67" w:rsidRPr="00E27C28" w:rsidTr="007731DF">
        <w:trPr>
          <w:trHeight w:val="194"/>
        </w:trPr>
        <w:tc>
          <w:tcPr>
            <w:tcW w:w="4798" w:type="dxa"/>
            <w:vMerge/>
            <w:tcBorders>
              <w:top w:val="nil"/>
              <w:left w:val="nil"/>
              <w:bottom w:val="nil"/>
              <w:right w:val="nil"/>
            </w:tcBorders>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69504" behindDoc="0" locked="0" layoutInCell="1" allowOverlap="1" wp14:anchorId="0F403F61" wp14:editId="2ECC141A">
                      <wp:simplePos x="0" y="0"/>
                      <wp:positionH relativeFrom="column">
                        <wp:posOffset>2581275</wp:posOffset>
                      </wp:positionH>
                      <wp:positionV relativeFrom="paragraph">
                        <wp:posOffset>215900</wp:posOffset>
                      </wp:positionV>
                      <wp:extent cx="234950" cy="165100"/>
                      <wp:effectExtent l="0" t="0" r="0" b="63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403F61" id="Rectangle 18" o:spid="_x0000_s1036" style="position:absolute;margin-left:203.25pt;margin-top:17pt;width:18.5pt;height: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Master of Business Administration</w:t>
            </w:r>
          </w:p>
        </w:tc>
      </w:tr>
      <w:tr w:rsidR="007C4C67" w:rsidRPr="00E27C28" w:rsidTr="007731DF">
        <w:trPr>
          <w:trHeight w:val="194"/>
        </w:trPr>
        <w:tc>
          <w:tcPr>
            <w:tcW w:w="4798" w:type="dxa"/>
            <w:vMerge/>
            <w:tcBorders>
              <w:top w:val="nil"/>
              <w:left w:val="nil"/>
              <w:bottom w:val="nil"/>
              <w:right w:val="nil"/>
            </w:tcBorders>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val="en-US" w:eastAsia="en-GB"/>
              </w:rPr>
              <w:t>Pharmacy</w:t>
            </w:r>
          </w:p>
        </w:tc>
      </w:tr>
      <w:tr w:rsidR="007C4C67" w:rsidRPr="00E27C28" w:rsidTr="007731DF">
        <w:trPr>
          <w:trHeight w:val="194"/>
        </w:trPr>
        <w:tc>
          <w:tcPr>
            <w:tcW w:w="4798" w:type="dxa"/>
            <w:vMerge/>
            <w:tcBorders>
              <w:top w:val="nil"/>
              <w:left w:val="nil"/>
              <w:bottom w:val="nil"/>
              <w:right w:val="nil"/>
            </w:tcBorders>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70528" behindDoc="0" locked="0" layoutInCell="1" allowOverlap="1" wp14:anchorId="662BF532" wp14:editId="3F6A7181">
                      <wp:simplePos x="0" y="0"/>
                      <wp:positionH relativeFrom="column">
                        <wp:posOffset>2613025</wp:posOffset>
                      </wp:positionH>
                      <wp:positionV relativeFrom="paragraph">
                        <wp:posOffset>-6985</wp:posOffset>
                      </wp:positionV>
                      <wp:extent cx="234950" cy="165100"/>
                      <wp:effectExtent l="0" t="0" r="0" b="63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2BF532" id="Rectangle 17" o:spid="_x0000_s1037" style="position:absolute;margin-left:205.75pt;margin-top:-.55pt;width:18.5pt;height: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 xml:space="preserve">Pharmaceutical Supply chain management </w:t>
            </w:r>
          </w:p>
        </w:tc>
      </w:tr>
      <w:tr w:rsidR="007C4C67" w:rsidRPr="00E27C28" w:rsidTr="007731DF">
        <w:trPr>
          <w:trHeight w:val="194"/>
        </w:trPr>
        <w:tc>
          <w:tcPr>
            <w:tcW w:w="4798" w:type="dxa"/>
            <w:vMerge/>
            <w:tcBorders>
              <w:top w:val="nil"/>
              <w:left w:val="nil"/>
              <w:bottom w:val="nil"/>
              <w:right w:val="nil"/>
            </w:tcBorders>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val="en-US" w:eastAsia="en-GB"/>
              </w:rPr>
              <w:t>Others________________________</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val="en-US" w:eastAsia="en-GB"/>
              </w:rPr>
              <w:t xml:space="preserve">5. Place of Work </w:t>
            </w: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73600" behindDoc="0" locked="0" layoutInCell="1" allowOverlap="1" wp14:anchorId="719142BE" wp14:editId="6CBA6DE7">
                      <wp:simplePos x="0" y="0"/>
                      <wp:positionH relativeFrom="column">
                        <wp:posOffset>2489200</wp:posOffset>
                      </wp:positionH>
                      <wp:positionV relativeFrom="paragraph">
                        <wp:posOffset>1270</wp:posOffset>
                      </wp:positionV>
                      <wp:extent cx="234950" cy="165100"/>
                      <wp:effectExtent l="0" t="0" r="0" b="63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9142BE" id="Rectangle 16" o:spid="_x0000_s1038" style="position:absolute;margin-left:196pt;margin-top:.1pt;width:18.5pt;height: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hAnsi="Times New Roman" w:cs="Times New Roman"/>
                <w:noProof/>
                <w:lang w:val="en-US"/>
              </w:rPr>
              <mc:AlternateContent>
                <mc:Choice Requires="wps">
                  <w:drawing>
                    <wp:anchor distT="0" distB="0" distL="114300" distR="114300" simplePos="0" relativeHeight="251672576" behindDoc="0" locked="0" layoutInCell="1" allowOverlap="1" wp14:anchorId="471732ED" wp14:editId="60097940">
                      <wp:simplePos x="0" y="0"/>
                      <wp:positionH relativeFrom="column">
                        <wp:posOffset>1371600</wp:posOffset>
                      </wp:positionH>
                      <wp:positionV relativeFrom="paragraph">
                        <wp:posOffset>20320</wp:posOffset>
                      </wp:positionV>
                      <wp:extent cx="234950" cy="165100"/>
                      <wp:effectExtent l="0" t="0" r="0" b="63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1732ED" id="Rectangle 14" o:spid="_x0000_s1039" style="position:absolute;margin-left:108pt;margin-top:1.6pt;width:18.5pt;height: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hAnsi="Times New Roman" w:cs="Times New Roman"/>
                <w:noProof/>
                <w:lang w:val="en-US"/>
              </w:rPr>
              <mc:AlternateContent>
                <mc:Choice Requires="wps">
                  <w:drawing>
                    <wp:anchor distT="0" distB="0" distL="114300" distR="114300" simplePos="0" relativeHeight="251671552" behindDoc="0" locked="0" layoutInCell="1" allowOverlap="1" wp14:anchorId="667D6D35" wp14:editId="74D365BD">
                      <wp:simplePos x="0" y="0"/>
                      <wp:positionH relativeFrom="column">
                        <wp:posOffset>508000</wp:posOffset>
                      </wp:positionH>
                      <wp:positionV relativeFrom="paragraph">
                        <wp:posOffset>38100</wp:posOffset>
                      </wp:positionV>
                      <wp:extent cx="234950" cy="165100"/>
                      <wp:effectExtent l="0" t="0" r="0" b="63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7D6D35" id="Rectangle 12" o:spid="_x0000_s1040" style="position:absolute;margin-left:40pt;margin-top:3pt;width:18.5pt;height: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 xml:space="preserve">MOH                 EPSS                  EPHI </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val="en-US" w:eastAsia="en-GB"/>
              </w:rPr>
              <w:t xml:space="preserve">6. Directorates or Teams </w:t>
            </w: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75648" behindDoc="0" locked="0" layoutInCell="1" allowOverlap="1" wp14:anchorId="6CF2FB8B" wp14:editId="40A8F550">
                      <wp:simplePos x="0" y="0"/>
                      <wp:positionH relativeFrom="column">
                        <wp:posOffset>2609850</wp:posOffset>
                      </wp:positionH>
                      <wp:positionV relativeFrom="paragraph">
                        <wp:posOffset>266065</wp:posOffset>
                      </wp:positionV>
                      <wp:extent cx="234950" cy="165100"/>
                      <wp:effectExtent l="0" t="0" r="0" b="63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F2FB8B" id="Rectangle 11" o:spid="_x0000_s1041" style="position:absolute;margin-left:205.5pt;margin-top:20.95pt;width:18.5pt;height: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hAnsi="Times New Roman" w:cs="Times New Roman"/>
                <w:noProof/>
                <w:lang w:val="en-US"/>
              </w:rPr>
              <mc:AlternateContent>
                <mc:Choice Requires="wps">
                  <w:drawing>
                    <wp:anchor distT="0" distB="0" distL="114300" distR="114300" simplePos="0" relativeHeight="251674624" behindDoc="0" locked="0" layoutInCell="1" allowOverlap="1" wp14:anchorId="2CD7D49B" wp14:editId="6F041047">
                      <wp:simplePos x="0" y="0"/>
                      <wp:positionH relativeFrom="column">
                        <wp:posOffset>2590800</wp:posOffset>
                      </wp:positionH>
                      <wp:positionV relativeFrom="paragraph">
                        <wp:posOffset>20320</wp:posOffset>
                      </wp:positionV>
                      <wp:extent cx="234950" cy="165100"/>
                      <wp:effectExtent l="0" t="0" r="0" b="63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D7D49B" id="Rectangle 10" o:spid="_x0000_s1042" style="position:absolute;margin-left:204pt;margin-top:1.6pt;width:18.5pt;height: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Forecasting and market shaping</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76672" behindDoc="0" locked="0" layoutInCell="1" allowOverlap="1" wp14:anchorId="09F1690F" wp14:editId="0D582245">
                      <wp:simplePos x="0" y="0"/>
                      <wp:positionH relativeFrom="column">
                        <wp:posOffset>2590800</wp:posOffset>
                      </wp:positionH>
                      <wp:positionV relativeFrom="paragraph">
                        <wp:posOffset>285750</wp:posOffset>
                      </wp:positionV>
                      <wp:extent cx="234950" cy="165100"/>
                      <wp:effectExtent l="0" t="0" r="0" b="63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F1690F" id="Rectangle 9" o:spid="_x0000_s1043" style="position:absolute;margin-left:204pt;margin-top:22.5pt;width:18.5pt;height: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Distribution and fleet management</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77696" behindDoc="0" locked="0" layoutInCell="1" allowOverlap="1" wp14:anchorId="09275EED" wp14:editId="467163DE">
                      <wp:simplePos x="0" y="0"/>
                      <wp:positionH relativeFrom="column">
                        <wp:posOffset>2609850</wp:posOffset>
                      </wp:positionH>
                      <wp:positionV relativeFrom="paragraph">
                        <wp:posOffset>295275</wp:posOffset>
                      </wp:positionV>
                      <wp:extent cx="234950" cy="165100"/>
                      <wp:effectExtent l="0" t="0" r="0" b="63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275EED" id="Rectangle 8" o:spid="_x0000_s1044" style="position:absolute;margin-left:205.5pt;margin-top:23.25pt;width:18.5pt;height: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Warehouse and inventory management</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val="en-US" w:eastAsia="en-GB"/>
              </w:rPr>
              <w:t>Contract and/or Tender Management</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val="en-US" w:eastAsia="en-GB"/>
              </w:rPr>
              <w:t>Other_________________________</w:t>
            </w:r>
          </w:p>
        </w:tc>
      </w:tr>
      <w:tr w:rsidR="007C4C67" w:rsidRPr="00E27C28" w:rsidTr="007731DF">
        <w:trPr>
          <w:trHeight w:val="194"/>
        </w:trPr>
        <w:tc>
          <w:tcPr>
            <w:tcW w:w="10295" w:type="dxa"/>
            <w:gridSpan w:val="2"/>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val="en-US" w:eastAsia="en-GB"/>
              </w:rPr>
              <w:t>7. Current Position in the Directorate or Team</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78720" behindDoc="0" locked="0" layoutInCell="1" allowOverlap="1" wp14:anchorId="07111737" wp14:editId="35B44B1C">
                      <wp:simplePos x="0" y="0"/>
                      <wp:positionH relativeFrom="column">
                        <wp:posOffset>1990725</wp:posOffset>
                      </wp:positionH>
                      <wp:positionV relativeFrom="paragraph">
                        <wp:posOffset>13335</wp:posOffset>
                      </wp:positionV>
                      <wp:extent cx="234950" cy="165100"/>
                      <wp:effectExtent l="0" t="0" r="0"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111737" id="Rectangle 7" o:spid="_x0000_s1045" style="position:absolute;margin-left:156.75pt;margin-top:1.05pt;width:18.5pt;height: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Coordinator or team leader</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79744" behindDoc="0" locked="0" layoutInCell="1" allowOverlap="1" wp14:anchorId="60B23880" wp14:editId="302E83B5">
                      <wp:simplePos x="0" y="0"/>
                      <wp:positionH relativeFrom="column">
                        <wp:posOffset>1981200</wp:posOffset>
                      </wp:positionH>
                      <wp:positionV relativeFrom="paragraph">
                        <wp:posOffset>38100</wp:posOffset>
                      </wp:positionV>
                      <wp:extent cx="234950" cy="165100"/>
                      <wp:effectExtent l="0" t="0" r="0" b="63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B23880" id="Rectangle 6" o:spid="_x0000_s1046" style="position:absolute;margin-left:156pt;margin-top:3pt;width:18.5pt;height: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Director or deputy director</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80768" behindDoc="0" locked="0" layoutInCell="1" allowOverlap="1" wp14:anchorId="037F7E3D" wp14:editId="4D1AA893">
                      <wp:simplePos x="0" y="0"/>
                      <wp:positionH relativeFrom="column">
                        <wp:posOffset>2000250</wp:posOffset>
                      </wp:positionH>
                      <wp:positionV relativeFrom="paragraph">
                        <wp:posOffset>28575</wp:posOffset>
                      </wp:positionV>
                      <wp:extent cx="234950" cy="165100"/>
                      <wp:effectExtent l="0" t="0" r="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7F7E3D" id="Rectangle 5" o:spid="_x0000_s1047" style="position:absolute;margin-left:157.5pt;margin-top:2.25pt;width:18.5pt;height: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Senior officer</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eastAsia="en-GB"/>
              </w:rPr>
              <w:t>Others________________________</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eastAsia="Times New Roman" w:hAnsi="Times New Roman" w:cs="Times New Roman"/>
                <w:lang w:val="en-US" w:eastAsia="en-GB"/>
              </w:rPr>
              <w:t xml:space="preserve">8. Work Experience </w:t>
            </w: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81792" behindDoc="0" locked="0" layoutInCell="1" allowOverlap="1" wp14:anchorId="12C1F502" wp14:editId="35E10CE4">
                      <wp:simplePos x="0" y="0"/>
                      <wp:positionH relativeFrom="column">
                        <wp:posOffset>847725</wp:posOffset>
                      </wp:positionH>
                      <wp:positionV relativeFrom="paragraph">
                        <wp:posOffset>28575</wp:posOffset>
                      </wp:positionV>
                      <wp:extent cx="234950" cy="165100"/>
                      <wp:effectExtent l="0" t="0" r="0"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C1F502" id="Rectangle 4" o:spid="_x0000_s1048" style="position:absolute;margin-left:66.75pt;margin-top:2.25pt;width:18.5pt;height: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1-5 years</w:t>
            </w:r>
          </w:p>
        </w:tc>
      </w:tr>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82816" behindDoc="0" locked="0" layoutInCell="1" allowOverlap="1" wp14:anchorId="15B86564" wp14:editId="5E1669A5">
                      <wp:simplePos x="0" y="0"/>
                      <wp:positionH relativeFrom="column">
                        <wp:posOffset>847725</wp:posOffset>
                      </wp:positionH>
                      <wp:positionV relativeFrom="paragraph">
                        <wp:posOffset>38100</wp:posOffset>
                      </wp:positionV>
                      <wp:extent cx="234950" cy="165100"/>
                      <wp:effectExtent l="0" t="0" r="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B86564" id="Rectangle 2" o:spid="_x0000_s1049" style="position:absolute;margin-left:66.75pt;margin-top:3pt;width:18.5pt;height: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6-10 years</w:t>
            </w:r>
          </w:p>
        </w:tc>
      </w:tr>
    </w:tbl>
    <w:p w:rsidR="007C4C67" w:rsidRDefault="007C4C67" w:rsidP="007E69FC">
      <w:pPr>
        <w:spacing w:before="0" w:beforeAutospacing="0" w:after="0" w:afterAutospacing="0" w:line="240" w:lineRule="auto"/>
        <w:rPr>
          <w:rFonts w:ascii="Times New Roman" w:eastAsia="Times New Roman" w:hAnsi="Times New Roman" w:cs="Times New Roman"/>
          <w:lang w:eastAsia="en-GB"/>
        </w:rPr>
        <w:sectPr w:rsidR="007C4C67" w:rsidSect="007141C9">
          <w:headerReference w:type="default" r:id="rId7"/>
          <w:footerReference w:type="default" r:id="rId8"/>
          <w:pgSz w:w="11906" w:h="16838"/>
          <w:pgMar w:top="1440" w:right="1440" w:bottom="1440" w:left="1440" w:header="0" w:footer="0" w:gutter="0"/>
          <w:cols w:space="720"/>
          <w:docGrid w:linePitch="360"/>
        </w:sectPr>
      </w:pPr>
    </w:p>
    <w:tbl>
      <w:tblPr>
        <w:tblW w:w="10295" w:type="dxa"/>
        <w:tblInd w:w="-695" w:type="dxa"/>
        <w:tblLook w:val="04A0" w:firstRow="1" w:lastRow="0" w:firstColumn="1" w:lastColumn="0" w:noHBand="0" w:noVBand="1"/>
      </w:tblPr>
      <w:tblGrid>
        <w:gridCol w:w="4798"/>
        <w:gridCol w:w="5497"/>
      </w:tblGrid>
      <w:tr w:rsidR="007C4C67" w:rsidRPr="00E27C28" w:rsidTr="007731DF">
        <w:trPr>
          <w:trHeight w:val="194"/>
        </w:trPr>
        <w:tc>
          <w:tcPr>
            <w:tcW w:w="4798"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p>
        </w:tc>
        <w:tc>
          <w:tcPr>
            <w:tcW w:w="5497" w:type="dxa"/>
            <w:tcBorders>
              <w:top w:val="nil"/>
              <w:left w:val="nil"/>
              <w:bottom w:val="nil"/>
              <w:right w:val="nil"/>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eastAsia="en-GB"/>
              </w:rPr>
            </w:pPr>
            <w:r w:rsidRPr="00E27C28">
              <w:rPr>
                <w:rFonts w:ascii="Times New Roman" w:hAnsi="Times New Roman" w:cs="Times New Roman"/>
                <w:noProof/>
                <w:lang w:val="en-US"/>
              </w:rPr>
              <mc:AlternateContent>
                <mc:Choice Requires="wps">
                  <w:drawing>
                    <wp:anchor distT="0" distB="0" distL="114300" distR="114300" simplePos="0" relativeHeight="251683840" behindDoc="0" locked="0" layoutInCell="1" allowOverlap="1" wp14:anchorId="1CDFC140" wp14:editId="4F0573B7">
                      <wp:simplePos x="0" y="0"/>
                      <wp:positionH relativeFrom="column">
                        <wp:posOffset>847725</wp:posOffset>
                      </wp:positionH>
                      <wp:positionV relativeFrom="paragraph">
                        <wp:posOffset>47625</wp:posOffset>
                      </wp:positionV>
                      <wp:extent cx="234950" cy="165100"/>
                      <wp:effectExtent l="0" t="0" r="0" b="63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65100"/>
                              </a:xfrm>
                              <a:prstGeom prst="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7C4C67" w:rsidRDefault="007C4C67" w:rsidP="007C4C67">
                                  <w:pPr>
                                    <w:jc w:val="cente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DFC140" id="Rectangle 1" o:spid="_x0000_s1050" style="position:absolute;margin-left:66.75pt;margin-top:3.75pt;width:18.5pt;height: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" fillcolor="window" strokeweight="1pt">
                      <v:path arrowok="t"/>
                      <v:textbox>
                        <w:txbxContent>
                          <w:p w:rsidR="007C4C67" w:rsidRDefault="007C4C67" w:rsidP="007C4C67">
                            <w:pPr>
                              <w:jc w:val="center"/>
                            </w:pPr>
                          </w:p>
                        </w:txbxContent>
                      </v:textbox>
                    </v:rect>
                  </w:pict>
                </mc:Fallback>
              </mc:AlternateContent>
            </w:r>
            <w:r w:rsidRPr="00E27C28">
              <w:rPr>
                <w:rFonts w:ascii="Times New Roman" w:eastAsia="Times New Roman" w:hAnsi="Times New Roman" w:cs="Times New Roman"/>
                <w:lang w:val="en-US" w:eastAsia="en-GB"/>
              </w:rPr>
              <w:t>≥ 10 years</w:t>
            </w:r>
          </w:p>
        </w:tc>
      </w:tr>
    </w:tbl>
    <w:p w:rsidR="007C4C67" w:rsidRDefault="007C4C67" w:rsidP="007E69FC">
      <w:pPr>
        <w:spacing w:before="0" w:beforeAutospacing="0" w:after="0" w:afterAutospacing="0" w:line="240" w:lineRule="auto"/>
        <w:rPr>
          <w:rFonts w:ascii="Times New Roman" w:eastAsia="Times New Roman" w:hAnsi="Times New Roman" w:cs="Times New Roman"/>
          <w:lang w:eastAsia="en-GB"/>
        </w:rPr>
        <w:sectPr w:rsidR="007C4C67" w:rsidSect="005D20C0">
          <w:type w:val="continuous"/>
          <w:pgSz w:w="11906" w:h="16838"/>
          <w:pgMar w:top="1440" w:right="1440" w:bottom="1440" w:left="1440" w:header="0" w:footer="0" w:gutter="0"/>
          <w:cols w:space="720"/>
          <w:docGrid w:linePitch="360"/>
        </w:sectPr>
      </w:pPr>
    </w:p>
    <w:p w:rsidR="007C4C67" w:rsidRPr="005D20C0" w:rsidRDefault="007C4C67" w:rsidP="007E69FC">
      <w:pPr>
        <w:spacing w:line="240" w:lineRule="auto"/>
      </w:pPr>
    </w:p>
    <w:p w:rsidR="007C4C67" w:rsidRPr="005D20C0" w:rsidRDefault="007C4C67" w:rsidP="007E69FC">
      <w:pPr>
        <w:spacing w:line="240" w:lineRule="auto"/>
      </w:pPr>
    </w:p>
    <w:p w:rsidR="007C4C67" w:rsidRPr="005D20C0" w:rsidRDefault="007C4C67" w:rsidP="007E69FC">
      <w:pPr>
        <w:spacing w:line="240" w:lineRule="auto"/>
      </w:pPr>
    </w:p>
    <w:p w:rsidR="007C4C67" w:rsidRDefault="007C4C67" w:rsidP="007E69FC">
      <w:pPr>
        <w:keepNext/>
        <w:widowControl w:val="0"/>
        <w:spacing w:before="0" w:beforeAutospacing="0" w:after="0" w:afterAutospacing="0" w:line="240" w:lineRule="auto"/>
        <w:rPr>
          <w:rFonts w:ascii="Times New Roman" w:hAnsi="Times New Roman" w:cs="Times New Roman"/>
          <w:b/>
          <w:lang w:val="en-US"/>
        </w:rPr>
      </w:pPr>
      <w:r w:rsidRPr="00E27C28">
        <w:rPr>
          <w:rFonts w:ascii="Times New Roman" w:hAnsi="Times New Roman" w:cs="Times New Roman"/>
          <w:b/>
          <w:lang w:val="en-US"/>
        </w:rPr>
        <w:t>Section II: Practices of Humanitarian Logistics Management at MOH, EPSS and EPHI</w:t>
      </w:r>
    </w:p>
    <w:p w:rsidR="007C4C67" w:rsidRPr="005D20C0" w:rsidRDefault="007C4C67" w:rsidP="007E69FC">
      <w:pPr>
        <w:widowControl w:val="0"/>
        <w:spacing w:before="0" w:beforeAutospacing="0" w:after="0" w:afterAutospacing="0" w:line="240" w:lineRule="auto"/>
        <w:ind w:left="-567" w:right="-567"/>
        <w:rPr>
          <w:rFonts w:ascii="Times New Roman" w:hAnsi="Times New Roman" w:cs="Times New Roman"/>
        </w:rPr>
      </w:pPr>
      <w:r w:rsidRPr="005D20C0">
        <w:rPr>
          <w:rFonts w:ascii="Times New Roman" w:hAnsi="Times New Roman" w:cs="Times New Roman"/>
        </w:rPr>
        <w:t>Please read and respond to the following statements according to your experience, using the</w:t>
      </w:r>
      <w:r>
        <w:rPr>
          <w:rFonts w:ascii="Times New Roman" w:hAnsi="Times New Roman" w:cs="Times New Roman"/>
        </w:rPr>
        <w:t xml:space="preserve"> </w:t>
      </w:r>
      <w:r w:rsidRPr="005D20C0">
        <w:rPr>
          <w:rFonts w:ascii="Times New Roman" w:hAnsi="Times New Roman" w:cs="Times New Roman"/>
        </w:rPr>
        <w:t>numbers 1-5 where, (1 =Very low extent, 2 = Low extent, 3 = Moderate extent, 4 = High extent, and 5 = Very high extent)</w:t>
      </w:r>
    </w:p>
    <w:tbl>
      <w:tblPr>
        <w:tblStyle w:val="TableGrid30"/>
        <w:tblW w:w="9773" w:type="dxa"/>
        <w:tblInd w:w="-725" w:type="dxa"/>
        <w:tblLook w:val="04A0" w:firstRow="1" w:lastRow="0" w:firstColumn="1" w:lastColumn="0" w:noHBand="0" w:noVBand="1"/>
      </w:tblPr>
      <w:tblGrid>
        <w:gridCol w:w="8023"/>
        <w:gridCol w:w="350"/>
        <w:gridCol w:w="350"/>
        <w:gridCol w:w="350"/>
        <w:gridCol w:w="350"/>
        <w:gridCol w:w="350"/>
      </w:tblGrid>
      <w:tr w:rsidR="007C4C67" w:rsidRPr="00E27C28" w:rsidTr="007731DF">
        <w:trPr>
          <w:trHeight w:val="275"/>
        </w:trPr>
        <w:tc>
          <w:tcPr>
            <w:tcW w:w="8023" w:type="dxa"/>
            <w:noWrap/>
            <w:hideMark/>
          </w:tcPr>
          <w:p w:rsidR="007C4C67" w:rsidRPr="005D20C0" w:rsidRDefault="007C4C67" w:rsidP="007E69FC">
            <w:pPr>
              <w:pStyle w:val="ListParagraph"/>
              <w:numPr>
                <w:ilvl w:val="0"/>
                <w:numId w:val="36"/>
              </w:numPr>
              <w:spacing w:before="0" w:beforeAutospacing="0"/>
              <w:rPr>
                <w:rFonts w:ascii="Times New Roman" w:hAnsi="Times New Roman" w:cs="Times New Roman"/>
                <w:b/>
                <w:bCs/>
              </w:rPr>
            </w:pPr>
            <w:r w:rsidRPr="005D20C0">
              <w:rPr>
                <w:rFonts w:ascii="Times New Roman" w:hAnsi="Times New Roman" w:cs="Times New Roman"/>
                <w:b/>
                <w:bCs/>
              </w:rPr>
              <w:t>Procurement practices</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b/>
                <w:bCs/>
              </w:rPr>
            </w:pPr>
            <w:r w:rsidRPr="00E27C28">
              <w:rPr>
                <w:rFonts w:ascii="Times New Roman" w:hAnsi="Times New Roman" w:cs="Times New Roman"/>
                <w:b/>
                <w:bCs/>
              </w:rPr>
              <w:t>1</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b/>
                <w:bCs/>
              </w:rPr>
            </w:pPr>
            <w:r w:rsidRPr="00E27C28">
              <w:rPr>
                <w:rFonts w:ascii="Times New Roman" w:hAnsi="Times New Roman" w:cs="Times New Roman"/>
                <w:b/>
                <w:bCs/>
              </w:rPr>
              <w:t>2</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b/>
                <w:bCs/>
              </w:rPr>
            </w:pPr>
            <w:r w:rsidRPr="00E27C28">
              <w:rPr>
                <w:rFonts w:ascii="Times New Roman" w:hAnsi="Times New Roman" w:cs="Times New Roman"/>
                <w:b/>
                <w:bCs/>
              </w:rPr>
              <w:t>3</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b/>
                <w:bCs/>
              </w:rPr>
            </w:pPr>
            <w:r w:rsidRPr="00E27C28">
              <w:rPr>
                <w:rFonts w:ascii="Times New Roman" w:hAnsi="Times New Roman" w:cs="Times New Roman"/>
                <w:b/>
                <w:bCs/>
              </w:rPr>
              <w:t>4</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b/>
                <w:bCs/>
              </w:rPr>
            </w:pPr>
            <w:r w:rsidRPr="00E27C28">
              <w:rPr>
                <w:rFonts w:ascii="Times New Roman" w:hAnsi="Times New Roman" w:cs="Times New Roman"/>
                <w:b/>
                <w:bCs/>
              </w:rPr>
              <w:t>5</w:t>
            </w:r>
          </w:p>
        </w:tc>
      </w:tr>
      <w:tr w:rsidR="007C4C67" w:rsidRPr="00E27C28" w:rsidTr="007731DF">
        <w:trPr>
          <w:trHeight w:val="275"/>
        </w:trPr>
        <w:tc>
          <w:tcPr>
            <w:tcW w:w="8023"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xml:space="preserve">Build procurement strategy based on a preliminary need assessment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7C4C67" w:rsidRPr="00E27C28" w:rsidTr="007731DF">
        <w:trPr>
          <w:trHeight w:val="275"/>
        </w:trPr>
        <w:tc>
          <w:tcPr>
            <w:tcW w:w="8023"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xml:space="preserve">Has systems to quantify public health emergency pharmaceuticals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7C4C67" w:rsidRPr="00E27C28" w:rsidTr="007731DF">
        <w:trPr>
          <w:trHeight w:val="275"/>
        </w:trPr>
        <w:tc>
          <w:tcPr>
            <w:tcW w:w="8023"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Considers </w:t>
            </w:r>
            <w:r w:rsidR="00446F9D">
              <w:rPr>
                <w:rFonts w:ascii="Times New Roman" w:hAnsi="Times New Roman" w:cs="Times New Roman"/>
              </w:rPr>
              <w:t>a number of procurement options</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7C4C67" w:rsidRPr="00E27C28" w:rsidTr="007731DF">
        <w:trPr>
          <w:trHeight w:val="275"/>
        </w:trPr>
        <w:tc>
          <w:tcPr>
            <w:tcW w:w="8023"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lastRenderedPageBreak/>
              <w:t>Purchase orders placed and delivered on time and at a reasonable price</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7C4C67" w:rsidRPr="00E27C28" w:rsidTr="007731DF">
        <w:trPr>
          <w:trHeight w:val="275"/>
        </w:trPr>
        <w:tc>
          <w:tcPr>
            <w:tcW w:w="8023"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Appropriately manages in-kind donations and procured Pharmaceutical</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7C4C67" w:rsidRPr="00E27C28" w:rsidTr="007731DF">
        <w:trPr>
          <w:trHeight w:val="275"/>
        </w:trPr>
        <w:tc>
          <w:tcPr>
            <w:tcW w:w="8023"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Manage contracts and resolve challenges</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7C4C67" w:rsidRPr="00E27C28" w:rsidTr="007731DF">
        <w:trPr>
          <w:trHeight w:val="303"/>
        </w:trPr>
        <w:tc>
          <w:tcPr>
            <w:tcW w:w="8023" w:type="dxa"/>
            <w:noWrap/>
            <w:hideMark/>
          </w:tcPr>
          <w:p w:rsidR="007C4C67" w:rsidRPr="005D20C0" w:rsidRDefault="007C4C67" w:rsidP="007E69FC">
            <w:pPr>
              <w:pStyle w:val="ListParagraph"/>
              <w:numPr>
                <w:ilvl w:val="0"/>
                <w:numId w:val="36"/>
              </w:numPr>
              <w:spacing w:before="0" w:beforeAutospacing="0"/>
              <w:rPr>
                <w:rFonts w:ascii="Times New Roman" w:hAnsi="Times New Roman" w:cs="Times New Roman"/>
                <w:b/>
                <w:bCs/>
              </w:rPr>
            </w:pPr>
            <w:r w:rsidRPr="005D20C0">
              <w:rPr>
                <w:rFonts w:ascii="Times New Roman" w:hAnsi="Times New Roman" w:cs="Times New Roman"/>
                <w:b/>
                <w:bCs/>
              </w:rPr>
              <w:t>Distribution practices</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Distribution hubs well established to save operating costs</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There exist an effective distribution management tool</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There exist a timely distribution of pharmaceuticals</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Distribution considers both demand and available stock</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Central distribution facilities are used for the distribution</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7C4C67" w:rsidRPr="00E27C28" w:rsidTr="007731DF">
        <w:trPr>
          <w:trHeight w:val="275"/>
        </w:trPr>
        <w:tc>
          <w:tcPr>
            <w:tcW w:w="8023" w:type="dxa"/>
            <w:noWrap/>
            <w:hideMark/>
          </w:tcPr>
          <w:p w:rsidR="007C4C67" w:rsidRPr="005D20C0" w:rsidRDefault="007C4C67" w:rsidP="007E69FC">
            <w:pPr>
              <w:pStyle w:val="ListParagraph"/>
              <w:numPr>
                <w:ilvl w:val="0"/>
                <w:numId w:val="36"/>
              </w:numPr>
              <w:spacing w:before="0" w:beforeAutospacing="0" w:after="0"/>
              <w:rPr>
                <w:rFonts w:ascii="Times New Roman" w:hAnsi="Times New Roman" w:cs="Times New Roman"/>
                <w:b/>
                <w:bCs/>
              </w:rPr>
            </w:pPr>
            <w:r w:rsidRPr="005D20C0">
              <w:rPr>
                <w:rFonts w:ascii="Times New Roman" w:hAnsi="Times New Roman" w:cs="Times New Roman"/>
                <w:b/>
                <w:bCs/>
              </w:rPr>
              <w:t>Warehousing practices</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There exist a sufficient and proper warehouse for temporary storage</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Warehouse floor optimization and standardization is conducted regularly</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Warehouse is suitable for order processing</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Warehouse strictly adheres to good pharmaceutical storage procedures</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Tracking and tracing systems are used at the warehouse</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7C4C67" w:rsidRPr="00E27C28" w:rsidTr="007731DF">
        <w:trPr>
          <w:trHeight w:val="582"/>
        </w:trPr>
        <w:tc>
          <w:tcPr>
            <w:tcW w:w="8023" w:type="dxa"/>
            <w:noWrap/>
            <w:hideMark/>
          </w:tcPr>
          <w:p w:rsidR="007C4C67" w:rsidRPr="005D20C0" w:rsidRDefault="007C4C67" w:rsidP="007E69FC">
            <w:pPr>
              <w:pStyle w:val="ListParagraph"/>
              <w:numPr>
                <w:ilvl w:val="0"/>
                <w:numId w:val="36"/>
              </w:numPr>
              <w:spacing w:before="0" w:beforeAutospacing="0" w:after="0"/>
              <w:rPr>
                <w:rFonts w:ascii="Times New Roman" w:hAnsi="Times New Roman" w:cs="Times New Roman"/>
                <w:b/>
                <w:bCs/>
              </w:rPr>
            </w:pPr>
            <w:r w:rsidRPr="005D20C0">
              <w:rPr>
                <w:rFonts w:ascii="Times New Roman" w:hAnsi="Times New Roman" w:cs="Times New Roman"/>
                <w:b/>
                <w:bCs/>
              </w:rPr>
              <w:t>Inventory management practice</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7C4C67" w:rsidRPr="00E27C28" w:rsidRDefault="007C4C67"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There exist prepositioning and optimal resource allocation</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There is a practical supply and demand evaluation</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There exist optimization of inventory turnover</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There exist first-expire-first-out inventory management system</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E27C28"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There exist reservation of a safety stock of pharmaceuticals</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7C4C67" w:rsidRPr="00E27C28" w:rsidTr="007731DF">
        <w:trPr>
          <w:trHeight w:val="275"/>
        </w:trPr>
        <w:tc>
          <w:tcPr>
            <w:tcW w:w="8023" w:type="dxa"/>
            <w:noWrap/>
            <w:hideMark/>
          </w:tcPr>
          <w:p w:rsidR="007C4C67" w:rsidRPr="005D20C0" w:rsidRDefault="007C4C67" w:rsidP="007E69FC">
            <w:pPr>
              <w:pStyle w:val="ListParagraph"/>
              <w:numPr>
                <w:ilvl w:val="0"/>
                <w:numId w:val="36"/>
              </w:numPr>
              <w:spacing w:before="0" w:beforeAutospacing="0" w:after="0"/>
              <w:rPr>
                <w:rFonts w:ascii="Times New Roman" w:hAnsi="Times New Roman" w:cs="Times New Roman"/>
                <w:b/>
                <w:bCs/>
              </w:rPr>
            </w:pPr>
            <w:r w:rsidRPr="005D20C0">
              <w:rPr>
                <w:rFonts w:ascii="Times New Roman" w:hAnsi="Times New Roman" w:cs="Times New Roman"/>
                <w:b/>
                <w:bCs/>
              </w:rPr>
              <w:t>Transportation practices</w:t>
            </w:r>
          </w:p>
        </w:tc>
        <w:tc>
          <w:tcPr>
            <w:tcW w:w="350" w:type="dxa"/>
            <w:noWrap/>
            <w:hideMark/>
          </w:tcPr>
          <w:p w:rsidR="007C4C67" w:rsidRPr="005D20C0" w:rsidRDefault="007C4C67" w:rsidP="007E69FC">
            <w:pPr>
              <w:spacing w:before="0" w:beforeAutospacing="0" w:line="240" w:lineRule="auto"/>
              <w:rPr>
                <w:rFonts w:ascii="Times New Roman" w:hAnsi="Times New Roman" w:cs="Times New Roman"/>
                <w:b/>
                <w:bCs/>
              </w:rPr>
            </w:pPr>
            <w:r w:rsidRPr="005D20C0">
              <w:rPr>
                <w:rFonts w:ascii="Times New Roman" w:hAnsi="Times New Roman" w:cs="Times New Roman"/>
                <w:b/>
                <w:bCs/>
              </w:rPr>
              <w:t> </w:t>
            </w:r>
          </w:p>
        </w:tc>
        <w:tc>
          <w:tcPr>
            <w:tcW w:w="350" w:type="dxa"/>
            <w:noWrap/>
            <w:hideMark/>
          </w:tcPr>
          <w:p w:rsidR="007C4C67" w:rsidRPr="005D20C0" w:rsidRDefault="007C4C67" w:rsidP="007E69FC">
            <w:pPr>
              <w:spacing w:before="0" w:beforeAutospacing="0" w:line="240" w:lineRule="auto"/>
              <w:rPr>
                <w:rFonts w:ascii="Times New Roman" w:hAnsi="Times New Roman" w:cs="Times New Roman"/>
                <w:b/>
                <w:bCs/>
              </w:rPr>
            </w:pPr>
            <w:r w:rsidRPr="005D20C0">
              <w:rPr>
                <w:rFonts w:ascii="Times New Roman" w:hAnsi="Times New Roman" w:cs="Times New Roman"/>
                <w:b/>
                <w:bCs/>
              </w:rPr>
              <w:t> </w:t>
            </w:r>
          </w:p>
        </w:tc>
        <w:tc>
          <w:tcPr>
            <w:tcW w:w="350" w:type="dxa"/>
            <w:noWrap/>
            <w:hideMark/>
          </w:tcPr>
          <w:p w:rsidR="007C4C67" w:rsidRPr="005D20C0" w:rsidRDefault="007C4C67" w:rsidP="007E69FC">
            <w:pPr>
              <w:spacing w:before="0" w:beforeAutospacing="0" w:line="240" w:lineRule="auto"/>
              <w:rPr>
                <w:rFonts w:ascii="Times New Roman" w:hAnsi="Times New Roman" w:cs="Times New Roman"/>
                <w:b/>
                <w:bCs/>
              </w:rPr>
            </w:pPr>
            <w:r w:rsidRPr="005D20C0">
              <w:rPr>
                <w:rFonts w:ascii="Times New Roman" w:hAnsi="Times New Roman" w:cs="Times New Roman"/>
                <w:b/>
                <w:bCs/>
              </w:rPr>
              <w:t> </w:t>
            </w:r>
          </w:p>
        </w:tc>
        <w:tc>
          <w:tcPr>
            <w:tcW w:w="350" w:type="dxa"/>
            <w:noWrap/>
            <w:hideMark/>
          </w:tcPr>
          <w:p w:rsidR="007C4C67" w:rsidRPr="005D20C0" w:rsidRDefault="007C4C67" w:rsidP="007E69FC">
            <w:pPr>
              <w:spacing w:before="0" w:beforeAutospacing="0" w:line="240" w:lineRule="auto"/>
              <w:rPr>
                <w:rFonts w:ascii="Times New Roman" w:hAnsi="Times New Roman" w:cs="Times New Roman"/>
                <w:b/>
                <w:bCs/>
              </w:rPr>
            </w:pPr>
            <w:r w:rsidRPr="005D20C0">
              <w:rPr>
                <w:rFonts w:ascii="Times New Roman" w:hAnsi="Times New Roman" w:cs="Times New Roman"/>
                <w:b/>
                <w:bCs/>
              </w:rPr>
              <w:t> </w:t>
            </w:r>
          </w:p>
        </w:tc>
        <w:tc>
          <w:tcPr>
            <w:tcW w:w="350" w:type="dxa"/>
            <w:noWrap/>
            <w:hideMark/>
          </w:tcPr>
          <w:p w:rsidR="007C4C67" w:rsidRPr="005D20C0" w:rsidRDefault="007C4C67" w:rsidP="007E69FC">
            <w:pPr>
              <w:spacing w:before="0" w:beforeAutospacing="0" w:line="240" w:lineRule="auto"/>
              <w:rPr>
                <w:rFonts w:ascii="Times New Roman" w:hAnsi="Times New Roman" w:cs="Times New Roman"/>
                <w:b/>
                <w:bCs/>
              </w:rPr>
            </w:pPr>
            <w:r w:rsidRPr="005D20C0">
              <w:rPr>
                <w:rFonts w:ascii="Times New Roman" w:hAnsi="Times New Roman" w:cs="Times New Roman"/>
                <w:b/>
                <w:bCs/>
              </w:rPr>
              <w:t> </w:t>
            </w:r>
          </w:p>
        </w:tc>
      </w:tr>
      <w:tr w:rsidR="00446F9D" w:rsidRPr="00446F9D"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Mode of transportation considers the urgency of the demand</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446F9D"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Pharmaceuticals transported  to where they are needed rapidly</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446F9D" w:rsidTr="007731DF">
        <w:trPr>
          <w:trHeight w:val="309"/>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There exist partnership with 3rd party transportation organizations</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446F9D"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Multiple transportation optimization techniques employed to reduce cost</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r w:rsidR="00446F9D" w:rsidRPr="00446F9D" w:rsidTr="007731DF">
        <w:trPr>
          <w:trHeight w:val="275"/>
        </w:trPr>
        <w:tc>
          <w:tcPr>
            <w:tcW w:w="8023" w:type="dxa"/>
            <w:noWrap/>
            <w:hideMark/>
          </w:tcPr>
          <w:p w:rsidR="00446F9D" w:rsidRPr="00446F9D" w:rsidRDefault="00446F9D" w:rsidP="007E69FC">
            <w:pPr>
              <w:spacing w:before="0" w:beforeAutospacing="0" w:line="240" w:lineRule="auto"/>
              <w:rPr>
                <w:rFonts w:ascii="Times New Roman" w:hAnsi="Times New Roman" w:cs="Times New Roman"/>
              </w:rPr>
            </w:pPr>
            <w:r w:rsidRPr="00446F9D">
              <w:rPr>
                <w:rFonts w:ascii="Times New Roman" w:hAnsi="Times New Roman" w:cs="Times New Roman"/>
              </w:rPr>
              <w:t>Vehicles employed depending on the nature of pharmaceuticals</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c>
          <w:tcPr>
            <w:tcW w:w="350" w:type="dxa"/>
            <w:noWrap/>
            <w:hideMark/>
          </w:tcPr>
          <w:p w:rsidR="00446F9D" w:rsidRPr="00E27C28" w:rsidRDefault="00446F9D" w:rsidP="007E69FC">
            <w:pPr>
              <w:spacing w:before="0" w:beforeAutospacing="0" w:line="240" w:lineRule="auto"/>
              <w:rPr>
                <w:rFonts w:ascii="Times New Roman" w:hAnsi="Times New Roman" w:cs="Times New Roman"/>
              </w:rPr>
            </w:pPr>
            <w:r w:rsidRPr="00E27C28">
              <w:rPr>
                <w:rFonts w:ascii="Times New Roman" w:hAnsi="Times New Roman" w:cs="Times New Roman"/>
              </w:rPr>
              <w:t> </w:t>
            </w:r>
          </w:p>
        </w:tc>
      </w:tr>
    </w:tbl>
    <w:p w:rsidR="007C4C67" w:rsidRPr="00E27C28" w:rsidRDefault="007C4C67" w:rsidP="007E69FC">
      <w:pPr>
        <w:spacing w:before="0" w:beforeAutospacing="0" w:after="0" w:afterAutospacing="0" w:line="240" w:lineRule="auto"/>
        <w:ind w:left="-720" w:right="-720"/>
        <w:rPr>
          <w:rFonts w:ascii="Times New Roman" w:hAnsi="Times New Roman" w:cs="Times New Roman"/>
          <w:b/>
          <w:lang w:val="en-US"/>
        </w:rPr>
      </w:pPr>
    </w:p>
    <w:p w:rsidR="007C4C67" w:rsidRPr="00E27C28" w:rsidRDefault="007C4C67" w:rsidP="007E69FC">
      <w:pPr>
        <w:spacing w:before="0" w:beforeAutospacing="0" w:after="0" w:afterAutospacing="0" w:line="240" w:lineRule="auto"/>
        <w:ind w:left="-720" w:right="-720"/>
        <w:rPr>
          <w:rFonts w:ascii="Times New Roman" w:hAnsi="Times New Roman" w:cs="Times New Roman"/>
          <w:lang w:val="en-US"/>
        </w:rPr>
      </w:pPr>
      <w:r w:rsidRPr="00E27C28">
        <w:rPr>
          <w:rFonts w:ascii="Times New Roman" w:hAnsi="Times New Roman" w:cs="Times New Roman"/>
          <w:b/>
          <w:lang w:val="en-US"/>
        </w:rPr>
        <w:t>Section III: Challenges on Humanitarian Logistics Management Practices at MOH, EPSS and EPHI</w:t>
      </w:r>
    </w:p>
    <w:p w:rsidR="007C4C67" w:rsidRPr="005D20C0" w:rsidRDefault="007C4C67" w:rsidP="007E69FC">
      <w:pPr>
        <w:widowControl w:val="0"/>
        <w:spacing w:before="0" w:beforeAutospacing="0" w:after="0" w:afterAutospacing="0" w:line="240" w:lineRule="auto"/>
        <w:ind w:left="-567" w:right="-567"/>
        <w:jc w:val="both"/>
        <w:rPr>
          <w:rFonts w:ascii="Times New Roman" w:hAnsi="Times New Roman" w:cs="Times New Roman"/>
        </w:rPr>
      </w:pPr>
      <w:r w:rsidRPr="005D20C0">
        <w:rPr>
          <w:rFonts w:ascii="Times New Roman" w:hAnsi="Times New Roman" w:cs="Times New Roman"/>
        </w:rPr>
        <w:t>Which of the following challenges do you face while dealing with humanitarian logistics in your organization? Please read and indicate your level of agreement to the following statements according to your experience, using the numbers 1-5 where (1 = Very low extent, 2 = Low extent, 3 = Moderate extent, 4 = High extent, and 5 = Very high extent)</w:t>
      </w:r>
    </w:p>
    <w:p w:rsidR="007C4C67" w:rsidRPr="00E27C28" w:rsidRDefault="007C4C67" w:rsidP="007E69FC">
      <w:pPr>
        <w:spacing w:before="0" w:beforeAutospacing="0" w:after="0" w:afterAutospacing="0" w:line="240" w:lineRule="auto"/>
        <w:ind w:left="-720" w:right="-720"/>
        <w:jc w:val="both"/>
        <w:rPr>
          <w:rFonts w:ascii="Times New Roman" w:hAnsi="Times New Roman" w:cs="Times New Roman"/>
          <w:b/>
          <w:i/>
          <w:lang w:val="en-US"/>
        </w:rPr>
      </w:pPr>
    </w:p>
    <w:tbl>
      <w:tblPr>
        <w:tblW w:w="9735" w:type="dxa"/>
        <w:jc w:val="center"/>
        <w:tblLook w:val="04A0" w:firstRow="1" w:lastRow="0" w:firstColumn="1" w:lastColumn="0" w:noHBand="0" w:noVBand="1"/>
      </w:tblPr>
      <w:tblGrid>
        <w:gridCol w:w="8169"/>
        <w:gridCol w:w="326"/>
        <w:gridCol w:w="326"/>
        <w:gridCol w:w="326"/>
        <w:gridCol w:w="326"/>
        <w:gridCol w:w="326"/>
      </w:tblGrid>
      <w:tr w:rsidR="007C4C67" w:rsidRPr="00E27C28" w:rsidTr="007731DF">
        <w:trPr>
          <w:trHeight w:val="287"/>
          <w:jc w:val="center"/>
        </w:trPr>
        <w:tc>
          <w:tcPr>
            <w:tcW w:w="9735"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7C4C67" w:rsidRPr="00E27C28" w:rsidRDefault="007C4C67" w:rsidP="007E69FC">
            <w:pPr>
              <w:spacing w:before="0" w:beforeAutospacing="0" w:after="0" w:afterAutospacing="0" w:line="240" w:lineRule="auto"/>
              <w:rPr>
                <w:rFonts w:ascii="Times New Roman" w:eastAsia="Times New Roman" w:hAnsi="Times New Roman" w:cs="Times New Roman"/>
                <w:b/>
                <w:lang w:val="en-US"/>
              </w:rPr>
            </w:pPr>
            <w:r w:rsidRPr="00E27C28">
              <w:rPr>
                <w:rFonts w:ascii="Times New Roman" w:hAnsi="Times New Roman" w:cs="Times New Roman"/>
                <w:b/>
                <w:lang w:val="en-US"/>
              </w:rPr>
              <w:t>Challenges on Humanitarian logistics Management Practices</w:t>
            </w:r>
          </w:p>
        </w:tc>
      </w:tr>
      <w:tr w:rsidR="007C4C67" w:rsidRPr="00E27C28" w:rsidTr="007731DF">
        <w:trPr>
          <w:trHeight w:val="287"/>
          <w:jc w:val="center"/>
        </w:trPr>
        <w:tc>
          <w:tcPr>
            <w:tcW w:w="8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4C67" w:rsidRPr="00E27C28" w:rsidRDefault="007C4C67" w:rsidP="007E69FC">
            <w:pPr>
              <w:numPr>
                <w:ilvl w:val="0"/>
                <w:numId w:val="25"/>
              </w:numPr>
              <w:spacing w:before="0" w:beforeAutospacing="0" w:after="0" w:afterAutospacing="0" w:line="240" w:lineRule="auto"/>
              <w:contextualSpacing/>
              <w:rPr>
                <w:rFonts w:ascii="Times New Roman" w:eastAsia="Times New Roman" w:hAnsi="Times New Roman" w:cs="Times New Roman"/>
                <w:b/>
                <w:lang w:val="en-US"/>
              </w:rPr>
            </w:pPr>
            <w:r w:rsidRPr="00E27C28">
              <w:rPr>
                <w:rFonts w:ascii="Times New Roman" w:eastAsia="Times New Roman" w:hAnsi="Times New Roman" w:cs="Times New Roman"/>
                <w:b/>
                <w:lang w:val="en-US"/>
              </w:rPr>
              <w:t>Economic challenges</w:t>
            </w:r>
          </w:p>
        </w:tc>
        <w:tc>
          <w:tcPr>
            <w:tcW w:w="313" w:type="dxa"/>
            <w:tcBorders>
              <w:top w:val="single" w:sz="4" w:space="0" w:color="auto"/>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b/>
                <w:lang w:val="en-US"/>
              </w:rPr>
            </w:pPr>
            <w:r w:rsidRPr="00E27C28">
              <w:rPr>
                <w:rFonts w:ascii="Times New Roman" w:eastAsia="Times New Roman" w:hAnsi="Times New Roman" w:cs="Times New Roman"/>
                <w:b/>
                <w:lang w:val="en-US"/>
              </w:rPr>
              <w:t>1</w:t>
            </w:r>
          </w:p>
        </w:tc>
        <w:tc>
          <w:tcPr>
            <w:tcW w:w="313" w:type="dxa"/>
            <w:tcBorders>
              <w:top w:val="single" w:sz="4" w:space="0" w:color="auto"/>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b/>
                <w:lang w:val="en-US"/>
              </w:rPr>
            </w:pPr>
            <w:r w:rsidRPr="00E27C28">
              <w:rPr>
                <w:rFonts w:ascii="Times New Roman" w:eastAsia="Times New Roman" w:hAnsi="Times New Roman" w:cs="Times New Roman"/>
                <w:b/>
                <w:lang w:val="en-US"/>
              </w:rPr>
              <w:t>2</w:t>
            </w:r>
          </w:p>
        </w:tc>
        <w:tc>
          <w:tcPr>
            <w:tcW w:w="313" w:type="dxa"/>
            <w:tcBorders>
              <w:top w:val="single" w:sz="4" w:space="0" w:color="auto"/>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b/>
                <w:lang w:val="en-US"/>
              </w:rPr>
            </w:pPr>
            <w:r w:rsidRPr="00E27C28">
              <w:rPr>
                <w:rFonts w:ascii="Times New Roman" w:eastAsia="Times New Roman" w:hAnsi="Times New Roman" w:cs="Times New Roman"/>
                <w:b/>
                <w:lang w:val="en-US"/>
              </w:rPr>
              <w:t>3</w:t>
            </w:r>
          </w:p>
        </w:tc>
        <w:tc>
          <w:tcPr>
            <w:tcW w:w="313" w:type="dxa"/>
            <w:tcBorders>
              <w:top w:val="single" w:sz="4" w:space="0" w:color="auto"/>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b/>
                <w:lang w:val="en-US"/>
              </w:rPr>
            </w:pPr>
            <w:r w:rsidRPr="00E27C28">
              <w:rPr>
                <w:rFonts w:ascii="Times New Roman" w:eastAsia="Times New Roman" w:hAnsi="Times New Roman" w:cs="Times New Roman"/>
                <w:b/>
                <w:lang w:val="en-US"/>
              </w:rPr>
              <w:t>4</w:t>
            </w:r>
          </w:p>
        </w:tc>
        <w:tc>
          <w:tcPr>
            <w:tcW w:w="313" w:type="dxa"/>
            <w:tcBorders>
              <w:top w:val="single" w:sz="4" w:space="0" w:color="auto"/>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b/>
                <w:lang w:val="en-US"/>
              </w:rPr>
            </w:pPr>
            <w:r w:rsidRPr="00E27C28">
              <w:rPr>
                <w:rFonts w:ascii="Times New Roman" w:eastAsia="Times New Roman" w:hAnsi="Times New Roman" w:cs="Times New Roman"/>
                <w:b/>
                <w:lang w:val="en-US"/>
              </w:rPr>
              <w:t>5</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 xml:space="preserve">Lack of competent local transportation service providers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Lack of competent local pharmaceutical manufacturer/suppliers</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 xml:space="preserve">Inadequate financing for logistic strategic preparedness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Lack of capacity to use of the obtained fund right away.</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bottom"/>
            <w:hideMark/>
          </w:tcPr>
          <w:p w:rsidR="007C4C67" w:rsidRPr="00E27C28" w:rsidRDefault="007C4C67" w:rsidP="007E69FC">
            <w:pPr>
              <w:numPr>
                <w:ilvl w:val="0"/>
                <w:numId w:val="25"/>
              </w:numPr>
              <w:spacing w:before="0" w:beforeAutospacing="0" w:after="0" w:afterAutospacing="0" w:line="240" w:lineRule="auto"/>
              <w:contextualSpacing/>
              <w:rPr>
                <w:rFonts w:ascii="Times New Roman" w:eastAsia="Times New Roman" w:hAnsi="Times New Roman" w:cs="Times New Roman"/>
                <w:lang w:val="en-US"/>
              </w:rPr>
            </w:pPr>
            <w:r w:rsidRPr="00E27C28">
              <w:rPr>
                <w:rFonts w:ascii="Times New Roman" w:eastAsia="Times New Roman" w:hAnsi="Times New Roman" w:cs="Times New Roman"/>
                <w:b/>
                <w:lang w:val="en-US"/>
              </w:rPr>
              <w:t xml:space="preserve">Environmental challenges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Unsuitable topography; Facility location problem</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 xml:space="preserve">Uncertainty in demand and supply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lastRenderedPageBreak/>
              <w:t>Limited access of essential logistics information between organizations</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Limited capacity to disseminate accurate and timely information between actors of the supply chain</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bottom"/>
            <w:hideMark/>
          </w:tcPr>
          <w:p w:rsidR="007C4C67" w:rsidRPr="00E27C28" w:rsidRDefault="007C4C67" w:rsidP="007E69FC">
            <w:pPr>
              <w:numPr>
                <w:ilvl w:val="0"/>
                <w:numId w:val="25"/>
              </w:numPr>
              <w:spacing w:before="0" w:beforeAutospacing="0" w:after="0" w:afterAutospacing="0" w:line="240" w:lineRule="auto"/>
              <w:contextualSpacing/>
              <w:rPr>
                <w:rFonts w:ascii="Times New Roman" w:eastAsia="Times New Roman" w:hAnsi="Times New Roman" w:cs="Times New Roman"/>
                <w:lang w:val="en-US"/>
              </w:rPr>
            </w:pPr>
            <w:r w:rsidRPr="00E27C28">
              <w:rPr>
                <w:rFonts w:ascii="Times New Roman" w:eastAsia="Times New Roman" w:hAnsi="Times New Roman" w:cs="Times New Roman"/>
                <w:b/>
                <w:lang w:val="en-US"/>
              </w:rPr>
              <w:t>Organizational challenges</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Inability to make decisions rather, other program staffs</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 xml:space="preserve">Lack of adequate experience and familiarity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Role confusion between organizations</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Limited coordination</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bottom"/>
            <w:hideMark/>
          </w:tcPr>
          <w:p w:rsidR="007C4C67" w:rsidRPr="00E27C28" w:rsidRDefault="007C4C67" w:rsidP="007E69FC">
            <w:pPr>
              <w:numPr>
                <w:ilvl w:val="0"/>
                <w:numId w:val="25"/>
              </w:numPr>
              <w:spacing w:before="0" w:beforeAutospacing="0" w:after="0" w:afterAutospacing="0" w:line="240" w:lineRule="auto"/>
              <w:contextualSpacing/>
              <w:rPr>
                <w:rFonts w:ascii="Times New Roman" w:eastAsia="Times New Roman" w:hAnsi="Times New Roman" w:cs="Times New Roman"/>
                <w:b/>
                <w:lang w:val="en-US"/>
              </w:rPr>
            </w:pPr>
            <w:r w:rsidRPr="00E27C28">
              <w:rPr>
                <w:rFonts w:ascii="Times New Roman" w:eastAsia="Times New Roman" w:hAnsi="Times New Roman" w:cs="Times New Roman"/>
                <w:b/>
                <w:lang w:val="en-US"/>
              </w:rPr>
              <w:t>Social challenges</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Lack of concerns for warehouse infrastructure</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 xml:space="preserve">Lack of sufficient communications lines and infrastructures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 xml:space="preserve">Uncompetitive of market behavior in the local economy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High staff turnover among supply chain experts.</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bottom"/>
            <w:hideMark/>
          </w:tcPr>
          <w:p w:rsidR="007C4C67" w:rsidRPr="00E27C28" w:rsidRDefault="007C4C67" w:rsidP="007E69FC">
            <w:pPr>
              <w:numPr>
                <w:ilvl w:val="0"/>
                <w:numId w:val="25"/>
              </w:numPr>
              <w:spacing w:before="0" w:beforeAutospacing="0" w:after="0" w:afterAutospacing="0" w:line="240" w:lineRule="auto"/>
              <w:contextualSpacing/>
              <w:rPr>
                <w:rFonts w:ascii="Times New Roman" w:eastAsia="Times New Roman" w:hAnsi="Times New Roman" w:cs="Times New Roman"/>
                <w:lang w:val="en-US"/>
              </w:rPr>
            </w:pPr>
            <w:r w:rsidRPr="00E27C28">
              <w:rPr>
                <w:rFonts w:ascii="Times New Roman" w:eastAsia="Times New Roman" w:hAnsi="Times New Roman" w:cs="Times New Roman"/>
                <w:b/>
                <w:lang w:val="en-US"/>
              </w:rPr>
              <w:t>Technical challenges</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 xml:space="preserve">Low ICT utilization for supply chain efficiency improvement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Lack of joint logistics set up &amp; implementation to reduce the lead time</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Lack of partnership with 3rd party transportation organizations</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r w:rsidR="007C4C67" w:rsidRPr="00E27C28" w:rsidTr="007731DF">
        <w:trPr>
          <w:trHeight w:val="287"/>
          <w:jc w:val="center"/>
        </w:trPr>
        <w:tc>
          <w:tcPr>
            <w:tcW w:w="8169" w:type="dxa"/>
            <w:tcBorders>
              <w:top w:val="nil"/>
              <w:left w:val="single" w:sz="4" w:space="0" w:color="auto"/>
              <w:bottom w:val="single" w:sz="4" w:space="0" w:color="auto"/>
              <w:right w:val="single" w:sz="4" w:space="0" w:color="auto"/>
            </w:tcBorders>
            <w:shd w:val="clear" w:color="auto" w:fill="auto"/>
            <w:noWrap/>
            <w:vAlign w:val="center"/>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hAnsi="Times New Roman" w:cs="Times New Roman"/>
                <w:lang w:val="en-US"/>
              </w:rPr>
              <w:t>Limited investment in adoption of ICT solutions</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c>
          <w:tcPr>
            <w:tcW w:w="313" w:type="dxa"/>
            <w:tcBorders>
              <w:top w:val="nil"/>
              <w:left w:val="nil"/>
              <w:bottom w:val="single" w:sz="4" w:space="0" w:color="auto"/>
              <w:right w:val="single" w:sz="4" w:space="0" w:color="auto"/>
            </w:tcBorders>
            <w:shd w:val="clear" w:color="auto" w:fill="auto"/>
            <w:noWrap/>
            <w:vAlign w:val="bottom"/>
            <w:hideMark/>
          </w:tcPr>
          <w:p w:rsidR="007C4C67" w:rsidRPr="00E27C28" w:rsidRDefault="007C4C67" w:rsidP="007E69FC">
            <w:pPr>
              <w:spacing w:before="0" w:beforeAutospacing="0" w:after="0" w:afterAutospacing="0" w:line="240" w:lineRule="auto"/>
              <w:rPr>
                <w:rFonts w:ascii="Times New Roman" w:eastAsia="Times New Roman" w:hAnsi="Times New Roman" w:cs="Times New Roman"/>
                <w:lang w:val="en-US"/>
              </w:rPr>
            </w:pPr>
            <w:r w:rsidRPr="00E27C28">
              <w:rPr>
                <w:rFonts w:ascii="Times New Roman" w:eastAsia="Times New Roman" w:hAnsi="Times New Roman" w:cs="Times New Roman"/>
                <w:lang w:val="en-US"/>
              </w:rPr>
              <w:t> </w:t>
            </w:r>
          </w:p>
        </w:tc>
      </w:tr>
    </w:tbl>
    <w:p w:rsidR="007C4C67" w:rsidRPr="00E27C28" w:rsidRDefault="007C4C67" w:rsidP="007E69FC">
      <w:pPr>
        <w:spacing w:before="0" w:beforeAutospacing="0" w:after="0" w:afterAutospacing="0" w:line="240" w:lineRule="auto"/>
        <w:ind w:right="-720"/>
        <w:jc w:val="both"/>
        <w:rPr>
          <w:rFonts w:ascii="Times New Roman" w:hAnsi="Times New Roman" w:cs="Times New Roman"/>
          <w:b/>
          <w:lang w:val="en-US"/>
        </w:rPr>
      </w:pPr>
    </w:p>
    <w:p w:rsidR="007C4C67" w:rsidRPr="00E27C28" w:rsidRDefault="007C4C67" w:rsidP="007E69FC">
      <w:pPr>
        <w:spacing w:before="0" w:beforeAutospacing="0" w:after="0" w:afterAutospacing="0" w:line="240" w:lineRule="auto"/>
        <w:ind w:left="-720" w:right="-720"/>
        <w:jc w:val="both"/>
        <w:rPr>
          <w:rFonts w:ascii="Times New Roman" w:hAnsi="Times New Roman" w:cs="Times New Roman"/>
          <w:b/>
          <w:lang w:val="en-US"/>
        </w:rPr>
      </w:pPr>
      <w:r>
        <w:rPr>
          <w:rFonts w:ascii="Times New Roman" w:hAnsi="Times New Roman" w:cs="Times New Roman"/>
          <w:b/>
          <w:lang w:val="en-US"/>
        </w:rPr>
        <w:t xml:space="preserve">Section IV: </w:t>
      </w:r>
      <w:r w:rsidRPr="00E27C28">
        <w:rPr>
          <w:rFonts w:ascii="Times New Roman" w:hAnsi="Times New Roman" w:cs="Times New Roman"/>
          <w:b/>
          <w:lang w:val="en-US"/>
        </w:rPr>
        <w:t>Performance of humanitarian logistics Management at MOH, EPSS and EPHI</w:t>
      </w:r>
    </w:p>
    <w:p w:rsidR="007C4C67" w:rsidRPr="00E31DF2" w:rsidRDefault="007C4C67" w:rsidP="007E69FC">
      <w:pPr>
        <w:widowControl w:val="0"/>
        <w:spacing w:before="0" w:beforeAutospacing="0" w:after="0" w:afterAutospacing="0" w:line="240" w:lineRule="auto"/>
        <w:ind w:left="-567" w:right="-567"/>
        <w:jc w:val="both"/>
        <w:rPr>
          <w:rFonts w:ascii="Times New Roman" w:hAnsi="Times New Roman" w:cs="Times New Roman"/>
        </w:rPr>
      </w:pPr>
      <w:r w:rsidRPr="00E31DF2">
        <w:rPr>
          <w:rFonts w:ascii="Times New Roman" w:hAnsi="Times New Roman" w:cs="Times New Roman"/>
        </w:rPr>
        <w:t>Please read and indicate your level of agreement to the following statements according to your experience, using the numbers 1-5 where</w:t>
      </w:r>
      <w:r>
        <w:rPr>
          <w:rFonts w:ascii="Times New Roman" w:hAnsi="Times New Roman" w:cs="Times New Roman"/>
        </w:rPr>
        <w:t xml:space="preserve"> </w:t>
      </w:r>
      <w:r w:rsidRPr="00E31DF2">
        <w:rPr>
          <w:rFonts w:ascii="Times New Roman" w:hAnsi="Times New Roman" w:cs="Times New Roman"/>
        </w:rPr>
        <w:t>(1 = Very low extent, 2 = Low extent, 3 = Moderate extent, 4 = High extent, and 5 = Very high extent)</w:t>
      </w:r>
    </w:p>
    <w:tbl>
      <w:tblPr>
        <w:tblStyle w:val="TableGrid30"/>
        <w:tblW w:w="9782" w:type="dxa"/>
        <w:tblInd w:w="-289" w:type="dxa"/>
        <w:tblLayout w:type="fixed"/>
        <w:tblLook w:val="0000" w:firstRow="0" w:lastRow="0" w:firstColumn="0" w:lastColumn="0" w:noHBand="0" w:noVBand="0"/>
      </w:tblPr>
      <w:tblGrid>
        <w:gridCol w:w="8081"/>
        <w:gridCol w:w="283"/>
        <w:gridCol w:w="369"/>
        <w:gridCol w:w="340"/>
        <w:gridCol w:w="425"/>
        <w:gridCol w:w="284"/>
      </w:tblGrid>
      <w:tr w:rsidR="007C4C67" w:rsidRPr="00E27C28" w:rsidTr="007731DF">
        <w:trPr>
          <w:trHeight w:val="206"/>
        </w:trPr>
        <w:tc>
          <w:tcPr>
            <w:tcW w:w="8081" w:type="dxa"/>
          </w:tcPr>
          <w:p w:rsidR="007C4C67" w:rsidRPr="00E27C28" w:rsidRDefault="007C4C67" w:rsidP="007E69FC">
            <w:pPr>
              <w:numPr>
                <w:ilvl w:val="0"/>
                <w:numId w:val="27"/>
              </w:numPr>
              <w:spacing w:before="0" w:beforeAutospacing="0" w:after="0" w:afterAutospacing="0" w:line="240" w:lineRule="auto"/>
              <w:contextualSpacing/>
              <w:rPr>
                <w:rFonts w:ascii="Times New Roman" w:hAnsi="Times New Roman" w:cs="Times New Roman"/>
                <w:b/>
              </w:rPr>
            </w:pPr>
            <w:r w:rsidRPr="00E27C28">
              <w:rPr>
                <w:rFonts w:ascii="Times New Roman" w:hAnsi="Times New Roman" w:cs="Times New Roman"/>
                <w:b/>
              </w:rPr>
              <w:t>Reliability</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1</w:t>
            </w:r>
          </w:p>
        </w:tc>
        <w:tc>
          <w:tcPr>
            <w:tcW w:w="369" w:type="dxa"/>
          </w:tcPr>
          <w:p w:rsidR="007C4C67" w:rsidRPr="00E27C28" w:rsidRDefault="007C4C67"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2</w:t>
            </w:r>
          </w:p>
        </w:tc>
        <w:tc>
          <w:tcPr>
            <w:tcW w:w="340" w:type="dxa"/>
          </w:tcPr>
          <w:p w:rsidR="007C4C67" w:rsidRPr="00E27C28" w:rsidRDefault="007C4C67"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3</w:t>
            </w:r>
          </w:p>
        </w:tc>
        <w:tc>
          <w:tcPr>
            <w:tcW w:w="425" w:type="dxa"/>
          </w:tcPr>
          <w:p w:rsidR="007C4C67" w:rsidRPr="00E27C28" w:rsidRDefault="007C4C67"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4</w:t>
            </w:r>
          </w:p>
        </w:tc>
        <w:tc>
          <w:tcPr>
            <w:tcW w:w="284" w:type="dxa"/>
          </w:tcPr>
          <w:p w:rsidR="007C4C67" w:rsidRPr="00E27C28" w:rsidRDefault="007C4C67"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5</w:t>
            </w:r>
          </w:p>
        </w:tc>
      </w:tr>
      <w:tr w:rsidR="007C4C67" w:rsidRPr="00E27C28" w:rsidTr="007731DF">
        <w:trPr>
          <w:trHeight w:val="433"/>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There is order </w:t>
            </w:r>
            <w:proofErr w:type="spellStart"/>
            <w:r w:rsidRPr="00E27C28">
              <w:rPr>
                <w:rFonts w:ascii="Times New Roman" w:hAnsi="Times New Roman" w:cs="Times New Roman"/>
              </w:rPr>
              <w:t>fulfillment</w:t>
            </w:r>
            <w:proofErr w:type="spellEnd"/>
            <w:r w:rsidRPr="00E27C28">
              <w:rPr>
                <w:rFonts w:ascii="Times New Roman" w:hAnsi="Times New Roman" w:cs="Times New Roman"/>
              </w:rPr>
              <w:t xml:space="preserve"> of all the requested demands</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368"/>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All pharmaceuticals are delivered in the right condition</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All pharmaceuticals are delivered as per their schedule</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The right pharmaceuticals are delivered at the right place </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There are no complaints reported during the execution of the logistics operation</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numPr>
                <w:ilvl w:val="0"/>
                <w:numId w:val="27"/>
              </w:numPr>
              <w:spacing w:before="0" w:beforeAutospacing="0" w:after="0" w:afterAutospacing="0" w:line="240" w:lineRule="auto"/>
              <w:contextualSpacing/>
              <w:rPr>
                <w:rFonts w:ascii="Times New Roman" w:hAnsi="Times New Roman" w:cs="Times New Roman"/>
                <w:b/>
              </w:rPr>
            </w:pPr>
            <w:r w:rsidRPr="00E27C28">
              <w:rPr>
                <w:rFonts w:ascii="Times New Roman" w:hAnsi="Times New Roman" w:cs="Times New Roman"/>
                <w:b/>
              </w:rPr>
              <w:t xml:space="preserve">Responsiveness </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b/>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rPr>
              <w:t>There is a decision at all levels to advance the logistics operations immediately</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381"/>
        </w:trPr>
        <w:tc>
          <w:tcPr>
            <w:tcW w:w="8081" w:type="dxa"/>
          </w:tcPr>
          <w:p w:rsidR="007C4C67" w:rsidRPr="00E27C28" w:rsidRDefault="007C4C67"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rPr>
              <w:t>All requested demands are delivered at the right time</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rPr>
              <w:t>There exists responsiveness to donation-to-delivery time</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rPr>
              <w:t>There exists proper follow-up of speeds of responding to the requests at any level</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rPr>
              <w:t>My organization delivers pharmaceuticals to nearby health facility within 72 hours of the disaster strike and deploy personnel within 48 hours of the disaster strike.</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numPr>
                <w:ilvl w:val="0"/>
                <w:numId w:val="27"/>
              </w:numPr>
              <w:spacing w:before="0" w:beforeAutospacing="0" w:after="0" w:afterAutospacing="0" w:line="240" w:lineRule="auto"/>
              <w:contextualSpacing/>
              <w:rPr>
                <w:rFonts w:ascii="Times New Roman" w:hAnsi="Times New Roman" w:cs="Times New Roman"/>
                <w:b/>
              </w:rPr>
            </w:pPr>
            <w:r w:rsidRPr="00E27C28">
              <w:rPr>
                <w:rFonts w:ascii="Times New Roman" w:hAnsi="Times New Roman" w:cs="Times New Roman"/>
                <w:b/>
              </w:rPr>
              <w:t>Agility</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b/>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 type of pharmaceuticals required may change from the initial request during assessment and still can be absorbed by my organization.</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The volume of pharmaceuticals required may change from the initial request during assessment and still can be engaged without any problem. </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adapt quickly to a system of stock managing when additional demand is required.</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lastRenderedPageBreak/>
              <w:t>My organization monitor the overall relief supply chain and responds immediately to minimize supply chain risk.</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47"/>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There is flexibility in a way it addresses requests even if suppliers or partners going out of business.</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105"/>
        </w:trPr>
        <w:tc>
          <w:tcPr>
            <w:tcW w:w="8081" w:type="dxa"/>
            <w:vAlign w:val="bottom"/>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can manage unexpected disaster or situations.</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numPr>
                <w:ilvl w:val="0"/>
                <w:numId w:val="27"/>
              </w:numPr>
              <w:spacing w:before="0" w:beforeAutospacing="0" w:after="0" w:afterAutospacing="0" w:line="240" w:lineRule="auto"/>
              <w:contextualSpacing/>
              <w:rPr>
                <w:rFonts w:ascii="Times New Roman" w:hAnsi="Times New Roman" w:cs="Times New Roman"/>
              </w:rPr>
            </w:pPr>
            <w:r w:rsidRPr="00E27C28">
              <w:rPr>
                <w:rFonts w:ascii="Times New Roman" w:hAnsi="Times New Roman" w:cs="Times New Roman"/>
                <w:b/>
              </w:rPr>
              <w:t>Cost</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b/>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has adopted a good cost management strategy.</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My organization used to apply consolidation of items to optimize transportation cost. </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My organization used to give attention to the total cost of ownership rather than purchasing cost only. </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used to apply initial cost plans towards measuring the actual cost performance.</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used to proper recording and presentation of cost data to management for measuring efficiency.</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numPr>
                <w:ilvl w:val="0"/>
                <w:numId w:val="27"/>
              </w:numPr>
              <w:spacing w:before="0" w:beforeAutospacing="0" w:after="0" w:afterAutospacing="0" w:line="240" w:lineRule="auto"/>
              <w:contextualSpacing/>
              <w:rPr>
                <w:rFonts w:ascii="Times New Roman" w:hAnsi="Times New Roman" w:cs="Times New Roman"/>
                <w:b/>
              </w:rPr>
            </w:pPr>
            <w:r w:rsidRPr="00E27C28">
              <w:rPr>
                <w:rFonts w:ascii="Times New Roman" w:hAnsi="Times New Roman" w:cs="Times New Roman"/>
                <w:b/>
              </w:rPr>
              <w:t>Asset Management</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b/>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b/>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has a practice to Capacity utilization of Inventory.</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There is low cost of carrying pharmaceutical inventory in the warehouse. </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There is a practice to apply the Consolidation of transportation to efficient utilization capacity.</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206"/>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Assets are tracked as they move in and out of areas, and through their warehouse or facility.</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r w:rsidR="007C4C67" w:rsidRPr="00E27C28" w:rsidTr="007731DF">
        <w:trPr>
          <w:trHeight w:val="530"/>
        </w:trPr>
        <w:tc>
          <w:tcPr>
            <w:tcW w:w="8081" w:type="dxa"/>
          </w:tcPr>
          <w:p w:rsidR="007C4C67" w:rsidRPr="00E27C28" w:rsidRDefault="007C4C67"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automate the management of warehouse assets to lower costs, improve utilization, and reduce loss and logistics downtime.</w:t>
            </w:r>
          </w:p>
        </w:tc>
        <w:tc>
          <w:tcPr>
            <w:tcW w:w="283"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69"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340"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425" w:type="dxa"/>
          </w:tcPr>
          <w:p w:rsidR="007C4C67" w:rsidRPr="00E27C28" w:rsidRDefault="007C4C67" w:rsidP="007E69FC">
            <w:pPr>
              <w:spacing w:before="0" w:beforeAutospacing="0" w:afterAutospacing="0" w:line="240" w:lineRule="auto"/>
              <w:rPr>
                <w:rFonts w:ascii="Times New Roman" w:hAnsi="Times New Roman" w:cs="Times New Roman"/>
              </w:rPr>
            </w:pPr>
          </w:p>
        </w:tc>
        <w:tc>
          <w:tcPr>
            <w:tcW w:w="284" w:type="dxa"/>
          </w:tcPr>
          <w:p w:rsidR="007C4C67" w:rsidRPr="00E27C28" w:rsidRDefault="007C4C67" w:rsidP="007E69FC">
            <w:pPr>
              <w:spacing w:before="0" w:beforeAutospacing="0" w:afterAutospacing="0" w:line="240" w:lineRule="auto"/>
              <w:rPr>
                <w:rFonts w:ascii="Times New Roman" w:hAnsi="Times New Roman" w:cs="Times New Roman"/>
              </w:rPr>
            </w:pPr>
          </w:p>
        </w:tc>
      </w:tr>
    </w:tbl>
    <w:p w:rsidR="007C4C67" w:rsidRPr="00E27C28" w:rsidRDefault="007C4C67" w:rsidP="007E69FC">
      <w:pPr>
        <w:spacing w:before="0" w:beforeAutospacing="0" w:after="0" w:afterAutospacing="0" w:line="240" w:lineRule="auto"/>
        <w:rPr>
          <w:rFonts w:ascii="Times New Roman" w:hAnsi="Times New Roman" w:cs="Times New Roman"/>
          <w:b/>
        </w:rPr>
        <w:sectPr w:rsidR="007C4C67" w:rsidRPr="00E27C28" w:rsidSect="005D20C0">
          <w:type w:val="continuous"/>
          <w:pgSz w:w="11906" w:h="16838"/>
          <w:pgMar w:top="1440" w:right="1440" w:bottom="1440" w:left="1440" w:header="0" w:footer="0" w:gutter="0"/>
          <w:cols w:space="720"/>
          <w:docGrid w:linePitch="360"/>
        </w:sectPr>
      </w:pPr>
    </w:p>
    <w:p w:rsidR="007C4C67" w:rsidRPr="00E27C28" w:rsidRDefault="007C4C67" w:rsidP="007E69FC">
      <w:pPr>
        <w:spacing w:before="0" w:beforeAutospacing="0" w:after="0" w:afterAutospacing="0" w:line="240" w:lineRule="auto"/>
        <w:rPr>
          <w:rFonts w:ascii="Times New Roman" w:hAnsi="Times New Roman" w:cs="Times New Roman"/>
          <w:b/>
        </w:rPr>
      </w:pPr>
      <w:r w:rsidRPr="00E27C28">
        <w:rPr>
          <w:rFonts w:ascii="Times New Roman" w:hAnsi="Times New Roman" w:cs="Times New Roman"/>
          <w:b/>
        </w:rPr>
        <w:lastRenderedPageBreak/>
        <w:t>Interview Guide</w:t>
      </w:r>
    </w:p>
    <w:p w:rsidR="007C4C67" w:rsidRPr="00E27C28" w:rsidRDefault="007C4C67" w:rsidP="007E69FC">
      <w:pPr>
        <w:spacing w:line="240" w:lineRule="auto"/>
        <w:rPr>
          <w:rFonts w:ascii="Times New Roman" w:eastAsia="Times New Roman" w:hAnsi="Times New Roman" w:cs="Times New Roman"/>
          <w:b/>
        </w:rPr>
      </w:pPr>
      <w:r w:rsidRPr="00E27C28">
        <w:rPr>
          <w:rFonts w:ascii="Times New Roman" w:eastAsia="Times New Roman" w:hAnsi="Times New Roman" w:cs="Times New Roman"/>
          <w:b/>
        </w:rPr>
        <w:t>Socio-demographic characteristics</w:t>
      </w:r>
    </w:p>
    <w:p w:rsidR="007C4C67" w:rsidRPr="00E27C28" w:rsidRDefault="007C4C67" w:rsidP="007E69FC">
      <w:pPr>
        <w:numPr>
          <w:ilvl w:val="0"/>
          <w:numId w:val="28"/>
        </w:numPr>
        <w:pBdr>
          <w:top w:val="nil"/>
          <w:left w:val="nil"/>
          <w:bottom w:val="nil"/>
          <w:right w:val="nil"/>
          <w:between w:val="nil"/>
        </w:pBdr>
        <w:spacing w:after="0" w:line="240" w:lineRule="auto"/>
        <w:rPr>
          <w:rFonts w:ascii="Times New Roman" w:eastAsia="Times New Roman" w:hAnsi="Times New Roman" w:cs="Times New Roman"/>
        </w:rPr>
      </w:pPr>
      <w:r w:rsidRPr="00E27C28">
        <w:rPr>
          <w:rFonts w:ascii="Times New Roman" w:eastAsia="Times New Roman" w:hAnsi="Times New Roman" w:cs="Times New Roman"/>
        </w:rPr>
        <w:t>Age_______</w:t>
      </w:r>
    </w:p>
    <w:p w:rsidR="007C4C67" w:rsidRPr="00E27C28" w:rsidRDefault="007C4C67" w:rsidP="007E69FC">
      <w:pPr>
        <w:numPr>
          <w:ilvl w:val="0"/>
          <w:numId w:val="28"/>
        </w:numPr>
        <w:pBdr>
          <w:top w:val="nil"/>
          <w:left w:val="nil"/>
          <w:bottom w:val="nil"/>
          <w:right w:val="nil"/>
          <w:between w:val="nil"/>
        </w:pBdr>
        <w:spacing w:after="0" w:line="240" w:lineRule="auto"/>
        <w:rPr>
          <w:rFonts w:ascii="Times New Roman" w:eastAsia="Times New Roman" w:hAnsi="Times New Roman" w:cs="Times New Roman"/>
        </w:rPr>
      </w:pPr>
      <w:r w:rsidRPr="00E27C28">
        <w:rPr>
          <w:rFonts w:ascii="Times New Roman" w:eastAsia="Times New Roman" w:hAnsi="Times New Roman" w:cs="Times New Roman"/>
        </w:rPr>
        <w:t>Sex_______</w:t>
      </w:r>
    </w:p>
    <w:p w:rsidR="007C4C67" w:rsidRPr="00E27C28" w:rsidRDefault="007C4C67" w:rsidP="007E69FC">
      <w:pPr>
        <w:numPr>
          <w:ilvl w:val="0"/>
          <w:numId w:val="28"/>
        </w:numPr>
        <w:pBdr>
          <w:top w:val="nil"/>
          <w:left w:val="nil"/>
          <w:bottom w:val="nil"/>
          <w:right w:val="nil"/>
          <w:between w:val="nil"/>
        </w:pBdr>
        <w:spacing w:after="0" w:line="240" w:lineRule="auto"/>
        <w:rPr>
          <w:rFonts w:ascii="Times New Roman" w:eastAsia="Times New Roman" w:hAnsi="Times New Roman" w:cs="Times New Roman"/>
        </w:rPr>
      </w:pPr>
      <w:r w:rsidRPr="00E27C28">
        <w:rPr>
          <w:rFonts w:ascii="Times New Roman" w:eastAsia="Times New Roman" w:hAnsi="Times New Roman" w:cs="Times New Roman"/>
        </w:rPr>
        <w:t>Educational status________</w:t>
      </w:r>
    </w:p>
    <w:p w:rsidR="007C4C67" w:rsidRPr="00E27C28" w:rsidRDefault="007C4C67" w:rsidP="007E69FC">
      <w:pPr>
        <w:numPr>
          <w:ilvl w:val="0"/>
          <w:numId w:val="28"/>
        </w:numPr>
        <w:pBdr>
          <w:top w:val="nil"/>
          <w:left w:val="nil"/>
          <w:bottom w:val="nil"/>
          <w:right w:val="nil"/>
          <w:between w:val="nil"/>
        </w:pBdr>
        <w:spacing w:after="0" w:line="240" w:lineRule="auto"/>
        <w:rPr>
          <w:rFonts w:ascii="Times New Roman" w:eastAsia="Times New Roman" w:hAnsi="Times New Roman" w:cs="Times New Roman"/>
        </w:rPr>
      </w:pPr>
      <w:r w:rsidRPr="00E27C28">
        <w:rPr>
          <w:rFonts w:ascii="Times New Roman" w:eastAsia="Times New Roman" w:hAnsi="Times New Roman" w:cs="Times New Roman"/>
        </w:rPr>
        <w:t>Profession_______________</w:t>
      </w:r>
    </w:p>
    <w:p w:rsidR="007C4C67" w:rsidRPr="00E27C28" w:rsidRDefault="007C4C67" w:rsidP="007E69FC">
      <w:pPr>
        <w:numPr>
          <w:ilvl w:val="0"/>
          <w:numId w:val="28"/>
        </w:numPr>
        <w:pBdr>
          <w:top w:val="nil"/>
          <w:left w:val="nil"/>
          <w:bottom w:val="nil"/>
          <w:right w:val="nil"/>
          <w:between w:val="nil"/>
        </w:pBdr>
        <w:spacing w:after="0" w:line="240" w:lineRule="auto"/>
        <w:rPr>
          <w:rFonts w:ascii="Times New Roman" w:eastAsia="Times New Roman" w:hAnsi="Times New Roman" w:cs="Times New Roman"/>
        </w:rPr>
      </w:pPr>
      <w:r w:rsidRPr="00E27C28">
        <w:rPr>
          <w:rFonts w:ascii="Times New Roman" w:eastAsia="Times New Roman" w:hAnsi="Times New Roman" w:cs="Times New Roman"/>
        </w:rPr>
        <w:t>Current occupation and position_____________</w:t>
      </w:r>
    </w:p>
    <w:p w:rsidR="007C4C67" w:rsidRPr="00E27C28" w:rsidRDefault="007C4C67" w:rsidP="007E69FC">
      <w:pPr>
        <w:numPr>
          <w:ilvl w:val="0"/>
          <w:numId w:val="28"/>
        </w:numPr>
        <w:pBdr>
          <w:top w:val="nil"/>
          <w:left w:val="nil"/>
          <w:bottom w:val="nil"/>
          <w:right w:val="nil"/>
          <w:between w:val="nil"/>
        </w:pBdr>
        <w:spacing w:after="0" w:line="240" w:lineRule="auto"/>
        <w:rPr>
          <w:rFonts w:ascii="Times New Roman" w:eastAsia="Times New Roman" w:hAnsi="Times New Roman" w:cs="Times New Roman"/>
        </w:rPr>
      </w:pPr>
      <w:r w:rsidRPr="00E27C28">
        <w:rPr>
          <w:rFonts w:ascii="Times New Roman" w:eastAsia="Times New Roman" w:hAnsi="Times New Roman" w:cs="Times New Roman"/>
        </w:rPr>
        <w:t>Years of service in current position_________</w:t>
      </w:r>
    </w:p>
    <w:p w:rsidR="007C4C67" w:rsidRPr="00E27C28" w:rsidRDefault="007C4C67" w:rsidP="007E69FC">
      <w:pPr>
        <w:numPr>
          <w:ilvl w:val="0"/>
          <w:numId w:val="28"/>
        </w:numPr>
        <w:pBdr>
          <w:top w:val="nil"/>
          <w:left w:val="nil"/>
          <w:bottom w:val="nil"/>
          <w:right w:val="nil"/>
          <w:between w:val="nil"/>
        </w:pBdr>
        <w:spacing w:line="240" w:lineRule="auto"/>
        <w:rPr>
          <w:rFonts w:ascii="Times New Roman" w:eastAsia="Times New Roman" w:hAnsi="Times New Roman" w:cs="Times New Roman"/>
        </w:rPr>
      </w:pPr>
      <w:r w:rsidRPr="00E27C28">
        <w:rPr>
          <w:rFonts w:ascii="Times New Roman" w:eastAsia="Times New Roman" w:hAnsi="Times New Roman" w:cs="Times New Roman"/>
        </w:rPr>
        <w:t>Total years of experience____________________</w:t>
      </w:r>
    </w:p>
    <w:p w:rsidR="007C4C67" w:rsidRPr="00E27C28" w:rsidRDefault="007C4C67" w:rsidP="007E69FC">
      <w:pPr>
        <w:pStyle w:val="NormalWeb"/>
        <w:numPr>
          <w:ilvl w:val="1"/>
          <w:numId w:val="28"/>
        </w:numPr>
        <w:spacing w:before="0" w:beforeAutospacing="0" w:after="0" w:afterAutospacing="0"/>
        <w:jc w:val="both"/>
        <w:rPr>
          <w:sz w:val="22"/>
          <w:szCs w:val="22"/>
        </w:rPr>
      </w:pPr>
      <w:r w:rsidRPr="00E27C28">
        <w:rPr>
          <w:sz w:val="22"/>
          <w:szCs w:val="22"/>
        </w:rPr>
        <w:t>Please introduce yourself?</w:t>
      </w:r>
    </w:p>
    <w:p w:rsidR="007C4C67" w:rsidRPr="00E27C28" w:rsidRDefault="007C4C67" w:rsidP="007E69FC">
      <w:pPr>
        <w:pStyle w:val="NormalWeb"/>
        <w:spacing w:before="0" w:beforeAutospacing="0" w:after="0" w:afterAutospacing="0"/>
        <w:ind w:left="810"/>
        <w:jc w:val="both"/>
        <w:rPr>
          <w:sz w:val="22"/>
          <w:szCs w:val="22"/>
        </w:rPr>
      </w:pPr>
    </w:p>
    <w:p w:rsidR="007C4C67" w:rsidRPr="00E27C28" w:rsidRDefault="007C4C67" w:rsidP="007E69FC">
      <w:pPr>
        <w:pStyle w:val="NormalWeb"/>
        <w:numPr>
          <w:ilvl w:val="1"/>
          <w:numId w:val="28"/>
        </w:numPr>
        <w:spacing w:before="0" w:beforeAutospacing="0" w:after="0" w:afterAutospacing="0"/>
        <w:jc w:val="both"/>
        <w:rPr>
          <w:sz w:val="22"/>
          <w:szCs w:val="22"/>
        </w:rPr>
      </w:pPr>
      <w:r w:rsidRPr="00E27C28">
        <w:rPr>
          <w:sz w:val="22"/>
          <w:szCs w:val="22"/>
        </w:rPr>
        <w:t>How would you describe your organization’s humanitarian logistics management activities and service offering(s) in relation with public health emergency pharmaceuticals management practice during public health emergencies in the country?</w:t>
      </w:r>
    </w:p>
    <w:p w:rsidR="007C4C67" w:rsidRPr="00E27C28" w:rsidRDefault="007C4C67" w:rsidP="007E69FC">
      <w:pPr>
        <w:pStyle w:val="NormalWeb"/>
        <w:spacing w:before="0" w:beforeAutospacing="0" w:after="0" w:afterAutospacing="0"/>
        <w:ind w:left="420"/>
        <w:jc w:val="both"/>
        <w:rPr>
          <w:sz w:val="22"/>
          <w:szCs w:val="22"/>
        </w:rPr>
      </w:pPr>
      <w:r w:rsidRPr="00E27C28">
        <w:rPr>
          <w:sz w:val="22"/>
          <w:szCs w:val="22"/>
        </w:rPr>
        <w:t>______________________________________________________________________________________________________.</w:t>
      </w:r>
    </w:p>
    <w:p w:rsidR="007C4C67" w:rsidRPr="00E27C28" w:rsidRDefault="007C4C67" w:rsidP="007E69FC">
      <w:pPr>
        <w:pStyle w:val="NormalWeb"/>
        <w:numPr>
          <w:ilvl w:val="0"/>
          <w:numId w:val="29"/>
        </w:numPr>
        <w:spacing w:before="0" w:beforeAutospacing="0" w:after="0" w:afterAutospacing="0"/>
        <w:jc w:val="both"/>
        <w:textAlignment w:val="baseline"/>
        <w:rPr>
          <w:sz w:val="22"/>
          <w:szCs w:val="22"/>
        </w:rPr>
      </w:pPr>
      <w:r w:rsidRPr="00E27C28">
        <w:rPr>
          <w:sz w:val="22"/>
          <w:szCs w:val="22"/>
        </w:rPr>
        <w:t>What are the challenges faced by the directorate/organization during the practices of humanitarian logistics management namely warehouse management, distribution management, inventory management, procurement management and transportation management?</w:t>
      </w:r>
    </w:p>
    <w:p w:rsidR="007C4C67" w:rsidRPr="00E27C28" w:rsidRDefault="007C4C67" w:rsidP="007E69FC">
      <w:pPr>
        <w:pStyle w:val="NormalWeb"/>
        <w:spacing w:before="0" w:beforeAutospacing="0" w:after="0" w:afterAutospacing="0"/>
        <w:ind w:left="420"/>
        <w:jc w:val="both"/>
        <w:rPr>
          <w:sz w:val="22"/>
          <w:szCs w:val="22"/>
        </w:rPr>
      </w:pPr>
      <w:r w:rsidRPr="00E27C28">
        <w:rPr>
          <w:sz w:val="22"/>
          <w:szCs w:val="22"/>
        </w:rPr>
        <w:t>______________________________________________________________________________________________________________________________________________________________________________________________________.</w:t>
      </w:r>
    </w:p>
    <w:p w:rsidR="007C4C67" w:rsidRPr="00E27C28" w:rsidRDefault="007C4C67" w:rsidP="007E69FC">
      <w:pPr>
        <w:pStyle w:val="NormalWeb"/>
        <w:numPr>
          <w:ilvl w:val="0"/>
          <w:numId w:val="30"/>
        </w:numPr>
        <w:spacing w:before="0" w:beforeAutospacing="0" w:after="0" w:afterAutospacing="0"/>
        <w:jc w:val="both"/>
        <w:textAlignment w:val="baseline"/>
        <w:rPr>
          <w:sz w:val="22"/>
          <w:szCs w:val="22"/>
        </w:rPr>
      </w:pPr>
      <w:r w:rsidRPr="00E27C28">
        <w:rPr>
          <w:sz w:val="22"/>
          <w:szCs w:val="22"/>
        </w:rPr>
        <w:t>What major factors have been affecting your organization’s humanitarian logistics management performance during public health emergencies in the country? </w:t>
      </w:r>
    </w:p>
    <w:p w:rsidR="007C4C67" w:rsidRPr="00E27C28" w:rsidRDefault="007C4C67" w:rsidP="007E69FC">
      <w:pPr>
        <w:pStyle w:val="NormalWeb"/>
        <w:spacing w:before="0" w:beforeAutospacing="0" w:after="0" w:afterAutospacing="0"/>
        <w:ind w:left="420"/>
        <w:jc w:val="both"/>
        <w:rPr>
          <w:sz w:val="22"/>
          <w:szCs w:val="22"/>
        </w:rPr>
      </w:pPr>
      <w:r w:rsidRPr="00E27C28">
        <w:rPr>
          <w:sz w:val="22"/>
          <w:szCs w:val="22"/>
        </w:rPr>
        <w:t>____________________________________________________________________________________</w:t>
      </w:r>
    </w:p>
    <w:p w:rsidR="007C4C67" w:rsidRPr="00E27C28" w:rsidRDefault="007C4C67" w:rsidP="007E69FC">
      <w:pPr>
        <w:pStyle w:val="NormalWeb"/>
        <w:numPr>
          <w:ilvl w:val="0"/>
          <w:numId w:val="31"/>
        </w:numPr>
        <w:spacing w:before="0" w:beforeAutospacing="0" w:after="0" w:afterAutospacing="0"/>
        <w:jc w:val="both"/>
        <w:textAlignment w:val="baseline"/>
        <w:rPr>
          <w:sz w:val="22"/>
          <w:szCs w:val="22"/>
        </w:rPr>
      </w:pPr>
      <w:r w:rsidRPr="00E27C28">
        <w:rPr>
          <w:sz w:val="22"/>
          <w:szCs w:val="22"/>
        </w:rPr>
        <w:t>Do you think the performance of your organization humanitarian logistics management is good in terms of reliability, agility, cost, responsiveness and asset Management during public health emergencies in the country? </w:t>
      </w:r>
    </w:p>
    <w:p w:rsidR="007C4C67" w:rsidRPr="00E27C28" w:rsidRDefault="007C4C67" w:rsidP="007E69FC">
      <w:pPr>
        <w:pStyle w:val="NormalWeb"/>
        <w:spacing w:before="0" w:beforeAutospacing="0" w:after="0" w:afterAutospacing="0"/>
        <w:jc w:val="both"/>
        <w:textAlignment w:val="baseline"/>
        <w:rPr>
          <w:sz w:val="22"/>
          <w:szCs w:val="22"/>
        </w:rPr>
      </w:pPr>
    </w:p>
    <w:p w:rsidR="007C4C67" w:rsidRPr="00E27C28" w:rsidRDefault="007C4C67" w:rsidP="007E69FC">
      <w:pPr>
        <w:pStyle w:val="NormalWeb"/>
        <w:numPr>
          <w:ilvl w:val="0"/>
          <w:numId w:val="31"/>
        </w:numPr>
        <w:spacing w:before="0" w:beforeAutospacing="0" w:after="0" w:afterAutospacing="0"/>
        <w:jc w:val="both"/>
        <w:textAlignment w:val="baseline"/>
        <w:rPr>
          <w:sz w:val="22"/>
          <w:szCs w:val="22"/>
        </w:rPr>
      </w:pPr>
      <w:r w:rsidRPr="00E27C28">
        <w:rPr>
          <w:sz w:val="22"/>
          <w:szCs w:val="22"/>
        </w:rPr>
        <w:t>Do you believe your organization is providing the right public health emergency pharmaceutical, at the right quantity, at the right designated public health emergency management health facility, at the right time, at the right quality and with the right price? </w:t>
      </w:r>
    </w:p>
    <w:p w:rsidR="007C4C67" w:rsidRPr="00E27C28" w:rsidRDefault="007C4C67" w:rsidP="007E69FC">
      <w:pPr>
        <w:pStyle w:val="NormalWeb"/>
        <w:spacing w:before="0" w:beforeAutospacing="0" w:after="0" w:afterAutospacing="0"/>
        <w:jc w:val="both"/>
        <w:textAlignment w:val="baseline"/>
        <w:rPr>
          <w:sz w:val="22"/>
          <w:szCs w:val="22"/>
        </w:rPr>
      </w:pPr>
    </w:p>
    <w:p w:rsidR="007C4C67" w:rsidRDefault="007C4C67" w:rsidP="007E69FC">
      <w:pPr>
        <w:pStyle w:val="NormalWeb"/>
        <w:numPr>
          <w:ilvl w:val="0"/>
          <w:numId w:val="31"/>
        </w:numPr>
        <w:spacing w:before="0" w:beforeAutospacing="0" w:after="0" w:afterAutospacing="0"/>
        <w:jc w:val="both"/>
        <w:textAlignment w:val="baseline"/>
        <w:rPr>
          <w:sz w:val="22"/>
          <w:szCs w:val="22"/>
        </w:rPr>
      </w:pPr>
      <w:r w:rsidRPr="00E27C28">
        <w:rPr>
          <w:sz w:val="22"/>
          <w:szCs w:val="22"/>
        </w:rPr>
        <w:t>Any additional idea</w:t>
      </w:r>
    </w:p>
    <w:p w:rsidR="007E69FC" w:rsidRDefault="007E69FC" w:rsidP="007E69FC">
      <w:pPr>
        <w:spacing w:before="0" w:beforeAutospacing="0" w:after="160" w:afterAutospacing="0" w:line="240" w:lineRule="auto"/>
      </w:pPr>
      <w:r>
        <w:br w:type="page"/>
      </w:r>
    </w:p>
    <w:p w:rsidR="007E69FC" w:rsidRPr="00E27C28" w:rsidRDefault="007E69FC" w:rsidP="007E69FC">
      <w:pPr>
        <w:spacing w:before="0" w:beforeAutospacing="0" w:after="0" w:afterAutospacing="0" w:line="240" w:lineRule="auto"/>
        <w:ind w:left="-720" w:right="-720"/>
        <w:rPr>
          <w:rFonts w:ascii="Times New Roman" w:hAnsi="Times New Roman" w:cs="Times New Roman"/>
        </w:rPr>
      </w:pPr>
      <w:bookmarkStart w:id="0" w:name="_Toc124956830"/>
      <w:r w:rsidRPr="00E27C28">
        <w:rPr>
          <w:rFonts w:ascii="Times New Roman" w:hAnsi="Times New Roman" w:cs="Times New Roman"/>
        </w:rPr>
        <w:lastRenderedPageBreak/>
        <w:t xml:space="preserve">Table </w:t>
      </w:r>
      <w:r w:rsidRPr="00E27C28">
        <w:rPr>
          <w:rFonts w:ascii="Times New Roman" w:hAnsi="Times New Roman" w:cs="Times New Roman"/>
        </w:rPr>
        <w:fldChar w:fldCharType="begin"/>
      </w:r>
      <w:r w:rsidRPr="00E27C28">
        <w:rPr>
          <w:rFonts w:ascii="Times New Roman" w:hAnsi="Times New Roman" w:cs="Times New Roman"/>
        </w:rPr>
        <w:instrText xml:space="preserve"> SEQ Table \* ARABIC </w:instrText>
      </w:r>
      <w:r w:rsidRPr="00E27C28">
        <w:rPr>
          <w:rFonts w:ascii="Times New Roman" w:hAnsi="Times New Roman" w:cs="Times New Roman"/>
        </w:rPr>
        <w:fldChar w:fldCharType="separate"/>
      </w:r>
      <w:r>
        <w:rPr>
          <w:rFonts w:ascii="Times New Roman" w:hAnsi="Times New Roman" w:cs="Times New Roman"/>
          <w:noProof/>
        </w:rPr>
        <w:t>14</w:t>
      </w:r>
      <w:r w:rsidRPr="00E27C28">
        <w:rPr>
          <w:rFonts w:ascii="Times New Roman" w:hAnsi="Times New Roman" w:cs="Times New Roman"/>
        </w:rPr>
        <w:fldChar w:fldCharType="end"/>
      </w:r>
      <w:r w:rsidRPr="00E27C28">
        <w:rPr>
          <w:rFonts w:ascii="Times New Roman" w:hAnsi="Times New Roman" w:cs="Times New Roman"/>
        </w:rPr>
        <w:t>: The perceived level of humanitarian logistics management performance indicators of PHE Pharmaceuticals in MOH and EPSS, Addis Ababa, Ethiopia, September 2021(n=92);</w:t>
      </w:r>
      <w:bookmarkEnd w:id="0"/>
      <w:r w:rsidRPr="00E27C28">
        <w:rPr>
          <w:rFonts w:ascii="Times New Roman" w:hAnsi="Times New Roman" w:cs="Times New Roman"/>
        </w:rPr>
        <w:t xml:space="preserve"> </w:t>
      </w:r>
    </w:p>
    <w:tbl>
      <w:tblPr>
        <w:tblStyle w:val="TableGrid18"/>
        <w:tblW w:w="10654" w:type="dxa"/>
        <w:jc w:val="center"/>
        <w:tblInd w:w="0" w:type="dxa"/>
        <w:tblLayout w:type="fixed"/>
        <w:tblLook w:val="0000" w:firstRow="0" w:lastRow="0" w:firstColumn="0" w:lastColumn="0" w:noHBand="0" w:noVBand="0"/>
      </w:tblPr>
      <w:tblGrid>
        <w:gridCol w:w="9090"/>
        <w:gridCol w:w="720"/>
        <w:gridCol w:w="844"/>
      </w:tblGrid>
      <w:tr w:rsidR="007E69FC" w:rsidRPr="00E27C28" w:rsidTr="007731DF">
        <w:trPr>
          <w:trHeight w:val="171"/>
          <w:jc w:val="center"/>
        </w:trPr>
        <w:tc>
          <w:tcPr>
            <w:tcW w:w="909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Item</w:t>
            </w:r>
          </w:p>
        </w:tc>
        <w:tc>
          <w:tcPr>
            <w:tcW w:w="72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Mean</w:t>
            </w:r>
          </w:p>
        </w:tc>
        <w:tc>
          <w:tcPr>
            <w:tcW w:w="844"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SD</w:t>
            </w:r>
          </w:p>
        </w:tc>
      </w:tr>
      <w:tr w:rsidR="007E69FC" w:rsidRPr="00E27C28" w:rsidTr="007731DF">
        <w:trPr>
          <w:trHeight w:val="358"/>
          <w:jc w:val="center"/>
        </w:trPr>
        <w:tc>
          <w:tcPr>
            <w:tcW w:w="9090"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There is order </w:t>
            </w:r>
            <w:proofErr w:type="spellStart"/>
            <w:r w:rsidRPr="00E27C28">
              <w:rPr>
                <w:rFonts w:ascii="Times New Roman" w:hAnsi="Times New Roman" w:cs="Times New Roman"/>
              </w:rPr>
              <w:t>fulfillment</w:t>
            </w:r>
            <w:proofErr w:type="spellEnd"/>
            <w:r w:rsidRPr="00E27C28">
              <w:rPr>
                <w:rFonts w:ascii="Times New Roman" w:hAnsi="Times New Roman" w:cs="Times New Roman"/>
              </w:rPr>
              <w:t xml:space="preserve"> of all the requested demands</w:t>
            </w:r>
          </w:p>
        </w:tc>
        <w:tc>
          <w:tcPr>
            <w:tcW w:w="720"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3.51</w:t>
            </w:r>
          </w:p>
        </w:tc>
        <w:tc>
          <w:tcPr>
            <w:tcW w:w="844"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1.04</w:t>
            </w:r>
          </w:p>
        </w:tc>
      </w:tr>
      <w:tr w:rsidR="007E69FC" w:rsidRPr="00E27C28" w:rsidTr="007731DF">
        <w:trPr>
          <w:trHeight w:val="306"/>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All pharmaceuticals are delivered in the right condition</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3.36</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1.15</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All pharmaceuticals are delivered as per their schedule</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3.47</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1.23</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The right pharmaceuticals are delivered at the right place </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3.72</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1.08</w:t>
            </w:r>
          </w:p>
        </w:tc>
      </w:tr>
      <w:tr w:rsidR="007E69FC" w:rsidRPr="00E27C28" w:rsidTr="007731DF">
        <w:trPr>
          <w:trHeight w:val="171"/>
          <w:jc w:val="center"/>
        </w:trPr>
        <w:tc>
          <w:tcPr>
            <w:tcW w:w="9090"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There are no complaints reported during the execution of the logistics operation</w:t>
            </w:r>
          </w:p>
        </w:tc>
        <w:tc>
          <w:tcPr>
            <w:tcW w:w="720"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3.45</w:t>
            </w:r>
          </w:p>
        </w:tc>
        <w:tc>
          <w:tcPr>
            <w:tcW w:w="844"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1.14</w:t>
            </w:r>
          </w:p>
        </w:tc>
      </w:tr>
      <w:tr w:rsidR="007E69FC" w:rsidRPr="00E27C28" w:rsidTr="007731DF">
        <w:trPr>
          <w:trHeight w:val="171"/>
          <w:jc w:val="center"/>
        </w:trPr>
        <w:tc>
          <w:tcPr>
            <w:tcW w:w="909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Grand Mean for Reliability</w:t>
            </w:r>
          </w:p>
        </w:tc>
        <w:tc>
          <w:tcPr>
            <w:tcW w:w="72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3.50</w:t>
            </w:r>
          </w:p>
        </w:tc>
        <w:tc>
          <w:tcPr>
            <w:tcW w:w="844"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p>
        </w:tc>
      </w:tr>
      <w:tr w:rsidR="007E69FC" w:rsidRPr="00E27C28" w:rsidTr="007731DF">
        <w:trPr>
          <w:trHeight w:val="171"/>
          <w:jc w:val="center"/>
        </w:trPr>
        <w:tc>
          <w:tcPr>
            <w:tcW w:w="9090"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There is a decision at all levels to advance the logistics operations immediately</w:t>
            </w:r>
          </w:p>
        </w:tc>
        <w:tc>
          <w:tcPr>
            <w:tcW w:w="720"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3.46</w:t>
            </w:r>
          </w:p>
        </w:tc>
        <w:tc>
          <w:tcPr>
            <w:tcW w:w="844"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0.99</w:t>
            </w:r>
          </w:p>
        </w:tc>
      </w:tr>
      <w:tr w:rsidR="007E69FC" w:rsidRPr="00E27C28" w:rsidTr="007731DF">
        <w:trPr>
          <w:trHeight w:val="313"/>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All requested demands are delivered at the right time</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3.42</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1.12</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There exists responsiveness to donation-to-delivery time</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3.65</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0.86</w:t>
            </w:r>
          </w:p>
        </w:tc>
      </w:tr>
      <w:tr w:rsidR="007E69FC" w:rsidRPr="00E27C28" w:rsidTr="007731DF">
        <w:trPr>
          <w:trHeight w:val="171"/>
          <w:jc w:val="center"/>
        </w:trPr>
        <w:tc>
          <w:tcPr>
            <w:tcW w:w="9090" w:type="dxa"/>
            <w:tcBorders>
              <w:top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There exists proper follow-up of speeds of responding to the requests at any level</w:t>
            </w:r>
          </w:p>
        </w:tc>
        <w:tc>
          <w:tcPr>
            <w:tcW w:w="720" w:type="dxa"/>
            <w:tcBorders>
              <w:top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3.33</w:t>
            </w:r>
          </w:p>
        </w:tc>
        <w:tc>
          <w:tcPr>
            <w:tcW w:w="844" w:type="dxa"/>
            <w:tcBorders>
              <w:top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1.04</w:t>
            </w:r>
          </w:p>
        </w:tc>
      </w:tr>
      <w:tr w:rsidR="007E69FC" w:rsidRPr="00E27C28" w:rsidTr="007731DF">
        <w:trPr>
          <w:trHeight w:val="171"/>
          <w:jc w:val="center"/>
        </w:trPr>
        <w:tc>
          <w:tcPr>
            <w:tcW w:w="9090"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Delivers pharmaceutical within 72 hours and personnel within 48 hours of the disaster strike</w:t>
            </w:r>
          </w:p>
        </w:tc>
        <w:tc>
          <w:tcPr>
            <w:tcW w:w="720"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3.53</w:t>
            </w:r>
          </w:p>
        </w:tc>
        <w:tc>
          <w:tcPr>
            <w:tcW w:w="844"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1.01</w:t>
            </w:r>
          </w:p>
        </w:tc>
      </w:tr>
      <w:tr w:rsidR="007E69FC" w:rsidRPr="00E27C28" w:rsidTr="007731DF">
        <w:trPr>
          <w:trHeight w:val="171"/>
          <w:jc w:val="center"/>
        </w:trPr>
        <w:tc>
          <w:tcPr>
            <w:tcW w:w="909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Grand Mean for Responsiveness</w:t>
            </w:r>
          </w:p>
        </w:tc>
        <w:tc>
          <w:tcPr>
            <w:tcW w:w="72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3.48</w:t>
            </w:r>
          </w:p>
        </w:tc>
        <w:tc>
          <w:tcPr>
            <w:tcW w:w="844"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p>
        </w:tc>
      </w:tr>
      <w:tr w:rsidR="007E69FC" w:rsidRPr="00E27C28" w:rsidTr="007731DF">
        <w:trPr>
          <w:trHeight w:val="171"/>
          <w:jc w:val="center"/>
        </w:trPr>
        <w:tc>
          <w:tcPr>
            <w:tcW w:w="9090"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 type of pharmaceuticals required may change from the initial request during assessment and still can be absorbed by my organization.</w:t>
            </w:r>
          </w:p>
        </w:tc>
        <w:tc>
          <w:tcPr>
            <w:tcW w:w="720"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3.54</w:t>
            </w:r>
          </w:p>
        </w:tc>
        <w:tc>
          <w:tcPr>
            <w:tcW w:w="844"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1.30</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The volume of pharmaceuticals required may change from the initial request during assessment and still can be engaged without any problem. </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3.64</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1.21</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adapt quickly to a system of managing when additional demand is required</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3.75</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1.22</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monitor the overall relief supply chain and responds immediately to minimize supply chain risk.</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3.77</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1.11</w:t>
            </w:r>
          </w:p>
        </w:tc>
      </w:tr>
      <w:tr w:rsidR="007E69FC" w:rsidRPr="00E27C28" w:rsidTr="007731DF">
        <w:trPr>
          <w:trHeight w:val="205"/>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There is flexibility in a way it addresses requests even if suppliers going out of business.</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3.58</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1.20</w:t>
            </w:r>
          </w:p>
        </w:tc>
      </w:tr>
      <w:tr w:rsidR="007E69FC" w:rsidRPr="00E27C28" w:rsidTr="007731DF">
        <w:trPr>
          <w:trHeight w:val="88"/>
          <w:jc w:val="center"/>
        </w:trPr>
        <w:tc>
          <w:tcPr>
            <w:tcW w:w="9090" w:type="dxa"/>
            <w:tcBorders>
              <w:top w:val="dotted" w:sz="2" w:space="0" w:color="auto"/>
              <w:bottom w:val="single" w:sz="12" w:space="0" w:color="auto"/>
            </w:tcBorders>
            <w:vAlign w:val="bottom"/>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can manage unexpected disaster or situations.</w:t>
            </w:r>
          </w:p>
        </w:tc>
        <w:tc>
          <w:tcPr>
            <w:tcW w:w="720" w:type="dxa"/>
            <w:tcBorders>
              <w:top w:val="dotted" w:sz="2" w:space="0" w:color="auto"/>
              <w:bottom w:val="single" w:sz="12" w:space="0" w:color="auto"/>
            </w:tcBorders>
            <w:vAlign w:val="bottom"/>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3.44</w:t>
            </w:r>
          </w:p>
        </w:tc>
        <w:tc>
          <w:tcPr>
            <w:tcW w:w="844" w:type="dxa"/>
            <w:tcBorders>
              <w:top w:val="dotted" w:sz="2" w:space="0" w:color="auto"/>
              <w:bottom w:val="single" w:sz="12" w:space="0" w:color="auto"/>
            </w:tcBorders>
            <w:vAlign w:val="bottom"/>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0.97</w:t>
            </w:r>
          </w:p>
        </w:tc>
      </w:tr>
      <w:tr w:rsidR="007E69FC" w:rsidRPr="00E27C28" w:rsidTr="007731DF">
        <w:trPr>
          <w:trHeight w:val="171"/>
          <w:jc w:val="center"/>
        </w:trPr>
        <w:tc>
          <w:tcPr>
            <w:tcW w:w="909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b/>
              </w:rPr>
              <w:t>Grand Mean for Agility</w:t>
            </w:r>
          </w:p>
        </w:tc>
        <w:tc>
          <w:tcPr>
            <w:tcW w:w="72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3.66</w:t>
            </w:r>
          </w:p>
        </w:tc>
        <w:tc>
          <w:tcPr>
            <w:tcW w:w="844"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p>
        </w:tc>
      </w:tr>
      <w:tr w:rsidR="007E69FC" w:rsidRPr="00E27C28" w:rsidTr="007731DF">
        <w:trPr>
          <w:trHeight w:val="171"/>
          <w:jc w:val="center"/>
        </w:trPr>
        <w:tc>
          <w:tcPr>
            <w:tcW w:w="9090"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has adopted a good cost management strategy.</w:t>
            </w:r>
          </w:p>
        </w:tc>
        <w:tc>
          <w:tcPr>
            <w:tcW w:w="720"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3.72</w:t>
            </w:r>
          </w:p>
        </w:tc>
        <w:tc>
          <w:tcPr>
            <w:tcW w:w="844"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1.22</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My organization used to apply consolidation of items to optimize transportation cost. </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3.42</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1.21</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My organization used to attention to the total cost of ownership than purchasing cost only. </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3.59</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1.12</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used to apply initial cost plans measuring the actual cost performance.</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3.60</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1.15</w:t>
            </w:r>
          </w:p>
        </w:tc>
      </w:tr>
      <w:tr w:rsidR="007E69FC" w:rsidRPr="00E27C28" w:rsidTr="007731DF">
        <w:trPr>
          <w:trHeight w:val="171"/>
          <w:jc w:val="center"/>
        </w:trPr>
        <w:tc>
          <w:tcPr>
            <w:tcW w:w="9090"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organization used to proper recording of cost data for measuring efficiency.</w:t>
            </w:r>
          </w:p>
        </w:tc>
        <w:tc>
          <w:tcPr>
            <w:tcW w:w="720"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3.71</w:t>
            </w:r>
          </w:p>
        </w:tc>
        <w:tc>
          <w:tcPr>
            <w:tcW w:w="844"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1.09</w:t>
            </w:r>
          </w:p>
        </w:tc>
      </w:tr>
      <w:tr w:rsidR="007E69FC" w:rsidRPr="00E27C28" w:rsidTr="007731DF">
        <w:trPr>
          <w:trHeight w:val="171"/>
          <w:jc w:val="center"/>
        </w:trPr>
        <w:tc>
          <w:tcPr>
            <w:tcW w:w="909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b/>
              </w:rPr>
              <w:t>Grand Mean for Cost</w:t>
            </w:r>
          </w:p>
        </w:tc>
        <w:tc>
          <w:tcPr>
            <w:tcW w:w="72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3.61</w:t>
            </w:r>
          </w:p>
        </w:tc>
        <w:tc>
          <w:tcPr>
            <w:tcW w:w="844"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p>
        </w:tc>
      </w:tr>
      <w:tr w:rsidR="007E69FC" w:rsidRPr="00E27C28" w:rsidTr="007731DF">
        <w:trPr>
          <w:trHeight w:val="171"/>
          <w:jc w:val="center"/>
        </w:trPr>
        <w:tc>
          <w:tcPr>
            <w:tcW w:w="9090"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lastRenderedPageBreak/>
              <w:t>My organization has a practice to Capacity utilization of Inventory.</w:t>
            </w:r>
          </w:p>
        </w:tc>
        <w:tc>
          <w:tcPr>
            <w:tcW w:w="720"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3.65</w:t>
            </w:r>
          </w:p>
        </w:tc>
        <w:tc>
          <w:tcPr>
            <w:tcW w:w="844" w:type="dxa"/>
            <w:tcBorders>
              <w:top w:val="single" w:sz="1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1.11</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 xml:space="preserve">There is low cost of carrying pharmaceutical inventory in the warehouse. </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3.52</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1.22</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There is a practice to apply the Consolidation of transportation to efficient utilization capacity.</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3.54</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1.17</w:t>
            </w:r>
          </w:p>
        </w:tc>
      </w:tr>
      <w:tr w:rsidR="007E69FC" w:rsidRPr="00E27C28" w:rsidTr="007731DF">
        <w:trPr>
          <w:trHeight w:val="171"/>
          <w:jc w:val="center"/>
        </w:trPr>
        <w:tc>
          <w:tcPr>
            <w:tcW w:w="909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Assets are tracked as they move in and out of areas, and through their warehouse or facility.</w:t>
            </w:r>
          </w:p>
        </w:tc>
        <w:tc>
          <w:tcPr>
            <w:tcW w:w="720"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3.82</w:t>
            </w:r>
          </w:p>
        </w:tc>
        <w:tc>
          <w:tcPr>
            <w:tcW w:w="844" w:type="dxa"/>
            <w:tcBorders>
              <w:top w:val="dotted" w:sz="2" w:space="0" w:color="auto"/>
              <w:bottom w:val="dotted" w:sz="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1.18</w:t>
            </w:r>
          </w:p>
        </w:tc>
      </w:tr>
      <w:tr w:rsidR="007E69FC" w:rsidRPr="00E27C28" w:rsidTr="007731DF">
        <w:trPr>
          <w:trHeight w:val="438"/>
          <w:jc w:val="center"/>
        </w:trPr>
        <w:tc>
          <w:tcPr>
            <w:tcW w:w="9090"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My org</w:t>
            </w:r>
            <w:bookmarkStart w:id="1" w:name="_GoBack"/>
            <w:bookmarkEnd w:id="1"/>
            <w:r w:rsidRPr="00E27C28">
              <w:rPr>
                <w:rFonts w:ascii="Times New Roman" w:hAnsi="Times New Roman" w:cs="Times New Roman"/>
              </w:rPr>
              <w:t>anization automate the management of warehouse assets to lower costs</w:t>
            </w:r>
          </w:p>
        </w:tc>
        <w:tc>
          <w:tcPr>
            <w:tcW w:w="720"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3.87</w:t>
            </w:r>
          </w:p>
        </w:tc>
        <w:tc>
          <w:tcPr>
            <w:tcW w:w="844" w:type="dxa"/>
            <w:tcBorders>
              <w:top w:val="dotted" w:sz="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rPr>
              <w:t>1.00</w:t>
            </w:r>
          </w:p>
        </w:tc>
      </w:tr>
      <w:tr w:rsidR="007E69FC" w:rsidRPr="00E27C28" w:rsidTr="007731DF">
        <w:trPr>
          <w:trHeight w:val="171"/>
          <w:jc w:val="center"/>
        </w:trPr>
        <w:tc>
          <w:tcPr>
            <w:tcW w:w="909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rPr>
            </w:pPr>
            <w:r w:rsidRPr="00E27C28">
              <w:rPr>
                <w:rFonts w:ascii="Times New Roman" w:hAnsi="Times New Roman" w:cs="Times New Roman"/>
                <w:b/>
              </w:rPr>
              <w:t>Grand Mean for Asset Management</w:t>
            </w:r>
          </w:p>
        </w:tc>
        <w:tc>
          <w:tcPr>
            <w:tcW w:w="72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3.68</w:t>
            </w:r>
          </w:p>
        </w:tc>
        <w:tc>
          <w:tcPr>
            <w:tcW w:w="844"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p>
        </w:tc>
      </w:tr>
      <w:tr w:rsidR="007E69FC" w:rsidRPr="00E27C28" w:rsidTr="007731DF">
        <w:trPr>
          <w:trHeight w:val="171"/>
          <w:jc w:val="center"/>
        </w:trPr>
        <w:tc>
          <w:tcPr>
            <w:tcW w:w="909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Grand Performance</w:t>
            </w:r>
          </w:p>
        </w:tc>
        <w:tc>
          <w:tcPr>
            <w:tcW w:w="720"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r w:rsidRPr="00E27C28">
              <w:rPr>
                <w:rFonts w:ascii="Times New Roman" w:hAnsi="Times New Roman" w:cs="Times New Roman"/>
                <w:b/>
              </w:rPr>
              <w:t>3.62</w:t>
            </w:r>
          </w:p>
        </w:tc>
        <w:tc>
          <w:tcPr>
            <w:tcW w:w="844" w:type="dxa"/>
            <w:tcBorders>
              <w:top w:val="single" w:sz="12" w:space="0" w:color="auto"/>
              <w:bottom w:val="single" w:sz="12" w:space="0" w:color="auto"/>
            </w:tcBorders>
          </w:tcPr>
          <w:p w:rsidR="007E69FC" w:rsidRPr="00E27C28" w:rsidRDefault="007E69FC" w:rsidP="007E69FC">
            <w:pPr>
              <w:spacing w:before="0" w:beforeAutospacing="0" w:afterAutospacing="0" w:line="240" w:lineRule="auto"/>
              <w:rPr>
                <w:rFonts w:ascii="Times New Roman" w:hAnsi="Times New Roman" w:cs="Times New Roman"/>
                <w:b/>
              </w:rPr>
            </w:pPr>
          </w:p>
        </w:tc>
      </w:tr>
    </w:tbl>
    <w:p w:rsidR="007E69FC" w:rsidRDefault="007E69FC" w:rsidP="007E69FC">
      <w:pPr>
        <w:spacing w:line="240" w:lineRule="auto"/>
        <w:rPr>
          <w:rFonts w:ascii="Times New Roman" w:hAnsi="Times New Roman" w:cs="Times New Roman"/>
          <w:b/>
        </w:rPr>
      </w:pPr>
    </w:p>
    <w:p w:rsidR="007E69FC" w:rsidRDefault="007E69FC">
      <w:pPr>
        <w:spacing w:before="0" w:beforeAutospacing="0" w:after="160" w:afterAutospacing="0" w:line="259" w:lineRule="auto"/>
        <w:rPr>
          <w:rFonts w:ascii="Times New Roman" w:hAnsi="Times New Roman" w:cs="Times New Roman"/>
          <w:b/>
        </w:rPr>
      </w:pPr>
      <w:r>
        <w:rPr>
          <w:rFonts w:ascii="Times New Roman" w:hAnsi="Times New Roman" w:cs="Times New Roman"/>
          <w:b/>
        </w:rPr>
        <w:br w:type="page"/>
      </w:r>
    </w:p>
    <w:p w:rsidR="007E69FC" w:rsidRPr="00E27C28" w:rsidRDefault="007E69FC" w:rsidP="007E69FC">
      <w:pPr>
        <w:spacing w:line="240" w:lineRule="auto"/>
        <w:rPr>
          <w:rFonts w:ascii="Times New Roman" w:hAnsi="Times New Roman" w:cs="Times New Roman"/>
          <w:b/>
        </w:rPr>
      </w:pPr>
      <w:r w:rsidRPr="00E27C28">
        <w:rPr>
          <w:rFonts w:ascii="Times New Roman" w:hAnsi="Times New Roman" w:cs="Times New Roman"/>
          <w:b/>
        </w:rPr>
        <w:lastRenderedPageBreak/>
        <w:t>Annex 8: Frequency of Occurrence of Challenges of humanitarian logistics management practices of PHE Pharmaceuticals in MOH and EPSS, Addis Ababa, Ethiopia, September 2021(n=92)</w:t>
      </w:r>
    </w:p>
    <w:tbl>
      <w:tblPr>
        <w:tblStyle w:val="TableGrid18"/>
        <w:tblW w:w="10811" w:type="dxa"/>
        <w:jc w:val="center"/>
        <w:tblInd w:w="0" w:type="dxa"/>
        <w:tblLayout w:type="fixed"/>
        <w:tblLook w:val="04A0" w:firstRow="1" w:lastRow="0" w:firstColumn="1" w:lastColumn="0" w:noHBand="0" w:noVBand="1"/>
      </w:tblPr>
      <w:tblGrid>
        <w:gridCol w:w="4050"/>
        <w:gridCol w:w="1440"/>
        <w:gridCol w:w="1530"/>
        <w:gridCol w:w="810"/>
        <w:gridCol w:w="1170"/>
        <w:gridCol w:w="905"/>
        <w:gridCol w:w="906"/>
      </w:tblGrid>
      <w:tr w:rsidR="007E69FC" w:rsidRPr="00E27C28" w:rsidTr="007731DF">
        <w:trPr>
          <w:trHeight w:val="169"/>
          <w:jc w:val="center"/>
        </w:trPr>
        <w:tc>
          <w:tcPr>
            <w:tcW w:w="4050"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b/>
              </w:rPr>
            </w:pPr>
            <w:r w:rsidRPr="00E27C28">
              <w:rPr>
                <w:rFonts w:ascii="Times New Roman" w:eastAsia="Times New Roman" w:hAnsi="Times New Roman" w:cs="Times New Roman"/>
                <w:b/>
              </w:rPr>
              <w:t>Variable</w:t>
            </w:r>
          </w:p>
        </w:tc>
        <w:tc>
          <w:tcPr>
            <w:tcW w:w="1440"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b/>
              </w:rPr>
            </w:pPr>
            <w:r w:rsidRPr="00E27C28">
              <w:rPr>
                <w:rFonts w:ascii="Times New Roman" w:eastAsia="Times New Roman" w:hAnsi="Times New Roman" w:cs="Times New Roman"/>
                <w:b/>
              </w:rPr>
              <w:t>n</w:t>
            </w:r>
          </w:p>
        </w:tc>
        <w:tc>
          <w:tcPr>
            <w:tcW w:w="1530"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b/>
                <w:i/>
              </w:rPr>
            </w:pPr>
            <w:r w:rsidRPr="00E27C28">
              <w:rPr>
                <w:rFonts w:ascii="Times New Roman" w:eastAsia="Times New Roman" w:hAnsi="Times New Roman" w:cs="Times New Roman"/>
                <w:b/>
              </w:rPr>
              <w:t xml:space="preserve">Mean </w:t>
            </w:r>
            <w:r w:rsidRPr="00E27C28">
              <w:rPr>
                <w:rFonts w:ascii="Times New Roman" w:eastAsia="Times New Roman" w:hAnsi="Times New Roman" w:cs="Times New Roman"/>
                <w:vertAlign w:val="superscript"/>
              </w:rPr>
              <w:t xml:space="preserve"> </w:t>
            </w:r>
            <w:r w:rsidRPr="00E27C28">
              <w:rPr>
                <w:rFonts w:ascii="Times New Roman" w:eastAsia="Times New Roman" w:hAnsi="Times New Roman" w:cs="Times New Roman"/>
                <w:b/>
              </w:rPr>
              <w:t>(±SD)</w:t>
            </w:r>
          </w:p>
        </w:tc>
        <w:tc>
          <w:tcPr>
            <w:tcW w:w="810"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b/>
                <w:i/>
              </w:rPr>
            </w:pPr>
            <w:r w:rsidRPr="00E27C28">
              <w:rPr>
                <w:rFonts w:ascii="Times New Roman" w:hAnsi="Times New Roman" w:cs="Times New Roman"/>
                <w:b/>
              </w:rPr>
              <w:t>Mean Rank</w:t>
            </w:r>
          </w:p>
        </w:tc>
        <w:tc>
          <w:tcPr>
            <w:tcW w:w="117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b/>
              </w:rPr>
            </w:pPr>
            <w:proofErr w:type="spellStart"/>
            <w:r w:rsidRPr="00E27C28">
              <w:rPr>
                <w:rFonts w:ascii="Times New Roman" w:eastAsia="Times New Roman" w:hAnsi="Times New Roman" w:cs="Times New Roman"/>
                <w:b/>
              </w:rPr>
              <w:t>Kruskal</w:t>
            </w:r>
            <w:proofErr w:type="spellEnd"/>
            <w:r w:rsidRPr="00E27C28">
              <w:rPr>
                <w:rFonts w:ascii="Times New Roman" w:eastAsia="Times New Roman" w:hAnsi="Times New Roman" w:cs="Times New Roman"/>
                <w:b/>
              </w:rPr>
              <w:t>-Wallis H</w:t>
            </w:r>
          </w:p>
        </w:tc>
        <w:tc>
          <w:tcPr>
            <w:tcW w:w="905"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b/>
              </w:rPr>
            </w:pPr>
            <w:r w:rsidRPr="00E27C28">
              <w:rPr>
                <w:rFonts w:ascii="Times New Roman" w:eastAsia="Times New Roman" w:hAnsi="Times New Roman" w:cs="Times New Roman"/>
                <w:b/>
                <w:i/>
              </w:rPr>
              <w:t>F</w:t>
            </w:r>
            <w:r w:rsidRPr="00E27C28">
              <w:rPr>
                <w:rFonts w:ascii="Times New Roman" w:eastAsia="Times New Roman" w:hAnsi="Times New Roman" w:cs="Times New Roman"/>
                <w:b/>
              </w:rPr>
              <w:t>-score</w:t>
            </w:r>
          </w:p>
        </w:tc>
        <w:tc>
          <w:tcPr>
            <w:tcW w:w="906"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b/>
              </w:rPr>
            </w:pPr>
            <w:r w:rsidRPr="00E27C28">
              <w:rPr>
                <w:rFonts w:ascii="Times New Roman" w:eastAsia="Times New Roman" w:hAnsi="Times New Roman" w:cs="Times New Roman"/>
                <w:b/>
                <w:i/>
              </w:rPr>
              <w:t>p</w:t>
            </w:r>
            <w:r w:rsidRPr="00E27C28">
              <w:rPr>
                <w:rFonts w:ascii="Times New Roman" w:eastAsia="Times New Roman" w:hAnsi="Times New Roman" w:cs="Times New Roman"/>
                <w:b/>
              </w:rPr>
              <w:t>-Value</w:t>
            </w:r>
          </w:p>
        </w:tc>
      </w:tr>
      <w:tr w:rsidR="007E69FC" w:rsidRPr="00E27C28" w:rsidTr="007731DF">
        <w:trPr>
          <w:trHeight w:val="169"/>
          <w:jc w:val="center"/>
        </w:trPr>
        <w:tc>
          <w:tcPr>
            <w:tcW w:w="4050"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Economic Challenges of HLM practices of PHE Pharmaceuticals</w:t>
            </w:r>
          </w:p>
        </w:tc>
        <w:tc>
          <w:tcPr>
            <w:tcW w:w="144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MOH(n=20)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EPSS(n=67)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EPHI(n=5)</w:t>
            </w:r>
          </w:p>
        </w:tc>
        <w:tc>
          <w:tcPr>
            <w:tcW w:w="153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3.75 (1.00)</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3.79 (0.82)</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3.83 (0.50)</w:t>
            </w:r>
          </w:p>
        </w:tc>
        <w:tc>
          <w:tcPr>
            <w:tcW w:w="81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47.03</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46.38</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46.00</w:t>
            </w:r>
          </w:p>
        </w:tc>
        <w:tc>
          <w:tcPr>
            <w:tcW w:w="117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.011</w:t>
            </w:r>
          </w:p>
        </w:tc>
        <w:tc>
          <w:tcPr>
            <w:tcW w:w="905"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.28</w:t>
            </w:r>
          </w:p>
        </w:tc>
        <w:tc>
          <w:tcPr>
            <w:tcW w:w="906"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.973</w:t>
            </w:r>
          </w:p>
        </w:tc>
      </w:tr>
      <w:tr w:rsidR="007E69FC" w:rsidRPr="00E27C28" w:rsidTr="007731DF">
        <w:trPr>
          <w:trHeight w:val="169"/>
          <w:jc w:val="center"/>
        </w:trPr>
        <w:tc>
          <w:tcPr>
            <w:tcW w:w="4050"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Environmental Challenges of HLM practices of PHE Pharmaceuticals</w:t>
            </w:r>
          </w:p>
        </w:tc>
        <w:tc>
          <w:tcPr>
            <w:tcW w:w="144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MOH(n=20)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EPSS(n=67)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EPHI(n=5)</w:t>
            </w:r>
          </w:p>
        </w:tc>
        <w:tc>
          <w:tcPr>
            <w:tcW w:w="153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3.59 (0.82)</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3.62 (0.70)</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4.00 (0.18)</w:t>
            </w:r>
          </w:p>
        </w:tc>
        <w:tc>
          <w:tcPr>
            <w:tcW w:w="81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47.03</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46.38</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46.00</w:t>
            </w:r>
          </w:p>
        </w:tc>
        <w:tc>
          <w:tcPr>
            <w:tcW w:w="117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1.830</w:t>
            </w:r>
          </w:p>
        </w:tc>
        <w:tc>
          <w:tcPr>
            <w:tcW w:w="905"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0.710</w:t>
            </w:r>
          </w:p>
        </w:tc>
        <w:tc>
          <w:tcPr>
            <w:tcW w:w="906"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.494</w:t>
            </w:r>
          </w:p>
        </w:tc>
      </w:tr>
      <w:tr w:rsidR="007E69FC" w:rsidRPr="00E27C28" w:rsidTr="007731DF">
        <w:trPr>
          <w:trHeight w:val="169"/>
          <w:jc w:val="center"/>
        </w:trPr>
        <w:tc>
          <w:tcPr>
            <w:tcW w:w="4050"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Organizational Challenges of HLM practices of PHE Pharmaceuticals</w:t>
            </w:r>
          </w:p>
        </w:tc>
        <w:tc>
          <w:tcPr>
            <w:tcW w:w="144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MOH(n=20)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EPSS(n=67)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EPHI(n=5)</w:t>
            </w:r>
          </w:p>
        </w:tc>
        <w:tc>
          <w:tcPr>
            <w:tcW w:w="153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3.75 (0.74)</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3.91 (0.58)</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3.60 (0.58)</w:t>
            </w:r>
          </w:p>
        </w:tc>
        <w:tc>
          <w:tcPr>
            <w:tcW w:w="81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47.03</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46.38</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46.00</w:t>
            </w:r>
          </w:p>
        </w:tc>
        <w:tc>
          <w:tcPr>
            <w:tcW w:w="117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1.537</w:t>
            </w:r>
          </w:p>
        </w:tc>
        <w:tc>
          <w:tcPr>
            <w:tcW w:w="905"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1.106</w:t>
            </w:r>
          </w:p>
        </w:tc>
        <w:tc>
          <w:tcPr>
            <w:tcW w:w="906"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.366</w:t>
            </w:r>
          </w:p>
        </w:tc>
      </w:tr>
      <w:tr w:rsidR="007E69FC" w:rsidRPr="00E27C28" w:rsidTr="007731DF">
        <w:trPr>
          <w:trHeight w:val="169"/>
          <w:jc w:val="center"/>
        </w:trPr>
        <w:tc>
          <w:tcPr>
            <w:tcW w:w="4050"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Social Challenges of HLM practices of PHE Pharmaceuticals</w:t>
            </w:r>
          </w:p>
        </w:tc>
        <w:tc>
          <w:tcPr>
            <w:tcW w:w="144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MOH(n=20)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EPSS(n=67)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EPHI(n=5)</w:t>
            </w:r>
          </w:p>
        </w:tc>
        <w:tc>
          <w:tcPr>
            <w:tcW w:w="153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3.60 (0.83)</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3.64 (0.74)</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3.60 (0.83)</w:t>
            </w:r>
          </w:p>
        </w:tc>
        <w:tc>
          <w:tcPr>
            <w:tcW w:w="81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47.03</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46.38</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46.00</w:t>
            </w:r>
          </w:p>
        </w:tc>
        <w:tc>
          <w:tcPr>
            <w:tcW w:w="117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.009</w:t>
            </w:r>
          </w:p>
        </w:tc>
        <w:tc>
          <w:tcPr>
            <w:tcW w:w="905"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.66</w:t>
            </w:r>
          </w:p>
        </w:tc>
        <w:tc>
          <w:tcPr>
            <w:tcW w:w="906"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.936</w:t>
            </w:r>
          </w:p>
        </w:tc>
      </w:tr>
      <w:tr w:rsidR="007E69FC" w:rsidRPr="00E27C28" w:rsidTr="007731DF">
        <w:trPr>
          <w:trHeight w:val="169"/>
          <w:jc w:val="center"/>
        </w:trPr>
        <w:tc>
          <w:tcPr>
            <w:tcW w:w="4050" w:type="dxa"/>
            <w:tcBorders>
              <w:top w:val="single" w:sz="12" w:space="0" w:color="auto"/>
              <w:left w:val="nil"/>
              <w:bottom w:val="nil"/>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Technical Challenges of HLM practices of PHE Pharmaceuticals</w:t>
            </w:r>
          </w:p>
        </w:tc>
        <w:tc>
          <w:tcPr>
            <w:tcW w:w="1440" w:type="dxa"/>
            <w:tcBorders>
              <w:top w:val="single" w:sz="12" w:space="0" w:color="auto"/>
              <w:left w:val="nil"/>
              <w:bottom w:val="nil"/>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MOH(n=20)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EPSS(n=67)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EPHI(n=5)</w:t>
            </w:r>
          </w:p>
        </w:tc>
        <w:tc>
          <w:tcPr>
            <w:tcW w:w="1530" w:type="dxa"/>
            <w:tcBorders>
              <w:top w:val="single" w:sz="12" w:space="0" w:color="auto"/>
              <w:left w:val="nil"/>
              <w:bottom w:val="nil"/>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3.45 (0.96)</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3.55 (0.81)</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3.45 (0.96)</w:t>
            </w:r>
          </w:p>
        </w:tc>
        <w:tc>
          <w:tcPr>
            <w:tcW w:w="810" w:type="dxa"/>
            <w:tcBorders>
              <w:top w:val="single" w:sz="12" w:space="0" w:color="auto"/>
              <w:left w:val="nil"/>
              <w:bottom w:val="nil"/>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47.03</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46.38</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46.00</w:t>
            </w:r>
          </w:p>
        </w:tc>
        <w:tc>
          <w:tcPr>
            <w:tcW w:w="1170" w:type="dxa"/>
            <w:tcBorders>
              <w:top w:val="single" w:sz="12" w:space="0" w:color="auto"/>
              <w:left w:val="nil"/>
              <w:bottom w:val="nil"/>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2.188</w:t>
            </w:r>
          </w:p>
        </w:tc>
        <w:tc>
          <w:tcPr>
            <w:tcW w:w="905" w:type="dxa"/>
            <w:tcBorders>
              <w:top w:val="single" w:sz="12" w:space="0" w:color="auto"/>
              <w:left w:val="nil"/>
              <w:bottom w:val="nil"/>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1.267</w:t>
            </w:r>
          </w:p>
        </w:tc>
        <w:tc>
          <w:tcPr>
            <w:tcW w:w="906" w:type="dxa"/>
            <w:tcBorders>
              <w:top w:val="single" w:sz="12" w:space="0" w:color="auto"/>
              <w:left w:val="nil"/>
              <w:bottom w:val="nil"/>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.287</w:t>
            </w:r>
          </w:p>
        </w:tc>
      </w:tr>
      <w:tr w:rsidR="007E69FC" w:rsidRPr="00E27C28" w:rsidTr="007731DF">
        <w:trPr>
          <w:trHeight w:val="169"/>
          <w:jc w:val="center"/>
        </w:trPr>
        <w:tc>
          <w:tcPr>
            <w:tcW w:w="4050"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hAnsi="Times New Roman" w:cs="Times New Roman"/>
                <w:b/>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hAnsi="Times New Roman" w:cs="Times New Roman"/>
                <w:b/>
              </w:rPr>
              <w:t>Overall Challenges of Humanitarian Logistics management Practices</w:t>
            </w:r>
          </w:p>
        </w:tc>
        <w:tc>
          <w:tcPr>
            <w:tcW w:w="144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MOH(n=20)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EPSS(n=67)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EPHI(n=5)</w:t>
            </w:r>
          </w:p>
        </w:tc>
        <w:tc>
          <w:tcPr>
            <w:tcW w:w="153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3.63 (0.75)</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 xml:space="preserve">3.74 (0.58) </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3.82 (0.17)</w:t>
            </w:r>
          </w:p>
          <w:p w:rsidR="007E69FC" w:rsidRPr="00E27C28" w:rsidRDefault="007E69FC" w:rsidP="007E69FC">
            <w:pPr>
              <w:spacing w:beforeAutospacing="0" w:afterAutospacing="0" w:line="240" w:lineRule="auto"/>
              <w:rPr>
                <w:rFonts w:ascii="Times New Roman" w:eastAsia="Times New Roman" w:hAnsi="Times New Roman" w:cs="Times New Roman"/>
              </w:rPr>
            </w:pPr>
          </w:p>
        </w:tc>
        <w:tc>
          <w:tcPr>
            <w:tcW w:w="81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47.03</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46.38</w:t>
            </w:r>
          </w:p>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46.00</w:t>
            </w:r>
          </w:p>
        </w:tc>
        <w:tc>
          <w:tcPr>
            <w:tcW w:w="1170" w:type="dxa"/>
            <w:tcBorders>
              <w:top w:val="single" w:sz="12" w:space="0" w:color="auto"/>
              <w:left w:val="nil"/>
              <w:bottom w:val="single" w:sz="12" w:space="0" w:color="auto"/>
              <w:right w:val="nil"/>
            </w:tcBorders>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1.064</w:t>
            </w:r>
          </w:p>
        </w:tc>
        <w:tc>
          <w:tcPr>
            <w:tcW w:w="905"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.353</w:t>
            </w:r>
          </w:p>
        </w:tc>
        <w:tc>
          <w:tcPr>
            <w:tcW w:w="906" w:type="dxa"/>
            <w:tcBorders>
              <w:top w:val="single" w:sz="12" w:space="0" w:color="auto"/>
              <w:left w:val="nil"/>
              <w:bottom w:val="single" w:sz="12" w:space="0" w:color="auto"/>
              <w:right w:val="nil"/>
            </w:tcBorders>
            <w:hideMark/>
          </w:tcPr>
          <w:p w:rsidR="007E69FC" w:rsidRPr="00E27C28" w:rsidRDefault="007E69FC" w:rsidP="007E69FC">
            <w:pPr>
              <w:spacing w:beforeAutospacing="0" w:afterAutospacing="0" w:line="240" w:lineRule="auto"/>
              <w:rPr>
                <w:rFonts w:ascii="Times New Roman" w:eastAsia="Times New Roman" w:hAnsi="Times New Roman" w:cs="Times New Roman"/>
              </w:rPr>
            </w:pPr>
            <w:r w:rsidRPr="00E27C28">
              <w:rPr>
                <w:rFonts w:ascii="Times New Roman" w:eastAsia="Times New Roman" w:hAnsi="Times New Roman" w:cs="Times New Roman"/>
              </w:rPr>
              <w:t>.704</w:t>
            </w:r>
          </w:p>
        </w:tc>
      </w:tr>
    </w:tbl>
    <w:p w:rsidR="0033216D" w:rsidRDefault="00276E62" w:rsidP="007E69FC">
      <w:pPr>
        <w:spacing w:line="240" w:lineRule="auto"/>
      </w:pPr>
    </w:p>
    <w:sectPr w:rsidR="003321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E62" w:rsidRDefault="00276E62">
      <w:pPr>
        <w:spacing w:before="0" w:after="0" w:line="240" w:lineRule="auto"/>
      </w:pPr>
      <w:r>
        <w:separator/>
      </w:r>
    </w:p>
  </w:endnote>
  <w:endnote w:type="continuationSeparator" w:id="0">
    <w:p w:rsidR="00276E62" w:rsidRDefault="00276E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570468"/>
      <w:docPartObj>
        <w:docPartGallery w:val="Page Numbers (Bottom of Page)"/>
        <w:docPartUnique/>
      </w:docPartObj>
    </w:sdtPr>
    <w:sdtEndPr>
      <w:rPr>
        <w:rFonts w:ascii="Times New Roman" w:hAnsi="Times New Roman" w:cs="Times New Roman"/>
        <w:b/>
        <w:noProof/>
      </w:rPr>
    </w:sdtEndPr>
    <w:sdtContent>
      <w:p w:rsidR="00C437CD" w:rsidRPr="00E74988" w:rsidRDefault="00446F9D">
        <w:pPr>
          <w:pStyle w:val="Footer"/>
          <w:jc w:val="right"/>
          <w:rPr>
            <w:rFonts w:ascii="Times New Roman" w:hAnsi="Times New Roman" w:cs="Times New Roman"/>
            <w:b/>
          </w:rPr>
        </w:pPr>
        <w:r w:rsidRPr="007F28CD">
          <w:rPr>
            <w:rFonts w:ascii="Times New Roman" w:hAnsi="Times New Roman" w:cs="Times New Roman"/>
            <w:b/>
          </w:rPr>
          <w:fldChar w:fldCharType="begin"/>
        </w:r>
        <w:r w:rsidRPr="007F28CD">
          <w:rPr>
            <w:rFonts w:ascii="Times New Roman" w:hAnsi="Times New Roman" w:cs="Times New Roman"/>
            <w:b/>
          </w:rPr>
          <w:instrText xml:space="preserve"> PAGE   \* MERGEFORMAT </w:instrText>
        </w:r>
        <w:r w:rsidRPr="007F28CD">
          <w:rPr>
            <w:rFonts w:ascii="Times New Roman" w:hAnsi="Times New Roman" w:cs="Times New Roman"/>
            <w:b/>
          </w:rPr>
          <w:fldChar w:fldCharType="separate"/>
        </w:r>
        <w:r w:rsidR="007E69FC">
          <w:rPr>
            <w:rFonts w:ascii="Times New Roman" w:hAnsi="Times New Roman" w:cs="Times New Roman"/>
            <w:b/>
            <w:noProof/>
          </w:rPr>
          <w:t>9</w:t>
        </w:r>
        <w:r w:rsidRPr="007F28CD">
          <w:rPr>
            <w:rFonts w:ascii="Times New Roman" w:hAnsi="Times New Roman" w:cs="Times New Roman"/>
            <w:b/>
            <w:noProof/>
          </w:rPr>
          <w:fldChar w:fldCharType="end"/>
        </w:r>
      </w:p>
    </w:sdtContent>
  </w:sdt>
  <w:p w:rsidR="00C437CD" w:rsidRDefault="00276E62">
    <w:pPr>
      <w:pStyle w:val="Footer"/>
    </w:pPr>
  </w:p>
  <w:p w:rsidR="00C437CD" w:rsidRDefault="00276E6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E62" w:rsidRDefault="00276E62">
      <w:pPr>
        <w:spacing w:before="0" w:after="0" w:line="240" w:lineRule="auto"/>
      </w:pPr>
      <w:r>
        <w:separator/>
      </w:r>
    </w:p>
  </w:footnote>
  <w:footnote w:type="continuationSeparator" w:id="0">
    <w:p w:rsidR="00276E62" w:rsidRDefault="00276E6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7CD" w:rsidRDefault="00446F9D" w:rsidP="00DD0751">
    <w:pPr>
      <w:pStyle w:val="Header"/>
      <w:tabs>
        <w:tab w:val="left" w:pos="5310"/>
      </w:tabs>
    </w:pPr>
    <w:r>
      <w:tab/>
    </w:r>
  </w:p>
  <w:p w:rsidR="00C437CD" w:rsidRDefault="00276E6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1077"/>
    <w:multiLevelType w:val="multilevel"/>
    <w:tmpl w:val="EFF065AE"/>
    <w:lvl w:ilvl="0">
      <w:start w:val="2"/>
      <w:numFmt w:val="decimal"/>
      <w:lvlText w:val="%1"/>
      <w:lvlJc w:val="left"/>
      <w:pPr>
        <w:ind w:left="576" w:hanging="576"/>
      </w:pPr>
      <w:rPr>
        <w:rFonts w:hint="default"/>
      </w:rPr>
    </w:lvl>
    <w:lvl w:ilvl="1">
      <w:start w:val="2"/>
      <w:numFmt w:val="decimal"/>
      <w:lvlText w:val="%1.%2"/>
      <w:lvlJc w:val="left"/>
      <w:pPr>
        <w:ind w:left="111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2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04111E59"/>
    <w:multiLevelType w:val="hybridMultilevel"/>
    <w:tmpl w:val="E8CED2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630" w:hanging="360"/>
      </w:pPr>
      <w:rPr>
        <w:rFonts w:hint="default"/>
      </w:rPr>
    </w:lvl>
    <w:lvl w:ilvl="4" w:tplc="04090011">
      <w:start w:val="1"/>
      <w:numFmt w:val="decimal"/>
      <w:lvlText w:val="%5)"/>
      <w:lvlJc w:val="left"/>
      <w:pPr>
        <w:ind w:left="45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F2074"/>
    <w:multiLevelType w:val="hybridMultilevel"/>
    <w:tmpl w:val="846C9E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32A81"/>
    <w:multiLevelType w:val="multilevel"/>
    <w:tmpl w:val="8F02BEC8"/>
    <w:lvl w:ilvl="0">
      <w:start w:val="1"/>
      <w:numFmt w:val="decimal"/>
      <w:lvlText w:val="%1."/>
      <w:lvlJc w:val="left"/>
      <w:pPr>
        <w:ind w:left="630" w:hanging="360"/>
      </w:pPr>
      <w:rPr>
        <w:rFonts w:hint="default"/>
      </w:rPr>
    </w:lvl>
    <w:lvl w:ilvl="1">
      <w:start w:val="1"/>
      <w:numFmt w:val="decimal"/>
      <w:isLgl/>
      <w:lvlText w:val="%1.%2"/>
      <w:lvlJc w:val="left"/>
      <w:pPr>
        <w:ind w:left="360" w:hanging="360"/>
      </w:pPr>
      <w:rPr>
        <w:rFonts w:hint="default"/>
        <w:sz w:val="28"/>
      </w:rPr>
    </w:lvl>
    <w:lvl w:ilvl="2">
      <w:start w:val="1"/>
      <w:numFmt w:val="decimal"/>
      <w:lvlText w:val="%3."/>
      <w:lvlJc w:val="left"/>
      <w:pPr>
        <w:ind w:left="1080" w:hanging="720"/>
      </w:pPr>
      <w:rPr>
        <w:rFonts w:hint="default"/>
        <w:sz w:val="28"/>
      </w:rPr>
    </w:lvl>
    <w:lvl w:ilvl="3">
      <w:start w:val="1"/>
      <w:numFmt w:val="decimal"/>
      <w:isLgl/>
      <w:lvlText w:val="%1.%2.%3.%4"/>
      <w:lvlJc w:val="left"/>
      <w:pPr>
        <w:ind w:left="4860" w:hanging="720"/>
      </w:pPr>
      <w:rPr>
        <w:rFonts w:hint="default"/>
        <w:sz w:val="28"/>
      </w:rPr>
    </w:lvl>
    <w:lvl w:ilvl="4">
      <w:start w:val="1"/>
      <w:numFmt w:val="decimal"/>
      <w:isLgl/>
      <w:lvlText w:val="%1.%2.%3.%4.%5"/>
      <w:lvlJc w:val="left"/>
      <w:pPr>
        <w:ind w:left="5580" w:hanging="1080"/>
      </w:pPr>
      <w:rPr>
        <w:rFonts w:hint="default"/>
        <w:sz w:val="28"/>
      </w:rPr>
    </w:lvl>
    <w:lvl w:ilvl="5">
      <w:start w:val="1"/>
      <w:numFmt w:val="decimal"/>
      <w:isLgl/>
      <w:lvlText w:val="%1.%2.%3.%4.%5.%6"/>
      <w:lvlJc w:val="left"/>
      <w:pPr>
        <w:ind w:left="5940" w:hanging="1080"/>
      </w:pPr>
      <w:rPr>
        <w:rFonts w:hint="default"/>
        <w:sz w:val="28"/>
      </w:rPr>
    </w:lvl>
    <w:lvl w:ilvl="6">
      <w:start w:val="1"/>
      <w:numFmt w:val="decimal"/>
      <w:isLgl/>
      <w:lvlText w:val="%1.%2.%3.%4.%5.%6.%7"/>
      <w:lvlJc w:val="left"/>
      <w:pPr>
        <w:ind w:left="6660" w:hanging="1440"/>
      </w:pPr>
      <w:rPr>
        <w:rFonts w:hint="default"/>
        <w:sz w:val="28"/>
      </w:rPr>
    </w:lvl>
    <w:lvl w:ilvl="7">
      <w:start w:val="1"/>
      <w:numFmt w:val="decimal"/>
      <w:isLgl/>
      <w:lvlText w:val="%1.%2.%3.%4.%5.%6.%7.%8"/>
      <w:lvlJc w:val="left"/>
      <w:pPr>
        <w:ind w:left="7020" w:hanging="1440"/>
      </w:pPr>
      <w:rPr>
        <w:rFonts w:hint="default"/>
        <w:sz w:val="28"/>
      </w:rPr>
    </w:lvl>
    <w:lvl w:ilvl="8">
      <w:start w:val="1"/>
      <w:numFmt w:val="decimal"/>
      <w:isLgl/>
      <w:lvlText w:val="%1.%2.%3.%4.%5.%6.%7.%8.%9"/>
      <w:lvlJc w:val="left"/>
      <w:pPr>
        <w:ind w:left="7740" w:hanging="1800"/>
      </w:pPr>
      <w:rPr>
        <w:rFonts w:hint="default"/>
        <w:sz w:val="28"/>
      </w:rPr>
    </w:lvl>
  </w:abstractNum>
  <w:abstractNum w:abstractNumId="4" w15:restartNumberingAfterBreak="0">
    <w:nsid w:val="12883011"/>
    <w:multiLevelType w:val="multilevel"/>
    <w:tmpl w:val="779615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9E6F47"/>
    <w:multiLevelType w:val="multilevel"/>
    <w:tmpl w:val="174C3FA2"/>
    <w:lvl w:ilvl="0">
      <w:start w:val="1"/>
      <w:numFmt w:val="decimal"/>
      <w:lvlText w:val="%1."/>
      <w:lvlJc w:val="left"/>
      <w:pPr>
        <w:tabs>
          <w:tab w:val="num" w:pos="720"/>
        </w:tabs>
        <w:ind w:left="720" w:hanging="720"/>
      </w:pPr>
      <w:rPr>
        <w:rFonts w:ascii="Times New Roman" w:eastAsia="Times New Roman" w:hAnsi="Times New Roman" w:cs="Times New Roman"/>
        <w:color w:val="auto"/>
      </w:rPr>
    </w:lvl>
    <w:lvl w:ilvl="1">
      <w:start w:val="1"/>
      <w:numFmt w:val="decimal"/>
      <w:lvlText w:val="%2."/>
      <w:lvlJc w:val="left"/>
      <w:pPr>
        <w:tabs>
          <w:tab w:val="num" w:pos="810"/>
        </w:tabs>
        <w:ind w:left="81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34F0397"/>
    <w:multiLevelType w:val="multilevel"/>
    <w:tmpl w:val="98486F6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47B5AF6"/>
    <w:multiLevelType w:val="hybridMultilevel"/>
    <w:tmpl w:val="CB761E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21202"/>
    <w:multiLevelType w:val="multilevel"/>
    <w:tmpl w:val="C80AB902"/>
    <w:lvl w:ilvl="0">
      <w:start w:val="2"/>
      <w:numFmt w:val="decimal"/>
      <w:lvlText w:val="%1"/>
      <w:lvlJc w:val="left"/>
      <w:pPr>
        <w:ind w:left="480" w:hanging="480"/>
      </w:pPr>
      <w:rPr>
        <w:rFonts w:hint="default"/>
      </w:rPr>
    </w:lvl>
    <w:lvl w:ilvl="1">
      <w:start w:val="2"/>
      <w:numFmt w:val="decimal"/>
      <w:lvlText w:val="%1.%2"/>
      <w:lvlJc w:val="left"/>
      <w:pPr>
        <w:ind w:left="570" w:hanging="480"/>
      </w:pPr>
      <w:rPr>
        <w:rFonts w:hint="default"/>
      </w:rPr>
    </w:lvl>
    <w:lvl w:ilvl="2">
      <w:start w:val="3"/>
      <w:numFmt w:val="decimal"/>
      <w:lvlText w:val="%1.%2.%3"/>
      <w:lvlJc w:val="left"/>
      <w:pPr>
        <w:ind w:left="810" w:hanging="720"/>
      </w:pPr>
      <w:rPr>
        <w:rFonts w:hint="default"/>
      </w:rPr>
    </w:lvl>
    <w:lvl w:ilvl="3">
      <w:start w:val="1"/>
      <w:numFmt w:val="decimal"/>
      <w:lvlText w:val="%1.%2.%3.%4"/>
      <w:lvlJc w:val="left"/>
      <w:pPr>
        <w:ind w:left="1260" w:hanging="72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18BF09B2"/>
    <w:multiLevelType w:val="multilevel"/>
    <w:tmpl w:val="2710E226"/>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D7834D2"/>
    <w:multiLevelType w:val="multilevel"/>
    <w:tmpl w:val="34006B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3B62723"/>
    <w:multiLevelType w:val="hybridMultilevel"/>
    <w:tmpl w:val="E570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A569F8"/>
    <w:multiLevelType w:val="hybridMultilevel"/>
    <w:tmpl w:val="16DA2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60383"/>
    <w:multiLevelType w:val="multilevel"/>
    <w:tmpl w:val="A9E664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982E12"/>
    <w:multiLevelType w:val="hybridMultilevel"/>
    <w:tmpl w:val="5A4EE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F9491C"/>
    <w:multiLevelType w:val="hybridMultilevel"/>
    <w:tmpl w:val="022813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750C4"/>
    <w:multiLevelType w:val="multilevel"/>
    <w:tmpl w:val="C80AB902"/>
    <w:lvl w:ilvl="0">
      <w:start w:val="2"/>
      <w:numFmt w:val="decimal"/>
      <w:lvlText w:val="%1"/>
      <w:lvlJc w:val="left"/>
      <w:pPr>
        <w:ind w:left="480" w:hanging="480"/>
      </w:pPr>
      <w:rPr>
        <w:rFonts w:hint="default"/>
      </w:rPr>
    </w:lvl>
    <w:lvl w:ilvl="1">
      <w:start w:val="2"/>
      <w:numFmt w:val="decimal"/>
      <w:lvlText w:val="%1.%2"/>
      <w:lvlJc w:val="left"/>
      <w:pPr>
        <w:ind w:left="570" w:hanging="480"/>
      </w:pPr>
      <w:rPr>
        <w:rFonts w:hint="default"/>
      </w:rPr>
    </w:lvl>
    <w:lvl w:ilvl="2">
      <w:start w:val="3"/>
      <w:numFmt w:val="decimal"/>
      <w:lvlText w:val="%1.%2.%3"/>
      <w:lvlJc w:val="left"/>
      <w:pPr>
        <w:ind w:left="810" w:hanging="720"/>
      </w:pPr>
      <w:rPr>
        <w:rFonts w:hint="default"/>
      </w:rPr>
    </w:lvl>
    <w:lvl w:ilvl="3">
      <w:start w:val="1"/>
      <w:numFmt w:val="decimal"/>
      <w:lvlText w:val="%1.%2.%3.%4"/>
      <w:lvlJc w:val="left"/>
      <w:pPr>
        <w:ind w:left="1260" w:hanging="72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35053415"/>
    <w:multiLevelType w:val="hybridMultilevel"/>
    <w:tmpl w:val="B1660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8AD0C41"/>
    <w:multiLevelType w:val="multilevel"/>
    <w:tmpl w:val="48C069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EA9210A"/>
    <w:multiLevelType w:val="hybridMultilevel"/>
    <w:tmpl w:val="5950C7F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FC06EF4"/>
    <w:multiLevelType w:val="hybridMultilevel"/>
    <w:tmpl w:val="D2022E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9993CE2"/>
    <w:multiLevelType w:val="hybridMultilevel"/>
    <w:tmpl w:val="BFACD4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C21E0A"/>
    <w:multiLevelType w:val="hybridMultilevel"/>
    <w:tmpl w:val="41D608C0"/>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C031EE"/>
    <w:multiLevelType w:val="hybridMultilevel"/>
    <w:tmpl w:val="93046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B95504"/>
    <w:multiLevelType w:val="multilevel"/>
    <w:tmpl w:val="76F8A9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9B55D3"/>
    <w:multiLevelType w:val="hybridMultilevel"/>
    <w:tmpl w:val="C75240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CA1884"/>
    <w:multiLevelType w:val="multilevel"/>
    <w:tmpl w:val="5A968974"/>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3DF30D2"/>
    <w:multiLevelType w:val="hybridMultilevel"/>
    <w:tmpl w:val="16BC7E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B76858"/>
    <w:multiLevelType w:val="hybridMultilevel"/>
    <w:tmpl w:val="6F160A08"/>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117AF3"/>
    <w:multiLevelType w:val="hybridMultilevel"/>
    <w:tmpl w:val="0F965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EF082A"/>
    <w:multiLevelType w:val="multilevel"/>
    <w:tmpl w:val="A63CF970"/>
    <w:lvl w:ilvl="0">
      <w:start w:val="1"/>
      <w:numFmt w:val="bullet"/>
      <w:lvlText w:val=""/>
      <w:lvlJc w:val="left"/>
      <w:pPr>
        <w:ind w:left="360" w:hanging="360"/>
      </w:pPr>
      <w:rPr>
        <w:rFonts w:ascii="Wingdings" w:hAnsi="Wingdings" w:hint="default"/>
      </w:rPr>
    </w:lvl>
    <w:lvl w:ilvl="1">
      <w:start w:val="5"/>
      <w:numFmt w:val="decimal"/>
      <w:lvlText w:val="%1.%2"/>
      <w:lvlJc w:val="left"/>
      <w:pPr>
        <w:ind w:left="36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74413277"/>
    <w:multiLevelType w:val="multilevel"/>
    <w:tmpl w:val="9438D77A"/>
    <w:lvl w:ilvl="0">
      <w:start w:val="1"/>
      <w:numFmt w:val="decimal"/>
      <w:lvlText w:val="%1"/>
      <w:lvlJc w:val="left"/>
      <w:pPr>
        <w:ind w:left="576" w:hanging="576"/>
      </w:pPr>
      <w:rPr>
        <w:rFonts w:hint="default"/>
      </w:rPr>
    </w:lvl>
    <w:lvl w:ilvl="1">
      <w:start w:val="4"/>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CF57E1"/>
    <w:multiLevelType w:val="hybridMultilevel"/>
    <w:tmpl w:val="EFC298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3"/>
  </w:num>
  <w:num w:numId="3">
    <w:abstractNumId w:val="16"/>
  </w:num>
  <w:num w:numId="4">
    <w:abstractNumId w:val="9"/>
  </w:num>
  <w:num w:numId="5">
    <w:abstractNumId w:val="26"/>
  </w:num>
  <w:num w:numId="6">
    <w:abstractNumId w:val="18"/>
  </w:num>
  <w:num w:numId="7">
    <w:abstractNumId w:val="2"/>
  </w:num>
  <w:num w:numId="8">
    <w:abstractNumId w:val="31"/>
  </w:num>
  <w:num w:numId="9">
    <w:abstractNumId w:val="15"/>
  </w:num>
  <w:num w:numId="10">
    <w:abstractNumId w:val="1"/>
  </w:num>
  <w:num w:numId="11">
    <w:abstractNumId w:val="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6"/>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1"/>
  </w:num>
  <w:num w:numId="17">
    <w:abstractNumId w:val="12"/>
  </w:num>
  <w:num w:numId="18">
    <w:abstractNumId w:val="14"/>
  </w:num>
  <w:num w:numId="19">
    <w:abstractNumId w:val="29"/>
  </w:num>
  <w:num w:numId="20">
    <w:abstractNumId w:val="17"/>
  </w:num>
  <w:num w:numId="21">
    <w:abstractNumId w:val="30"/>
  </w:num>
  <w:num w:numId="22">
    <w:abstractNumId w:val="22"/>
  </w:num>
  <w:num w:numId="23">
    <w:abstractNumId w:val="20"/>
  </w:num>
  <w:num w:numId="24">
    <w:abstractNumId w:val="32"/>
  </w:num>
  <w:num w:numId="25">
    <w:abstractNumId w:val="21"/>
  </w:num>
  <w:num w:numId="26">
    <w:abstractNumId w:val="25"/>
  </w:num>
  <w:num w:numId="27">
    <w:abstractNumId w:val="27"/>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lvl w:ilvl="0">
        <w:numFmt w:val="decimal"/>
        <w:lvlText w:val="%1."/>
        <w:lvlJc w:val="left"/>
      </w:lvl>
    </w:lvlOverride>
  </w:num>
  <w:num w:numId="30">
    <w:abstractNumId w:val="13"/>
    <w:lvlOverride w:ilvl="0">
      <w:lvl w:ilvl="0">
        <w:numFmt w:val="decimal"/>
        <w:lvlText w:val="%1."/>
        <w:lvlJc w:val="left"/>
      </w:lvl>
    </w:lvlOverride>
  </w:num>
  <w:num w:numId="31">
    <w:abstractNumId w:val="4"/>
    <w:lvlOverride w:ilvl="0">
      <w:lvl w:ilvl="0">
        <w:numFmt w:val="decimal"/>
        <w:lvlText w:val="%1."/>
        <w:lvlJc w:val="left"/>
      </w:lvl>
    </w:lvlOverride>
  </w:num>
  <w:num w:numId="32">
    <w:abstractNumId w:val="4"/>
    <w:lvlOverride w:ilvl="0">
      <w:lvl w:ilvl="0">
        <w:numFmt w:val="decimal"/>
        <w:lvlText w:val="%1."/>
        <w:lvlJc w:val="left"/>
      </w:lvl>
    </w:lvlOverride>
  </w:num>
  <w:num w:numId="33">
    <w:abstractNumId w:val="4"/>
    <w:lvlOverride w:ilvl="0">
      <w:lvl w:ilvl="0">
        <w:numFmt w:val="decimal"/>
        <w:lvlText w:val="%1."/>
        <w:lvlJc w:val="left"/>
      </w:lvl>
    </w:lvlOverride>
  </w:num>
  <w:num w:numId="34">
    <w:abstractNumId w:val="8"/>
  </w:num>
  <w:num w:numId="35">
    <w:abstractNumId w:val="28"/>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C67"/>
    <w:rsid w:val="00276E62"/>
    <w:rsid w:val="00446F9D"/>
    <w:rsid w:val="007C4C67"/>
    <w:rsid w:val="007E69FC"/>
    <w:rsid w:val="00BC53BD"/>
    <w:rsid w:val="00FA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B3134-A403-430C-B8F1-2A48663BC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67"/>
    <w:pPr>
      <w:spacing w:before="100" w:beforeAutospacing="1" w:after="100" w:afterAutospacing="1" w:line="480" w:lineRule="auto"/>
    </w:pPr>
    <w:rPr>
      <w:lang w:val="en-GB"/>
    </w:rPr>
  </w:style>
  <w:style w:type="paragraph" w:styleId="Heading1">
    <w:name w:val="heading 1"/>
    <w:basedOn w:val="Normal"/>
    <w:next w:val="Normal"/>
    <w:link w:val="Heading1Char"/>
    <w:uiPriority w:val="9"/>
    <w:qFormat/>
    <w:rsid w:val="007C4C67"/>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7C4C6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7C4C67"/>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next w:val="Normal"/>
    <w:link w:val="Heading4Char"/>
    <w:uiPriority w:val="9"/>
    <w:semiHidden/>
    <w:unhideWhenUsed/>
    <w:qFormat/>
    <w:rsid w:val="007C4C67"/>
    <w:pPr>
      <w:keepNext/>
      <w:keepLines/>
      <w:spacing w:before="40" w:after="0" w:line="240" w:lineRule="auto"/>
      <w:outlineLvl w:val="3"/>
    </w:pPr>
    <w:rPr>
      <w:rFonts w:asciiTheme="majorHAnsi" w:eastAsiaTheme="majorEastAsia" w:hAnsiTheme="majorHAnsi" w:cstheme="majorBidi"/>
      <w:i/>
      <w:iCs/>
      <w:color w:val="2E74B5" w:themeColor="accent1" w:themeShade="BF"/>
      <w:lang w:val="en-US"/>
    </w:rPr>
  </w:style>
  <w:style w:type="paragraph" w:styleId="Heading6">
    <w:name w:val="heading 6"/>
    <w:basedOn w:val="Normal"/>
    <w:next w:val="Normal"/>
    <w:link w:val="Heading6Char"/>
    <w:uiPriority w:val="9"/>
    <w:semiHidden/>
    <w:unhideWhenUsed/>
    <w:qFormat/>
    <w:rsid w:val="007C4C67"/>
    <w:pPr>
      <w:keepNext/>
      <w:keepLines/>
      <w:spacing w:before="40" w:after="0" w:line="240" w:lineRule="auto"/>
      <w:outlineLvl w:val="5"/>
    </w:pPr>
    <w:rPr>
      <w:rFonts w:asciiTheme="majorHAnsi" w:eastAsiaTheme="majorEastAsia" w:hAnsiTheme="majorHAnsi" w:cstheme="majorBidi"/>
      <w:color w:val="1F4D78"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C6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C4C6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C4C6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C4C67"/>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7C4C67"/>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7C4C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C67"/>
    <w:rPr>
      <w:lang w:val="en-GB"/>
    </w:rPr>
  </w:style>
  <w:style w:type="paragraph" w:styleId="Footer">
    <w:name w:val="footer"/>
    <w:basedOn w:val="Normal"/>
    <w:link w:val="FooterChar"/>
    <w:uiPriority w:val="99"/>
    <w:unhideWhenUsed/>
    <w:rsid w:val="007C4C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C67"/>
    <w:rPr>
      <w:lang w:val="en-GB"/>
    </w:rPr>
  </w:style>
  <w:style w:type="table" w:customStyle="1" w:styleId="TableGrid">
    <w:name w:val="TableGrid"/>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7C4C67"/>
    <w:pPr>
      <w:spacing w:line="240" w:lineRule="auto"/>
      <w:ind w:left="720"/>
      <w:contextualSpacing/>
    </w:pPr>
    <w:rPr>
      <w:lang w:val="en-US"/>
    </w:rPr>
  </w:style>
  <w:style w:type="table" w:styleId="TableGrid0">
    <w:name w:val="Table Grid"/>
    <w:basedOn w:val="TableNormal"/>
    <w:uiPriority w:val="39"/>
    <w:rsid w:val="007C4C67"/>
    <w:pPr>
      <w:spacing w:before="100" w:beforeAutospacing="1"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C4C67"/>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7C4C67"/>
    <w:rPr>
      <w:sz w:val="20"/>
      <w:szCs w:val="20"/>
    </w:rPr>
  </w:style>
  <w:style w:type="character" w:styleId="FootnoteReference">
    <w:name w:val="footnote reference"/>
    <w:basedOn w:val="DefaultParagraphFont"/>
    <w:uiPriority w:val="99"/>
    <w:semiHidden/>
    <w:unhideWhenUsed/>
    <w:rsid w:val="007C4C67"/>
    <w:rPr>
      <w:vertAlign w:val="superscript"/>
    </w:rPr>
  </w:style>
  <w:style w:type="paragraph" w:styleId="TOCHeading">
    <w:name w:val="TOC Heading"/>
    <w:basedOn w:val="Heading1"/>
    <w:next w:val="Normal"/>
    <w:uiPriority w:val="39"/>
    <w:unhideWhenUsed/>
    <w:qFormat/>
    <w:rsid w:val="007C4C67"/>
    <w:pPr>
      <w:outlineLvl w:val="9"/>
    </w:pPr>
  </w:style>
  <w:style w:type="paragraph" w:styleId="TOC3">
    <w:name w:val="toc 3"/>
    <w:basedOn w:val="Heading1"/>
    <w:next w:val="Normal"/>
    <w:autoRedefine/>
    <w:uiPriority w:val="39"/>
    <w:unhideWhenUsed/>
    <w:rsid w:val="007C4C67"/>
    <w:pPr>
      <w:keepNext w:val="0"/>
      <w:keepLines w:val="0"/>
      <w:spacing w:before="0" w:line="480" w:lineRule="auto"/>
      <w:ind w:left="440"/>
      <w:jc w:val="both"/>
      <w:outlineLvl w:val="9"/>
    </w:pPr>
    <w:rPr>
      <w:rFonts w:ascii="Times New Roman" w:eastAsiaTheme="minorHAnsi" w:hAnsi="Times New Roman" w:cstheme="minorHAnsi"/>
      <w:i/>
      <w:iCs/>
      <w:color w:val="auto"/>
      <w:sz w:val="20"/>
      <w:szCs w:val="20"/>
      <w:lang w:val="en-GB"/>
    </w:rPr>
  </w:style>
  <w:style w:type="paragraph" w:styleId="TOC1">
    <w:name w:val="toc 1"/>
    <w:basedOn w:val="Heading1"/>
    <w:next w:val="Normal"/>
    <w:link w:val="TOC1Char"/>
    <w:autoRedefine/>
    <w:uiPriority w:val="39"/>
    <w:unhideWhenUsed/>
    <w:qFormat/>
    <w:rsid w:val="007C4C67"/>
    <w:pPr>
      <w:keepNext w:val="0"/>
      <w:keepLines w:val="0"/>
      <w:spacing w:before="120" w:after="120" w:line="480" w:lineRule="auto"/>
      <w:jc w:val="both"/>
      <w:outlineLvl w:val="9"/>
    </w:pPr>
    <w:rPr>
      <w:rFonts w:ascii="Times New Roman" w:hAnsi="Times New Roman" w:cstheme="minorHAnsi"/>
      <w:b/>
      <w:bCs/>
      <w:caps/>
      <w:sz w:val="24"/>
      <w:szCs w:val="20"/>
    </w:rPr>
  </w:style>
  <w:style w:type="paragraph" w:styleId="TOC2">
    <w:name w:val="toc 2"/>
    <w:basedOn w:val="Normal"/>
    <w:next w:val="Normal"/>
    <w:link w:val="TOC2Char"/>
    <w:autoRedefine/>
    <w:uiPriority w:val="39"/>
    <w:unhideWhenUsed/>
    <w:rsid w:val="007C4C67"/>
    <w:pPr>
      <w:spacing w:before="0" w:after="0"/>
      <w:ind w:left="220"/>
      <w:jc w:val="both"/>
    </w:pPr>
    <w:rPr>
      <w:rFonts w:ascii="Times New Roman" w:hAnsi="Times New Roman" w:cstheme="minorHAnsi"/>
      <w:smallCaps/>
      <w:szCs w:val="20"/>
    </w:rPr>
  </w:style>
  <w:style w:type="character" w:styleId="Hyperlink">
    <w:name w:val="Hyperlink"/>
    <w:basedOn w:val="DefaultParagraphFont"/>
    <w:uiPriority w:val="99"/>
    <w:unhideWhenUsed/>
    <w:rsid w:val="007C4C67"/>
    <w:rPr>
      <w:color w:val="0563C1" w:themeColor="hyperlink"/>
      <w:u w:val="single"/>
    </w:rPr>
  </w:style>
  <w:style w:type="paragraph" w:styleId="BalloonText">
    <w:name w:val="Balloon Text"/>
    <w:basedOn w:val="Normal"/>
    <w:link w:val="BalloonTextChar"/>
    <w:uiPriority w:val="99"/>
    <w:semiHidden/>
    <w:unhideWhenUsed/>
    <w:rsid w:val="007C4C67"/>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7C4C67"/>
    <w:rPr>
      <w:rFonts w:ascii="Segoe UI" w:hAnsi="Segoe UI" w:cs="Segoe UI"/>
      <w:sz w:val="18"/>
      <w:szCs w:val="18"/>
    </w:rPr>
  </w:style>
  <w:style w:type="table" w:customStyle="1" w:styleId="TableGrid1">
    <w:name w:val="TableGrid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paragraph" w:styleId="Caption">
    <w:name w:val="caption"/>
    <w:basedOn w:val="Normal"/>
    <w:next w:val="Normal"/>
    <w:uiPriority w:val="35"/>
    <w:unhideWhenUsed/>
    <w:qFormat/>
    <w:rsid w:val="007C4C67"/>
    <w:pPr>
      <w:spacing w:after="200" w:line="240" w:lineRule="auto"/>
    </w:pPr>
    <w:rPr>
      <w:i/>
      <w:iCs/>
      <w:color w:val="44546A" w:themeColor="text2"/>
      <w:sz w:val="18"/>
      <w:szCs w:val="18"/>
      <w:lang w:val="en-US"/>
    </w:rPr>
  </w:style>
  <w:style w:type="character" w:customStyle="1" w:styleId="jss4195">
    <w:name w:val="jss4195"/>
    <w:basedOn w:val="DefaultParagraphFont"/>
    <w:rsid w:val="007C4C67"/>
  </w:style>
  <w:style w:type="character" w:customStyle="1" w:styleId="jss4837">
    <w:name w:val="jss4837"/>
    <w:basedOn w:val="DefaultParagraphFont"/>
    <w:rsid w:val="007C4C67"/>
  </w:style>
  <w:style w:type="paragraph" w:customStyle="1" w:styleId="root-block-node">
    <w:name w:val="root-block-node"/>
    <w:basedOn w:val="Normal"/>
    <w:rsid w:val="007C4C67"/>
    <w:pPr>
      <w:spacing w:line="240" w:lineRule="auto"/>
    </w:pPr>
    <w:rPr>
      <w:rFonts w:ascii="Times New Roman" w:eastAsia="Times New Roman" w:hAnsi="Times New Roman" w:cs="Times New Roman"/>
      <w:sz w:val="24"/>
      <w:szCs w:val="24"/>
      <w:lang w:val="en-US"/>
    </w:rPr>
  </w:style>
  <w:style w:type="character" w:customStyle="1" w:styleId="red-underline">
    <w:name w:val="red-underline"/>
    <w:basedOn w:val="DefaultParagraphFont"/>
    <w:rsid w:val="007C4C67"/>
  </w:style>
  <w:style w:type="character" w:customStyle="1" w:styleId="jss4896">
    <w:name w:val="jss4896"/>
    <w:basedOn w:val="DefaultParagraphFont"/>
    <w:rsid w:val="007C4C67"/>
  </w:style>
  <w:style w:type="table" w:styleId="PlainTable2">
    <w:name w:val="Plain Table 2"/>
    <w:basedOn w:val="TableNormal"/>
    <w:uiPriority w:val="42"/>
    <w:rsid w:val="007C4C67"/>
    <w:pPr>
      <w:spacing w:before="100" w:beforeAutospacing="1" w:after="0" w:afterAutospacing="1"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eofFigures">
    <w:name w:val="table of figures"/>
    <w:basedOn w:val="Normal"/>
    <w:next w:val="Normal"/>
    <w:uiPriority w:val="99"/>
    <w:unhideWhenUsed/>
    <w:rsid w:val="007C4C67"/>
    <w:pPr>
      <w:spacing w:after="0" w:line="240" w:lineRule="auto"/>
    </w:pPr>
    <w:rPr>
      <w:rFonts w:ascii="Times New Roman" w:hAnsi="Times New Roman" w:cstheme="minorHAnsi"/>
      <w:b/>
      <w:iCs/>
      <w:sz w:val="24"/>
      <w:szCs w:val="20"/>
      <w:lang w:val="en-US"/>
    </w:rPr>
  </w:style>
  <w:style w:type="paragraph" w:styleId="TOC4">
    <w:name w:val="toc 4"/>
    <w:basedOn w:val="Normal"/>
    <w:next w:val="Normal"/>
    <w:autoRedefine/>
    <w:uiPriority w:val="39"/>
    <w:unhideWhenUsed/>
    <w:rsid w:val="007C4C67"/>
    <w:pPr>
      <w:spacing w:before="0" w:after="0"/>
      <w:ind w:left="660"/>
    </w:pPr>
    <w:rPr>
      <w:rFonts w:cstheme="minorHAnsi"/>
      <w:sz w:val="18"/>
      <w:szCs w:val="18"/>
    </w:rPr>
  </w:style>
  <w:style w:type="paragraph" w:styleId="TOC5">
    <w:name w:val="toc 5"/>
    <w:basedOn w:val="Normal"/>
    <w:next w:val="Normal"/>
    <w:autoRedefine/>
    <w:uiPriority w:val="39"/>
    <w:unhideWhenUsed/>
    <w:rsid w:val="007C4C67"/>
    <w:pPr>
      <w:spacing w:before="0" w:after="0"/>
      <w:ind w:left="880"/>
    </w:pPr>
    <w:rPr>
      <w:rFonts w:cstheme="minorHAnsi"/>
      <w:sz w:val="18"/>
      <w:szCs w:val="18"/>
    </w:rPr>
  </w:style>
  <w:style w:type="paragraph" w:styleId="TOC6">
    <w:name w:val="toc 6"/>
    <w:basedOn w:val="Normal"/>
    <w:next w:val="Normal"/>
    <w:autoRedefine/>
    <w:uiPriority w:val="39"/>
    <w:unhideWhenUsed/>
    <w:rsid w:val="007C4C67"/>
    <w:pPr>
      <w:spacing w:before="0" w:after="0"/>
      <w:ind w:left="1100"/>
    </w:pPr>
    <w:rPr>
      <w:rFonts w:cstheme="minorHAnsi"/>
      <w:sz w:val="18"/>
      <w:szCs w:val="18"/>
    </w:rPr>
  </w:style>
  <w:style w:type="paragraph" w:styleId="TOC7">
    <w:name w:val="toc 7"/>
    <w:basedOn w:val="Normal"/>
    <w:next w:val="Normal"/>
    <w:autoRedefine/>
    <w:uiPriority w:val="39"/>
    <w:unhideWhenUsed/>
    <w:rsid w:val="007C4C67"/>
    <w:pPr>
      <w:spacing w:before="0" w:after="0"/>
      <w:ind w:left="1320"/>
    </w:pPr>
    <w:rPr>
      <w:rFonts w:cstheme="minorHAnsi"/>
      <w:sz w:val="18"/>
      <w:szCs w:val="18"/>
    </w:rPr>
  </w:style>
  <w:style w:type="paragraph" w:styleId="TOC8">
    <w:name w:val="toc 8"/>
    <w:basedOn w:val="Normal"/>
    <w:next w:val="Normal"/>
    <w:autoRedefine/>
    <w:uiPriority w:val="39"/>
    <w:unhideWhenUsed/>
    <w:rsid w:val="007C4C67"/>
    <w:pPr>
      <w:spacing w:before="0" w:after="0"/>
      <w:ind w:left="1540"/>
    </w:pPr>
    <w:rPr>
      <w:rFonts w:cstheme="minorHAnsi"/>
      <w:sz w:val="18"/>
      <w:szCs w:val="18"/>
    </w:rPr>
  </w:style>
  <w:style w:type="paragraph" w:styleId="TOC9">
    <w:name w:val="toc 9"/>
    <w:basedOn w:val="Normal"/>
    <w:next w:val="Normal"/>
    <w:autoRedefine/>
    <w:uiPriority w:val="39"/>
    <w:unhideWhenUsed/>
    <w:rsid w:val="007C4C67"/>
    <w:pPr>
      <w:spacing w:before="0" w:after="0"/>
      <w:ind w:left="1760"/>
    </w:pPr>
    <w:rPr>
      <w:rFonts w:cstheme="minorHAnsi"/>
      <w:sz w:val="18"/>
      <w:szCs w:val="18"/>
    </w:rPr>
  </w:style>
  <w:style w:type="table" w:customStyle="1" w:styleId="TableGrid2">
    <w:name w:val="TableGrid2"/>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character" w:styleId="LineNumber">
    <w:name w:val="line number"/>
    <w:basedOn w:val="DefaultParagraphFont"/>
    <w:uiPriority w:val="99"/>
    <w:semiHidden/>
    <w:unhideWhenUsed/>
    <w:rsid w:val="007C4C67"/>
  </w:style>
  <w:style w:type="character" w:styleId="PlaceholderText">
    <w:name w:val="Placeholder Text"/>
    <w:basedOn w:val="DefaultParagraphFont"/>
    <w:uiPriority w:val="99"/>
    <w:semiHidden/>
    <w:rsid w:val="007C4C67"/>
    <w:rPr>
      <w:color w:val="808080"/>
    </w:rPr>
  </w:style>
  <w:style w:type="character" w:styleId="CommentReference">
    <w:name w:val="annotation reference"/>
    <w:basedOn w:val="DefaultParagraphFont"/>
    <w:uiPriority w:val="99"/>
    <w:semiHidden/>
    <w:unhideWhenUsed/>
    <w:rsid w:val="007C4C67"/>
    <w:rPr>
      <w:sz w:val="16"/>
      <w:szCs w:val="16"/>
    </w:rPr>
  </w:style>
  <w:style w:type="paragraph" w:styleId="CommentText">
    <w:name w:val="annotation text"/>
    <w:basedOn w:val="Normal"/>
    <w:link w:val="CommentTextChar"/>
    <w:uiPriority w:val="99"/>
    <w:unhideWhenUsed/>
    <w:rsid w:val="007C4C67"/>
    <w:pPr>
      <w:spacing w:line="240" w:lineRule="auto"/>
    </w:pPr>
    <w:rPr>
      <w:sz w:val="20"/>
      <w:szCs w:val="20"/>
      <w:lang w:val="en-US"/>
    </w:rPr>
  </w:style>
  <w:style w:type="character" w:customStyle="1" w:styleId="CommentTextChar">
    <w:name w:val="Comment Text Char"/>
    <w:basedOn w:val="DefaultParagraphFont"/>
    <w:link w:val="CommentText"/>
    <w:uiPriority w:val="99"/>
    <w:rsid w:val="007C4C67"/>
    <w:rPr>
      <w:sz w:val="20"/>
      <w:szCs w:val="20"/>
    </w:rPr>
  </w:style>
  <w:style w:type="paragraph" w:styleId="CommentSubject">
    <w:name w:val="annotation subject"/>
    <w:basedOn w:val="CommentText"/>
    <w:next w:val="CommentText"/>
    <w:link w:val="CommentSubjectChar"/>
    <w:uiPriority w:val="99"/>
    <w:semiHidden/>
    <w:unhideWhenUsed/>
    <w:rsid w:val="007C4C67"/>
    <w:rPr>
      <w:b/>
      <w:bCs/>
    </w:rPr>
  </w:style>
  <w:style w:type="character" w:customStyle="1" w:styleId="CommentSubjectChar">
    <w:name w:val="Comment Subject Char"/>
    <w:basedOn w:val="CommentTextChar"/>
    <w:link w:val="CommentSubject"/>
    <w:uiPriority w:val="99"/>
    <w:semiHidden/>
    <w:rsid w:val="007C4C67"/>
    <w:rPr>
      <w:b/>
      <w:bCs/>
      <w:sz w:val="20"/>
      <w:szCs w:val="20"/>
    </w:rPr>
  </w:style>
  <w:style w:type="table" w:customStyle="1" w:styleId="TableGrid3">
    <w:name w:val="TableGrid3"/>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paragraph" w:styleId="EndnoteText">
    <w:name w:val="endnote text"/>
    <w:basedOn w:val="Normal"/>
    <w:link w:val="EndnoteTextChar"/>
    <w:uiPriority w:val="99"/>
    <w:semiHidden/>
    <w:unhideWhenUsed/>
    <w:rsid w:val="007C4C67"/>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7C4C67"/>
    <w:rPr>
      <w:sz w:val="20"/>
      <w:szCs w:val="20"/>
    </w:rPr>
  </w:style>
  <w:style w:type="character" w:styleId="EndnoteReference">
    <w:name w:val="endnote reference"/>
    <w:basedOn w:val="DefaultParagraphFont"/>
    <w:uiPriority w:val="99"/>
    <w:semiHidden/>
    <w:unhideWhenUsed/>
    <w:rsid w:val="007C4C67"/>
    <w:rPr>
      <w:vertAlign w:val="superscript"/>
    </w:rPr>
  </w:style>
  <w:style w:type="table" w:customStyle="1" w:styleId="TableGrid4">
    <w:name w:val="TableGrid4"/>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7C4C67"/>
    <w:pPr>
      <w:spacing w:before="100" w:beforeAutospacing="1" w:after="0" w:afterAutospacing="1" w:line="240" w:lineRule="auto"/>
    </w:pPr>
  </w:style>
  <w:style w:type="table" w:customStyle="1" w:styleId="TableGrid7">
    <w:name w:val="TableGrid7"/>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8">
    <w:name w:val="TableGrid8"/>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9">
    <w:name w:val="TableGrid9"/>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81">
    <w:name w:val="TableGrid8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0">
    <w:name w:val="TableGrid10"/>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1">
    <w:name w:val="Table Grid1"/>
    <w:basedOn w:val="TableNormal"/>
    <w:next w:val="TableGrid0"/>
    <w:uiPriority w:val="39"/>
    <w:rsid w:val="007C4C67"/>
    <w:pPr>
      <w:spacing w:before="100" w:beforeAutospacing="1"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2">
    <w:name w:val="TableGrid12"/>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3">
    <w:name w:val="TableGrid13"/>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character" w:customStyle="1" w:styleId="TOC1Char">
    <w:name w:val="TOC 1 Char"/>
    <w:basedOn w:val="Heading1Char"/>
    <w:link w:val="TOC1"/>
    <w:uiPriority w:val="39"/>
    <w:rsid w:val="007C4C67"/>
    <w:rPr>
      <w:rFonts w:ascii="Times New Roman" w:eastAsiaTheme="majorEastAsia" w:hAnsi="Times New Roman" w:cstheme="minorHAnsi"/>
      <w:b/>
      <w:bCs/>
      <w:caps/>
      <w:color w:val="2E74B5" w:themeColor="accent1" w:themeShade="BF"/>
      <w:sz w:val="24"/>
      <w:szCs w:val="20"/>
    </w:rPr>
  </w:style>
  <w:style w:type="character" w:customStyle="1" w:styleId="TOC2Char">
    <w:name w:val="TOC 2 Char"/>
    <w:basedOn w:val="DefaultParagraphFont"/>
    <w:link w:val="TOC2"/>
    <w:uiPriority w:val="39"/>
    <w:rsid w:val="007C4C67"/>
    <w:rPr>
      <w:rFonts w:ascii="Times New Roman" w:hAnsi="Times New Roman" w:cstheme="minorHAnsi"/>
      <w:smallCaps/>
      <w:szCs w:val="20"/>
      <w:lang w:val="en-GB"/>
    </w:rPr>
  </w:style>
  <w:style w:type="table" w:customStyle="1" w:styleId="TableGrid20">
    <w:name w:val="Table Grid2"/>
    <w:basedOn w:val="TableNormal"/>
    <w:next w:val="TableGrid0"/>
    <w:uiPriority w:val="39"/>
    <w:rsid w:val="007C4C67"/>
    <w:pPr>
      <w:spacing w:before="100" w:beforeAutospacing="1"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Grid14"/>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7C4C67"/>
    <w:pPr>
      <w:spacing w:line="240" w:lineRule="auto"/>
    </w:pPr>
    <w:rPr>
      <w:rFonts w:ascii="Times New Roman" w:eastAsia="Times New Roman" w:hAnsi="Times New Roman" w:cs="Times New Roman"/>
      <w:sz w:val="24"/>
      <w:szCs w:val="24"/>
      <w:lang w:eastAsia="en-GB"/>
    </w:rPr>
  </w:style>
  <w:style w:type="character" w:styleId="SubtleReference">
    <w:name w:val="Subtle Reference"/>
    <w:basedOn w:val="DefaultParagraphFont"/>
    <w:uiPriority w:val="31"/>
    <w:qFormat/>
    <w:rsid w:val="007C4C67"/>
    <w:rPr>
      <w:smallCaps/>
      <w:color w:val="5A5A5A" w:themeColor="text1" w:themeTint="A5"/>
    </w:rPr>
  </w:style>
  <w:style w:type="table" w:customStyle="1" w:styleId="TableGrid71">
    <w:name w:val="TableGrid7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5">
    <w:name w:val="TableGrid15"/>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character" w:styleId="Strong">
    <w:name w:val="Strong"/>
    <w:basedOn w:val="DefaultParagraphFont"/>
    <w:uiPriority w:val="22"/>
    <w:qFormat/>
    <w:rsid w:val="007C4C67"/>
    <w:rPr>
      <w:b/>
      <w:bCs/>
    </w:rPr>
  </w:style>
  <w:style w:type="table" w:customStyle="1" w:styleId="TableGrid16">
    <w:name w:val="TableGrid16"/>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styleId="PlainTable3">
    <w:name w:val="Plain Table 3"/>
    <w:basedOn w:val="TableNormal"/>
    <w:uiPriority w:val="43"/>
    <w:rsid w:val="007C4C67"/>
    <w:pPr>
      <w:spacing w:after="0"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7C4C67"/>
    <w:rPr>
      <w:color w:val="954F72" w:themeColor="followedHyperlink"/>
      <w:u w:val="single"/>
    </w:rPr>
  </w:style>
  <w:style w:type="table" w:customStyle="1" w:styleId="TableGrid17">
    <w:name w:val="TableGrid17"/>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30">
    <w:name w:val="Table Grid3"/>
    <w:basedOn w:val="TableNormal"/>
    <w:next w:val="TableGrid0"/>
    <w:uiPriority w:val="39"/>
    <w:rsid w:val="007C4C67"/>
    <w:pPr>
      <w:spacing w:before="100" w:beforeAutospacing="1"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Grid18"/>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PlainTable21">
    <w:name w:val="Plain Table 21"/>
    <w:basedOn w:val="TableNormal"/>
    <w:next w:val="PlainTable2"/>
    <w:uiPriority w:val="42"/>
    <w:rsid w:val="007C4C67"/>
    <w:pPr>
      <w:spacing w:before="100" w:beforeAutospacing="1" w:after="0" w:afterAutospacing="1"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Grid2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31">
    <w:name w:val="TableGrid3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41">
    <w:name w:val="TableGrid4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51">
    <w:name w:val="TableGrid5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61">
    <w:name w:val="TableGrid6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72">
    <w:name w:val="TableGrid72"/>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82">
    <w:name w:val="TableGrid82"/>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91">
    <w:name w:val="TableGrid9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811">
    <w:name w:val="TableGrid81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01">
    <w:name w:val="TableGrid10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11">
    <w:name w:val="Table Grid11"/>
    <w:basedOn w:val="TableNormal"/>
    <w:next w:val="TableGrid0"/>
    <w:uiPriority w:val="39"/>
    <w:rsid w:val="007C4C67"/>
    <w:pPr>
      <w:spacing w:before="100" w:beforeAutospacing="1"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21">
    <w:name w:val="TableGrid12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31">
    <w:name w:val="TableGrid13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210">
    <w:name w:val="Table Grid21"/>
    <w:basedOn w:val="TableNormal"/>
    <w:next w:val="TableGrid0"/>
    <w:uiPriority w:val="39"/>
    <w:rsid w:val="007C4C67"/>
    <w:pPr>
      <w:spacing w:before="100" w:beforeAutospacing="1"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Grid14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711">
    <w:name w:val="TableGrid71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51">
    <w:name w:val="TableGrid15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61">
    <w:name w:val="TableGrid161"/>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PlainTable31">
    <w:name w:val="Plain Table 31"/>
    <w:basedOn w:val="TableNormal"/>
    <w:next w:val="PlainTable3"/>
    <w:uiPriority w:val="43"/>
    <w:rsid w:val="007C4C67"/>
    <w:pPr>
      <w:spacing w:after="0"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83">
    <w:name w:val="TableGrid83"/>
    <w:rsid w:val="007C4C67"/>
    <w:pPr>
      <w:spacing w:before="100" w:beforeAutospacing="1" w:after="0" w:afterAutospacing="1" w:line="240" w:lineRule="auto"/>
    </w:pPr>
    <w:rPr>
      <w:rFonts w:eastAsiaTheme="minorEastAsia"/>
    </w:rPr>
    <w:tblPr>
      <w:tblCellMar>
        <w:top w:w="0" w:type="dxa"/>
        <w:left w:w="0" w:type="dxa"/>
        <w:bottom w:w="0" w:type="dxa"/>
        <w:right w:w="0" w:type="dxa"/>
      </w:tblCellMar>
    </w:tblPr>
  </w:style>
  <w:style w:type="table" w:customStyle="1" w:styleId="TableGrid19">
    <w:name w:val="TableGrid19"/>
    <w:rsid w:val="007C4C6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2130</Words>
  <Characters>12142</Characters>
  <Application>Microsoft Office Word</Application>
  <DocSecurity>0</DocSecurity>
  <Lines>101</Lines>
  <Paragraphs>28</Paragraphs>
  <ScaleCrop>false</ScaleCrop>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LOGISTICS</dc:creator>
  <cp:keywords/>
  <dc:description/>
  <cp:lastModifiedBy>HEALTH LOGISTICS</cp:lastModifiedBy>
  <cp:revision>3</cp:revision>
  <dcterms:created xsi:type="dcterms:W3CDTF">2023-10-09T09:47:00Z</dcterms:created>
  <dcterms:modified xsi:type="dcterms:W3CDTF">2023-10-09T10:26:00Z</dcterms:modified>
</cp:coreProperties>
</file>