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26B9D" w14:textId="77777777" w:rsidR="001D6747" w:rsidRDefault="00000000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>D</w:t>
      </w:r>
      <w:r>
        <w:rPr>
          <w:rFonts w:ascii="Times New Roman" w:hAnsi="Times New Roman"/>
          <w:b/>
          <w:bCs/>
          <w:sz w:val="28"/>
          <w:szCs w:val="28"/>
        </w:rPr>
        <w:t>evelopment and validation of a risk prediction model for amnestic mild cognitive impairment in older adults residing in communities</w:t>
      </w:r>
    </w:p>
    <w:p w14:paraId="243C9577" w14:textId="048E7BE6" w:rsidR="001D6747" w:rsidRDefault="00B80D3F">
      <w:pPr>
        <w:ind w:firstLineChars="200" w:firstLine="480"/>
        <w:jc w:val="center"/>
        <w:rPr>
          <w:rFonts w:ascii="Times New Roman" w:hAnsi="Times New Roman"/>
          <w:szCs w:val="21"/>
        </w:rPr>
      </w:pPr>
      <w:r w:rsidRPr="00B80D3F">
        <w:rPr>
          <w:rFonts w:ascii="Times New Roman" w:hAnsi="Times New Roman"/>
          <w:szCs w:val="21"/>
        </w:rPr>
        <w:t>Supplementary</w:t>
      </w:r>
      <w:r>
        <w:rPr>
          <w:rFonts w:ascii="Times New Roman" w:hAnsi="Times New Roman"/>
          <w:szCs w:val="21"/>
        </w:rPr>
        <w:t xml:space="preserve"> t</w:t>
      </w:r>
      <w:r>
        <w:rPr>
          <w:rFonts w:ascii="Times New Roman" w:hAnsi="Times New Roman" w:hint="eastAsia"/>
          <w:szCs w:val="21"/>
        </w:rPr>
        <w:t>able</w:t>
      </w:r>
      <w:r>
        <w:rPr>
          <w:rFonts w:ascii="Times New Roman" w:hAnsi="Times New Roman"/>
          <w:szCs w:val="21"/>
        </w:rPr>
        <w:t xml:space="preserve"> 1     Demographic properties and laboratory parameters of the two</w:t>
      </w:r>
      <w:r>
        <w:rPr>
          <w:rFonts w:ascii="Times New Roman" w:hAnsi="Times New Roman" w:hint="eastAsia"/>
          <w:szCs w:val="21"/>
          <w:lang w:eastAsia="zh-CN"/>
        </w:rPr>
        <w:t xml:space="preserve"> set</w:t>
      </w:r>
      <w:r>
        <w:rPr>
          <w:rFonts w:ascii="Times New Roman" w:hAnsi="Times New Roman"/>
          <w:szCs w:val="21"/>
        </w:rPr>
        <w:t xml:space="preserve">s </w:t>
      </w:r>
      <w:r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n</w:t>
      </w:r>
      <w:r>
        <w:rPr>
          <w:rFonts w:ascii="Times New Roman" w:hAnsi="Times New Roman"/>
          <w:szCs w:val="21"/>
        </w:rPr>
        <w:t>=1007</w:t>
      </w:r>
      <w:r>
        <w:rPr>
          <w:rFonts w:ascii="Times New Roman" w:hAnsi="Times New Roman" w:hint="eastAsia"/>
          <w:szCs w:val="21"/>
        </w:rPr>
        <w:t>）</w:t>
      </w:r>
    </w:p>
    <w:tbl>
      <w:tblPr>
        <w:tblW w:w="5634" w:type="pct"/>
        <w:jc w:val="center"/>
        <w:tblLook w:val="04A0" w:firstRow="1" w:lastRow="0" w:firstColumn="1" w:lastColumn="0" w:noHBand="0" w:noVBand="1"/>
      </w:tblPr>
      <w:tblGrid>
        <w:gridCol w:w="2850"/>
        <w:gridCol w:w="2027"/>
        <w:gridCol w:w="1967"/>
        <w:gridCol w:w="1990"/>
        <w:gridCol w:w="1034"/>
        <w:gridCol w:w="731"/>
      </w:tblGrid>
      <w:tr w:rsidR="001D6747" w14:paraId="62E29C80" w14:textId="77777777" w:rsidTr="005D6811">
        <w:trPr>
          <w:tblHeader/>
          <w:jc w:val="center"/>
        </w:trPr>
        <w:tc>
          <w:tcPr>
            <w:tcW w:w="13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EC1C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95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C0CE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  <w:t>Total (n = 1007)</w:t>
            </w:r>
          </w:p>
        </w:tc>
        <w:tc>
          <w:tcPr>
            <w:tcW w:w="92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833E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  <w:t>train_set (n = 704)</w:t>
            </w:r>
          </w:p>
        </w:tc>
        <w:tc>
          <w:tcPr>
            <w:tcW w:w="93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B853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  <w:t>valid_set (n = 303)</w:t>
            </w:r>
          </w:p>
        </w:tc>
        <w:tc>
          <w:tcPr>
            <w:tcW w:w="48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2BBE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  <w:t>Statistic</w:t>
            </w:r>
          </w:p>
        </w:tc>
        <w:tc>
          <w:tcPr>
            <w:tcW w:w="34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FE28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sz w:val="21"/>
                <w:szCs w:val="21"/>
              </w:rPr>
              <w:t>P</w:t>
            </w:r>
          </w:p>
        </w:tc>
      </w:tr>
      <w:tr w:rsidR="001D6747" w14:paraId="77FFE27E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6C8C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Qo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L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0C0A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73.78 ± 11.40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C6C8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73.83 ± 11.31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CACB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73.68 ± 11.64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BE14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t=0.184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EE62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0.854</w:t>
            </w:r>
          </w:p>
        </w:tc>
      </w:tr>
      <w:tr w:rsidR="001D6747" w14:paraId="43B5F17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0FFC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Sleep,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2110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7.02 ± 3.69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4CE5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6.94 ± 3.63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C45C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7.22 ± 3.81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CE3C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t=-1.099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AAA5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0.272</w:t>
            </w:r>
          </w:p>
        </w:tc>
      </w:tr>
      <w:tr w:rsidR="001D6747" w14:paraId="0F57DAEA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E74D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B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MI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4746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23.95 ± 3.27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284A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24.03 ± 3.28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7265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23.76 ± 3.25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7FD7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t=1.230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3170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0.219</w:t>
            </w:r>
          </w:p>
        </w:tc>
      </w:tr>
      <w:tr w:rsidR="001D6747" w14:paraId="34BCD809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5F54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BP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FC6C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133.87 ± 19.54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A01F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134.37 ± 19.82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AE8C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132.72 ± 18.87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0F80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t=1.247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8074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0.213</w:t>
            </w:r>
          </w:p>
        </w:tc>
      </w:tr>
      <w:tr w:rsidR="005D6811" w14:paraId="5647BA5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2FFBF" w14:textId="63F2FE7F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Fbglu,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A1C87" w14:textId="7C1A2FB1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5.67 ± 1.52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52E39" w14:textId="13A4862D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5.62 ± 1.41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B2FF9" w14:textId="29BC1CFA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5.79 ± 1.74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C598C" w14:textId="30B0783D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t=-1.498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40D87" w14:textId="7D0198B1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0.135</w:t>
            </w:r>
          </w:p>
        </w:tc>
      </w:tr>
      <w:tr w:rsidR="001D6747" w14:paraId="626A6397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250A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C40A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4.88 ± 1.06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90C6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4.90 ± 1.06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E8F8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4.84 ± 1.06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6326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t=0.792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8379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0.429</w:t>
            </w:r>
          </w:p>
        </w:tc>
      </w:tr>
      <w:tr w:rsidR="001D6747" w14:paraId="459EBA10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B84B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G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FAA7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1.60 ± 1.16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C4BD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1.60 ± 1.08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717A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1.62 ± 1.33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34E9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t=-0.237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BBAE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0.813</w:t>
            </w:r>
          </w:p>
        </w:tc>
      </w:tr>
      <w:tr w:rsidR="001D6747" w14:paraId="403FEF1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4D8D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H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DL-C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FB8E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1.42 ± 0.40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629A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1.43 ± 0.39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89F1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1.41 ± 0.43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B403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t=0.719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C680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0.472</w:t>
            </w:r>
          </w:p>
        </w:tc>
      </w:tr>
      <w:tr w:rsidR="001D6747" w14:paraId="07CE7E95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5478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L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DL-C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6335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2.89 ± 0.83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CE2C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2.90 ± 0.83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4D97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2.85 ± 0.83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776A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t=0.951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FEF5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0.342</w:t>
            </w:r>
          </w:p>
        </w:tc>
      </w:tr>
      <w:tr w:rsidR="001D6747" w14:paraId="1CAA885E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ACBA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LT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3C85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20.82 ± 18.54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9A96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20.61 ± 20.60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5325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21.32 ± 12.53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9A7A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t=-0.663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155E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0.507</w:t>
            </w:r>
          </w:p>
        </w:tc>
      </w:tr>
      <w:tr w:rsidR="001D6747" w14:paraId="7D555FBB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E501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ST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4842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23.03 ± 15.21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EFD0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22.75 ± 16.16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CB64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23.69 ± 12.73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8998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t=-0.990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5C50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0.323</w:t>
            </w:r>
          </w:p>
        </w:tc>
      </w:tr>
      <w:tr w:rsidR="001D6747" w14:paraId="1AFD23F9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68B3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Tbil,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851D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14.42 ± 5.11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8852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14.47 ± 4.99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970D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14.32 ± 5.38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B37C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t=0.422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8C72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0.673</w:t>
            </w:r>
          </w:p>
        </w:tc>
      </w:tr>
      <w:tr w:rsidR="001D6747" w14:paraId="743CA3F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9C42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Cr,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6C49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75.17 ± 19.42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0A62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74.92 ± 18.74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3031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75.74 ± 20.94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9F91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t=-0.590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5FDF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0.555</w:t>
            </w:r>
          </w:p>
        </w:tc>
      </w:tr>
      <w:tr w:rsidR="005D6811" w14:paraId="5D4EF0F6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C5287" w14:textId="428EA206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B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UN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6CB66" w14:textId="74EA960B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5.92 ± 1.51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5F766" w14:textId="668B2A57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5.97 ± 1.54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0DAE5" w14:textId="03E43FAC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5.82 ± 1.43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A7109" w14:textId="666B6AD2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t=1.520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F4B0C" w14:textId="41EDE31D" w:rsidR="005D6811" w:rsidRDefault="005D6811" w:rsidP="005D681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0.129</w:t>
            </w:r>
          </w:p>
        </w:tc>
      </w:tr>
      <w:tr w:rsidR="00021F8B" w14:paraId="0D0AD240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F74E2" w14:textId="17F0B095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W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BC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3B25A" w14:textId="07B30432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5.54 ± 1.40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E25FF" w14:textId="79B4B140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5.58 ± 1.43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498DB" w14:textId="2400E235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5.44 ± 1.33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8CEA4" w14:textId="50F2CBC4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t=1.451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C558D" w14:textId="0D80071B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0.147</w:t>
            </w:r>
          </w:p>
        </w:tc>
      </w:tr>
      <w:tr w:rsidR="00021F8B" w14:paraId="1DF9CBA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95C89" w14:textId="039D55AD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LT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Mean ± SD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F98C8" w14:textId="45EC9089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211.21 ± 56.06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52686" w14:textId="1F71A493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213.03 ± 55.47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3A272" w14:textId="65C355D8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206.97 ± 57.28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BB8FF" w14:textId="11C13363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t=1.555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4D059" w14:textId="3BDD105E" w:rsidR="00021F8B" w:rsidRDefault="00021F8B" w:rsidP="00021F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0.121</w:t>
            </w:r>
          </w:p>
        </w:tc>
      </w:tr>
      <w:tr w:rsidR="001D6747" w14:paraId="61DCE639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4E29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hypertension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50D5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EEBF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F900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5AEB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χ²=0.459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C8F9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0.498</w:t>
            </w:r>
          </w:p>
        </w:tc>
      </w:tr>
      <w:tr w:rsidR="001D6747" w14:paraId="78DFAD8D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9012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E3D5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547 (54.32)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3018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377 (53.55)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F4FC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170 (56.11)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31DD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C979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52DE160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2018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20D2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460 (45.68)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EB0D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327 (46.45)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1DEC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133 (43.89)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C292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35AC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2F19257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E2274" w14:textId="2C05748D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hyperlipidemia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C6DF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394E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4BC5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9F53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χ²=0.012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17E9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0.913</w:t>
            </w:r>
          </w:p>
        </w:tc>
      </w:tr>
      <w:tr w:rsidR="001D6747" w14:paraId="3C95E226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7CB4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E3B0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894 (88.78)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C873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624 (88.64)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D127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270 (89.11)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9466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DBC1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2C64AEB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1A85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3F7F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113 (11.22)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C507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80 (11.36)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8A72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33 (10.89)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036B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EE36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2AE833E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5002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heart disease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479E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5EF5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C5EB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B229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χ²=0.002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BFCC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0.965</w:t>
            </w:r>
          </w:p>
        </w:tc>
      </w:tr>
      <w:tr w:rsidR="001D6747" w14:paraId="4F37B9B2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DA6A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0542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875 (86.89)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9281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611 (86.79)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3147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264 (87.13)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47EC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093E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C1A12A0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BD04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lastRenderedPageBreak/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151B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132 (13.11)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895E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93 (13.21)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A754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39 (12.87)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2533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FAC8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80CE16D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979B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mild liver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kidney dysfunction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E2EA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F9A39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C5E5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BFD1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χ²=0.486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8E16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0.486</w:t>
            </w:r>
          </w:p>
        </w:tc>
      </w:tr>
      <w:tr w:rsidR="001D6747" w14:paraId="5DF8B6C4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0C95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A12E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969 (96.23)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34BF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675 (95.88)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6BAE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294 (97.03)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CAD7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6C88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837F501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86CA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BED6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38 (3.77)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0240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 (4.12)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2C14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 (2.97)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DF5D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C4D2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B06574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F178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stroke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69319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605F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0A7E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73A5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χ²=0.002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4FBA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0.965</w:t>
            </w:r>
          </w:p>
        </w:tc>
      </w:tr>
      <w:tr w:rsidR="001D6747" w14:paraId="52BB8F28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E5DE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592C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945 (93.84)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DB68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660 (93.75)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08D7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285 (94.06)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01D6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5702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604B722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FE46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9E1F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62 (6.16)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F84F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44 (6.25)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C1BA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18 (5.94)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D59B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793F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D78EDB7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280F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osteoarthritis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AA06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8885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3C4F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8945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χ²=1.018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EDE0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0.313</w:t>
            </w:r>
          </w:p>
        </w:tc>
      </w:tr>
      <w:tr w:rsidR="001D6747" w14:paraId="3BB0628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4554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86FC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885 (87.88)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580E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624 (88.64)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F2D0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261 (86.14)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F633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D667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09711A25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1C96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99E1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122 (12.12)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2881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80 (11.36)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B828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42 (13.86)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AE99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FB49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6F38C6C0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4C3E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chronic respiratory disease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B385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C9AB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88BA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1E3A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χ²=2.340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745A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0.126</w:t>
            </w:r>
          </w:p>
        </w:tc>
      </w:tr>
      <w:tr w:rsidR="001D6747" w14:paraId="126E60CE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DA9E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C3AB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986 (97.91)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56E0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693 (98.44)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BADF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293 (96.70)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D638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0E00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332B850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47B8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3C8D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21 (2.09)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C3E3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11 (1.56)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C801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 (3.30)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B4C6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EAE8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8463A64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C538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chronic hepatitis and cirrhosis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C91D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4E43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3E16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B1AE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χ²=0.292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5400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0.589</w:t>
            </w:r>
          </w:p>
        </w:tc>
      </w:tr>
      <w:tr w:rsidR="001D6747" w14:paraId="700C6C38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ACCE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33A5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967 (96.03)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3056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674 (95.74)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452A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293 (96.70)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2EC7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756D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0209A68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09DE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7510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40 (3.97)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D7C9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30 (4.26)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2C73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 (3.30)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2432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720C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48EBAC98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038C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mild visual/auditory impairment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F48E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D274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99D3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07A6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χ²=0.323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4A93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0.570</w:t>
            </w:r>
          </w:p>
        </w:tc>
      </w:tr>
      <w:tr w:rsidR="001D6747" w14:paraId="07B10F55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91D5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8199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986 (97.91)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B183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691 (98.15)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CC5B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295 (97.36)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96E6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DEB8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535B5808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5E45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54A0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21 (2.09)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69EE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 (1.85)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AD70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 (2.64)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778D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489E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0C199EA6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D011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metabolic disease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F0B6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5054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8114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B387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χ²=0.192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11FB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0.661</w:t>
            </w:r>
          </w:p>
        </w:tc>
      </w:tr>
      <w:tr w:rsidR="001D6747" w14:paraId="6DFC8E0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7F58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266B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944 (93.74)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ABF2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662 (94.03)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380F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282 (93.07)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6BF0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B0D5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5E1176A7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0F22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61C0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63 (6.26)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E274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42 (5.97)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6073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21 (6.93)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EBD5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1901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3581F20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8DC40" w14:textId="30C4E412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 xml:space="preserve">Num. </w:t>
            </w:r>
            <w:r w:rsidR="00006F73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o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f c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hronic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 xml:space="preserve"> disease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6484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EF0F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FA15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CECA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χ²=3.591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0AF0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0.309</w:t>
            </w:r>
          </w:p>
        </w:tc>
      </w:tr>
      <w:tr w:rsidR="001D6747" w14:paraId="36BF366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ED83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0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92AF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220 (21.85)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22B0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164 (23.30)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9C1E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56 (18.48)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169C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3E40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0E5A2FDD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8170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1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7D45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421 (41.81)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ABA7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289 (41.05)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F65E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132 (43.56)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53B7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80BD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0B7DA1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AEA1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lastRenderedPageBreak/>
              <w:t xml:space="preserve">  2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2F55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231 (22.94)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A7F3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162 (23.01)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F49C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69 (22.77)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F421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78009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375319B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5C7AB" w14:textId="3BC8F586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3</w:t>
            </w:r>
            <w:r w:rsidR="00006F7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or more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9D0E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135 (13.41)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EEEA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89 (12.64)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5546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46 (15.18)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2E86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B799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05DAC72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D02A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lang w:eastAsia="zh-CN"/>
              </w:rPr>
              <w:t>d</w:t>
            </w:r>
            <w:r>
              <w:rPr>
                <w:rFonts w:ascii="Times New Roman" w:hAnsi="Times New Roman"/>
              </w:rPr>
              <w:t>ementia family history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B26D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D06A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50FA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580F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χ²=1.243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11F4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0.265</w:t>
            </w:r>
          </w:p>
        </w:tc>
      </w:tr>
      <w:tr w:rsidR="001D6747" w14:paraId="30CDDB40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8135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BC6F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933 (92.65)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C554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657 (93.32)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F9DE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276 (91.09)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A0B2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A954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8EDE1C4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0F5E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66C9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74 (7.35)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1D11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47 (6.68)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F94E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 (8.91)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0668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AA94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F0F749A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ADA2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watching TV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085C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8FB5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ED62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9793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χ²=0.149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B386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0.700</w:t>
            </w:r>
          </w:p>
        </w:tc>
      </w:tr>
      <w:tr w:rsidR="001D6747" w14:paraId="4E1F6BED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8FFB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773D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609 (60.48)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4B15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429 (60.94)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4181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180 (59.41)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D211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C51E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30876099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C4ED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995F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398 (39.52)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A712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275 (39.06)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4CCC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123 (40.59)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FAFD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915D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594C8BC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1ADB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walking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2210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A7B7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031D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3FCD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χ²=2.673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681F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0.102</w:t>
            </w:r>
          </w:p>
        </w:tc>
      </w:tr>
      <w:tr w:rsidR="001D6747" w14:paraId="6A4933D9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58C4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300D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533 (52.93)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426C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385 (54.69)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05EA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148 (48.84)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B4B7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BBDB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2A70F9B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6F20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013D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474 (47.07)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51CE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319 (45.31)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1C96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155 (51.16)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8D40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A04C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402E2482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E6CB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listening to radio/music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CDC2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5B44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2F7C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7F57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χ²=0.000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0B93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1.000</w:t>
            </w:r>
          </w:p>
        </w:tc>
      </w:tr>
      <w:tr w:rsidR="001D6747" w14:paraId="21C929C4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B6B8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95E9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981 (97.42)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E3E9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686 (97.44)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4E79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295 (97.36)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6AFD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4359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546D48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40F5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DF70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 (2.58)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A2FF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18 (2.56)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E021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 (2.64)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25E5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A9F8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EB29BA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3709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playing cards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34A3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3E9E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0A09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E11E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χ²=0.242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1C29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0.623</w:t>
            </w:r>
          </w:p>
        </w:tc>
      </w:tr>
      <w:tr w:rsidR="001D6747" w14:paraId="19777585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B3C0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B906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890 (88.38)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F4C1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625 (88.78)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68FD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265 (87.46)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9905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2190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915131A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41D7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B809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117 (11.62)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15F0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79 (11.22)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7432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38 (12.54)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8A83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AB09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45707BCE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AB78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planting flowers/keeping pets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F328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203E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CFB8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B3E5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χ²=0.566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4767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0.452</w:t>
            </w:r>
          </w:p>
        </w:tc>
      </w:tr>
      <w:tr w:rsidR="001D6747" w14:paraId="2D7BB332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A74D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212C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966 (95.93)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6797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678 (96.31)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E8DA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288 (95.05)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D9EE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4FBC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0C83AC1A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65E1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4FC9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41 (4.07)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AEB1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 (3.69)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ADBE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 (4.95)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400D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2228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FF6E21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E1C1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 xml:space="preserve"> reading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966F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0EBA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E17A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F1AC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χ²=0.627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3BA8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0.428</w:t>
            </w:r>
          </w:p>
        </w:tc>
      </w:tr>
      <w:tr w:rsidR="001D6747" w14:paraId="11F4CBF4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D916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F397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911 (90.47)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B598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633 (89.91)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7443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278 (91.75)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11BE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8DEB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0F21E6B9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10F5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5F27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96 (9.53)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491A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71 (10.09)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5AC1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25 (8.25)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8773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2C9B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4C813C0E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D0E3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fishing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81B7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388B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19E1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AB39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χ²=0.000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9976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1.000</w:t>
            </w:r>
          </w:p>
        </w:tc>
      </w:tr>
      <w:tr w:rsidR="001D6747" w14:paraId="560B341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9BA6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1E38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984 (97.72)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29C8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688 (97.73)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B521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296 (97.69)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80F0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6140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4A2B1F57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B727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2F39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 (2.28)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859D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16 (2.27)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CB4A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 (2.31)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C23A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03FC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63FBF7E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E1DF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lang w:eastAsia="zh-CN"/>
              </w:rPr>
              <w:lastRenderedPageBreak/>
              <w:t xml:space="preserve">regular </w:t>
            </w:r>
            <w:r>
              <w:rPr>
                <w:rFonts w:ascii="Times New Roman" w:hAnsi="Times New Roman"/>
              </w:rPr>
              <w:t>exercis</w:t>
            </w:r>
            <w:r>
              <w:rPr>
                <w:rFonts w:ascii="Times New Roman" w:hAnsi="Times New Roman" w:hint="eastAsia"/>
                <w:lang w:eastAsia="zh-CN"/>
              </w:rPr>
              <w:t>e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0E3B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C28D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684D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3C8D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χ²=3.019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C763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0.082</w:t>
            </w:r>
          </w:p>
        </w:tc>
      </w:tr>
      <w:tr w:rsidR="001D6747" w14:paraId="0A0CAF4B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248B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CB61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802 (79.64)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2D59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550 (78.12)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7F88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252 (83.17)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5957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3512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60493239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D823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9A47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205 (20.36)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7485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154 (21.88)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E122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51 (16.83)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B745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B892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7A8224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8901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group tourism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DBFD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4849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ED87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317C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χ²=0.381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4499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0.537</w:t>
            </w:r>
          </w:p>
        </w:tc>
      </w:tr>
      <w:tr w:rsidR="001D6747" w14:paraId="4230915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9259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3D31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977 (97.02)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707C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681 (96.73)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1597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296 (97.69)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323A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B47D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41C4F3FB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5CA2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9B99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30 (2.98)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2049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 (3.27)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6DED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 (2.31)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E8FD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08FA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A043F05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0C1F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community activities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F16F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219C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43C7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0722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χ²=0.000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8229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1.000</w:t>
            </w:r>
          </w:p>
        </w:tc>
      </w:tr>
      <w:tr w:rsidR="001D6747" w14:paraId="54380C5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26AD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8E97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965 (95.83)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202C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675 (95.88)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25AA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290 (95.71)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B8909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50119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6AE685F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DA9E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B4C3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42 (4.17)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7E99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 (4.12)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A341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 (4.29)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DC44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EC05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7F3FA94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DB72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playing chess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78DD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A0A1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1CDA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C3DF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χ²=0.000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1F79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0.992</w:t>
            </w:r>
          </w:p>
        </w:tc>
      </w:tr>
      <w:tr w:rsidR="001D6747" w14:paraId="013A8EA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0C55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0C3E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982 (97.52)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8281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686 (97.44)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6FCE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296 (97.69)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02D9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2ACC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30E64B2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07AE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7097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25 (2.48)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4007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18 (2.56)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298F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 (2.31)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31D5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A464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5C0DFE8E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D4C8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dancing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E274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5537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ED3B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D002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χ²=0.000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AB42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1.000</w:t>
            </w:r>
          </w:p>
        </w:tc>
      </w:tr>
      <w:tr w:rsidR="001D6747" w14:paraId="4CB82CA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B64E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9D6A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950 (94.34)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D2A2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664 (94.32)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7C1D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286 (94.39)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3FF2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FDE19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37875987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554F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942D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57 (5.66)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664B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40 (5.68)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35B5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17 (5.61)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3C05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5C79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59D00C4A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2702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singing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649E9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E482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22E0D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D593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χ²=0.245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3E75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0.621</w:t>
            </w:r>
          </w:p>
        </w:tc>
      </w:tr>
      <w:tr w:rsidR="001D6747" w14:paraId="4E5BAE90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4587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3729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951 (94.44)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F4FF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667 (94.74)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B730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284 (93.73)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975AA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3E09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47E5304D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49C8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50B0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56 (5.56)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509A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37 (5.26)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FF3A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19 (6.27)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433E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7E8A7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089ADE14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AC77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others (physical)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2599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32B3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E2D3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91BA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χ²=0.460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5AD0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0.497</w:t>
            </w:r>
          </w:p>
        </w:tc>
      </w:tr>
      <w:tr w:rsidR="001D6747" w14:paraId="57F242E0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6492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15D9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962 (95.53)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076C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670 (95.17)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A3D3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292 (96.37)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B16E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BB24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0FB9013F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C6E5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270E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45 (4.47)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116B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34 (4.83)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1666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11 (3.63)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2B4C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DAF4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2CE949C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1887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others (mental)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C423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5DE99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9758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E0BF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χ²=0.000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CDED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1.000</w:t>
            </w:r>
          </w:p>
        </w:tc>
      </w:tr>
      <w:tr w:rsidR="001D6747" w14:paraId="6AE83CCC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7F3B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DCBE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965 (95.83)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3887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675 (95.88)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76EF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290 (95.71)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8A78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F25C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4C786CA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14D3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C364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42 (4.17)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B594C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 (4.12)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D9D1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 (4.29)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0451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72CA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3C7AE3E1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C99F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Num. of hobbies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C1A3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55B6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098E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75E0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χ²=1.285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F8A5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0.526</w:t>
            </w:r>
          </w:p>
        </w:tc>
      </w:tr>
      <w:tr w:rsidR="001D6747" w14:paraId="664CEFF2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4F20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1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5AE5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479 (47.57)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F0BF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333 (47.30)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BB97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146 (48.18)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6A17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CEB5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3E5FFA4B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E0F7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2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478C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384 (38.13)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9A89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275 (39.06)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52A8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109 (35.97)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C708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6BB6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5511B7A9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1D89B" w14:textId="1A04E354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lastRenderedPageBreak/>
              <w:t xml:space="preserve">  3</w:t>
            </w:r>
            <w:r w:rsidR="00006F7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or more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F5F1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144 (14.3)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0CD3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96 (13.64)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D236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48 (15.84)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4D6C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0636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4A36A01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FC16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/>
              </w:rPr>
              <w:t>persist in hobbies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BAC0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2EB3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7A8E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777A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Fisher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6951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0.746</w:t>
            </w:r>
          </w:p>
        </w:tc>
      </w:tr>
      <w:tr w:rsidR="001D6747" w14:paraId="5E8EA30E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6747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as usual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FCE3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837 (83.12)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779B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585 (83.10)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5118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252 (83.17)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D92A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EDB4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58750B5A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24AE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mild difficulty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001D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87 (8.64)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470D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63 (8.95)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A0E7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24 (7.92)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90E8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FD04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00F37F7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16F5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abandon complex hobbies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80DF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46 (4.57)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C24D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 (4.12)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DB51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17 (5.61)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9895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7128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35AA938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2C49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keep only simple foreign affairs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BAD3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22 (2.18)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1F0B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 (2.13)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BF75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 (2.31)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BB4A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EE096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4FE90E4C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9EB3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tay in room all day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0B88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 (1.49)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2F08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12 (1.70)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21F5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 (0.99)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9449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8412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AB3D4E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6673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K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3124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22C4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A6A6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FCE0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Fisher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EA9C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1.000</w:t>
            </w:r>
          </w:p>
        </w:tc>
      </w:tr>
      <w:tr w:rsidR="001D6747" w14:paraId="529082D5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AFF0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Time New Roman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negative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58AA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998 (99.5)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3FDF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697 (99.43)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3689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301 (99.67)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F491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4871E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6A5622D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805D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Time New Roman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positive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3CDA3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 (0.5)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4AE3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 (0.57)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C898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 (0.33)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53BE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75BB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75E3389B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4402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OB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CD521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93418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0662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B62C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χ²=0.316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9FF4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0.574</w:t>
            </w:r>
          </w:p>
        </w:tc>
      </w:tr>
      <w:tr w:rsidR="001D6747" w14:paraId="7D4FA38D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F8F3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Time New Roman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negative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6030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791 (78.86)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EF96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549 (78.32)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31148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242 (80.13)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AAC5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2F78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35904EFD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2556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Time New Roman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positive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4248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212 (21.14)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9C7C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152 (21.68)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1DF61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60 (19.87)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36E0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0913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5B028E34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30F7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5DE2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7D9A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6B072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BBCC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χ²=0.625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64DC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0.429</w:t>
            </w:r>
          </w:p>
        </w:tc>
      </w:tr>
      <w:tr w:rsidR="001D6747" w14:paraId="5AA9CE7C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6429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Time New Roman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negative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5BC0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900 (89.73)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B273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633 (90.30)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C5E8A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267 (88.41)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3D42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FF93F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17CF2BBB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35AC4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Time New Roman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positive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DE45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103 (10.27)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F022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68 (9.70)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3673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35 (11.59)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C88C5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7CB4C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2EE9B2C5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D680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G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, n (%)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B6AEB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18593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E3ED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D308B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χ²=2.748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C230F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0.097</w:t>
            </w:r>
          </w:p>
        </w:tc>
      </w:tr>
      <w:tr w:rsidR="001D6747" w14:paraId="48240038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BEB82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Time New Roman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negative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6C00D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938 (93.52)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2AD27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662 (94.44)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9A9E0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276 (91.39)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6E83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67644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1D6747" w14:paraId="097E9983" w14:textId="77777777" w:rsidTr="005D6811">
        <w:trPr>
          <w:jc w:val="center"/>
        </w:trPr>
        <w:tc>
          <w:tcPr>
            <w:tcW w:w="13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9454E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Time New Roman" w:hAnsi="Times New Roman" w:cs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positive</w:t>
            </w:r>
          </w:p>
        </w:tc>
        <w:tc>
          <w:tcPr>
            <w:tcW w:w="95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47676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65 (6.48)</w:t>
            </w:r>
          </w:p>
        </w:tc>
        <w:tc>
          <w:tcPr>
            <w:tcW w:w="92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15E65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39 (5.56)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EEDC9" w14:textId="77777777" w:rsidR="001D674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 (8.61)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4E82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9DEA0" w14:textId="77777777" w:rsidR="001D6747" w:rsidRDefault="001D674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</w:tbl>
    <w:p w14:paraId="5865C792" w14:textId="77777777" w:rsidR="001D6747" w:rsidRDefault="001D6747" w:rsidP="00C511F3">
      <w:pPr>
        <w:rPr>
          <w:rFonts w:ascii="Times New Roman" w:hAnsi="Times New Roman"/>
        </w:rPr>
      </w:pPr>
    </w:p>
    <w:p w14:paraId="56032FD1" w14:textId="6933CDF7" w:rsidR="00B80D3F" w:rsidRDefault="00B80D3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03716B67" w14:textId="5FF848B6" w:rsidR="00C511F3" w:rsidRDefault="00B80D3F" w:rsidP="003108FE">
      <w:pPr>
        <w:ind w:right="480"/>
        <w:jc w:val="center"/>
        <w:rPr>
          <w:rFonts w:ascii="Times New Roman" w:hAnsi="Times New Roman"/>
        </w:rPr>
      </w:pPr>
      <w:r w:rsidRPr="00B80D3F">
        <w:rPr>
          <w:rFonts w:ascii="Times New Roman" w:hAnsi="Times New Roman"/>
        </w:rPr>
        <w:lastRenderedPageBreak/>
        <w:t xml:space="preserve">supplementary </w:t>
      </w:r>
      <w:r>
        <w:rPr>
          <w:rFonts w:ascii="Times New Roman" w:hAnsi="Times New Roman"/>
        </w:rPr>
        <w:t>figure 1</w:t>
      </w:r>
      <w:r w:rsidR="00A72907">
        <w:rPr>
          <w:rFonts w:ascii="Times New Roman" w:hAnsi="Times New Roman"/>
        </w:rPr>
        <w:t xml:space="preserve">   </w:t>
      </w:r>
      <w:r w:rsidR="00A72907">
        <w:rPr>
          <w:rFonts w:ascii="Times New Roman" w:hAnsi="Times New Roman"/>
          <w:lang w:eastAsia="zh-CN"/>
        </w:rPr>
        <w:t xml:space="preserve">the </w:t>
      </w:r>
      <w:r w:rsidR="00A72907" w:rsidRPr="004934BB">
        <w:rPr>
          <w:rFonts w:ascii="Times New Roman" w:hAnsi="Times New Roman" w:cs="Times New Roman"/>
          <w:noProof/>
        </w:rPr>
        <w:t>AUC curve</w:t>
      </w:r>
      <w:r w:rsidR="00A72907">
        <w:rPr>
          <w:rFonts w:ascii="Times New Roman" w:hAnsi="Times New Roman" w:cs="Times New Roman"/>
          <w:noProof/>
        </w:rPr>
        <w:t xml:space="preserve"> of </w:t>
      </w:r>
      <w:r w:rsidR="00A72907">
        <w:rPr>
          <w:rFonts w:ascii="Times New Roman" w:hAnsi="Times New Roman"/>
        </w:rPr>
        <w:t>MoCA predict</w:t>
      </w:r>
      <w:r w:rsidR="00A72907">
        <w:rPr>
          <w:rFonts w:ascii="Times New Roman" w:hAnsi="Times New Roman" w:cs="Times New Roman"/>
          <w:noProof/>
        </w:rPr>
        <w:t xml:space="preserve"> aMCI</w:t>
      </w:r>
      <w:r w:rsidR="00A72907" w:rsidRPr="004934BB">
        <w:rPr>
          <w:rFonts w:ascii="Times New Roman" w:hAnsi="Times New Roman" w:cs="Times New Roman"/>
          <w:noProof/>
        </w:rPr>
        <w:t xml:space="preserve"> in the training </w:t>
      </w:r>
      <w:r w:rsidR="00A72907">
        <w:rPr>
          <w:rFonts w:ascii="Times New Roman" w:hAnsi="Times New Roman" w:cs="Times New Roman"/>
          <w:noProof/>
        </w:rPr>
        <w:t>set</w:t>
      </w:r>
    </w:p>
    <w:p w14:paraId="7CA80CEA" w14:textId="16E83084" w:rsidR="00C511F3" w:rsidRDefault="00C511F3" w:rsidP="00C511F3">
      <w:pPr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6499ECC7" wp14:editId="4EA28637">
            <wp:extent cx="5972810" cy="3585210"/>
            <wp:effectExtent l="0" t="0" r="8890" b="0"/>
            <wp:docPr id="7447478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74781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8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89963" w14:textId="7A1C0475" w:rsidR="00A03FCA" w:rsidRDefault="00A03FCA">
      <w:pPr>
        <w:spacing w:after="0"/>
        <w:rPr>
          <w:rFonts w:ascii="Times New Roman" w:hAnsi="Times New Roman"/>
          <w:lang w:eastAsia="zh-CN"/>
        </w:rPr>
      </w:pPr>
      <w:r>
        <w:rPr>
          <w:rFonts w:ascii="Times New Roman" w:hAnsi="Times New Roman"/>
          <w:lang w:eastAsia="zh-CN"/>
        </w:rPr>
        <w:br w:type="page"/>
      </w:r>
    </w:p>
    <w:p w14:paraId="1FE3F12B" w14:textId="77777777" w:rsidR="00A72907" w:rsidRDefault="00A72907" w:rsidP="00C511F3">
      <w:pPr>
        <w:rPr>
          <w:rFonts w:ascii="Times New Roman" w:hAnsi="Times New Roman"/>
          <w:lang w:eastAsia="zh-CN"/>
        </w:rPr>
      </w:pPr>
    </w:p>
    <w:p w14:paraId="3ACCECBB" w14:textId="40F1BF81" w:rsidR="00A03FCA" w:rsidRDefault="00A03FCA" w:rsidP="00A03FCA">
      <w:pPr>
        <w:ind w:firstLineChars="200" w:firstLine="480"/>
        <w:jc w:val="center"/>
        <w:rPr>
          <w:rFonts w:ascii="Times New Roman" w:hAnsi="Times New Roman"/>
          <w:szCs w:val="21"/>
        </w:rPr>
      </w:pPr>
      <w:r w:rsidRPr="00B80D3F">
        <w:rPr>
          <w:rFonts w:ascii="Times New Roman" w:hAnsi="Times New Roman"/>
          <w:szCs w:val="21"/>
        </w:rPr>
        <w:t>Supplementary</w:t>
      </w:r>
      <w:r>
        <w:rPr>
          <w:rFonts w:ascii="Times New Roman" w:hAnsi="Times New Roman"/>
          <w:szCs w:val="21"/>
        </w:rPr>
        <w:t xml:space="preserve"> t</w:t>
      </w:r>
      <w:r>
        <w:rPr>
          <w:rFonts w:ascii="Times New Roman" w:hAnsi="Times New Roman" w:hint="eastAsia"/>
          <w:szCs w:val="21"/>
        </w:rPr>
        <w:t>able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 xml:space="preserve">     Demographic properties of the two</w:t>
      </w:r>
      <w:r>
        <w:rPr>
          <w:rFonts w:ascii="Times New Roman" w:hAnsi="Times New Roman" w:hint="eastAsia"/>
          <w:szCs w:val="21"/>
          <w:lang w:eastAsia="zh-CN"/>
        </w:rPr>
        <w:t xml:space="preserve"> </w:t>
      </w:r>
      <w:r>
        <w:rPr>
          <w:rFonts w:ascii="Times New Roman" w:hAnsi="Times New Roman"/>
          <w:szCs w:val="21"/>
          <w:lang w:eastAsia="zh-CN"/>
        </w:rPr>
        <w:t>group</w:t>
      </w:r>
      <w:r>
        <w:rPr>
          <w:rFonts w:ascii="Times New Roman" w:hAnsi="Times New Roman"/>
          <w:szCs w:val="21"/>
        </w:rPr>
        <w:t xml:space="preserve">s </w:t>
      </w:r>
      <w:r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n</w:t>
      </w:r>
      <w:r>
        <w:rPr>
          <w:rFonts w:ascii="Times New Roman" w:hAnsi="Times New Roman"/>
          <w:szCs w:val="21"/>
        </w:rPr>
        <w:t>=1007</w:t>
      </w:r>
      <w:r>
        <w:rPr>
          <w:rFonts w:ascii="Times New Roman" w:hAnsi="Times New Roman" w:hint="eastAsia"/>
          <w:szCs w:val="21"/>
        </w:rPr>
        <w:t>）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3372"/>
        <w:gridCol w:w="1487"/>
        <w:gridCol w:w="1266"/>
        <w:gridCol w:w="1368"/>
        <w:gridCol w:w="1093"/>
        <w:gridCol w:w="820"/>
      </w:tblGrid>
      <w:tr w:rsidR="00A03FCA" w:rsidRPr="00A03FCA" w14:paraId="665F7237" w14:textId="77777777" w:rsidTr="00A11F25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917E2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b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61CD5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b/>
                <w:color w:val="000000"/>
                <w:sz w:val="22"/>
                <w:szCs w:val="22"/>
              </w:rPr>
              <w:t>Total (n = 1007)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CE828" w14:textId="238C59E5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b/>
                <w:color w:val="000000"/>
                <w:sz w:val="22"/>
                <w:szCs w:val="22"/>
              </w:rPr>
              <w:t>NC</w:t>
            </w:r>
            <w:r w:rsidRPr="00A03FCA">
              <w:rPr>
                <w:rFonts w:ascii="Times New Roman" w:eastAsia="Time New Roman" w:hAnsi="Times New Roman" w:cs="Times New Roman"/>
                <w:b/>
                <w:color w:val="000000"/>
                <w:sz w:val="22"/>
                <w:szCs w:val="22"/>
              </w:rPr>
              <w:t xml:space="preserve"> (n = 606)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2F2AA" w14:textId="4182AF5C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b/>
                <w:color w:val="000000"/>
                <w:sz w:val="22"/>
                <w:szCs w:val="22"/>
              </w:rPr>
              <w:t>MCI</w:t>
            </w:r>
            <w:r w:rsidRPr="00A03FCA">
              <w:rPr>
                <w:rFonts w:ascii="Times New Roman" w:eastAsia="Time New Roman" w:hAnsi="Times New Roman" w:cs="Times New Roman"/>
                <w:b/>
                <w:color w:val="000000"/>
                <w:sz w:val="22"/>
                <w:szCs w:val="22"/>
              </w:rPr>
              <w:t xml:space="preserve"> (n = 401)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43D12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b/>
                <w:color w:val="000000"/>
                <w:sz w:val="22"/>
                <w:szCs w:val="22"/>
              </w:rPr>
              <w:t>Statistic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7E029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b/>
                <w:color w:val="000000"/>
                <w:sz w:val="22"/>
                <w:szCs w:val="22"/>
              </w:rPr>
              <w:t>P</w:t>
            </w:r>
          </w:p>
        </w:tc>
      </w:tr>
      <w:tr w:rsidR="00A03FCA" w:rsidRPr="00A03FCA" w14:paraId="6DD7BE67" w14:textId="77777777" w:rsidTr="00A11F25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D8257" w14:textId="4960C8AF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Center</w:t>
            </w: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E460D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26A12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BE612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5F67D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χ²=93.421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DEADC" w14:textId="55666649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&lt;</w:t>
            </w: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0</w:t>
            </w: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.001</w:t>
            </w:r>
          </w:p>
        </w:tc>
      </w:tr>
      <w:tr w:rsidR="00A03FCA" w:rsidRPr="00A03FCA" w14:paraId="4B707939" w14:textId="77777777" w:rsidTr="00A03FCA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07660" w14:textId="48325F42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Wuchang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9E536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459 (45.58)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B4C7E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351 (57.92)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24BA0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108 (26.93)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C0866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B11A4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3E33A040" w14:textId="77777777" w:rsidTr="00A03FCA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765D6" w14:textId="1500EE85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Hongshan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A8C53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548 (54.42)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60DDD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255 (42.08)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EBC97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293 (73.07)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5B683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78846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396001AD" w14:textId="77777777" w:rsidTr="00A03FCA">
        <w:trPr>
          <w:jc w:val="center"/>
        </w:trPr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86B06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Age, Mean ± SD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E962E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71.19 ± 4.85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423C1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71.14 ± 4.95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C49B3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71.26 ± 4.70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446C5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t=-0.368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BDF3E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0.713</w:t>
            </w:r>
          </w:p>
        </w:tc>
      </w:tr>
      <w:tr w:rsidR="00A03FCA" w:rsidRPr="00A03FCA" w14:paraId="385B82E7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78147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Sex, n (%)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76C51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32C02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BEE45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0809D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χ²=1.542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3060B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0.214</w:t>
            </w:r>
          </w:p>
        </w:tc>
      </w:tr>
      <w:tr w:rsidR="00A03FCA" w:rsidRPr="00A03FCA" w14:paraId="4F9140CE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9A685" w14:textId="099B07B4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Time New Roman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6048C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408 (40.52)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94C97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255 (42.08)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C45F9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153 (38.15)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54AE1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68963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3309EBD2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FEE43" w14:textId="13A4359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Time New Roman" w:hAnsi="Times New Roman" w:cs="Times New Roman"/>
                <w:sz w:val="21"/>
                <w:szCs w:val="21"/>
              </w:rPr>
              <w:t xml:space="preserve">  female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4487E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599 (59.48)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E06E8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351 (57.92)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BB2F1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248 (61.85)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CBE63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0B91A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2C453DDE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894CF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Education, n (%)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1818C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3A21C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F0C99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33050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χ²=6.565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121AB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0.161</w:t>
            </w:r>
          </w:p>
        </w:tc>
      </w:tr>
      <w:tr w:rsidR="00A03FCA" w:rsidRPr="00A03FCA" w14:paraId="5F048AAC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32F95" w14:textId="4805A9ED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Time New Roman" w:hAnsi="Times New Roman" w:cs="Times New Roman"/>
                <w:sz w:val="21"/>
                <w:szCs w:val="21"/>
              </w:rPr>
              <w:t>illiterate/semi-illiterate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56EFA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35 (3.48)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F2C6F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23 (3.80)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88054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12 (2.99)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006D5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2FDEF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6E88B194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8C1F3" w14:textId="7C59B0C0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Time New Roman" w:hAnsi="Times New Roman" w:cs="Times New Roman"/>
                <w:sz w:val="21"/>
                <w:szCs w:val="21"/>
              </w:rPr>
              <w:t xml:space="preserve">  primary school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55C79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119 (11.82)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95596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70 (11.55)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54E36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49 (12.22)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6249D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78150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46FD673D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15A9A" w14:textId="55AC66C0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Time New Roman" w:hAnsi="Times New Roman" w:cs="Times New Roman"/>
                <w:sz w:val="21"/>
                <w:szCs w:val="21"/>
              </w:rPr>
              <w:t xml:space="preserve">  junior high school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D85B5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336 (33.37)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F60B3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187 (30.86)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D74E4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149 (37.16)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A1BB5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5BBAC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657FC2A4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E5A05" w14:textId="4C4FADFC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Time New Roman" w:hAnsi="Times New Roman" w:cs="Times New Roman"/>
                <w:sz w:val="21"/>
                <w:szCs w:val="21"/>
              </w:rPr>
              <w:t xml:space="preserve">  technical secondary school/high school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01089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324 (32.17)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743BE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198 (32.67)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EB70D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126 (31.42)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13E44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EC105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4337CC20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B0802" w14:textId="503FA3B2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Time New Roman" w:hAnsi="Times New Roman" w:cs="Times New Roman"/>
                <w:sz w:val="21"/>
                <w:szCs w:val="21"/>
              </w:rPr>
              <w:t xml:space="preserve">  college degree or above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F2D49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193 (19.17)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92D67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128 (21.12)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F80C3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65 (16.21)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BA976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0C7A5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0505F9F7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EB088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Marriage, n (%)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72121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ED305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22D1A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90074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χ²=0.314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36352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0.855</w:t>
            </w:r>
          </w:p>
        </w:tc>
      </w:tr>
      <w:tr w:rsidR="00A03FCA" w:rsidRPr="00A03FCA" w14:paraId="68758923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31C8C" w14:textId="542CC5B0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married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AF9F4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810 (80.44)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3F057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484 (79.87)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80642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326 (81.30)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4E4D9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C2EA1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7B377071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AFBD4" w14:textId="6B583BE0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  unmarried/widowed/divorced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BAE03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184 (18.27)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F7332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114 (18.81)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31FAD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70 (17.46)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319DF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45AAD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5AFF164D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197D7" w14:textId="532A1960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unknown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ABF17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13 (1.29)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1A0BB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8 (1.32)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01BCC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5 (1.25)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7303C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24071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76902D57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76D5B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Living, n (%)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AE651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29C5A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4E3E4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76855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χ²=0.274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A8229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0.600</w:t>
            </w:r>
          </w:p>
        </w:tc>
      </w:tr>
      <w:tr w:rsidR="00A03FCA" w:rsidRPr="00A03FCA" w14:paraId="03A69C80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869A1" w14:textId="0EB6F11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alone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90540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99 (9.83)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B5831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62 (10.23)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33806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37 (9.23)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9317E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C9D99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74CDCEC1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E8A88" w14:textId="406C1A52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n</w:t>
            </w: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t>ot alone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54770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908 (90.17)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29132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544 (89.77)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8E83B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364 (90.77)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1FAB2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B61A5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3BFF0BCC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1BDD3" w14:textId="06A7D16C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Job, n (%)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BF6F0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CF9E8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BECE8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C5FE4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χ²=54.105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77EFA" w14:textId="244A7F7C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&lt;</w:t>
            </w:r>
            <w:r w:rsidR="003108FE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0</w:t>
            </w: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.001</w:t>
            </w:r>
          </w:p>
        </w:tc>
      </w:tr>
      <w:tr w:rsidR="00A03FCA" w:rsidRPr="00A03FCA" w14:paraId="5F7D1E4A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455D2" w14:textId="3AD6CD6D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t>manual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D226C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642 (63.75)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E4781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332 (54.79)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9D12A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310 (77.31)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A2608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1B86F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5A2D3F02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FDDEA" w14:textId="02F1368A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lastRenderedPageBreak/>
              <w:t>mental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13C77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289 (28.7)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96EA2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221 (36.47)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608AD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68 (16.96)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7CE28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CB15E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23A25DF5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72418" w14:textId="17762629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t>uncertain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06392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76 (7.55)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88A04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53 (8.75)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39B35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23 (5.74)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645B3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CD134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79115128" w14:textId="77777777" w:rsidTr="00A11F25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B3DF9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Income, n (%)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54C42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B2871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B2DD3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9C906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χ²=6.170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1CF0F" w14:textId="77777777" w:rsidR="00A03FCA" w:rsidRPr="00A03FCA" w:rsidRDefault="00A03FCA" w:rsidP="00A11F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0.013</w:t>
            </w:r>
          </w:p>
        </w:tc>
      </w:tr>
      <w:tr w:rsidR="00A03FCA" w:rsidRPr="00A03FCA" w14:paraId="75477062" w14:textId="77777777" w:rsidTr="00A03FCA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35C26" w14:textId="19DFF27E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50" w:firstLine="105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below</w:t>
            </w: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t>￥</w:t>
            </w: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t>4000</w:t>
            </w: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 per month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2F7F2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657 (65.24)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EC618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377 (62.21)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275FD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280 (69.83)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53AA3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73CE1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3FCA" w:rsidRPr="00A03FCA" w14:paraId="5A3275DD" w14:textId="77777777" w:rsidTr="00A03FCA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F4820" w14:textId="5C3A9441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over </w:t>
            </w: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t>￥</w:t>
            </w:r>
            <w:r w:rsidRPr="002C45B2">
              <w:rPr>
                <w:rFonts w:ascii="Times New Roman" w:eastAsia="宋体" w:hAnsi="Times New Roman" w:cs="Times New Roman"/>
                <w:sz w:val="21"/>
                <w:szCs w:val="21"/>
              </w:rPr>
              <w:t>4000</w:t>
            </w:r>
            <w:r w:rsidRPr="002C45B2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 per month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EDC72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350 (34.76)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C060A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229 (37.79)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07496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03FCA">
              <w:rPr>
                <w:rFonts w:ascii="Times New Roman" w:eastAsia="Time New Roman" w:hAnsi="Times New Roman" w:cs="Times New Roman"/>
                <w:color w:val="000000"/>
                <w:sz w:val="22"/>
                <w:szCs w:val="22"/>
              </w:rPr>
              <w:t>121 (30.17)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59F39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A036E" w14:textId="77777777" w:rsidR="00A03FCA" w:rsidRPr="00A03FCA" w:rsidRDefault="00A03FCA" w:rsidP="00A03FC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1895889" w14:textId="714859CD" w:rsidR="00C511F3" w:rsidRDefault="00C511F3" w:rsidP="00C511F3">
      <w:pPr>
        <w:rPr>
          <w:rFonts w:ascii="Times New Roman" w:hAnsi="Times New Roman"/>
        </w:rPr>
      </w:pPr>
    </w:p>
    <w:sectPr w:rsidR="00C511F3">
      <w:footerReference w:type="even" r:id="rId9"/>
      <w:footerReference w:type="default" r:id="rId10"/>
      <w:type w:val="continuous"/>
      <w:pgSz w:w="12240" w:h="15840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96B58" w14:textId="77777777" w:rsidR="00A6744A" w:rsidRDefault="00A6744A">
      <w:pPr>
        <w:spacing w:after="0"/>
      </w:pPr>
      <w:r>
        <w:separator/>
      </w:r>
    </w:p>
  </w:endnote>
  <w:endnote w:type="continuationSeparator" w:id="0">
    <w:p w14:paraId="3CE98020" w14:textId="77777777" w:rsidR="00A6744A" w:rsidRDefault="00A6744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 New Roman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1"/>
      </w:rPr>
      <w:id w:val="1342282442"/>
    </w:sdtPr>
    <w:sdtContent>
      <w:p w14:paraId="138E502A" w14:textId="77777777" w:rsidR="001D6747" w:rsidRDefault="00000000">
        <w:pPr>
          <w:pStyle w:val="a9"/>
          <w:framePr w:wrap="auto" w:vAnchor="text" w:hAnchor="margin" w:xAlign="center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end"/>
        </w:r>
      </w:p>
    </w:sdtContent>
  </w:sdt>
  <w:p w14:paraId="55A6207E" w14:textId="77777777" w:rsidR="001D6747" w:rsidRDefault="001D6747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1"/>
      </w:rPr>
      <w:id w:val="928616856"/>
    </w:sdtPr>
    <w:sdtContent>
      <w:p w14:paraId="6F8AF291" w14:textId="77777777" w:rsidR="001D6747" w:rsidRDefault="00000000">
        <w:pPr>
          <w:pStyle w:val="a9"/>
          <w:framePr w:wrap="auto" w:vAnchor="text" w:hAnchor="margin" w:xAlign="center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separate"/>
        </w:r>
        <w:r>
          <w:rPr>
            <w:rStyle w:val="af1"/>
          </w:rPr>
          <w:t>2</w:t>
        </w:r>
        <w:r>
          <w:rPr>
            <w:rStyle w:val="af1"/>
          </w:rPr>
          <w:fldChar w:fldCharType="end"/>
        </w:r>
      </w:p>
    </w:sdtContent>
  </w:sdt>
  <w:p w14:paraId="4088A554" w14:textId="77777777" w:rsidR="001D6747" w:rsidRDefault="001D6747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A842C" w14:textId="77777777" w:rsidR="00A6744A" w:rsidRDefault="00A6744A">
      <w:pPr>
        <w:spacing w:after="0"/>
      </w:pPr>
      <w:r>
        <w:separator/>
      </w:r>
    </w:p>
  </w:footnote>
  <w:footnote w:type="continuationSeparator" w:id="0">
    <w:p w14:paraId="141AE1FD" w14:textId="77777777" w:rsidR="00A6744A" w:rsidRDefault="00A6744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2BCF9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B6426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80EB6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28C5C9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34A7C7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 w15:restartNumberingAfterBreak="0">
    <w:nsid w:val="FFFFFF81"/>
    <w:multiLevelType w:val="singleLevel"/>
    <w:tmpl w:val="A412B48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6680BD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FD213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5AE94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4C3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657B3"/>
    <w:multiLevelType w:val="multilevel"/>
    <w:tmpl w:val="040C001D"/>
    <w:numStyleLink w:val="Defaultul"/>
  </w:abstractNum>
  <w:abstractNum w:abstractNumId="11" w15:restartNumberingAfterBreak="0">
    <w:nsid w:val="15370A07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70CD2DE"/>
    <w:multiLevelType w:val="multilevel"/>
    <w:tmpl w:val="A94065D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3" w15:restartNumberingAfterBreak="0">
    <w:nsid w:val="1A8E7783"/>
    <w:multiLevelType w:val="multilevel"/>
    <w:tmpl w:val="745A1C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49510A6"/>
    <w:multiLevelType w:val="multilevel"/>
    <w:tmpl w:val="439AF7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5B42E34"/>
    <w:multiLevelType w:val="multilevel"/>
    <w:tmpl w:val="040C001D"/>
    <w:styleLink w:val="Defaultul"/>
    <w:lvl w:ilvl="0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  <w:color w:val="943634" w:themeColor="accent2" w:themeShade="BF"/>
        <w:sz w:val="40"/>
      </w:rPr>
    </w:lvl>
    <w:lvl w:ilvl="1">
      <w:start w:val="1"/>
      <w:numFmt w:val="bullet"/>
      <w:lvlText w:val=""/>
      <w:lvlJc w:val="left"/>
      <w:pPr>
        <w:ind w:left="720" w:hanging="360"/>
      </w:pPr>
      <w:rPr>
        <w:rFonts w:ascii="Symbol" w:hAnsi="Symbol" w:cs="Times New Roman" w:hint="default"/>
        <w:color w:val="FF0000"/>
        <w:sz w:val="24"/>
      </w:rPr>
    </w:lvl>
    <w:lvl w:ilvl="2">
      <w:start w:val="1"/>
      <w:numFmt w:val="bullet"/>
      <w:lvlText w:val=""/>
      <w:lvlJc w:val="left"/>
      <w:pPr>
        <w:ind w:left="1080" w:hanging="360"/>
      </w:pPr>
      <w:rPr>
        <w:rFonts w:ascii="Symbol" w:hAnsi="Symbol" w:cs="Times New Roman" w:hint="default"/>
        <w:color w:val="92CDDC" w:themeColor="accent5" w:themeTint="99"/>
        <w:sz w:val="24"/>
      </w:rPr>
    </w:lvl>
    <w:lvl w:ilvl="3">
      <w:start w:val="1"/>
      <w:numFmt w:val="bullet"/>
      <w:lvlText w:val="à"/>
      <w:lvlJc w:val="left"/>
      <w:pPr>
        <w:ind w:left="1440" w:hanging="360"/>
      </w:pPr>
      <w:rPr>
        <w:rFonts w:ascii="Wingdings" w:hAnsi="Wingdings" w:cs="Times New Roman" w:hint="default"/>
        <w:color w:val="000000" w:themeColor="text1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89B7C2A"/>
    <w:multiLevelType w:val="multilevel"/>
    <w:tmpl w:val="4B88F872"/>
    <w:numStyleLink w:val="Defaultol"/>
  </w:abstractNum>
  <w:abstractNum w:abstractNumId="17" w15:restartNumberingAfterBreak="0">
    <w:nsid w:val="2C1AE401"/>
    <w:multiLevelType w:val="multilevel"/>
    <w:tmpl w:val="369EA25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8" w15:restartNumberingAfterBreak="0">
    <w:nsid w:val="324A70B7"/>
    <w:multiLevelType w:val="multilevel"/>
    <w:tmpl w:val="4B88F872"/>
    <w:styleLink w:val="Defaultol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A441560"/>
    <w:multiLevelType w:val="multilevel"/>
    <w:tmpl w:val="B1F2FF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CC70B2"/>
    <w:multiLevelType w:val="multilevel"/>
    <w:tmpl w:val="163C7B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35D1FEA"/>
    <w:multiLevelType w:val="multilevel"/>
    <w:tmpl w:val="13A280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6F16620"/>
    <w:multiLevelType w:val="multilevel"/>
    <w:tmpl w:val="92960A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6F44708"/>
    <w:multiLevelType w:val="multilevel"/>
    <w:tmpl w:val="31C4A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8191783"/>
    <w:multiLevelType w:val="multilevel"/>
    <w:tmpl w:val="78191783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</w:lvl>
    <w:lvl w:ilvl="4">
      <w:start w:val="1"/>
      <w:numFmt w:val="decimal"/>
      <w:pStyle w:val="5"/>
      <w:lvlText w:val="%1.%2.%3.%4.%5."/>
      <w:lvlJc w:val="left"/>
      <w:pPr>
        <w:ind w:left="2232" w:hanging="792"/>
      </w:pPr>
    </w:lvl>
    <w:lvl w:ilvl="5">
      <w:start w:val="1"/>
      <w:numFmt w:val="decimal"/>
      <w:pStyle w:val="6"/>
      <w:lvlText w:val="%1.%2.%3.%4.%5.%6."/>
      <w:lvlJc w:val="left"/>
      <w:pPr>
        <w:ind w:left="2736" w:hanging="936"/>
      </w:pPr>
    </w:lvl>
    <w:lvl w:ilvl="6">
      <w:start w:val="1"/>
      <w:numFmt w:val="decimal"/>
      <w:pStyle w:val="7"/>
      <w:lvlText w:val="%1.%2.%3.%4.%5.%6.%7."/>
      <w:lvlJc w:val="left"/>
      <w:pPr>
        <w:ind w:left="3240" w:hanging="1080"/>
      </w:pPr>
    </w:lvl>
    <w:lvl w:ilvl="7">
      <w:start w:val="1"/>
      <w:numFmt w:val="decimal"/>
      <w:pStyle w:val="8"/>
      <w:lvlText w:val="%1.%2.%3.%4.%5.%6.%7.%8."/>
      <w:lvlJc w:val="left"/>
      <w:pPr>
        <w:ind w:left="3744" w:hanging="1224"/>
      </w:pPr>
    </w:lvl>
    <w:lvl w:ilvl="8">
      <w:start w:val="1"/>
      <w:numFmt w:val="decimal"/>
      <w:pStyle w:val="9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ECB79CB"/>
    <w:multiLevelType w:val="multilevel"/>
    <w:tmpl w:val="CDF26E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8007837">
    <w:abstractNumId w:val="24"/>
  </w:num>
  <w:num w:numId="2" w16cid:durableId="877358544">
    <w:abstractNumId w:val="12"/>
  </w:num>
  <w:num w:numId="3" w16cid:durableId="384111080">
    <w:abstractNumId w:val="4"/>
  </w:num>
  <w:num w:numId="4" w16cid:durableId="395397062">
    <w:abstractNumId w:val="5"/>
  </w:num>
  <w:num w:numId="5" w16cid:durableId="1259480669">
    <w:abstractNumId w:val="6"/>
  </w:num>
  <w:num w:numId="6" w16cid:durableId="1913001447">
    <w:abstractNumId w:val="7"/>
  </w:num>
  <w:num w:numId="7" w16cid:durableId="2056469583">
    <w:abstractNumId w:val="9"/>
  </w:num>
  <w:num w:numId="8" w16cid:durableId="1355880372">
    <w:abstractNumId w:val="0"/>
  </w:num>
  <w:num w:numId="9" w16cid:durableId="2080210265">
    <w:abstractNumId w:val="1"/>
  </w:num>
  <w:num w:numId="10" w16cid:durableId="439834661">
    <w:abstractNumId w:val="2"/>
  </w:num>
  <w:num w:numId="11" w16cid:durableId="1498498391">
    <w:abstractNumId w:val="3"/>
  </w:num>
  <w:num w:numId="12" w16cid:durableId="1370570525">
    <w:abstractNumId w:val="8"/>
  </w:num>
  <w:num w:numId="13" w16cid:durableId="1983925564">
    <w:abstractNumId w:val="23"/>
  </w:num>
  <w:num w:numId="14" w16cid:durableId="1315137325">
    <w:abstractNumId w:val="22"/>
  </w:num>
  <w:num w:numId="15" w16cid:durableId="1752703385">
    <w:abstractNumId w:val="21"/>
  </w:num>
  <w:num w:numId="16" w16cid:durableId="583488874">
    <w:abstractNumId w:val="20"/>
  </w:num>
  <w:num w:numId="17" w16cid:durableId="133177531">
    <w:abstractNumId w:val="13"/>
  </w:num>
  <w:num w:numId="18" w16cid:durableId="1403867077">
    <w:abstractNumId w:val="14"/>
  </w:num>
  <w:num w:numId="19" w16cid:durableId="218325059">
    <w:abstractNumId w:val="25"/>
  </w:num>
  <w:num w:numId="20" w16cid:durableId="1012876706">
    <w:abstractNumId w:val="19"/>
  </w:num>
  <w:num w:numId="21" w16cid:durableId="710761139">
    <w:abstractNumId w:val="11"/>
  </w:num>
  <w:num w:numId="22" w16cid:durableId="1057895760">
    <w:abstractNumId w:val="15"/>
  </w:num>
  <w:num w:numId="23" w16cid:durableId="224266693">
    <w:abstractNumId w:val="18"/>
  </w:num>
  <w:num w:numId="24" w16cid:durableId="2060744371">
    <w:abstractNumId w:val="10"/>
  </w:num>
  <w:num w:numId="25" w16cid:durableId="1997372231">
    <w:abstractNumId w:val="16"/>
  </w:num>
  <w:num w:numId="26" w16cid:durableId="44597644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ZiN2ZiYmQ1ODY4OThkNmRhMDJjNTMxYjhkMDBhM2IifQ=="/>
  </w:docVars>
  <w:rsids>
    <w:rsidRoot w:val="00E550DA"/>
    <w:rsid w:val="00006F73"/>
    <w:rsid w:val="00021F8B"/>
    <w:rsid w:val="00026038"/>
    <w:rsid w:val="00033A75"/>
    <w:rsid w:val="000420EC"/>
    <w:rsid w:val="00087B20"/>
    <w:rsid w:val="00094294"/>
    <w:rsid w:val="000B0708"/>
    <w:rsid w:val="000B0E6E"/>
    <w:rsid w:val="000B45B8"/>
    <w:rsid w:val="000C214E"/>
    <w:rsid w:val="000E07E9"/>
    <w:rsid w:val="000E7DBC"/>
    <w:rsid w:val="000F762D"/>
    <w:rsid w:val="00103ED2"/>
    <w:rsid w:val="001062D6"/>
    <w:rsid w:val="00161A26"/>
    <w:rsid w:val="00190284"/>
    <w:rsid w:val="001A6601"/>
    <w:rsid w:val="001B0A61"/>
    <w:rsid w:val="001C1F2E"/>
    <w:rsid w:val="001D6747"/>
    <w:rsid w:val="001F702C"/>
    <w:rsid w:val="002279F1"/>
    <w:rsid w:val="00230371"/>
    <w:rsid w:val="00244E28"/>
    <w:rsid w:val="00246A6E"/>
    <w:rsid w:val="0025136B"/>
    <w:rsid w:val="002646A1"/>
    <w:rsid w:val="00264D2C"/>
    <w:rsid w:val="0027765B"/>
    <w:rsid w:val="002A6029"/>
    <w:rsid w:val="002C3A74"/>
    <w:rsid w:val="002F5A3D"/>
    <w:rsid w:val="003108FE"/>
    <w:rsid w:val="00324549"/>
    <w:rsid w:val="0034111B"/>
    <w:rsid w:val="003418AA"/>
    <w:rsid w:val="003648E0"/>
    <w:rsid w:val="003759A7"/>
    <w:rsid w:val="003B14F6"/>
    <w:rsid w:val="003E6EF2"/>
    <w:rsid w:val="003F2BEF"/>
    <w:rsid w:val="00431E5F"/>
    <w:rsid w:val="004452CD"/>
    <w:rsid w:val="004730D5"/>
    <w:rsid w:val="004810FA"/>
    <w:rsid w:val="00487053"/>
    <w:rsid w:val="0049230B"/>
    <w:rsid w:val="004934BB"/>
    <w:rsid w:val="004A62FC"/>
    <w:rsid w:val="004D0A8D"/>
    <w:rsid w:val="004E3B45"/>
    <w:rsid w:val="004F75B2"/>
    <w:rsid w:val="00500387"/>
    <w:rsid w:val="0053747B"/>
    <w:rsid w:val="00540F95"/>
    <w:rsid w:val="005446EF"/>
    <w:rsid w:val="00545685"/>
    <w:rsid w:val="00553108"/>
    <w:rsid w:val="00574DC2"/>
    <w:rsid w:val="005D6811"/>
    <w:rsid w:val="005E0C39"/>
    <w:rsid w:val="0063183F"/>
    <w:rsid w:val="00635338"/>
    <w:rsid w:val="00647C4E"/>
    <w:rsid w:val="00692602"/>
    <w:rsid w:val="00697912"/>
    <w:rsid w:val="00705BA3"/>
    <w:rsid w:val="00743DCA"/>
    <w:rsid w:val="0075115B"/>
    <w:rsid w:val="007543D0"/>
    <w:rsid w:val="00754C65"/>
    <w:rsid w:val="00775404"/>
    <w:rsid w:val="007776E3"/>
    <w:rsid w:val="007B35C8"/>
    <w:rsid w:val="007C6AAF"/>
    <w:rsid w:val="00815C23"/>
    <w:rsid w:val="00830BFA"/>
    <w:rsid w:val="0084556E"/>
    <w:rsid w:val="00887593"/>
    <w:rsid w:val="00897BB9"/>
    <w:rsid w:val="008A1335"/>
    <w:rsid w:val="008C2418"/>
    <w:rsid w:val="009005D8"/>
    <w:rsid w:val="00913799"/>
    <w:rsid w:val="00946371"/>
    <w:rsid w:val="00970670"/>
    <w:rsid w:val="009717A1"/>
    <w:rsid w:val="009A0BB7"/>
    <w:rsid w:val="009A2888"/>
    <w:rsid w:val="009B5700"/>
    <w:rsid w:val="009C401A"/>
    <w:rsid w:val="009D5629"/>
    <w:rsid w:val="00A03275"/>
    <w:rsid w:val="00A03B61"/>
    <w:rsid w:val="00A03DA9"/>
    <w:rsid w:val="00A03FCA"/>
    <w:rsid w:val="00A2070A"/>
    <w:rsid w:val="00A53F17"/>
    <w:rsid w:val="00A6744A"/>
    <w:rsid w:val="00A72907"/>
    <w:rsid w:val="00A959F7"/>
    <w:rsid w:val="00AF295A"/>
    <w:rsid w:val="00AF5C18"/>
    <w:rsid w:val="00B0321D"/>
    <w:rsid w:val="00B33C3E"/>
    <w:rsid w:val="00B6038F"/>
    <w:rsid w:val="00B70DC3"/>
    <w:rsid w:val="00B778E2"/>
    <w:rsid w:val="00B80D3F"/>
    <w:rsid w:val="00BD0393"/>
    <w:rsid w:val="00BE1665"/>
    <w:rsid w:val="00BF1942"/>
    <w:rsid w:val="00C51043"/>
    <w:rsid w:val="00C511F3"/>
    <w:rsid w:val="00C551DC"/>
    <w:rsid w:val="00C70CC3"/>
    <w:rsid w:val="00C97191"/>
    <w:rsid w:val="00CA2792"/>
    <w:rsid w:val="00D058B6"/>
    <w:rsid w:val="00D33A07"/>
    <w:rsid w:val="00D457C0"/>
    <w:rsid w:val="00D61F82"/>
    <w:rsid w:val="00D76575"/>
    <w:rsid w:val="00D77DB7"/>
    <w:rsid w:val="00D80EDC"/>
    <w:rsid w:val="00DD7935"/>
    <w:rsid w:val="00DF675C"/>
    <w:rsid w:val="00E11A18"/>
    <w:rsid w:val="00E15180"/>
    <w:rsid w:val="00E31A76"/>
    <w:rsid w:val="00E550DA"/>
    <w:rsid w:val="00E656D2"/>
    <w:rsid w:val="00F4031A"/>
    <w:rsid w:val="00F5258A"/>
    <w:rsid w:val="00F67F54"/>
    <w:rsid w:val="00F776AF"/>
    <w:rsid w:val="00FA0ECC"/>
    <w:rsid w:val="00FB4BA0"/>
    <w:rsid w:val="00FD00C6"/>
    <w:rsid w:val="00FE2C76"/>
    <w:rsid w:val="00FE38D3"/>
    <w:rsid w:val="08630186"/>
    <w:rsid w:val="0B70168E"/>
    <w:rsid w:val="1232766B"/>
    <w:rsid w:val="15875D1F"/>
    <w:rsid w:val="1B2A3C29"/>
    <w:rsid w:val="1DC772A0"/>
    <w:rsid w:val="1EBC2D41"/>
    <w:rsid w:val="23D07767"/>
    <w:rsid w:val="24B86128"/>
    <w:rsid w:val="29AB6313"/>
    <w:rsid w:val="2F4B7DAF"/>
    <w:rsid w:val="348E0C53"/>
    <w:rsid w:val="36E13DED"/>
    <w:rsid w:val="36F31AF1"/>
    <w:rsid w:val="38DA0047"/>
    <w:rsid w:val="39044E3F"/>
    <w:rsid w:val="3EF85932"/>
    <w:rsid w:val="3F991CA2"/>
    <w:rsid w:val="3FF86700"/>
    <w:rsid w:val="40C854ED"/>
    <w:rsid w:val="51DF3998"/>
    <w:rsid w:val="572F0FBE"/>
    <w:rsid w:val="5B571DB2"/>
    <w:rsid w:val="5D7C6629"/>
    <w:rsid w:val="61A77DAB"/>
    <w:rsid w:val="65D03BF4"/>
    <w:rsid w:val="660A5457"/>
    <w:rsid w:val="68204B63"/>
    <w:rsid w:val="69044022"/>
    <w:rsid w:val="69127129"/>
    <w:rsid w:val="72C04150"/>
    <w:rsid w:val="77AE7FD3"/>
    <w:rsid w:val="7C60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ACDCF"/>
  <w15:docId w15:val="{E7F9204F-A4AA-49CF-B379-E969EEDFE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uiPriority="9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uiPriority="9" w:unhideWhenUsed="1" w:qFormat="1"/>
    <w:lsdException w:name="Hyperlink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  <w:rPr>
      <w:sz w:val="24"/>
      <w:szCs w:val="24"/>
      <w:lang w:eastAsia="en-US"/>
    </w:rPr>
  </w:style>
  <w:style w:type="paragraph" w:styleId="1">
    <w:name w:val="heading 1"/>
    <w:basedOn w:val="a"/>
    <w:next w:val="a0"/>
    <w:uiPriority w:val="9"/>
    <w:qFormat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before="180" w:after="180"/>
    </w:pPr>
  </w:style>
  <w:style w:type="paragraph" w:styleId="a5">
    <w:name w:val="caption"/>
    <w:basedOn w:val="a"/>
    <w:next w:val="a"/>
    <w:link w:val="a6"/>
    <w:qFormat/>
    <w:pPr>
      <w:spacing w:after="120"/>
    </w:pPr>
    <w:rPr>
      <w:i/>
    </w:rPr>
  </w:style>
  <w:style w:type="paragraph" w:styleId="a7">
    <w:name w:val="Block Text"/>
    <w:basedOn w:val="a0"/>
    <w:next w:val="a0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a8">
    <w:name w:val="Date"/>
    <w:next w:val="a0"/>
    <w:qFormat/>
    <w:pPr>
      <w:keepNext/>
      <w:keepLines/>
      <w:spacing w:after="200"/>
      <w:jc w:val="center"/>
    </w:pPr>
    <w:rPr>
      <w:sz w:val="24"/>
      <w:szCs w:val="24"/>
      <w:lang w:eastAsia="en-US"/>
    </w:rPr>
  </w:style>
  <w:style w:type="paragraph" w:styleId="a9">
    <w:name w:val="footer"/>
    <w:basedOn w:val="a"/>
    <w:link w:val="aa"/>
    <w:unhideWhenUsed/>
    <w:qFormat/>
    <w:pPr>
      <w:tabs>
        <w:tab w:val="center" w:pos="4536"/>
        <w:tab w:val="right" w:pos="9072"/>
      </w:tabs>
      <w:spacing w:after="0"/>
    </w:pPr>
  </w:style>
  <w:style w:type="paragraph" w:styleId="ab">
    <w:name w:val="header"/>
    <w:basedOn w:val="a"/>
    <w:link w:val="ac"/>
    <w:unhideWhenUsed/>
    <w:qFormat/>
    <w:pPr>
      <w:tabs>
        <w:tab w:val="center" w:pos="4536"/>
        <w:tab w:val="right" w:pos="9072"/>
      </w:tabs>
      <w:spacing w:after="0"/>
    </w:pPr>
  </w:style>
  <w:style w:type="paragraph" w:styleId="ad">
    <w:name w:val="Subtitle"/>
    <w:basedOn w:val="ae"/>
    <w:next w:val="a0"/>
    <w:qFormat/>
    <w:pPr>
      <w:pBdr>
        <w:bottom w:val="none" w:sz="0" w:space="0" w:color="auto"/>
      </w:pBdr>
      <w:spacing w:before="240"/>
    </w:pPr>
    <w:rPr>
      <w:sz w:val="30"/>
      <w:szCs w:val="30"/>
    </w:rPr>
  </w:style>
  <w:style w:type="paragraph" w:styleId="ae">
    <w:name w:val="Title"/>
    <w:basedOn w:val="a"/>
    <w:next w:val="a0"/>
    <w:qFormat/>
    <w:pPr>
      <w:keepNext/>
      <w:keepLines/>
      <w:pBdr>
        <w:bottom w:val="single" w:sz="4" w:space="1" w:color="auto"/>
      </w:pBdr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paragraph" w:styleId="af">
    <w:name w:val="footnote text"/>
    <w:basedOn w:val="a"/>
    <w:uiPriority w:val="9"/>
    <w:unhideWhenUsed/>
    <w:qFormat/>
  </w:style>
  <w:style w:type="paragraph" w:styleId="af0">
    <w:name w:val="Normal (Web)"/>
    <w:basedOn w:val="a"/>
    <w:uiPriority w:val="99"/>
    <w:unhideWhenUsed/>
    <w:qFormat/>
    <w:pPr>
      <w:widowControl w:val="0"/>
      <w:spacing w:after="0"/>
      <w:jc w:val="both"/>
    </w:pPr>
    <w:rPr>
      <w:rFonts w:ascii="Calibri" w:eastAsia="宋体" w:hAnsi="Calibri" w:cs="Times New Roman"/>
      <w:kern w:val="2"/>
      <w:lang w:eastAsia="zh-CN"/>
    </w:rPr>
  </w:style>
  <w:style w:type="character" w:styleId="af1">
    <w:name w:val="page number"/>
    <w:basedOn w:val="a1"/>
    <w:semiHidden/>
    <w:unhideWhenUsed/>
    <w:qFormat/>
  </w:style>
  <w:style w:type="character" w:styleId="af2">
    <w:name w:val="Hyperlink"/>
    <w:basedOn w:val="a6"/>
    <w:qFormat/>
    <w:rPr>
      <w:color w:val="C00000"/>
    </w:rPr>
  </w:style>
  <w:style w:type="character" w:customStyle="1" w:styleId="a6">
    <w:name w:val="题注 字符"/>
    <w:basedOn w:val="a1"/>
    <w:link w:val="a5"/>
    <w:qFormat/>
  </w:style>
  <w:style w:type="character" w:styleId="af3">
    <w:name w:val="footnote reference"/>
    <w:basedOn w:val="a6"/>
    <w:qFormat/>
    <w:rPr>
      <w:vertAlign w:val="superscript"/>
    </w:r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  <w:rPr>
      <w:sz w:val="24"/>
      <w:szCs w:val="24"/>
      <w:lang w:eastAsia="en-US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customStyle="1" w:styleId="10">
    <w:name w:val="书目1"/>
    <w:basedOn w:val="a"/>
    <w:qFormat/>
  </w:style>
  <w:style w:type="table" w:customStyle="1" w:styleId="Table">
    <w:name w:val="Table"/>
    <w:semiHidden/>
    <w:unhideWhenUsed/>
    <w:qFormat/>
    <w:tblPr>
      <w:tblBorders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sz="4" w:space="0" w:color="000000" w:themeColor="text1"/>
        </w:tcBorders>
      </w:tcPr>
    </w:tblStylePr>
    <w:tblStylePr w:type="firstCol">
      <w:tblPr/>
      <w:tcPr>
        <w:tcBorders>
          <w:right w:val="single" w:sz="4" w:space="0" w:color="000000" w:themeColor="text1"/>
        </w:tcBorders>
        <w:shd w:val="clear" w:color="auto" w:fill="auto"/>
      </w:tcPr>
    </w:tblStylePr>
    <w:tblStylePr w:type="band1Horz">
      <w:tblPr/>
      <w:tcPr>
        <w:shd w:val="clear" w:color="auto" w:fill="EEECE1" w:themeFill="background2"/>
      </w:tcPr>
    </w:tblStyle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5"/>
    <w:qFormat/>
    <w:pPr>
      <w:jc w:val="center"/>
    </w:pPr>
  </w:style>
  <w:style w:type="paragraph" w:customStyle="1" w:styleId="ImageCaption">
    <w:name w:val="Image Caption"/>
    <w:basedOn w:val="a5"/>
    <w:qFormat/>
    <w:pPr>
      <w:widowControl w:val="0"/>
      <w:jc w:val="center"/>
    </w:pPr>
  </w:style>
  <w:style w:type="paragraph" w:customStyle="1" w:styleId="Figure">
    <w:name w:val="Figure"/>
    <w:basedOn w:val="a"/>
    <w:qFormat/>
    <w:pPr>
      <w:keepNext/>
      <w:keepLines/>
      <w:spacing w:before="60"/>
      <w:jc w:val="center"/>
    </w:pPr>
  </w:style>
  <w:style w:type="paragraph" w:customStyle="1" w:styleId="CaptionedFigure">
    <w:name w:val="Captioned Figure"/>
    <w:basedOn w:val="Figure"/>
    <w:qFormat/>
    <w:pPr>
      <w:keepNext w:val="0"/>
      <w:keepLines w:val="0"/>
      <w:widowControl w:val="0"/>
    </w:pPr>
  </w:style>
  <w:style w:type="character" w:customStyle="1" w:styleId="VerbatimChar">
    <w:name w:val="Verbatim Char"/>
    <w:basedOn w:val="a6"/>
    <w:link w:val="SourceCode"/>
    <w:qFormat/>
    <w:rPr>
      <w:rFonts w:ascii="Consolas" w:hAnsi="Consolas"/>
      <w:color w:val="C00000"/>
      <w:sz w:val="22"/>
      <w:u w:val="none"/>
      <w:shd w:val="clear" w:color="auto" w:fill="F2F2F2" w:themeFill="background1" w:themeFillShade="F2"/>
    </w:rPr>
  </w:style>
  <w:style w:type="paragraph" w:customStyle="1" w:styleId="SourceCode">
    <w:name w:val="Source Code"/>
    <w:basedOn w:val="a"/>
    <w:link w:val="VerbatimChar"/>
    <w:qFormat/>
    <w:pPr>
      <w:shd w:val="clear" w:color="auto" w:fill="F8F8F8"/>
      <w:wordWrap w:val="0"/>
    </w:pPr>
  </w:style>
  <w:style w:type="paragraph" w:customStyle="1" w:styleId="TOC1">
    <w:name w:val="TOC 标题1"/>
    <w:basedOn w:val="1"/>
    <w:next w:val="a0"/>
    <w:uiPriority w:val="39"/>
    <w:unhideWhenUsed/>
    <w:qFormat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a4">
    <w:name w:val="正文文本 字符"/>
    <w:basedOn w:val="a1"/>
    <w:link w:val="a0"/>
  </w:style>
  <w:style w:type="paragraph" w:styleId="af4">
    <w:name w:val="List Paragraph"/>
    <w:basedOn w:val="a"/>
    <w:pPr>
      <w:ind w:left="720"/>
      <w:contextualSpacing/>
    </w:pPr>
  </w:style>
  <w:style w:type="character" w:customStyle="1" w:styleId="aa">
    <w:name w:val="页脚 字符"/>
    <w:basedOn w:val="a1"/>
    <w:link w:val="a9"/>
  </w:style>
  <w:style w:type="character" w:customStyle="1" w:styleId="ac">
    <w:name w:val="页眉 字符"/>
    <w:basedOn w:val="a1"/>
    <w:link w:val="ab"/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CharTok">
    <w:name w:val="Char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StringTok">
    <w:name w:val="String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ImportTok">
    <w:name w:val="Import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DocumentationTok">
    <w:name w:val="Documentation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OtherTok">
    <w:name w:val="OtherTok"/>
    <w:basedOn w:val="VerbatimChar"/>
    <w:qFormat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u w:val="none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AlertTok">
    <w:name w:val="AlertTok"/>
    <w:basedOn w:val="VerbatimChar"/>
    <w:qFormat/>
    <w:rPr>
      <w:rFonts w:ascii="Consolas" w:hAnsi="Consolas"/>
      <w:color w:val="EF2929"/>
      <w:sz w:val="22"/>
      <w:u w:val="none"/>
      <w:shd w:val="clear" w:color="auto" w:fill="F8F8F8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A40000"/>
      <w:sz w:val="22"/>
      <w:u w:val="none"/>
      <w:shd w:val="clear" w:color="auto" w:fill="F8F8F8"/>
    </w:rPr>
  </w:style>
  <w:style w:type="character" w:customStyle="1" w:styleId="NormalTok">
    <w:name w:val="Normal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11">
    <w:name w:val="未处理的提及1"/>
    <w:basedOn w:val="a1"/>
    <w:uiPriority w:val="99"/>
    <w:unhideWhenUsed/>
    <w:rPr>
      <w:color w:val="605E5C"/>
      <w:shd w:val="clear" w:color="auto" w:fill="E1DFDD"/>
    </w:rPr>
  </w:style>
  <w:style w:type="paragraph" w:styleId="af5">
    <w:name w:val="Bibliography"/>
    <w:basedOn w:val="a"/>
    <w:qFormat/>
    <w:rsid w:val="00A03FCA"/>
  </w:style>
  <w:style w:type="paragraph" w:styleId="TOC">
    <w:name w:val="TOC Heading"/>
    <w:basedOn w:val="1"/>
    <w:next w:val="a0"/>
    <w:uiPriority w:val="39"/>
    <w:unhideWhenUsed/>
    <w:qFormat/>
    <w:rsid w:val="00A03FCA"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numbering" w:customStyle="1" w:styleId="Defaultul">
    <w:name w:val="Default ul"/>
    <w:basedOn w:val="a3"/>
    <w:uiPriority w:val="99"/>
    <w:rsid w:val="00A03FCA"/>
    <w:pPr>
      <w:numPr>
        <w:numId w:val="22"/>
      </w:numPr>
    </w:pPr>
  </w:style>
  <w:style w:type="numbering" w:customStyle="1" w:styleId="Defaultol">
    <w:name w:val="Default ol"/>
    <w:basedOn w:val="a3"/>
    <w:uiPriority w:val="99"/>
    <w:rsid w:val="00A03FCA"/>
    <w:pPr>
      <w:numPr>
        <w:numId w:val="2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B8E95-D7FB-4D6E-9081-569141FBD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1120</Words>
  <Characters>6386</Characters>
  <Application>Microsoft Office Word</Application>
  <DocSecurity>0</DocSecurity>
  <Lines>53</Lines>
  <Paragraphs>14</Paragraphs>
  <ScaleCrop>false</ScaleCrop>
  <Company/>
  <LinksUpToDate>false</LinksUpToDate>
  <CharactersWithSpaces>7492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统计分析报告</dc:title>
  <dc:creator>艾 亚婷</dc:creator>
  <cp:lastModifiedBy>亚婷 艾</cp:lastModifiedBy>
  <cp:revision>8</cp:revision>
  <dcterms:created xsi:type="dcterms:W3CDTF">2023-08-04T08:45:00Z</dcterms:created>
  <dcterms:modified xsi:type="dcterms:W3CDTF">2023-09-30T15:11:00Z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2023-07-27</vt:lpwstr>
  </property>
  <property fmtid="{D5CDD505-2E9C-101B-9397-08002B2CF9AE}" pid="3" name="output">
    <vt:lpwstr/>
  </property>
  <property fmtid="{D5CDD505-2E9C-101B-9397-08002B2CF9AE}" pid="4" name="params">
    <vt:lpwstr/>
  </property>
  <property fmtid="{D5CDD505-2E9C-101B-9397-08002B2CF9AE}" pid="5" name="KSOProductBuildVer">
    <vt:lpwstr>2052-11.1.0.14309</vt:lpwstr>
  </property>
  <property fmtid="{D5CDD505-2E9C-101B-9397-08002B2CF9AE}" pid="6" name="ICV">
    <vt:lpwstr>8995168EE6704913986FE10B09B2811C_13</vt:lpwstr>
  </property>
</Properties>
</file>