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FABC0" w14:textId="77777777" w:rsidR="00C44E27" w:rsidRPr="00C44E27" w:rsidRDefault="004F2D00" w:rsidP="00C44E27">
      <w:pPr>
        <w:spacing w:line="480" w:lineRule="auto"/>
        <w:jc w:val="left"/>
        <w:rPr>
          <w:rFonts w:ascii="Times New Roman" w:hAnsi="Times New Roman" w:cs="Times New Roman"/>
          <w:noProof/>
          <w:sz w:val="24"/>
          <w:szCs w:val="32"/>
        </w:rPr>
      </w:pPr>
      <w:r w:rsidRPr="00C44E27">
        <w:rPr>
          <w:rFonts w:ascii="Times New Roman" w:hAnsi="Times New Roman" w:cs="Times New Roman"/>
          <w:b/>
          <w:bCs/>
          <w:sz w:val="24"/>
          <w:szCs w:val="32"/>
        </w:rPr>
        <w:t>Supplementary materials</w:t>
      </w:r>
      <w:r w:rsidRPr="00C44E27">
        <w:rPr>
          <w:rFonts w:ascii="Times New Roman" w:hAnsi="Times New Roman" w:cs="Times New Roman"/>
          <w:noProof/>
          <w:sz w:val="24"/>
          <w:szCs w:val="32"/>
        </w:rPr>
        <w:t xml:space="preserve"> </w:t>
      </w:r>
    </w:p>
    <w:p w14:paraId="60F2C9E7" w14:textId="300652DF" w:rsidR="00054E3E" w:rsidRDefault="00054E3E" w:rsidP="00054E3E">
      <w:pPr>
        <w:spacing w:line="480" w:lineRule="auto"/>
        <w:jc w:val="left"/>
        <w:rPr>
          <w:rFonts w:ascii="Times New Roman" w:hAnsi="Times New Roman" w:cs="Times New Roman"/>
        </w:rPr>
      </w:pPr>
      <w:bookmarkStart w:id="0" w:name="OLE_LINK372"/>
      <w:bookmarkStart w:id="1" w:name="OLE_LINK373"/>
      <w:r w:rsidRPr="00C44E27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ure </w:t>
      </w:r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</w:t>
      </w:r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bookmarkStart w:id="2" w:name="OLE_LINK386"/>
      <w:bookmarkStart w:id="3" w:name="OLE_LINK387"/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Characterization of DFCs</w:t>
      </w:r>
      <w:bookmarkEnd w:id="2"/>
      <w:bookmarkEnd w:id="3"/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.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0F8C5E06" wp14:editId="16FFC055">
            <wp:extent cx="5273445" cy="3207895"/>
            <wp:effectExtent l="0" t="0" r="0" b="5715"/>
            <wp:docPr id="4" name="图片 4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示&#10;&#10;中度可信度描述已自动生成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056"/>
                    <a:stretch/>
                  </pic:blipFill>
                  <pic:spPr bwMode="auto">
                    <a:xfrm>
                      <a:off x="0" y="0"/>
                      <a:ext cx="5274310" cy="3208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8963B" w14:textId="77777777" w:rsidR="00054E3E" w:rsidRDefault="00054E3E" w:rsidP="00054E3E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Pr="006F3D52">
        <w:rPr>
          <w:rFonts w:ascii="Times New Roman" w:hAnsi="Times New Roman" w:cs="Times New Roman"/>
          <w:color w:val="000000" w:themeColor="text1"/>
          <w:sz w:val="24"/>
        </w:rPr>
        <w:t xml:space="preserve">(a)After dental follicle tissue culture for 3 days, </w:t>
      </w:r>
      <w:r w:rsidRPr="006F3D52">
        <w:rPr>
          <w:rFonts w:ascii="Times New Roman" w:hAnsi="Times New Roman" w:cs="Times New Roman" w:hint="eastAsia"/>
          <w:color w:val="000000" w:themeColor="text1"/>
          <w:sz w:val="24"/>
        </w:rPr>
        <w:t>p</w:t>
      </w:r>
      <w:r w:rsidRPr="006F3D52">
        <w:rPr>
          <w:rFonts w:ascii="Times New Roman" w:hAnsi="Times New Roman" w:cs="Times New Roman"/>
          <w:color w:val="000000" w:themeColor="text1"/>
          <w:sz w:val="24"/>
        </w:rPr>
        <w:t xml:space="preserve">olygonal cells spread out in the culture flask. P3 generation cells were </w:t>
      </w:r>
      <w:r w:rsidRPr="006F3D52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polygonal</w:t>
      </w:r>
      <w:r w:rsidRPr="006F3D52">
        <w:rPr>
          <w:rFonts w:ascii="Times New Roman" w:hAnsi="Times New Roman" w:cs="Times New Roman"/>
          <w:color w:val="000000" w:themeColor="text1"/>
          <w:sz w:val="24"/>
        </w:rPr>
        <w:t xml:space="preserve"> - shaped. Mineralized nodules and lipid droplets were found when DFCs were cultured in osteogenic or adipogenic medium respectively. (b) DFCs were positive for Vimentin</w:t>
      </w:r>
      <w:r w:rsidRPr="006F3D52">
        <w:rPr>
          <w:rFonts w:ascii="Times New Roman" w:hAnsi="Times New Roman" w:cs="Times New Roman"/>
          <w:color w:val="000000" w:themeColor="text1"/>
          <w:sz w:val="24"/>
        </w:rPr>
        <w:t>、</w:t>
      </w:r>
      <w:r w:rsidRPr="006F3D52">
        <w:rPr>
          <w:rFonts w:ascii="Times New Roman" w:hAnsi="Times New Roman" w:cs="Times New Roman"/>
          <w:color w:val="000000" w:themeColor="text1"/>
          <w:sz w:val="24"/>
        </w:rPr>
        <w:t>STRO-1 and C-Kit and negative for CK14. (c) Flow cytometric analyses showed that DFCs were positive for CD73 and CD90 and negative for CD31 and CD34. The experiments were performed in triplicates.</w:t>
      </w:r>
    </w:p>
    <w:p w14:paraId="26C71011" w14:textId="39D1B6C0" w:rsidR="00054E3E" w:rsidRPr="00C44E27" w:rsidRDefault="00054E3E" w:rsidP="00054E3E"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24"/>
        </w:rPr>
        <w:br w:type="page"/>
      </w:r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Fig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ure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2</w:t>
      </w:r>
      <w:r w:rsidRPr="00C44E27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Pr="00C44E27">
        <w:rPr>
          <w:rFonts w:ascii="Times New Roman" w:hAnsi="Times New Roman" w:cs="Times New Roman"/>
          <w:b/>
          <w:bCs/>
          <w:sz w:val="24"/>
        </w:rPr>
        <w:t xml:space="preserve"> </w:t>
      </w:r>
      <w:r w:rsidRPr="00C44E27">
        <w:rPr>
          <w:rFonts w:ascii="Times New Roman" w:eastAsia="宋体" w:hAnsi="Times New Roman" w:cs="Times New Roman"/>
          <w:b/>
          <w:bCs/>
          <w:i/>
          <w:iCs/>
          <w:kern w:val="0"/>
          <w:sz w:val="24"/>
        </w:rPr>
        <w:t>Nrf2</w:t>
      </w:r>
      <w:r w:rsidRPr="00C44E27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knockdown </w:t>
      </w:r>
      <w:r w:rsidRPr="00C44E27">
        <w:rPr>
          <w:rFonts w:ascii="Times New Roman" w:eastAsia="宋体" w:hAnsi="Times New Roman" w:cs="Times New Roman" w:hint="eastAsia"/>
          <w:b/>
          <w:bCs/>
          <w:kern w:val="0"/>
          <w:sz w:val="24"/>
        </w:rPr>
        <w:t>on</w:t>
      </w:r>
      <w:r w:rsidRPr="00C44E27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DFCs.</w:t>
      </w:r>
    </w:p>
    <w:p w14:paraId="3DC030B2" w14:textId="77777777" w:rsidR="00054E3E" w:rsidRDefault="00054E3E" w:rsidP="00054E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22EC95E" wp14:editId="27EFCC61">
            <wp:extent cx="5274310" cy="2945501"/>
            <wp:effectExtent l="0" t="0" r="0" b="1270"/>
            <wp:docPr id="75471788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717882" name="图片 75471788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801"/>
                    <a:stretch/>
                  </pic:blipFill>
                  <pic:spPr bwMode="auto">
                    <a:xfrm>
                      <a:off x="0" y="0"/>
                      <a:ext cx="5274310" cy="2945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18F24F" w14:textId="77777777" w:rsidR="00054E3E" w:rsidRPr="006F3D52" w:rsidRDefault="00054E3E" w:rsidP="00054E3E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F3D52">
        <w:rPr>
          <w:rFonts w:ascii="Times New Roman" w:eastAsia="宋体" w:hAnsi="Times New Roman" w:cs="Times New Roman"/>
          <w:color w:val="2E2E2E"/>
          <w:kern w:val="0"/>
          <w:sz w:val="24"/>
        </w:rPr>
        <w:t>(a) Western blot showing the protein levels of N</w:t>
      </w:r>
      <w:r w:rsidRPr="006F3D52">
        <w:rPr>
          <w:rFonts w:ascii="Times New Roman" w:eastAsia="宋体" w:hAnsi="Times New Roman" w:cs="Times New Roman" w:hint="eastAsia"/>
          <w:color w:val="2E2E2E"/>
          <w:kern w:val="0"/>
          <w:sz w:val="24"/>
        </w:rPr>
        <w:t>RF</w:t>
      </w:r>
      <w:r w:rsidRPr="006F3D52">
        <w:rPr>
          <w:rFonts w:ascii="Times New Roman" w:eastAsia="宋体" w:hAnsi="Times New Roman" w:cs="Times New Roman"/>
          <w:color w:val="2E2E2E"/>
          <w:kern w:val="0"/>
          <w:sz w:val="24"/>
        </w:rPr>
        <w:t>2 and HO-1 in DFCs transfected with siN</w:t>
      </w:r>
      <w:r w:rsidRPr="006F3D52">
        <w:rPr>
          <w:rFonts w:ascii="Times New Roman" w:eastAsia="宋体" w:hAnsi="Times New Roman" w:cs="Times New Roman" w:hint="eastAsia"/>
          <w:color w:val="2E2E2E"/>
          <w:kern w:val="0"/>
          <w:sz w:val="24"/>
        </w:rPr>
        <w:t>RF</w:t>
      </w:r>
      <w:r w:rsidRPr="006F3D52">
        <w:rPr>
          <w:rFonts w:ascii="Times New Roman" w:eastAsia="宋体" w:hAnsi="Times New Roman" w:cs="Times New Roman"/>
          <w:color w:val="2E2E2E"/>
          <w:kern w:val="0"/>
          <w:sz w:val="24"/>
        </w:rPr>
        <w:t xml:space="preserve">2 and siNC. </w:t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>(b) AR</w:t>
      </w:r>
      <w:r w:rsidRPr="006F3D52">
        <w:rPr>
          <w:rFonts w:ascii="Times New Roman" w:eastAsia="宋体" w:hAnsi="Times New Roman" w:cs="Times New Roman" w:hint="eastAsia"/>
          <w:color w:val="000000"/>
          <w:kern w:val="0"/>
          <w:sz w:val="24"/>
        </w:rPr>
        <w:t>S</w:t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and (c) and ALP </w:t>
      </w:r>
      <w:bookmarkStart w:id="4" w:name="OLE_LINK462"/>
      <w:bookmarkStart w:id="5" w:name="OLE_LINK463"/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after </w:t>
      </w:r>
      <w:r w:rsidRPr="006F3D52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Nrf2 </w:t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>knockdown</w:t>
      </w:r>
      <w:bookmarkEnd w:id="4"/>
      <w:bookmarkEnd w:id="5"/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</w:t>
      </w:r>
      <w:bookmarkStart w:id="6" w:name="OLE_LINK430"/>
      <w:bookmarkStart w:id="7" w:name="OLE_LINK439"/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Scale bar =500 </w:t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sym w:font="Symbol" w:char="F06D"/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>m.</w:t>
      </w:r>
      <w:bookmarkEnd w:id="6"/>
      <w:bookmarkEnd w:id="7"/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bookmarkStart w:id="8" w:name="OLE_LINK466"/>
      <w:bookmarkStart w:id="9" w:name="OLE_LINK467"/>
      <w:r w:rsidRPr="006F3D52">
        <w:rPr>
          <w:rFonts w:ascii="Times New Roman" w:eastAsia="宋体" w:hAnsi="Times New Roman" w:cs="Times New Roman"/>
          <w:color w:val="2E2E2E"/>
          <w:kern w:val="0"/>
          <w:sz w:val="24"/>
        </w:rPr>
        <w:t>The histograms represent the expression of N</w:t>
      </w:r>
      <w:r w:rsidRPr="006F3D52">
        <w:rPr>
          <w:rFonts w:ascii="Times New Roman" w:eastAsia="宋体" w:hAnsi="Times New Roman" w:cs="Times New Roman" w:hint="eastAsia"/>
          <w:color w:val="2E2E2E"/>
          <w:kern w:val="0"/>
          <w:sz w:val="24"/>
        </w:rPr>
        <w:t>RF</w:t>
      </w:r>
      <w:r w:rsidRPr="006F3D52">
        <w:rPr>
          <w:rFonts w:ascii="Times New Roman" w:eastAsia="宋体" w:hAnsi="Times New Roman" w:cs="Times New Roman"/>
          <w:color w:val="2E2E2E"/>
          <w:kern w:val="0"/>
          <w:sz w:val="24"/>
        </w:rPr>
        <w:t>2(d) and HO-1(e).</w:t>
      </w:r>
      <w:r w:rsidRPr="006F3D5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6F3D52">
        <w:rPr>
          <w:rFonts w:ascii="Times New Roman" w:eastAsia="宋体" w:hAnsi="Times New Roman" w:cs="Times New Roman"/>
          <w:color w:val="111111"/>
          <w:kern w:val="0"/>
          <w:sz w:val="24"/>
        </w:rPr>
        <w:t xml:space="preserve">Histograms showing the quantification of mineralization (f) and ALP activity (g) </w:t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after </w:t>
      </w:r>
      <w:r w:rsidRPr="006F3D52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Nrf2 </w:t>
      </w:r>
      <w:r w:rsidRPr="006F3D52">
        <w:rPr>
          <w:rFonts w:ascii="Times New Roman" w:eastAsia="宋体" w:hAnsi="Times New Roman" w:cs="Times New Roman"/>
          <w:color w:val="000000"/>
          <w:kern w:val="0"/>
          <w:sz w:val="24"/>
        </w:rPr>
        <w:t>knockdown</w:t>
      </w:r>
      <w:r w:rsidRPr="006F3D52">
        <w:rPr>
          <w:rFonts w:ascii="Times New Roman" w:eastAsia="宋体" w:hAnsi="Times New Roman" w:cs="Times New Roman"/>
          <w:color w:val="111111"/>
          <w:kern w:val="0"/>
          <w:sz w:val="24"/>
        </w:rPr>
        <w:t>.</w:t>
      </w:r>
      <w:bookmarkEnd w:id="8"/>
      <w:bookmarkEnd w:id="9"/>
      <w:r w:rsidRPr="006F3D52">
        <w:rPr>
          <w:rFonts w:ascii="Times New Roman" w:eastAsia="宋体" w:hAnsi="Times New Roman" w:cs="Times New Roman"/>
          <w:color w:val="111111"/>
          <w:kern w:val="0"/>
          <w:sz w:val="24"/>
        </w:rPr>
        <w:t xml:space="preserve"> </w:t>
      </w:r>
    </w:p>
    <w:p w14:paraId="5EE8442D" w14:textId="06DFE7F1" w:rsidR="00054E3E" w:rsidRDefault="00054E3E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br w:type="page"/>
      </w:r>
    </w:p>
    <w:p w14:paraId="56D1B13C" w14:textId="77777777" w:rsidR="00054E3E" w:rsidRPr="00054E3E" w:rsidRDefault="00054E3E" w:rsidP="00054E3E">
      <w:pPr>
        <w:widowControl/>
        <w:jc w:val="left"/>
        <w:rPr>
          <w:rFonts w:ascii="Times New Roman" w:hAnsi="Times New Roman" w:cs="Times New Roman" w:hint="eastAsia"/>
          <w:color w:val="000000" w:themeColor="text1"/>
          <w:sz w:val="24"/>
        </w:rPr>
      </w:pPr>
    </w:p>
    <w:p w14:paraId="21AD191E" w14:textId="6DCD11D9" w:rsidR="00154018" w:rsidRDefault="00154018" w:rsidP="00154018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F3D52">
        <w:rPr>
          <w:rFonts w:ascii="Times New Roman" w:hAnsi="Times New Roman" w:cs="Times New Roman"/>
          <w:b/>
          <w:bCs/>
          <w:color w:val="000000" w:themeColor="text1"/>
          <w:sz w:val="24"/>
        </w:rPr>
        <w:t>Fig</w:t>
      </w:r>
      <w:r w:rsidR="00054E3E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ure </w:t>
      </w:r>
      <w:r w:rsidRPr="006F3D52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="00054E3E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Pr="006F3D52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Pr="006F3D52">
        <w:rPr>
          <w:rFonts w:ascii="Times New Roman" w:hAnsi="Times New Roman" w:cs="Times New Roman"/>
          <w:b/>
          <w:bCs/>
          <w:sz w:val="24"/>
        </w:rPr>
        <w:t xml:space="preserve"> </w:t>
      </w:r>
      <w:bookmarkStart w:id="10" w:name="OLE_LINK102"/>
      <w:bookmarkStart w:id="11" w:name="OLE_LINK103"/>
      <w:r w:rsidRPr="006F3D52">
        <w:rPr>
          <w:rFonts w:ascii="Times New Roman" w:hAnsi="Times New Roman" w:cs="Times New Roman"/>
          <w:b/>
          <w:bCs/>
          <w:sz w:val="24"/>
        </w:rPr>
        <w:t>Construction of xenogeneic bio-root.</w:t>
      </w:r>
    </w:p>
    <w:bookmarkEnd w:id="10"/>
    <w:bookmarkEnd w:id="11"/>
    <w:p w14:paraId="08A95697" w14:textId="77777777" w:rsidR="00154018" w:rsidRPr="00C128AF" w:rsidRDefault="00154018" w:rsidP="00154018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2E239A3" wp14:editId="2BC9FBFB">
            <wp:extent cx="5274310" cy="4428490"/>
            <wp:effectExtent l="0" t="0" r="0" b="3810"/>
            <wp:docPr id="7589077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907782" name="图片 75890778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57"/>
                    <a:stretch/>
                  </pic:blipFill>
                  <pic:spPr bwMode="auto">
                    <a:xfrm>
                      <a:off x="0" y="0"/>
                      <a:ext cx="5274310" cy="4428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1F280F" w14:textId="6F329C27" w:rsidR="00C44E27" w:rsidRPr="00054E3E" w:rsidRDefault="00154018" w:rsidP="00054E3E">
      <w:pPr>
        <w:spacing w:line="480" w:lineRule="auto"/>
        <w:rPr>
          <w:rFonts w:ascii="Times New Roman" w:hAnsi="Times New Roman" w:cs="Times New Roman" w:hint="eastAsia"/>
          <w:color w:val="000000"/>
          <w:sz w:val="24"/>
        </w:rPr>
      </w:pPr>
      <w:r w:rsidRPr="006F3D52">
        <w:rPr>
          <w:rFonts w:ascii="Times New Roman" w:hAnsi="Times New Roman" w:cs="Times New Roman"/>
          <w:color w:val="000000"/>
          <w:sz w:val="24"/>
        </w:rPr>
        <w:t>(a)</w:t>
      </w:r>
      <w:r w:rsidRPr="006F3D52">
        <w:rPr>
          <w:rFonts w:ascii="Times New Roman" w:hAnsi="Times New Roman" w:cs="Times New Roman"/>
          <w:sz w:val="24"/>
        </w:rPr>
        <w:t>T</w:t>
      </w:r>
      <w:r w:rsidRPr="006F3D52">
        <w:rPr>
          <w:rFonts w:ascii="Times New Roman" w:hAnsi="Times New Roman" w:cs="Times New Roman"/>
          <w:color w:val="000000"/>
          <w:sz w:val="24"/>
        </w:rPr>
        <w:t>he fabricated xECM with an internal diameter of 4 mm and a height of 5–7 mm. (b) SEM appearance of xECM demonstrating exposed dentinal tubules. (c) Microscopic appearance show that xenogeneic bio-root complex was constructed in vitro with abundantly rDFCs covering over xECM surface at high density on day 7. (d)</w:t>
      </w:r>
      <w:r w:rsidRPr="006F3D52">
        <w:rPr>
          <w:sz w:val="32"/>
          <w:szCs w:val="40"/>
        </w:rPr>
        <w:t xml:space="preserve"> </w:t>
      </w:r>
      <w:r w:rsidRPr="006F3D52">
        <w:rPr>
          <w:rFonts w:ascii="Times New Roman" w:hAnsi="Times New Roman" w:cs="Times New Roman"/>
          <w:color w:val="000000"/>
          <w:sz w:val="24"/>
        </w:rPr>
        <w:t>micro-CT showed that the xenogeneic root was located subcutaneously in the abdomen of the rat.</w:t>
      </w:r>
      <w:bookmarkEnd w:id="0"/>
      <w:bookmarkEnd w:id="1"/>
    </w:p>
    <w:sectPr w:rsidR="00C44E27" w:rsidRPr="00054E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996"/>
    <w:rsid w:val="0000381E"/>
    <w:rsid w:val="00031824"/>
    <w:rsid w:val="000527C3"/>
    <w:rsid w:val="00054E3E"/>
    <w:rsid w:val="00057F06"/>
    <w:rsid w:val="000C17AF"/>
    <w:rsid w:val="000E2956"/>
    <w:rsid w:val="000E6CDF"/>
    <w:rsid w:val="00111358"/>
    <w:rsid w:val="00114129"/>
    <w:rsid w:val="001257C6"/>
    <w:rsid w:val="001427A2"/>
    <w:rsid w:val="00154018"/>
    <w:rsid w:val="001631D7"/>
    <w:rsid w:val="001739E3"/>
    <w:rsid w:val="001B51B7"/>
    <w:rsid w:val="001C39C2"/>
    <w:rsid w:val="002064E9"/>
    <w:rsid w:val="0023292A"/>
    <w:rsid w:val="002559F2"/>
    <w:rsid w:val="0025649E"/>
    <w:rsid w:val="00262BF2"/>
    <w:rsid w:val="00283EB6"/>
    <w:rsid w:val="00295CBC"/>
    <w:rsid w:val="002A6E60"/>
    <w:rsid w:val="002B3B54"/>
    <w:rsid w:val="00334D41"/>
    <w:rsid w:val="0035523C"/>
    <w:rsid w:val="00356882"/>
    <w:rsid w:val="00360BCA"/>
    <w:rsid w:val="003722BD"/>
    <w:rsid w:val="003779D9"/>
    <w:rsid w:val="003A48E6"/>
    <w:rsid w:val="003B005C"/>
    <w:rsid w:val="003B1A4D"/>
    <w:rsid w:val="003D2EBB"/>
    <w:rsid w:val="0041245E"/>
    <w:rsid w:val="004228FB"/>
    <w:rsid w:val="004347EE"/>
    <w:rsid w:val="00447472"/>
    <w:rsid w:val="00470EC5"/>
    <w:rsid w:val="004B663E"/>
    <w:rsid w:val="004D3CEE"/>
    <w:rsid w:val="004F2D00"/>
    <w:rsid w:val="00570AC0"/>
    <w:rsid w:val="0057528D"/>
    <w:rsid w:val="005B07C8"/>
    <w:rsid w:val="00626682"/>
    <w:rsid w:val="0063420D"/>
    <w:rsid w:val="00640D15"/>
    <w:rsid w:val="00671553"/>
    <w:rsid w:val="006D74AC"/>
    <w:rsid w:val="006F3D52"/>
    <w:rsid w:val="0070462C"/>
    <w:rsid w:val="00706CCA"/>
    <w:rsid w:val="007150F2"/>
    <w:rsid w:val="00760354"/>
    <w:rsid w:val="00767504"/>
    <w:rsid w:val="007B52B0"/>
    <w:rsid w:val="007C2B50"/>
    <w:rsid w:val="007C44D8"/>
    <w:rsid w:val="007F0A25"/>
    <w:rsid w:val="00804733"/>
    <w:rsid w:val="008220EE"/>
    <w:rsid w:val="00824D7B"/>
    <w:rsid w:val="00874B29"/>
    <w:rsid w:val="00894273"/>
    <w:rsid w:val="008D0803"/>
    <w:rsid w:val="008E0B13"/>
    <w:rsid w:val="008F333A"/>
    <w:rsid w:val="00933264"/>
    <w:rsid w:val="00944087"/>
    <w:rsid w:val="00962996"/>
    <w:rsid w:val="00990309"/>
    <w:rsid w:val="00991698"/>
    <w:rsid w:val="009C5186"/>
    <w:rsid w:val="009D2F63"/>
    <w:rsid w:val="009D4D9F"/>
    <w:rsid w:val="009D5567"/>
    <w:rsid w:val="009E5B95"/>
    <w:rsid w:val="009F29FA"/>
    <w:rsid w:val="00A023AB"/>
    <w:rsid w:val="00A07BDF"/>
    <w:rsid w:val="00A12547"/>
    <w:rsid w:val="00A14542"/>
    <w:rsid w:val="00A31E5B"/>
    <w:rsid w:val="00A36D0A"/>
    <w:rsid w:val="00A521A4"/>
    <w:rsid w:val="00A861D8"/>
    <w:rsid w:val="00A96871"/>
    <w:rsid w:val="00AA1036"/>
    <w:rsid w:val="00AB7999"/>
    <w:rsid w:val="00B1420E"/>
    <w:rsid w:val="00B148B4"/>
    <w:rsid w:val="00B26C07"/>
    <w:rsid w:val="00B47514"/>
    <w:rsid w:val="00B60D6B"/>
    <w:rsid w:val="00B730B5"/>
    <w:rsid w:val="00B76FA1"/>
    <w:rsid w:val="00B83176"/>
    <w:rsid w:val="00B86FCF"/>
    <w:rsid w:val="00BE7736"/>
    <w:rsid w:val="00BF773B"/>
    <w:rsid w:val="00C02591"/>
    <w:rsid w:val="00C128AF"/>
    <w:rsid w:val="00C36A92"/>
    <w:rsid w:val="00C44E27"/>
    <w:rsid w:val="00C47AB7"/>
    <w:rsid w:val="00CA5392"/>
    <w:rsid w:val="00CC444A"/>
    <w:rsid w:val="00CE0263"/>
    <w:rsid w:val="00CE04E5"/>
    <w:rsid w:val="00D10FF2"/>
    <w:rsid w:val="00D517D2"/>
    <w:rsid w:val="00D5277E"/>
    <w:rsid w:val="00D560F7"/>
    <w:rsid w:val="00D82D9C"/>
    <w:rsid w:val="00D84F6B"/>
    <w:rsid w:val="00D92F33"/>
    <w:rsid w:val="00D957AA"/>
    <w:rsid w:val="00E305D8"/>
    <w:rsid w:val="00E3199E"/>
    <w:rsid w:val="00E961B7"/>
    <w:rsid w:val="00EE0183"/>
    <w:rsid w:val="00F06686"/>
    <w:rsid w:val="00F401D8"/>
    <w:rsid w:val="00F635B2"/>
    <w:rsid w:val="00F83A91"/>
    <w:rsid w:val="00F970BD"/>
    <w:rsid w:val="00FA78FE"/>
    <w:rsid w:val="00FC4002"/>
    <w:rsid w:val="00FC70F8"/>
    <w:rsid w:val="00FD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361F1"/>
  <w15:chartTrackingRefBased/>
  <w15:docId w15:val="{7CE30087-8F8D-C846-858F-A093FBB2E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207</Words>
  <Characters>1199</Characters>
  <Application>Microsoft Office Word</Application>
  <DocSecurity>0</DocSecurity>
  <Lines>20</Lines>
  <Paragraphs>4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昊杰</dc:creator>
  <cp:keywords/>
  <dc:description/>
  <cp:lastModifiedBy>付 昊杰</cp:lastModifiedBy>
  <cp:revision>9</cp:revision>
  <dcterms:created xsi:type="dcterms:W3CDTF">2023-03-27T06:21:00Z</dcterms:created>
  <dcterms:modified xsi:type="dcterms:W3CDTF">2023-07-26T14:40:00Z</dcterms:modified>
</cp:coreProperties>
</file>