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39CA2" w14:textId="38129D08" w:rsidR="0090006F" w:rsidRPr="005866CD" w:rsidRDefault="005866CD" w:rsidP="005866CD">
      <w:pPr>
        <w:ind w:left="-1134" w:right="-1135"/>
        <w:jc w:val="both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9A59B5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1</w:t>
      </w:r>
      <w:r w:rsidR="00380B91">
        <w:rPr>
          <w:rFonts w:ascii="Arial" w:eastAsia="Arial" w:hAnsi="Arial" w:cs="Arial"/>
          <w:b/>
          <w:sz w:val="16"/>
          <w:szCs w:val="16"/>
        </w:rPr>
        <w:t>3</w:t>
      </w:r>
      <w:r>
        <w:rPr>
          <w:rFonts w:ascii="Arial" w:eastAsia="Arial" w:hAnsi="Arial" w:cs="Arial"/>
          <w:b/>
          <w:sz w:val="16"/>
          <w:szCs w:val="16"/>
        </w:rPr>
        <w:t xml:space="preserve">. </w:t>
      </w:r>
      <w:r>
        <w:rPr>
          <w:rFonts w:ascii="Arial" w:eastAsia="Arial" w:hAnsi="Arial" w:cs="Arial"/>
          <w:sz w:val="16"/>
          <w:szCs w:val="16"/>
        </w:rPr>
        <w:t>Impact of the combination of recipient and donor in rs2242480 (CYP3A4) polymorphism on tacrolimus dosage (D) and trough concentration in blood (C</w:t>
      </w:r>
      <w:r>
        <w:rPr>
          <w:rFonts w:ascii="Arial" w:eastAsia="Arial" w:hAnsi="Arial" w:cs="Arial"/>
          <w:color w:val="000000"/>
          <w:sz w:val="16"/>
          <w:szCs w:val="16"/>
          <w:vertAlign w:val="subscript"/>
        </w:rPr>
        <w:t>0</w:t>
      </w:r>
      <w:r>
        <w:rPr>
          <w:rFonts w:ascii="Arial" w:eastAsia="Arial" w:hAnsi="Arial" w:cs="Arial"/>
          <w:sz w:val="16"/>
          <w:szCs w:val="16"/>
        </w:rPr>
        <w:t>)</w:t>
      </w:r>
    </w:p>
    <w:tbl>
      <w:tblPr>
        <w:tblStyle w:val="a"/>
        <w:tblW w:w="11363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4"/>
        <w:gridCol w:w="1105"/>
        <w:gridCol w:w="1546"/>
        <w:gridCol w:w="1105"/>
        <w:gridCol w:w="1522"/>
        <w:gridCol w:w="1194"/>
        <w:gridCol w:w="1520"/>
        <w:gridCol w:w="1118"/>
        <w:gridCol w:w="1519"/>
      </w:tblGrid>
      <w:tr w:rsidR="0090006F" w14:paraId="41B5573C" w14:textId="77777777">
        <w:trPr>
          <w:trHeight w:val="300"/>
          <w:jc w:val="center"/>
        </w:trPr>
        <w:tc>
          <w:tcPr>
            <w:tcW w:w="734" w:type="dxa"/>
            <w:tcBorders>
              <w:bottom w:val="nil"/>
            </w:tcBorders>
            <w:shd w:val="clear" w:color="auto" w:fill="auto"/>
            <w:vAlign w:val="bottom"/>
          </w:tcPr>
          <w:p w14:paraId="37DCBD2E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651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2A526EBF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 (n=27)</w:t>
            </w:r>
          </w:p>
        </w:tc>
        <w:tc>
          <w:tcPr>
            <w:tcW w:w="262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376F517B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 (n=29)</w:t>
            </w:r>
          </w:p>
        </w:tc>
        <w:tc>
          <w:tcPr>
            <w:tcW w:w="2714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4495A916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 (n=28)</w:t>
            </w:r>
          </w:p>
        </w:tc>
        <w:tc>
          <w:tcPr>
            <w:tcW w:w="263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3C847CD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 (n=13)</w:t>
            </w:r>
          </w:p>
        </w:tc>
      </w:tr>
      <w:tr w:rsidR="0090006F" w14:paraId="5C843CCE" w14:textId="77777777">
        <w:trPr>
          <w:trHeight w:val="288"/>
          <w:jc w:val="center"/>
        </w:trPr>
        <w:tc>
          <w:tcPr>
            <w:tcW w:w="734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64E0758E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20AC3D9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46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42080797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05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491808B1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22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3A124A2A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94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6AB3FB4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20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5BAF031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1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3F9D39C7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0DBE670E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</w:tr>
      <w:tr w:rsidR="0090006F" w14:paraId="360EC17F" w14:textId="77777777">
        <w:trPr>
          <w:trHeight w:val="288"/>
          <w:jc w:val="center"/>
        </w:trPr>
        <w:tc>
          <w:tcPr>
            <w:tcW w:w="73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81D97EE" w14:textId="77777777" w:rsidR="0090006F" w:rsidRDefault="005866CD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0</w:t>
            </w:r>
          </w:p>
        </w:tc>
        <w:tc>
          <w:tcPr>
            <w:tcW w:w="11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25A7149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2B8BF9B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49B7F17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C6787C6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AD0786A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AA87145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B0E3A2A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BDA056C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90006F" w14:paraId="4348688A" w14:textId="77777777">
        <w:trPr>
          <w:trHeight w:val="312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6F2206FE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77320A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6B89389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(0.02 - 0.11)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200EC0D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086C7D2D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(0.03 - 0.12)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450AE1A4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4D7F368E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(0.03 - 0.13)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245CC79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1661DC2D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(0.03 - 0.09)</w:t>
            </w:r>
          </w:p>
        </w:tc>
      </w:tr>
      <w:tr w:rsidR="0090006F" w14:paraId="1657C743" w14:textId="77777777">
        <w:trPr>
          <w:trHeight w:val="336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4BDF46D5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 xml:space="preserve">0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FAD24E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3.58 ± 5.21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406DB5B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1.8 (1.5 - 28.5)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BE11ABA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4.21 ± 5.28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15CB24F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2.4 (1.5 - 27.5)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2D55F7F1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4.13 ± 3.33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561594B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2.8 (1.5 - 15)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14F72B37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2.69 ± 1.21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941A4AF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2.6 (1.5 - 4.6)</w:t>
            </w:r>
          </w:p>
        </w:tc>
      </w:tr>
      <w:tr w:rsidR="0090006F" w14:paraId="7BAF56FF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40840837" w14:textId="77777777" w:rsidR="0090006F" w:rsidRDefault="005866CD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7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43C0CA2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2EBD76D9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35852E10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5144DD60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 w14:paraId="59ED833D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07D0B36C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6C7FFE2A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0546797D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90006F" w14:paraId="0165BA7D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10A9636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D566C0F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077C63E7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(0.03 - 0.31)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A115056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0.1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1543CEA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(0.03 - 0.36)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655BCD95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0.07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0DEAC31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(0.03 - 0.3)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24A3946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7483DA97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(0.1 - 0.3)</w:t>
            </w:r>
          </w:p>
        </w:tc>
      </w:tr>
      <w:tr w:rsidR="0090006F" w14:paraId="43D09E4F" w14:textId="77777777">
        <w:trPr>
          <w:trHeight w:val="312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36AFF98B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80522D1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7.35 ± 3.15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18155849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6.3 (4.2 - 15.5)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5E8B061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6.79 ± 4.02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4AC3342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5.4 (1.9 - 17.5)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3DB3CD59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7.88 ± 2.96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35D9B6BC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7.25 (4 - 15.5)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7C44173F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5.54 ± 1.66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5B3CBAA1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5 (2.9 - 8.3)</w:t>
            </w:r>
          </w:p>
        </w:tc>
      </w:tr>
      <w:tr w:rsidR="0090006F" w14:paraId="406406C4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35562526" w14:textId="77777777" w:rsidR="0090006F" w:rsidRDefault="005866CD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14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4DC0496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47A8C9E8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315693D6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61724850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 w14:paraId="784D2184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420BB9D7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56E554BB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36F06BCA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90006F" w14:paraId="591EC649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586453A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BE9642A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3B471D4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(0.04 - 0.35)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C7FB24D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0.11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69E7F71B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(0 - 0.45)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02FFBD6D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0.09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2812A051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(0.03 - 0.38)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6D9D1339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0.21 ± 0.1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DF773B5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(0.09 - 0.39)</w:t>
            </w:r>
          </w:p>
        </w:tc>
      </w:tr>
      <w:tr w:rsidR="0090006F" w14:paraId="0F8DF7F5" w14:textId="77777777">
        <w:trPr>
          <w:trHeight w:val="312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0CA9CF11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9796BE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8.59 ± 4.98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722D8DFA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 (1.7 - 20.2)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8ACA2D6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7.61 ± 4.13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71EFBEAF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6.95 (1.5 - 19.1)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157342B4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9.64 ± 10.36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01D2A213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7.75 (3.7 - 60)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8A06C9A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8.81 ± 3.64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D72FE2F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7.6 (1.5 - 14.8)</w:t>
            </w:r>
          </w:p>
        </w:tc>
      </w:tr>
      <w:tr w:rsidR="0090006F" w14:paraId="3E941ED0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546E20A5" w14:textId="77777777" w:rsidR="0090006F" w:rsidRDefault="005866CD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30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FE749B3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07031B77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1D4169FE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718BECDE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 w14:paraId="200AF850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5FE4CBAF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6766E25F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710742A1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90006F" w14:paraId="308FF8B9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536EE30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007AE93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21C117FE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(0.06 - 0.35)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7C235E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0.09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409AB576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(0 - 0.32)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0A3041D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0.08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785AA400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(0 - 0.31)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48529E7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± 0.1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4962ED9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(0.06 - 0.38)</w:t>
            </w:r>
          </w:p>
        </w:tc>
      </w:tr>
      <w:tr w:rsidR="0090006F" w14:paraId="22BF1A40" w14:textId="77777777">
        <w:trPr>
          <w:trHeight w:val="312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1E45AC66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1F37AB3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8.97 ± 3.87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24B72754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8.4 (3.8 - 20.2)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16C9690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8.47 ± 3.74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5DD8CC01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7.85 (1.5 - 20.2)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61173D5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7.53 ± 3.45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53984F66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6.35 (1.5 - 16.2)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152AE961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7.55 ± 3.3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A47E23D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 (1.8 - 12.7)</w:t>
            </w:r>
          </w:p>
        </w:tc>
      </w:tr>
      <w:tr w:rsidR="0090006F" w14:paraId="2136D3EE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185EC5CB" w14:textId="77777777" w:rsidR="0090006F" w:rsidRDefault="005866CD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90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6D6CD99" w14:textId="77777777" w:rsidR="0090006F" w:rsidRDefault="0090006F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799A19AE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27D823C5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29E10446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 w14:paraId="386DC4C0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6621D2FD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3AA81A90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5E0FDA4E" w14:textId="77777777" w:rsidR="0090006F" w:rsidRDefault="0090006F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90006F" w14:paraId="4F48D121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4F6D1306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67FA48C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 ± 0.06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09D860C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0.08 (0.05 - 0.28)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D04BA68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0.07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4970100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(0.02 - 0.3)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6B22E99A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± 0.06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3568A0B9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(0 - 0.23)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9EAA2B7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0.08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971013A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(0.03 - 0.32)</w:t>
            </w:r>
          </w:p>
        </w:tc>
      </w:tr>
      <w:tr w:rsidR="0090006F" w14:paraId="12712572" w14:textId="77777777">
        <w:trPr>
          <w:trHeight w:val="312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378BCEA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982E90F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7.35 ± 3.15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7E338D82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 (4.4 - 12.5)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AC8A2C0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6.79 ± 4.02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1E18503B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9.35 (4 - 17.7)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25CAAEEB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7.88 ± 2.96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6BA52BC9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7.4 (1.7 - 16)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A8DA39F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5.54 ± 1.66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6CAF04A" w14:textId="77777777" w:rsidR="0090006F" w:rsidRDefault="005866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7.35 (3.3 - 34.7)</w:t>
            </w:r>
          </w:p>
        </w:tc>
      </w:tr>
    </w:tbl>
    <w:p w14:paraId="19B642BC" w14:textId="77777777" w:rsidR="0090006F" w:rsidRDefault="005866CD">
      <w:pPr>
        <w:spacing w:after="0" w:line="240" w:lineRule="auto"/>
        <w:ind w:left="-1418" w:right="-1419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Values in bold in the same row differ significantly (p&lt;.05). SD: Standard deviation; min: minimum; max: maximum. NN: non-expressing donor and recipient (genotype: CC); NS: non-expressing donor (genotype: CC) and expressing recipient (genotype: CT or TT); SN: expressing donor (genotype: CT or TT) and non-expressing recipient (genotype: CC); SS: expressing donor and expressing recipient (CT or TT</w:t>
      </w:r>
      <w:proofErr w:type="gramStart"/>
      <w:r>
        <w:rPr>
          <w:rFonts w:ascii="Arial" w:eastAsia="Arial" w:hAnsi="Arial" w:cs="Arial"/>
          <w:sz w:val="16"/>
          <w:szCs w:val="16"/>
        </w:rPr>
        <w:t>).</w:t>
      </w:r>
      <w:r>
        <w:rPr>
          <w:rFonts w:ascii="Arial" w:eastAsia="Arial" w:hAnsi="Arial" w:cs="Arial"/>
          <w:sz w:val="16"/>
          <w:szCs w:val="16"/>
          <w:vertAlign w:val="superscript"/>
        </w:rPr>
        <w:t>a</w:t>
      </w:r>
      <w:proofErr w:type="gramEnd"/>
      <w:r>
        <w:rPr>
          <w:rFonts w:ascii="Arial" w:eastAsia="Arial" w:hAnsi="Arial" w:cs="Arial"/>
          <w:sz w:val="16"/>
          <w:szCs w:val="16"/>
        </w:rPr>
        <w:t xml:space="preserve">  mg/kg/day; </w:t>
      </w:r>
      <w:r>
        <w:rPr>
          <w:rFonts w:ascii="Arial" w:eastAsia="Arial" w:hAnsi="Arial" w:cs="Arial"/>
          <w:sz w:val="16"/>
          <w:szCs w:val="16"/>
          <w:vertAlign w:val="superscript"/>
        </w:rPr>
        <w:t>b</w:t>
      </w:r>
      <w:r>
        <w:rPr>
          <w:rFonts w:ascii="Arial" w:eastAsia="Arial" w:hAnsi="Arial" w:cs="Arial"/>
          <w:sz w:val="16"/>
          <w:szCs w:val="16"/>
        </w:rPr>
        <w:t xml:space="preserve">  ng/</w:t>
      </w:r>
      <w:proofErr w:type="spellStart"/>
      <w:r>
        <w:rPr>
          <w:rFonts w:ascii="Arial" w:eastAsia="Arial" w:hAnsi="Arial" w:cs="Arial"/>
          <w:sz w:val="16"/>
          <w:szCs w:val="16"/>
        </w:rPr>
        <w:t>mL.</w:t>
      </w:r>
      <w:proofErr w:type="spellEnd"/>
    </w:p>
    <w:p w14:paraId="002AE23E" w14:textId="77777777" w:rsidR="0090006F" w:rsidRDefault="0090006F">
      <w:pPr>
        <w:ind w:left="-1134" w:right="-1135"/>
        <w:jc w:val="both"/>
        <w:rPr>
          <w:rFonts w:ascii="Arial" w:eastAsia="Arial" w:hAnsi="Arial" w:cs="Arial"/>
          <w:b/>
          <w:sz w:val="16"/>
          <w:szCs w:val="16"/>
        </w:rPr>
      </w:pPr>
    </w:p>
    <w:p w14:paraId="083623FE" w14:textId="77777777" w:rsidR="0090006F" w:rsidRDefault="0090006F"/>
    <w:sectPr w:rsidR="0090006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06F"/>
    <w:rsid w:val="00380B91"/>
    <w:rsid w:val="005866CD"/>
    <w:rsid w:val="0090006F"/>
    <w:rsid w:val="009A5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7A1C3"/>
  <w15:docId w15:val="{82AA1EBD-0448-41C1-A3B8-7A5B19D57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DB9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VONEfG7g+hZKDBuGFAX8b+Tt2A==">CgMxLjA4AHIhMV9DTUNOQXdIMHZPZE5jbGZXRDlOVWRYUmdsVm14MWl6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4</cp:revision>
  <dcterms:created xsi:type="dcterms:W3CDTF">2023-09-27T17:15:00Z</dcterms:created>
  <dcterms:modified xsi:type="dcterms:W3CDTF">2023-09-30T01:25:00Z</dcterms:modified>
</cp:coreProperties>
</file>