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E57AF9" w14:textId="5624FCCD" w:rsidR="002F6439" w:rsidRPr="003A096D" w:rsidRDefault="00637855" w:rsidP="00D97FC0">
      <w:pPr>
        <w:widowControl/>
        <w:wordWrap/>
        <w:autoSpaceDE/>
        <w:autoSpaceDN/>
        <w:rPr>
          <w:rFonts w:ascii="Times New Roman" w:hAnsi="Times New Roman" w:cs="Times New Roman"/>
          <w:b/>
          <w:bCs/>
          <w:sz w:val="32"/>
          <w:szCs w:val="32"/>
        </w:rPr>
      </w:pPr>
      <w:r w:rsidRPr="003A096D">
        <w:rPr>
          <w:rFonts w:ascii="Times New Roman" w:hAnsi="Times New Roman" w:cs="Times New Roman" w:hint="eastAsia"/>
          <w:b/>
          <w:bCs/>
          <w:sz w:val="32"/>
          <w:szCs w:val="32"/>
        </w:rPr>
        <w:t>S</w:t>
      </w:r>
      <w:r w:rsidRPr="003A096D">
        <w:rPr>
          <w:rFonts w:ascii="Times New Roman" w:hAnsi="Times New Roman" w:cs="Times New Roman"/>
          <w:b/>
          <w:bCs/>
          <w:sz w:val="32"/>
          <w:szCs w:val="32"/>
        </w:rPr>
        <w:t>upplementary Information</w:t>
      </w:r>
    </w:p>
    <w:p w14:paraId="76AD53B3" w14:textId="77777777" w:rsidR="008B674C" w:rsidRPr="003A096D" w:rsidRDefault="008B674C" w:rsidP="00637855">
      <w:pPr>
        <w:spacing w:line="480" w:lineRule="auto"/>
        <w:rPr>
          <w:rFonts w:ascii="Times New Roman" w:hAnsi="Times New Roman" w:cs="Times New Roman"/>
          <w:b/>
          <w:bCs/>
          <w:sz w:val="24"/>
          <w:szCs w:val="24"/>
        </w:rPr>
      </w:pPr>
    </w:p>
    <w:p w14:paraId="173B54AB" w14:textId="14407364" w:rsidR="00ED4FDD" w:rsidRDefault="00ED4FDD" w:rsidP="00ED4FDD">
      <w:pPr>
        <w:spacing w:line="480" w:lineRule="auto"/>
        <w:rPr>
          <w:rFonts w:ascii="Times New Roman" w:hAnsi="Times New Roman" w:cs="Times New Roman"/>
          <w:b/>
          <w:bCs/>
          <w:sz w:val="24"/>
          <w:szCs w:val="24"/>
        </w:rPr>
      </w:pPr>
      <w:bookmarkStart w:id="0" w:name="_Hlk140078635"/>
      <w:r>
        <w:rPr>
          <w:rFonts w:ascii="Times New Roman" w:hAnsi="Times New Roman" w:cs="Times New Roman"/>
          <w:b/>
          <w:bCs/>
          <w:sz w:val="24"/>
          <w:szCs w:val="24"/>
        </w:rPr>
        <w:t>Biporous silica nanostructure-induced nanovortex in a microfluidic channel for nucleic acid enrichment, isolation</w:t>
      </w:r>
      <w:r w:rsidR="00AE473E">
        <w:rPr>
          <w:rFonts w:ascii="Times New Roman" w:hAnsi="Times New Roman" w:cs="Times New Roman"/>
          <w:b/>
          <w:bCs/>
          <w:sz w:val="24"/>
          <w:szCs w:val="24"/>
        </w:rPr>
        <w:t>,</w:t>
      </w:r>
      <w:r>
        <w:rPr>
          <w:rFonts w:ascii="Times New Roman" w:hAnsi="Times New Roman" w:cs="Times New Roman"/>
          <w:b/>
          <w:bCs/>
          <w:sz w:val="24"/>
          <w:szCs w:val="24"/>
        </w:rPr>
        <w:t xml:space="preserve"> and </w:t>
      </w:r>
      <w:r w:rsidR="00515695">
        <w:rPr>
          <w:rFonts w:ascii="Times New Roman" w:hAnsi="Times New Roman" w:cs="Times New Roman"/>
          <w:b/>
          <w:bCs/>
          <w:sz w:val="24"/>
          <w:szCs w:val="24"/>
        </w:rPr>
        <w:t xml:space="preserve">PCR-free </w:t>
      </w:r>
      <w:r>
        <w:rPr>
          <w:rFonts w:ascii="Times New Roman" w:hAnsi="Times New Roman" w:cs="Times New Roman"/>
          <w:b/>
          <w:bCs/>
          <w:sz w:val="24"/>
          <w:szCs w:val="24"/>
        </w:rPr>
        <w:t>detection</w:t>
      </w:r>
      <w:bookmarkEnd w:id="0"/>
    </w:p>
    <w:p w14:paraId="3874B6D1" w14:textId="67B9C9DA" w:rsidR="009B20F7" w:rsidRPr="003A096D" w:rsidRDefault="009B20F7" w:rsidP="009B20F7">
      <w:pPr>
        <w:spacing w:line="480" w:lineRule="auto"/>
        <w:rPr>
          <w:rFonts w:ascii="Times New Roman" w:hAnsi="Times New Roman" w:cs="Times New Roman"/>
          <w:sz w:val="24"/>
          <w:szCs w:val="24"/>
          <w:vertAlign w:val="superscript"/>
        </w:rPr>
      </w:pPr>
      <w:r w:rsidRPr="003A096D">
        <w:rPr>
          <w:rFonts w:ascii="Times New Roman" w:hAnsi="Times New Roman" w:cs="Times New Roman"/>
          <w:sz w:val="24"/>
          <w:szCs w:val="24"/>
        </w:rPr>
        <w:t>Eunyoung Jeon</w:t>
      </w:r>
      <w:r w:rsidRPr="003A096D">
        <w:rPr>
          <w:rFonts w:ascii="Times New Roman" w:hAnsi="Times New Roman" w:cs="Times New Roman"/>
          <w:sz w:val="24"/>
          <w:szCs w:val="24"/>
          <w:vertAlign w:val="superscript"/>
        </w:rPr>
        <w:t>1,2</w:t>
      </w:r>
      <w:r w:rsidR="00AB320A">
        <w:rPr>
          <w:rFonts w:ascii="Times New Roman" w:eastAsia="맑은 고딕" w:hAnsi="Times New Roman" w:cs="Times New Roman"/>
          <w:kern w:val="0"/>
          <w:sz w:val="24"/>
          <w:szCs w:val="24"/>
          <w:vertAlign w:val="superscript"/>
          <w:lang w:eastAsia="en-US"/>
        </w:rPr>
        <w:t>,8</w:t>
      </w:r>
      <w:r w:rsidRPr="003A096D">
        <w:rPr>
          <w:rFonts w:ascii="Times New Roman" w:hAnsi="Times New Roman" w:cs="Times New Roman"/>
          <w:sz w:val="24"/>
          <w:szCs w:val="24"/>
        </w:rPr>
        <w:t>, Bonhan Koo</w:t>
      </w:r>
      <w:r w:rsidRPr="003A096D">
        <w:rPr>
          <w:rFonts w:ascii="Times New Roman" w:hAnsi="Times New Roman" w:cs="Times New Roman"/>
          <w:sz w:val="24"/>
          <w:szCs w:val="24"/>
          <w:vertAlign w:val="superscript"/>
        </w:rPr>
        <w:t>3</w:t>
      </w:r>
      <w:r w:rsidR="00AB320A">
        <w:rPr>
          <w:rFonts w:ascii="Times New Roman" w:eastAsia="맑은 고딕" w:hAnsi="Times New Roman" w:cs="Times New Roman"/>
          <w:kern w:val="0"/>
          <w:sz w:val="24"/>
          <w:szCs w:val="24"/>
          <w:vertAlign w:val="superscript"/>
          <w:lang w:eastAsia="en-US"/>
        </w:rPr>
        <w:t>,8</w:t>
      </w:r>
      <w:r w:rsidRPr="003A096D">
        <w:rPr>
          <w:rFonts w:ascii="Times New Roman" w:hAnsi="Times New Roman" w:cs="Times New Roman"/>
          <w:sz w:val="24"/>
          <w:szCs w:val="24"/>
        </w:rPr>
        <w:t>, Suyeon Kim</w:t>
      </w:r>
      <w:r w:rsidRPr="003A096D">
        <w:rPr>
          <w:rFonts w:ascii="Times New Roman" w:hAnsi="Times New Roman" w:cs="Times New Roman"/>
          <w:sz w:val="24"/>
          <w:szCs w:val="24"/>
          <w:vertAlign w:val="superscript"/>
        </w:rPr>
        <w:t>1,2</w:t>
      </w:r>
      <w:r w:rsidR="00AB320A">
        <w:rPr>
          <w:rFonts w:ascii="Times New Roman" w:eastAsia="맑은 고딕" w:hAnsi="Times New Roman" w:cs="Times New Roman"/>
          <w:kern w:val="0"/>
          <w:sz w:val="24"/>
          <w:szCs w:val="24"/>
          <w:vertAlign w:val="superscript"/>
          <w:lang w:eastAsia="en-US"/>
        </w:rPr>
        <w:t>,8</w:t>
      </w:r>
      <w:r w:rsidRPr="003A096D">
        <w:rPr>
          <w:rFonts w:ascii="Times New Roman" w:hAnsi="Times New Roman" w:cs="Times New Roman"/>
          <w:sz w:val="24"/>
          <w:szCs w:val="24"/>
        </w:rPr>
        <w:t>, Jieun Kim</w:t>
      </w:r>
      <w:r w:rsidRPr="003A096D">
        <w:rPr>
          <w:rFonts w:ascii="Times New Roman" w:hAnsi="Times New Roman" w:cs="Times New Roman"/>
          <w:sz w:val="24"/>
          <w:szCs w:val="24"/>
          <w:vertAlign w:val="superscript"/>
        </w:rPr>
        <w:t>4</w:t>
      </w:r>
      <w:r w:rsidRPr="003A096D">
        <w:rPr>
          <w:rFonts w:ascii="Times New Roman" w:hAnsi="Times New Roman" w:cs="Times New Roman"/>
          <w:sz w:val="24"/>
          <w:szCs w:val="24"/>
        </w:rPr>
        <w:t>, Yeonuk Yu</w:t>
      </w:r>
      <w:r w:rsidRPr="003A096D">
        <w:rPr>
          <w:rFonts w:ascii="Times New Roman" w:hAnsi="Times New Roman" w:cs="Times New Roman"/>
          <w:sz w:val="24"/>
          <w:szCs w:val="24"/>
          <w:vertAlign w:val="superscript"/>
        </w:rPr>
        <w:t>4</w:t>
      </w:r>
      <w:r w:rsidRPr="003A096D">
        <w:rPr>
          <w:rFonts w:ascii="Times New Roman" w:hAnsi="Times New Roman" w:cs="Times New Roman"/>
          <w:sz w:val="24"/>
          <w:szCs w:val="24"/>
        </w:rPr>
        <w:t>, Hyowon Jang</w:t>
      </w:r>
      <w:r w:rsidRPr="003A096D">
        <w:rPr>
          <w:rFonts w:ascii="Times New Roman" w:hAnsi="Times New Roman" w:cs="Times New Roman"/>
          <w:sz w:val="24"/>
          <w:szCs w:val="24"/>
          <w:vertAlign w:val="superscript"/>
        </w:rPr>
        <w:t>5</w:t>
      </w:r>
      <w:r w:rsidRPr="003A096D">
        <w:rPr>
          <w:rFonts w:ascii="Times New Roman" w:hAnsi="Times New Roman" w:cs="Times New Roman"/>
          <w:sz w:val="24"/>
          <w:szCs w:val="24"/>
        </w:rPr>
        <w:t>, Minju Lee</w:t>
      </w:r>
      <w:r w:rsidRPr="003A096D">
        <w:rPr>
          <w:rFonts w:ascii="Times New Roman" w:hAnsi="Times New Roman" w:cs="Times New Roman"/>
          <w:sz w:val="24"/>
          <w:szCs w:val="24"/>
          <w:vertAlign w:val="superscript"/>
        </w:rPr>
        <w:t>3</w:t>
      </w:r>
      <w:r w:rsidRPr="003A096D">
        <w:rPr>
          <w:rFonts w:ascii="Times New Roman" w:hAnsi="Times New Roman" w:cs="Times New Roman"/>
          <w:sz w:val="24"/>
          <w:szCs w:val="24"/>
        </w:rPr>
        <w:t>, Sung-Han Kim</w:t>
      </w:r>
      <w:r w:rsidRPr="003A096D">
        <w:rPr>
          <w:rFonts w:ascii="Times New Roman" w:hAnsi="Times New Roman" w:cs="Times New Roman"/>
          <w:sz w:val="24"/>
          <w:szCs w:val="24"/>
          <w:vertAlign w:val="superscript"/>
        </w:rPr>
        <w:t>6</w:t>
      </w:r>
      <w:r w:rsidRPr="003A096D">
        <w:rPr>
          <w:rFonts w:ascii="Times New Roman" w:hAnsi="Times New Roman" w:cs="Times New Roman"/>
          <w:sz w:val="24"/>
          <w:szCs w:val="24"/>
        </w:rPr>
        <w:t>, Taejoon Kang</w:t>
      </w:r>
      <w:r w:rsidRPr="003A096D">
        <w:rPr>
          <w:rFonts w:ascii="Times New Roman" w:hAnsi="Times New Roman" w:cs="Times New Roman"/>
          <w:sz w:val="24"/>
          <w:szCs w:val="24"/>
          <w:vertAlign w:val="superscript"/>
        </w:rPr>
        <w:t>5</w:t>
      </w:r>
      <w:r w:rsidRPr="003A096D">
        <w:rPr>
          <w:rFonts w:ascii="Times New Roman" w:hAnsi="Times New Roman" w:cs="Times New Roman"/>
          <w:sz w:val="24"/>
          <w:szCs w:val="24"/>
        </w:rPr>
        <w:t>, Sang Kyung Kim</w:t>
      </w:r>
      <w:r w:rsidRPr="003A096D">
        <w:rPr>
          <w:rFonts w:ascii="Times New Roman" w:hAnsi="Times New Roman" w:cs="Times New Roman"/>
          <w:sz w:val="24"/>
          <w:szCs w:val="24"/>
          <w:vertAlign w:val="superscript"/>
        </w:rPr>
        <w:t>7</w:t>
      </w:r>
      <w:r w:rsidRPr="003A096D">
        <w:rPr>
          <w:rFonts w:ascii="Times New Roman" w:hAnsi="Times New Roman" w:cs="Times New Roman"/>
          <w:sz w:val="24"/>
          <w:szCs w:val="24"/>
        </w:rPr>
        <w:t>, Rhokyun Kwak</w:t>
      </w:r>
      <w:r w:rsidRPr="003A096D">
        <w:rPr>
          <w:rFonts w:ascii="Times New Roman" w:hAnsi="Times New Roman" w:cs="Times New Roman"/>
          <w:sz w:val="24"/>
          <w:szCs w:val="24"/>
          <w:vertAlign w:val="superscript"/>
        </w:rPr>
        <w:t>4</w:t>
      </w:r>
      <w:r w:rsidRPr="003A096D">
        <w:rPr>
          <w:rFonts w:ascii="Times New Roman" w:hAnsi="Times New Roman" w:cs="Times New Roman"/>
          <w:sz w:val="24"/>
          <w:szCs w:val="24"/>
        </w:rPr>
        <w:t>*, Yong Shin</w:t>
      </w:r>
      <w:r w:rsidRPr="003A096D">
        <w:rPr>
          <w:rFonts w:ascii="Times New Roman" w:hAnsi="Times New Roman" w:cs="Times New Roman"/>
          <w:sz w:val="24"/>
          <w:szCs w:val="24"/>
          <w:vertAlign w:val="superscript"/>
        </w:rPr>
        <w:t>3</w:t>
      </w:r>
      <w:r w:rsidRPr="003A096D">
        <w:rPr>
          <w:rFonts w:ascii="Times New Roman" w:hAnsi="Times New Roman" w:cs="Times New Roman"/>
          <w:sz w:val="24"/>
          <w:szCs w:val="24"/>
        </w:rPr>
        <w:t>*, Joonseok Lee</w:t>
      </w:r>
      <w:r w:rsidRPr="003A096D">
        <w:rPr>
          <w:rFonts w:ascii="Times New Roman" w:hAnsi="Times New Roman" w:cs="Times New Roman"/>
          <w:sz w:val="24"/>
          <w:szCs w:val="24"/>
          <w:vertAlign w:val="superscript"/>
        </w:rPr>
        <w:t>1,2</w:t>
      </w:r>
      <w:r w:rsidRPr="003A096D">
        <w:rPr>
          <w:rFonts w:ascii="Times New Roman" w:hAnsi="Times New Roman" w:cs="Times New Roman"/>
          <w:sz w:val="24"/>
          <w:szCs w:val="24"/>
        </w:rPr>
        <w:t>*</w:t>
      </w:r>
    </w:p>
    <w:p w14:paraId="7096420B" w14:textId="77777777" w:rsidR="009B20F7" w:rsidRPr="003A096D" w:rsidRDefault="009B20F7" w:rsidP="009B20F7">
      <w:pPr>
        <w:spacing w:line="480" w:lineRule="auto"/>
        <w:rPr>
          <w:rFonts w:ascii="Times New Roman" w:hAnsi="Times New Roman" w:cs="Times New Roman"/>
          <w:sz w:val="24"/>
          <w:szCs w:val="24"/>
        </w:rPr>
      </w:pPr>
    </w:p>
    <w:p w14:paraId="4F70A332" w14:textId="77777777" w:rsidR="009B20F7" w:rsidRPr="003A096D" w:rsidRDefault="009B20F7" w:rsidP="009B20F7">
      <w:pPr>
        <w:spacing w:line="480" w:lineRule="auto"/>
        <w:rPr>
          <w:rFonts w:ascii="Times New Roman" w:hAnsi="Times New Roman" w:cs="Times New Roman"/>
          <w:sz w:val="24"/>
          <w:szCs w:val="24"/>
        </w:rPr>
      </w:pPr>
      <w:r w:rsidRPr="003A096D">
        <w:rPr>
          <w:rFonts w:ascii="Times New Roman" w:hAnsi="Times New Roman" w:cs="Times New Roman"/>
          <w:sz w:val="24"/>
          <w:szCs w:val="24"/>
          <w:vertAlign w:val="superscript"/>
        </w:rPr>
        <w:t>1</w:t>
      </w:r>
      <w:r w:rsidRPr="003A096D">
        <w:rPr>
          <w:rFonts w:ascii="Times New Roman" w:hAnsi="Times New Roman" w:cs="Times New Roman" w:hint="eastAsia"/>
          <w:sz w:val="24"/>
          <w:szCs w:val="24"/>
        </w:rPr>
        <w:t>D</w:t>
      </w:r>
      <w:r w:rsidRPr="003A096D">
        <w:rPr>
          <w:rFonts w:ascii="Times New Roman" w:hAnsi="Times New Roman" w:cs="Times New Roman"/>
          <w:sz w:val="24"/>
          <w:szCs w:val="24"/>
        </w:rPr>
        <w:t>epartment of Chemistry, Hanyang University, Seoul 04763, Republic of Korea</w:t>
      </w:r>
    </w:p>
    <w:p w14:paraId="2F31911A" w14:textId="77777777" w:rsidR="009B20F7" w:rsidRPr="003A096D" w:rsidRDefault="009B20F7" w:rsidP="009B20F7">
      <w:pPr>
        <w:spacing w:line="480" w:lineRule="auto"/>
        <w:rPr>
          <w:rFonts w:ascii="Times New Roman" w:hAnsi="Times New Roman" w:cs="Times New Roman"/>
          <w:sz w:val="24"/>
          <w:szCs w:val="24"/>
        </w:rPr>
      </w:pPr>
      <w:r w:rsidRPr="003A096D">
        <w:rPr>
          <w:rFonts w:ascii="Times New Roman" w:hAnsi="Times New Roman" w:cs="Times New Roman"/>
          <w:sz w:val="24"/>
          <w:szCs w:val="24"/>
          <w:vertAlign w:val="superscript"/>
        </w:rPr>
        <w:t>2</w:t>
      </w:r>
      <w:r w:rsidRPr="003A096D">
        <w:rPr>
          <w:rFonts w:ascii="Times New Roman" w:hAnsi="Times New Roman" w:cs="Times New Roman" w:hint="eastAsia"/>
          <w:sz w:val="24"/>
          <w:szCs w:val="24"/>
        </w:rPr>
        <w:t>R</w:t>
      </w:r>
      <w:r w:rsidRPr="003A096D">
        <w:rPr>
          <w:rFonts w:ascii="Times New Roman" w:hAnsi="Times New Roman" w:cs="Times New Roman"/>
          <w:sz w:val="24"/>
          <w:szCs w:val="24"/>
        </w:rPr>
        <w:t>esearch Institute for Convergence of Basic Sciences, Hanyang University, Seoul 04763, Republic of Korea</w:t>
      </w:r>
    </w:p>
    <w:p w14:paraId="1B98676B" w14:textId="77777777" w:rsidR="009B20F7" w:rsidRPr="003A096D" w:rsidRDefault="009B20F7" w:rsidP="009B20F7">
      <w:pPr>
        <w:spacing w:line="480" w:lineRule="auto"/>
        <w:rPr>
          <w:rFonts w:ascii="Times New Roman" w:hAnsi="Times New Roman" w:cs="Times New Roman"/>
          <w:sz w:val="24"/>
          <w:szCs w:val="24"/>
        </w:rPr>
      </w:pPr>
      <w:r w:rsidRPr="003A096D">
        <w:rPr>
          <w:rFonts w:ascii="Times New Roman" w:hAnsi="Times New Roman" w:cs="Times New Roman"/>
          <w:sz w:val="24"/>
          <w:szCs w:val="24"/>
          <w:vertAlign w:val="superscript"/>
        </w:rPr>
        <w:t>3</w:t>
      </w:r>
      <w:r w:rsidRPr="003A096D">
        <w:rPr>
          <w:rFonts w:ascii="Times New Roman" w:hAnsi="Times New Roman" w:cs="Times New Roman"/>
          <w:sz w:val="24"/>
          <w:szCs w:val="24"/>
        </w:rPr>
        <w:t xml:space="preserve">Department of </w:t>
      </w:r>
      <w:bookmarkStart w:id="1" w:name="_Hlk140410669"/>
      <w:r w:rsidRPr="003A096D">
        <w:rPr>
          <w:rFonts w:ascii="Times New Roman" w:hAnsi="Times New Roman" w:cs="Times New Roman"/>
          <w:sz w:val="24"/>
          <w:szCs w:val="24"/>
        </w:rPr>
        <w:t>Biotechnology</w:t>
      </w:r>
      <w:bookmarkEnd w:id="1"/>
      <w:r w:rsidRPr="003A096D">
        <w:rPr>
          <w:rFonts w:ascii="Times New Roman" w:hAnsi="Times New Roman" w:cs="Times New Roman"/>
          <w:sz w:val="24"/>
          <w:szCs w:val="24"/>
        </w:rPr>
        <w:t>, College of Life Science and Biotechnology, Yonsei University, Seoul 03722, Republic of Korea</w:t>
      </w:r>
    </w:p>
    <w:p w14:paraId="40C42699" w14:textId="77777777" w:rsidR="009B20F7" w:rsidRPr="003A096D" w:rsidRDefault="009B20F7" w:rsidP="009B20F7">
      <w:pPr>
        <w:spacing w:line="480" w:lineRule="auto"/>
        <w:rPr>
          <w:rFonts w:ascii="Times New Roman" w:hAnsi="Times New Roman" w:cs="Times New Roman"/>
          <w:sz w:val="24"/>
          <w:szCs w:val="24"/>
        </w:rPr>
      </w:pPr>
      <w:r w:rsidRPr="003A096D">
        <w:rPr>
          <w:rFonts w:ascii="Times New Roman" w:hAnsi="Times New Roman" w:cs="Times New Roman"/>
          <w:sz w:val="24"/>
          <w:szCs w:val="24"/>
          <w:vertAlign w:val="superscript"/>
        </w:rPr>
        <w:t>4</w:t>
      </w:r>
      <w:r w:rsidRPr="003A096D">
        <w:rPr>
          <w:rFonts w:ascii="Times New Roman" w:hAnsi="Times New Roman" w:cs="Times New Roman"/>
          <w:sz w:val="24"/>
          <w:szCs w:val="24"/>
        </w:rPr>
        <w:t xml:space="preserve">Department of </w:t>
      </w:r>
      <w:bookmarkStart w:id="2" w:name="_Hlk140410781"/>
      <w:r w:rsidRPr="003A096D">
        <w:rPr>
          <w:rFonts w:ascii="Times New Roman" w:hAnsi="Times New Roman" w:cs="Times New Roman"/>
          <w:sz w:val="24"/>
          <w:szCs w:val="24"/>
        </w:rPr>
        <w:t>Mechanical Convergence Engineering</w:t>
      </w:r>
      <w:bookmarkEnd w:id="2"/>
      <w:r w:rsidRPr="003A096D">
        <w:rPr>
          <w:rFonts w:ascii="Times New Roman" w:hAnsi="Times New Roman" w:cs="Times New Roman"/>
          <w:sz w:val="24"/>
          <w:szCs w:val="24"/>
        </w:rPr>
        <w:t>, Hanyang University, Seoul 04763, Republic of Korea</w:t>
      </w:r>
    </w:p>
    <w:p w14:paraId="4009944C" w14:textId="77777777" w:rsidR="009B20F7" w:rsidRPr="003A096D" w:rsidRDefault="009B20F7" w:rsidP="009B20F7">
      <w:pPr>
        <w:spacing w:line="480" w:lineRule="auto"/>
        <w:rPr>
          <w:rFonts w:ascii="Times New Roman" w:hAnsi="Times New Roman" w:cs="Times New Roman"/>
          <w:sz w:val="24"/>
          <w:szCs w:val="24"/>
        </w:rPr>
      </w:pPr>
      <w:r w:rsidRPr="003A096D">
        <w:rPr>
          <w:rFonts w:ascii="Times New Roman" w:hAnsi="Times New Roman" w:cs="Times New Roman"/>
          <w:sz w:val="24"/>
          <w:szCs w:val="24"/>
          <w:vertAlign w:val="superscript"/>
        </w:rPr>
        <w:t>5</w:t>
      </w:r>
      <w:r w:rsidRPr="003A096D">
        <w:rPr>
          <w:rFonts w:ascii="Times New Roman" w:hAnsi="Times New Roman" w:cs="Times New Roman"/>
          <w:sz w:val="24"/>
          <w:szCs w:val="24"/>
        </w:rPr>
        <w:t>Bionanotechnology Research Center, Korea Research Institute of Bioscience and Biotechnology (KRIBB), Daejeon 34141, Republic of Korea</w:t>
      </w:r>
    </w:p>
    <w:p w14:paraId="4A8B03D9" w14:textId="77777777" w:rsidR="009B20F7" w:rsidRPr="003A096D" w:rsidRDefault="009B20F7" w:rsidP="009B20F7">
      <w:pPr>
        <w:spacing w:line="480" w:lineRule="auto"/>
        <w:rPr>
          <w:rFonts w:ascii="Times New Roman" w:hAnsi="Times New Roman" w:cs="Times New Roman"/>
          <w:sz w:val="24"/>
          <w:szCs w:val="24"/>
        </w:rPr>
      </w:pPr>
      <w:r w:rsidRPr="003A096D">
        <w:rPr>
          <w:rFonts w:ascii="Times New Roman" w:hAnsi="Times New Roman" w:cs="Times New Roman"/>
          <w:sz w:val="24"/>
          <w:szCs w:val="24"/>
          <w:vertAlign w:val="superscript"/>
        </w:rPr>
        <w:t>6</w:t>
      </w:r>
      <w:r w:rsidRPr="003A096D">
        <w:rPr>
          <w:rFonts w:ascii="Times New Roman" w:hAnsi="Times New Roman" w:cs="Times New Roman"/>
          <w:sz w:val="24"/>
          <w:szCs w:val="24"/>
        </w:rPr>
        <w:t>Department of Infectious Diseases, Asan Medical Center, University of Ulsan College of Medicine, Seoul 05505, Republic of Korea</w:t>
      </w:r>
    </w:p>
    <w:p w14:paraId="521F664F" w14:textId="77777777" w:rsidR="009B20F7" w:rsidRPr="003A096D" w:rsidRDefault="009B20F7" w:rsidP="009B20F7">
      <w:pPr>
        <w:spacing w:line="480" w:lineRule="auto"/>
        <w:rPr>
          <w:rFonts w:ascii="Times New Roman" w:hAnsi="Times New Roman" w:cs="Times New Roman"/>
          <w:sz w:val="24"/>
          <w:szCs w:val="24"/>
        </w:rPr>
      </w:pPr>
      <w:r w:rsidRPr="003A096D">
        <w:rPr>
          <w:rFonts w:ascii="Times New Roman" w:hAnsi="Times New Roman" w:cs="Times New Roman"/>
          <w:sz w:val="24"/>
          <w:szCs w:val="24"/>
          <w:vertAlign w:val="superscript"/>
        </w:rPr>
        <w:t>7</w:t>
      </w:r>
      <w:r w:rsidRPr="003A096D">
        <w:rPr>
          <w:rFonts w:ascii="Times New Roman" w:hAnsi="Times New Roman" w:cs="Times New Roman"/>
          <w:sz w:val="24"/>
          <w:szCs w:val="24"/>
        </w:rPr>
        <w:t>Center for Augmented Safety Systems with Intelligence, Sensing and Tracking (ASSIST), Korea Institute of Science and Technology (KIST), Seoul 02792, Republic of Korea</w:t>
      </w:r>
    </w:p>
    <w:p w14:paraId="716B7193" w14:textId="77777777" w:rsidR="00F83AFA" w:rsidRPr="003A096D" w:rsidRDefault="00F83AFA" w:rsidP="00F83AFA">
      <w:pPr>
        <w:spacing w:line="480" w:lineRule="auto"/>
        <w:rPr>
          <w:rFonts w:ascii="Times New Roman" w:hAnsi="Times New Roman" w:cs="Times New Roman"/>
          <w:sz w:val="24"/>
          <w:szCs w:val="24"/>
        </w:rPr>
      </w:pPr>
    </w:p>
    <w:p w14:paraId="41F1119C" w14:textId="50DAE770" w:rsidR="00F83AFA" w:rsidRPr="003A096D" w:rsidRDefault="00AB320A" w:rsidP="00F83AFA">
      <w:pPr>
        <w:spacing w:line="480" w:lineRule="auto"/>
        <w:rPr>
          <w:rFonts w:ascii="Times New Roman" w:hAnsi="Times New Roman" w:cs="Times New Roman"/>
          <w:sz w:val="24"/>
          <w:szCs w:val="24"/>
        </w:rPr>
      </w:pPr>
      <w:r w:rsidRPr="00AB320A">
        <w:rPr>
          <w:rFonts w:ascii="Times New Roman" w:hAnsi="Times New Roman" w:cs="Times New Roman"/>
          <w:sz w:val="24"/>
          <w:szCs w:val="24"/>
          <w:vertAlign w:val="superscript"/>
        </w:rPr>
        <w:lastRenderedPageBreak/>
        <w:t>8</w:t>
      </w:r>
      <w:r w:rsidR="00F83AFA" w:rsidRPr="003A096D">
        <w:rPr>
          <w:rFonts w:ascii="Times New Roman" w:hAnsi="Times New Roman" w:cs="Times New Roman" w:hint="eastAsia"/>
          <w:sz w:val="24"/>
          <w:szCs w:val="24"/>
        </w:rPr>
        <w:t>T</w:t>
      </w:r>
      <w:r w:rsidR="00F83AFA" w:rsidRPr="003A096D">
        <w:rPr>
          <w:rFonts w:ascii="Times New Roman" w:hAnsi="Times New Roman" w:cs="Times New Roman"/>
          <w:sz w:val="24"/>
          <w:szCs w:val="24"/>
        </w:rPr>
        <w:t>hese authors contributed equall</w:t>
      </w:r>
      <w:r w:rsidR="00941E65" w:rsidRPr="003A096D">
        <w:rPr>
          <w:rFonts w:ascii="Times New Roman" w:hAnsi="Times New Roman" w:cs="Times New Roman"/>
          <w:sz w:val="24"/>
          <w:szCs w:val="24"/>
        </w:rPr>
        <w:t>y.</w:t>
      </w:r>
    </w:p>
    <w:p w14:paraId="47588E53" w14:textId="77777777" w:rsidR="00941E65" w:rsidRPr="003A096D" w:rsidRDefault="00941E65" w:rsidP="00941E65">
      <w:pPr>
        <w:widowControl/>
        <w:wordWrap/>
        <w:autoSpaceDE/>
        <w:autoSpaceDN/>
        <w:rPr>
          <w:rFonts w:ascii="Times New Roman" w:hAnsi="Times New Roman" w:cs="Times New Roman"/>
          <w:sz w:val="24"/>
          <w:szCs w:val="24"/>
        </w:rPr>
      </w:pPr>
      <w:r w:rsidRPr="003A096D">
        <w:rPr>
          <w:rFonts w:ascii="Times New Roman" w:hAnsi="Times New Roman" w:cs="Times New Roman" w:hint="eastAsia"/>
          <w:sz w:val="24"/>
          <w:szCs w:val="24"/>
        </w:rPr>
        <w:t>*</w:t>
      </w:r>
      <w:r w:rsidRPr="003A096D">
        <w:rPr>
          <w:rFonts w:ascii="Times New Roman" w:hAnsi="Times New Roman" w:cs="Times New Roman"/>
          <w:sz w:val="24"/>
          <w:szCs w:val="24"/>
        </w:rPr>
        <w:t xml:space="preserve"> e-mail: </w:t>
      </w:r>
      <w:hyperlink r:id="rId8" w:history="1">
        <w:r w:rsidRPr="003A096D">
          <w:rPr>
            <w:rStyle w:val="a9"/>
            <w:rFonts w:ascii="Times New Roman" w:hAnsi="Times New Roman" w:cs="Times New Roman"/>
            <w:color w:val="auto"/>
            <w:sz w:val="24"/>
            <w:szCs w:val="24"/>
          </w:rPr>
          <w:t>joonseoklee@hanyang.ac.kr</w:t>
        </w:r>
      </w:hyperlink>
      <w:r w:rsidRPr="003A096D">
        <w:rPr>
          <w:rFonts w:ascii="Times New Roman" w:hAnsi="Times New Roman" w:cs="Times New Roman"/>
          <w:sz w:val="24"/>
          <w:szCs w:val="24"/>
        </w:rPr>
        <w:t xml:space="preserve">; </w:t>
      </w:r>
      <w:hyperlink r:id="rId9" w:history="1">
        <w:r w:rsidRPr="003A096D">
          <w:rPr>
            <w:rStyle w:val="a9"/>
            <w:rFonts w:ascii="Times New Roman" w:hAnsi="Times New Roman" w:cs="Times New Roman"/>
            <w:color w:val="auto"/>
            <w:sz w:val="24"/>
            <w:szCs w:val="24"/>
          </w:rPr>
          <w:t>shinyongno1@yonsei.ac.kr</w:t>
        </w:r>
      </w:hyperlink>
      <w:r w:rsidRPr="003A096D">
        <w:rPr>
          <w:rFonts w:ascii="Times New Roman" w:hAnsi="Times New Roman" w:cs="Times New Roman"/>
          <w:sz w:val="24"/>
          <w:szCs w:val="24"/>
        </w:rPr>
        <w:t xml:space="preserve">; </w:t>
      </w:r>
      <w:hyperlink r:id="rId10" w:history="1">
        <w:r w:rsidRPr="003A096D">
          <w:rPr>
            <w:rStyle w:val="a9"/>
            <w:rFonts w:ascii="Times New Roman" w:hAnsi="Times New Roman" w:cs="Times New Roman"/>
            <w:color w:val="auto"/>
            <w:sz w:val="24"/>
            <w:szCs w:val="24"/>
          </w:rPr>
          <w:t>rhokyun@hanyang.ac.kr</w:t>
        </w:r>
      </w:hyperlink>
      <w:r w:rsidRPr="003A096D">
        <w:rPr>
          <w:rFonts w:ascii="Times New Roman" w:hAnsi="Times New Roman" w:cs="Times New Roman"/>
          <w:sz w:val="24"/>
          <w:szCs w:val="24"/>
        </w:rPr>
        <w:t xml:space="preserve"> </w:t>
      </w:r>
    </w:p>
    <w:p w14:paraId="19CEA344" w14:textId="77777777" w:rsidR="00941E65" w:rsidRPr="003A096D" w:rsidRDefault="00941E65" w:rsidP="00F83AFA">
      <w:pPr>
        <w:spacing w:line="480" w:lineRule="auto"/>
        <w:rPr>
          <w:rFonts w:ascii="Times New Roman" w:hAnsi="Times New Roman" w:cs="Times New Roman"/>
          <w:sz w:val="24"/>
          <w:szCs w:val="24"/>
        </w:rPr>
      </w:pPr>
    </w:p>
    <w:p w14:paraId="7B2058A1" w14:textId="77777777" w:rsidR="005B220D" w:rsidRPr="003A096D" w:rsidRDefault="005B220D" w:rsidP="005535C7">
      <w:pPr>
        <w:spacing w:line="480" w:lineRule="auto"/>
        <w:rPr>
          <w:rFonts w:ascii="Times New Roman" w:hAnsi="Times New Roman" w:cs="Times New Roman"/>
          <w:sz w:val="24"/>
          <w:szCs w:val="24"/>
          <w:vertAlign w:val="superscript"/>
        </w:rPr>
      </w:pPr>
    </w:p>
    <w:p w14:paraId="67B0D463" w14:textId="77777777" w:rsidR="00B12EC0" w:rsidRPr="003A096D" w:rsidRDefault="00B12EC0" w:rsidP="00B12EC0">
      <w:pPr>
        <w:spacing w:line="480" w:lineRule="auto"/>
        <w:rPr>
          <w:rFonts w:ascii="Times New Roman" w:hAnsi="Times New Roman" w:cs="Times New Roman"/>
          <w:b/>
          <w:bCs/>
          <w:sz w:val="24"/>
          <w:szCs w:val="24"/>
        </w:rPr>
      </w:pPr>
      <w:r w:rsidRPr="003A096D">
        <w:rPr>
          <w:rFonts w:ascii="Times New Roman" w:hAnsi="Times New Roman" w:cs="Times New Roman" w:hint="eastAsia"/>
          <w:b/>
          <w:bCs/>
          <w:sz w:val="24"/>
          <w:szCs w:val="24"/>
        </w:rPr>
        <w:t>S</w:t>
      </w:r>
      <w:r w:rsidRPr="003A096D">
        <w:rPr>
          <w:rFonts w:ascii="Times New Roman" w:hAnsi="Times New Roman" w:cs="Times New Roman"/>
          <w:b/>
          <w:bCs/>
          <w:sz w:val="24"/>
          <w:szCs w:val="24"/>
        </w:rPr>
        <w:t>upplementary Information</w:t>
      </w:r>
    </w:p>
    <w:p w14:paraId="05D0D0E1" w14:textId="5752173B" w:rsidR="00B12EC0" w:rsidRPr="003A096D" w:rsidRDefault="00B12EC0" w:rsidP="00B12EC0">
      <w:pPr>
        <w:spacing w:line="480" w:lineRule="auto"/>
        <w:rPr>
          <w:rFonts w:ascii="Times New Roman" w:hAnsi="Times New Roman" w:cs="Times New Roman"/>
          <w:sz w:val="24"/>
          <w:szCs w:val="24"/>
        </w:rPr>
      </w:pPr>
      <w:r w:rsidRPr="003A096D">
        <w:rPr>
          <w:rFonts w:ascii="Times New Roman" w:hAnsi="Times New Roman" w:cs="Times New Roman" w:hint="eastAsia"/>
          <w:sz w:val="24"/>
          <w:szCs w:val="24"/>
        </w:rPr>
        <w:t>S</w:t>
      </w:r>
      <w:r w:rsidRPr="003A096D">
        <w:rPr>
          <w:rFonts w:ascii="Times New Roman" w:hAnsi="Times New Roman" w:cs="Times New Roman"/>
          <w:sz w:val="24"/>
          <w:szCs w:val="24"/>
        </w:rPr>
        <w:t xml:space="preserve">upplementary methods, text, Figs. </w:t>
      </w:r>
      <w:r w:rsidR="0046616C" w:rsidRPr="003A096D">
        <w:rPr>
          <w:rFonts w:ascii="Times New Roman" w:hAnsi="Times New Roman" w:cs="Times New Roman"/>
          <w:sz w:val="24"/>
          <w:szCs w:val="24"/>
        </w:rPr>
        <w:t>1-1</w:t>
      </w:r>
      <w:r w:rsidR="00AF432F" w:rsidRPr="003A096D">
        <w:rPr>
          <w:rFonts w:ascii="Times New Roman" w:hAnsi="Times New Roman" w:cs="Times New Roman"/>
          <w:sz w:val="24"/>
          <w:szCs w:val="24"/>
        </w:rPr>
        <w:t>5</w:t>
      </w:r>
      <w:r w:rsidR="0046616C" w:rsidRPr="003A096D">
        <w:rPr>
          <w:rFonts w:ascii="Times New Roman" w:hAnsi="Times New Roman" w:cs="Times New Roman"/>
          <w:sz w:val="24"/>
          <w:szCs w:val="24"/>
        </w:rPr>
        <w:t>,</w:t>
      </w:r>
      <w:r w:rsidRPr="003A096D">
        <w:rPr>
          <w:rFonts w:ascii="Times New Roman" w:hAnsi="Times New Roman" w:cs="Times New Roman"/>
          <w:sz w:val="24"/>
          <w:szCs w:val="24"/>
        </w:rPr>
        <w:t xml:space="preserve"> and Tables</w:t>
      </w:r>
    </w:p>
    <w:p w14:paraId="36EA0555" w14:textId="57A83C3F" w:rsidR="00B12EC0" w:rsidRPr="003A096D" w:rsidRDefault="00B12EC0" w:rsidP="0046616C">
      <w:pPr>
        <w:tabs>
          <w:tab w:val="left" w:pos="7037"/>
        </w:tabs>
        <w:spacing w:line="480" w:lineRule="auto"/>
        <w:rPr>
          <w:rFonts w:ascii="Times New Roman" w:hAnsi="Times New Roman" w:cs="Times New Roman"/>
          <w:b/>
          <w:bCs/>
          <w:sz w:val="24"/>
          <w:szCs w:val="24"/>
        </w:rPr>
      </w:pPr>
      <w:r w:rsidRPr="003A096D">
        <w:rPr>
          <w:rFonts w:ascii="Times New Roman" w:hAnsi="Times New Roman" w:cs="Times New Roman" w:hint="eastAsia"/>
          <w:b/>
          <w:bCs/>
          <w:sz w:val="24"/>
          <w:szCs w:val="24"/>
        </w:rPr>
        <w:t>S</w:t>
      </w:r>
      <w:r w:rsidRPr="003A096D">
        <w:rPr>
          <w:rFonts w:ascii="Times New Roman" w:hAnsi="Times New Roman" w:cs="Times New Roman"/>
          <w:b/>
          <w:bCs/>
          <w:sz w:val="24"/>
          <w:szCs w:val="24"/>
        </w:rPr>
        <w:t>upplementary Video1</w:t>
      </w:r>
      <w:r w:rsidR="0046616C" w:rsidRPr="003A096D">
        <w:rPr>
          <w:rFonts w:ascii="Times New Roman" w:hAnsi="Times New Roman" w:cs="Times New Roman"/>
          <w:b/>
          <w:bCs/>
          <w:sz w:val="24"/>
          <w:szCs w:val="24"/>
        </w:rPr>
        <w:tab/>
      </w:r>
    </w:p>
    <w:p w14:paraId="4ADB4D31" w14:textId="77777777" w:rsidR="00B12EC0" w:rsidRPr="003A096D" w:rsidRDefault="00B12EC0" w:rsidP="00B12EC0">
      <w:pPr>
        <w:spacing w:line="480" w:lineRule="auto"/>
        <w:rPr>
          <w:rFonts w:ascii="Times New Roman" w:hAnsi="Times New Roman" w:cs="Times New Roman"/>
          <w:sz w:val="24"/>
          <w:szCs w:val="24"/>
        </w:rPr>
      </w:pPr>
      <w:r w:rsidRPr="003A096D">
        <w:rPr>
          <w:rFonts w:ascii="Times New Roman" w:hAnsi="Times New Roman" w:cs="Times New Roman"/>
          <w:sz w:val="24"/>
          <w:szCs w:val="24"/>
        </w:rPr>
        <w:t xml:space="preserve">Video of flow simulation of the PSNF model. </w:t>
      </w:r>
    </w:p>
    <w:p w14:paraId="5A2D3D4C" w14:textId="77777777" w:rsidR="00B12EC0" w:rsidRPr="003A096D" w:rsidRDefault="00B12EC0" w:rsidP="00B12EC0">
      <w:pPr>
        <w:spacing w:line="480" w:lineRule="auto"/>
        <w:rPr>
          <w:rFonts w:ascii="Times New Roman" w:hAnsi="Times New Roman" w:cs="Times New Roman"/>
          <w:b/>
          <w:bCs/>
          <w:sz w:val="24"/>
          <w:szCs w:val="24"/>
        </w:rPr>
      </w:pPr>
      <w:r w:rsidRPr="003A096D">
        <w:rPr>
          <w:rFonts w:ascii="Times New Roman" w:hAnsi="Times New Roman" w:cs="Times New Roman" w:hint="eastAsia"/>
          <w:b/>
          <w:bCs/>
          <w:sz w:val="24"/>
          <w:szCs w:val="24"/>
        </w:rPr>
        <w:t>S</w:t>
      </w:r>
      <w:r w:rsidRPr="003A096D">
        <w:rPr>
          <w:rFonts w:ascii="Times New Roman" w:hAnsi="Times New Roman" w:cs="Times New Roman"/>
          <w:b/>
          <w:bCs/>
          <w:sz w:val="24"/>
          <w:szCs w:val="24"/>
        </w:rPr>
        <w:t>upplementary Video 2</w:t>
      </w:r>
    </w:p>
    <w:p w14:paraId="1495670D" w14:textId="77777777" w:rsidR="00B12EC0" w:rsidRPr="003A096D" w:rsidRDefault="00B12EC0" w:rsidP="00B12EC0">
      <w:pPr>
        <w:spacing w:line="480" w:lineRule="auto"/>
        <w:rPr>
          <w:rFonts w:ascii="Times New Roman" w:hAnsi="Times New Roman" w:cs="Times New Roman"/>
          <w:sz w:val="24"/>
          <w:szCs w:val="24"/>
        </w:rPr>
      </w:pPr>
      <w:r w:rsidRPr="003A096D">
        <w:rPr>
          <w:rFonts w:ascii="Times New Roman" w:hAnsi="Times New Roman" w:cs="Times New Roman"/>
          <w:sz w:val="24"/>
          <w:szCs w:val="24"/>
        </w:rPr>
        <w:t xml:space="preserve">Video of flow simulation of the BSNF model. </w:t>
      </w:r>
    </w:p>
    <w:p w14:paraId="429F1A6A" w14:textId="77777777" w:rsidR="00B12EC0" w:rsidRPr="003A096D" w:rsidRDefault="00B12EC0" w:rsidP="00B12EC0">
      <w:pPr>
        <w:spacing w:line="480" w:lineRule="auto"/>
        <w:rPr>
          <w:rFonts w:ascii="Times New Roman" w:hAnsi="Times New Roman" w:cs="Times New Roman"/>
          <w:b/>
          <w:bCs/>
          <w:sz w:val="24"/>
          <w:szCs w:val="24"/>
        </w:rPr>
      </w:pPr>
      <w:r w:rsidRPr="003A096D">
        <w:rPr>
          <w:rFonts w:ascii="Times New Roman" w:hAnsi="Times New Roman" w:cs="Times New Roman"/>
          <w:b/>
          <w:bCs/>
          <w:sz w:val="24"/>
          <w:szCs w:val="24"/>
        </w:rPr>
        <w:t>Supplementary Video 3</w:t>
      </w:r>
    </w:p>
    <w:p w14:paraId="6CC5334A" w14:textId="77777777" w:rsidR="00B12EC0" w:rsidRPr="003A096D" w:rsidRDefault="00B12EC0" w:rsidP="00B12EC0">
      <w:pPr>
        <w:spacing w:line="480" w:lineRule="auto"/>
        <w:rPr>
          <w:rFonts w:ascii="Times New Roman" w:hAnsi="Times New Roman" w:cs="Times New Roman"/>
          <w:sz w:val="24"/>
          <w:szCs w:val="24"/>
        </w:rPr>
      </w:pPr>
      <w:r w:rsidRPr="003A096D">
        <w:rPr>
          <w:rFonts w:ascii="Times New Roman" w:hAnsi="Times New Roman" w:cs="Times New Roman"/>
          <w:sz w:val="24"/>
          <w:szCs w:val="24"/>
        </w:rPr>
        <w:t xml:space="preserve">Video of flow simulation of the Flat model. </w:t>
      </w:r>
    </w:p>
    <w:p w14:paraId="644D9577" w14:textId="77777777" w:rsidR="00B12EC0" w:rsidRPr="003A096D" w:rsidRDefault="00B12EC0" w:rsidP="00B12EC0">
      <w:pPr>
        <w:spacing w:line="480" w:lineRule="auto"/>
        <w:rPr>
          <w:rFonts w:ascii="Times New Roman" w:hAnsi="Times New Roman" w:cs="Times New Roman"/>
          <w:b/>
          <w:bCs/>
          <w:sz w:val="24"/>
          <w:szCs w:val="24"/>
        </w:rPr>
      </w:pPr>
      <w:r w:rsidRPr="003A096D">
        <w:rPr>
          <w:rFonts w:ascii="Times New Roman" w:hAnsi="Times New Roman" w:cs="Times New Roman" w:hint="eastAsia"/>
          <w:b/>
          <w:bCs/>
          <w:sz w:val="24"/>
          <w:szCs w:val="24"/>
        </w:rPr>
        <w:t>S</w:t>
      </w:r>
      <w:r w:rsidRPr="003A096D">
        <w:rPr>
          <w:rFonts w:ascii="Times New Roman" w:hAnsi="Times New Roman" w:cs="Times New Roman"/>
          <w:b/>
          <w:bCs/>
          <w:sz w:val="24"/>
          <w:szCs w:val="24"/>
        </w:rPr>
        <w:t>upplementary Video 4</w:t>
      </w:r>
    </w:p>
    <w:p w14:paraId="39A7BE86" w14:textId="3C536922" w:rsidR="00B12EC0" w:rsidRPr="003A096D" w:rsidRDefault="00B12EC0" w:rsidP="005535C7">
      <w:pPr>
        <w:spacing w:line="480" w:lineRule="auto"/>
        <w:rPr>
          <w:rFonts w:ascii="Times New Roman" w:hAnsi="Times New Roman" w:cs="Times New Roman"/>
          <w:sz w:val="24"/>
          <w:szCs w:val="24"/>
        </w:rPr>
      </w:pPr>
      <w:r w:rsidRPr="003A096D">
        <w:rPr>
          <w:rFonts w:ascii="Times New Roman" w:hAnsi="Times New Roman" w:cs="Times New Roman" w:hint="eastAsia"/>
          <w:sz w:val="24"/>
          <w:szCs w:val="24"/>
        </w:rPr>
        <w:t>V</w:t>
      </w:r>
      <w:r w:rsidRPr="003A096D">
        <w:rPr>
          <w:rFonts w:ascii="Times New Roman" w:hAnsi="Times New Roman" w:cs="Times New Roman"/>
          <w:sz w:val="24"/>
          <w:szCs w:val="24"/>
        </w:rPr>
        <w:t>ideo of Fig. 3k.</w:t>
      </w:r>
    </w:p>
    <w:p w14:paraId="490F459B" w14:textId="5C0A69DF" w:rsidR="005B220D" w:rsidRPr="003A096D" w:rsidRDefault="005B220D">
      <w:pPr>
        <w:widowControl/>
        <w:wordWrap/>
        <w:autoSpaceDE/>
        <w:autoSpaceDN/>
        <w:rPr>
          <w:rFonts w:ascii="Times New Roman" w:hAnsi="Times New Roman" w:cs="Times New Roman"/>
          <w:b/>
          <w:bCs/>
          <w:sz w:val="24"/>
          <w:szCs w:val="24"/>
        </w:rPr>
      </w:pPr>
      <w:r w:rsidRPr="003A096D">
        <w:rPr>
          <w:rFonts w:ascii="Times New Roman" w:hAnsi="Times New Roman" w:cs="Times New Roman"/>
          <w:b/>
          <w:bCs/>
          <w:sz w:val="24"/>
          <w:szCs w:val="24"/>
        </w:rPr>
        <w:br w:type="page"/>
      </w:r>
    </w:p>
    <w:p w14:paraId="2E288583" w14:textId="51AB3A89" w:rsidR="00B12EC0" w:rsidRPr="003A096D" w:rsidRDefault="00B12EC0" w:rsidP="005C6005">
      <w:pPr>
        <w:spacing w:line="480" w:lineRule="auto"/>
        <w:rPr>
          <w:rFonts w:ascii="Times New Roman" w:hAnsi="Times New Roman" w:cs="Times New Roman"/>
          <w:b/>
          <w:bCs/>
          <w:sz w:val="24"/>
          <w:szCs w:val="24"/>
        </w:rPr>
      </w:pPr>
      <w:r w:rsidRPr="003A096D">
        <w:rPr>
          <w:rFonts w:ascii="Times New Roman" w:hAnsi="Times New Roman" w:cs="Times New Roman" w:hint="eastAsia"/>
          <w:b/>
          <w:bCs/>
          <w:sz w:val="24"/>
          <w:szCs w:val="24"/>
        </w:rPr>
        <w:lastRenderedPageBreak/>
        <w:t>M</w:t>
      </w:r>
      <w:r w:rsidRPr="003A096D">
        <w:rPr>
          <w:rFonts w:ascii="Times New Roman" w:hAnsi="Times New Roman" w:cs="Times New Roman"/>
          <w:b/>
          <w:bCs/>
          <w:sz w:val="24"/>
          <w:szCs w:val="24"/>
        </w:rPr>
        <w:t>ethods</w:t>
      </w:r>
    </w:p>
    <w:p w14:paraId="7309926E" w14:textId="610C410D" w:rsidR="005C6005" w:rsidRPr="003A096D" w:rsidRDefault="005C6005" w:rsidP="005C6005">
      <w:pPr>
        <w:spacing w:line="480" w:lineRule="auto"/>
        <w:rPr>
          <w:rFonts w:ascii="Times New Roman" w:hAnsi="Times New Roman" w:cs="Times New Roman"/>
          <w:b/>
          <w:bCs/>
          <w:sz w:val="24"/>
          <w:szCs w:val="24"/>
        </w:rPr>
      </w:pPr>
      <w:r w:rsidRPr="003A096D">
        <w:rPr>
          <w:rFonts w:ascii="Times New Roman" w:hAnsi="Times New Roman" w:cs="Times New Roman"/>
          <w:b/>
          <w:bCs/>
          <w:sz w:val="24"/>
          <w:szCs w:val="24"/>
        </w:rPr>
        <w:t>Conventional methods for NA isolation and detection</w:t>
      </w:r>
    </w:p>
    <w:p w14:paraId="51437142" w14:textId="49FF5826" w:rsidR="005C6005" w:rsidRPr="003A096D" w:rsidRDefault="005C6005" w:rsidP="005C6005">
      <w:pPr>
        <w:spacing w:line="480" w:lineRule="auto"/>
        <w:rPr>
          <w:rFonts w:ascii="Times New Roman" w:hAnsi="Times New Roman" w:cs="Times New Roman"/>
          <w:sz w:val="24"/>
          <w:szCs w:val="24"/>
        </w:rPr>
      </w:pPr>
      <w:r w:rsidRPr="003A096D">
        <w:rPr>
          <w:rFonts w:ascii="Times New Roman" w:hAnsi="Times New Roman" w:cs="Times New Roman"/>
          <w:sz w:val="24"/>
          <w:szCs w:val="24"/>
        </w:rPr>
        <w:t>Conventional methods for NA isolation and detection, such as the spin column method and qPCR, were employed to evaluate and validate the BSNFs-chip for pathogen and NA enrichment/isolation, along with the LRET assay for PCR-free detection. For the NA isolation, serial diluted HCT116 cells (from 1 × 10</w:t>
      </w:r>
      <w:r w:rsidRPr="003A096D">
        <w:rPr>
          <w:rFonts w:ascii="Times New Roman" w:hAnsi="Times New Roman" w:cs="Times New Roman"/>
          <w:sz w:val="24"/>
          <w:szCs w:val="24"/>
          <w:vertAlign w:val="superscript"/>
        </w:rPr>
        <w:t>4</w:t>
      </w:r>
      <w:r w:rsidRPr="003A096D">
        <w:rPr>
          <w:rFonts w:ascii="Times New Roman" w:hAnsi="Times New Roman" w:cs="Times New Roman"/>
          <w:sz w:val="24"/>
          <w:szCs w:val="24"/>
        </w:rPr>
        <w:t xml:space="preserve"> to 1 × 10</w:t>
      </w:r>
      <w:r w:rsidRPr="003A096D">
        <w:rPr>
          <w:rFonts w:ascii="Times New Roman" w:hAnsi="Times New Roman" w:cs="Times New Roman"/>
          <w:sz w:val="24"/>
          <w:szCs w:val="24"/>
          <w:vertAlign w:val="superscript"/>
        </w:rPr>
        <w:t>0</w:t>
      </w:r>
      <w:r w:rsidRPr="003A096D">
        <w:rPr>
          <w:rFonts w:ascii="Times New Roman" w:hAnsi="Times New Roman" w:cs="Times New Roman"/>
          <w:sz w:val="24"/>
          <w:szCs w:val="24"/>
        </w:rPr>
        <w:t xml:space="preserve"> cell</w:t>
      </w:r>
      <w:r w:rsidR="00B26945" w:rsidRPr="003A096D">
        <w:rPr>
          <w:rFonts w:ascii="Times New Roman" w:hAnsi="Times New Roman" w:cs="Times New Roman"/>
          <w:sz w:val="24"/>
          <w:szCs w:val="24"/>
        </w:rPr>
        <w:t xml:space="preserve"> </w:t>
      </w:r>
      <w:r w:rsidRPr="003A096D">
        <w:rPr>
          <w:rFonts w:ascii="Times New Roman" w:hAnsi="Times New Roman" w:cs="Times New Roman"/>
          <w:sz w:val="24"/>
          <w:szCs w:val="24"/>
        </w:rPr>
        <w:t>m</w:t>
      </w:r>
      <w:r w:rsidR="00B26945" w:rsidRPr="003A096D">
        <w:rPr>
          <w:rFonts w:ascii="Times New Roman" w:hAnsi="Times New Roman" w:cs="Times New Roman"/>
          <w:sz w:val="24"/>
          <w:szCs w:val="24"/>
        </w:rPr>
        <w:t>l</w:t>
      </w:r>
      <w:r w:rsidR="00B26945" w:rsidRPr="003A096D">
        <w:rPr>
          <w:rFonts w:ascii="Times New Roman" w:hAnsi="Times New Roman" w:cs="Times New Roman"/>
          <w:sz w:val="24"/>
          <w:szCs w:val="24"/>
          <w:vertAlign w:val="superscript"/>
        </w:rPr>
        <w:t>-1</w:t>
      </w:r>
      <w:r w:rsidRPr="003A096D">
        <w:rPr>
          <w:rFonts w:ascii="Times New Roman" w:hAnsi="Times New Roman" w:cs="Times New Roman"/>
          <w:sz w:val="24"/>
          <w:szCs w:val="24"/>
        </w:rPr>
        <w:t>) and SARS-CoV-2 culture fluid (from 0.96 × 10</w:t>
      </w:r>
      <w:r w:rsidRPr="003A096D">
        <w:rPr>
          <w:rFonts w:ascii="Times New Roman" w:hAnsi="Times New Roman" w:cs="Times New Roman"/>
          <w:sz w:val="24"/>
          <w:szCs w:val="24"/>
          <w:vertAlign w:val="superscript"/>
        </w:rPr>
        <w:t>4</w:t>
      </w:r>
      <w:r w:rsidRPr="003A096D">
        <w:rPr>
          <w:rFonts w:ascii="Times New Roman" w:hAnsi="Times New Roman" w:cs="Times New Roman"/>
          <w:sz w:val="24"/>
          <w:szCs w:val="24"/>
        </w:rPr>
        <w:t xml:space="preserve"> to 0.96 × 10</w:t>
      </w:r>
      <w:r w:rsidRPr="003A096D">
        <w:rPr>
          <w:rFonts w:ascii="Times New Roman" w:hAnsi="Times New Roman" w:cs="Times New Roman"/>
          <w:sz w:val="24"/>
          <w:szCs w:val="24"/>
          <w:vertAlign w:val="superscript"/>
        </w:rPr>
        <w:t>-1</w:t>
      </w:r>
      <w:r w:rsidRPr="003A096D">
        <w:rPr>
          <w:rFonts w:ascii="Times New Roman" w:hAnsi="Times New Roman" w:cs="Times New Roman"/>
          <w:sz w:val="24"/>
          <w:szCs w:val="24"/>
        </w:rPr>
        <w:t xml:space="preserve"> PFU</w:t>
      </w:r>
      <w:r w:rsidR="00B26945" w:rsidRPr="003A096D">
        <w:rPr>
          <w:rFonts w:ascii="Times New Roman" w:hAnsi="Times New Roman" w:cs="Times New Roman"/>
          <w:sz w:val="24"/>
          <w:szCs w:val="24"/>
        </w:rPr>
        <w:t xml:space="preserve"> ml</w:t>
      </w:r>
      <w:r w:rsidR="00B26945" w:rsidRPr="003A096D">
        <w:rPr>
          <w:rFonts w:ascii="Times New Roman" w:hAnsi="Times New Roman" w:cs="Times New Roman"/>
          <w:sz w:val="24"/>
          <w:szCs w:val="24"/>
          <w:vertAlign w:val="superscript"/>
        </w:rPr>
        <w:t>-1</w:t>
      </w:r>
      <w:r w:rsidRPr="003A096D">
        <w:rPr>
          <w:rFonts w:ascii="Times New Roman" w:hAnsi="Times New Roman" w:cs="Times New Roman"/>
          <w:sz w:val="24"/>
          <w:szCs w:val="24"/>
        </w:rPr>
        <w:t>) were prepared in 1.5 mL microcentrifuge tubes. Genomic DNA, RNA, and viral RNA were directly extracted from 100 µ</w:t>
      </w:r>
      <w:r w:rsidR="00B26945" w:rsidRPr="003A096D">
        <w:rPr>
          <w:rFonts w:ascii="Times New Roman" w:hAnsi="Times New Roman" w:cs="Times New Roman"/>
          <w:sz w:val="24"/>
          <w:szCs w:val="24"/>
        </w:rPr>
        <w:t>l</w:t>
      </w:r>
      <w:r w:rsidRPr="003A096D">
        <w:rPr>
          <w:rFonts w:ascii="Times New Roman" w:hAnsi="Times New Roman" w:cs="Times New Roman"/>
          <w:sz w:val="24"/>
          <w:szCs w:val="24"/>
        </w:rPr>
        <w:t xml:space="preserve"> of the serial diluted samples and 100 µ</w:t>
      </w:r>
      <w:r w:rsidR="00B26945" w:rsidRPr="003A096D">
        <w:rPr>
          <w:rFonts w:ascii="Times New Roman" w:hAnsi="Times New Roman" w:cs="Times New Roman"/>
          <w:sz w:val="24"/>
          <w:szCs w:val="24"/>
        </w:rPr>
        <w:t>l</w:t>
      </w:r>
      <w:r w:rsidRPr="003A096D">
        <w:rPr>
          <w:rFonts w:ascii="Times New Roman" w:hAnsi="Times New Roman" w:cs="Times New Roman"/>
          <w:sz w:val="24"/>
          <w:szCs w:val="24"/>
        </w:rPr>
        <w:t xml:space="preserve"> of pathogens concentrated and isolated by the BSNFs-chip. This was achieved using QIAamp DNA Mini kit (Cat no. 51306, Qiagen, Hilden, Germany), QIAamp RNA Blood Mini kit (Cat no. 52304, Qiagen), and QIAamp Viral RNA Mini Kit (Cat no. 52906, Qiagen), respectively. The NAs were then eluted with 100 µL of elution buffer supplied in the kits and stored at −20 or −80 °C until further use. For NA detection, primer and probe sets were designed for each target NAs and mixed with 5 µ</w:t>
      </w:r>
      <w:r w:rsidR="00B26945" w:rsidRPr="003A096D">
        <w:rPr>
          <w:rFonts w:ascii="Times New Roman" w:hAnsi="Times New Roman" w:cs="Times New Roman"/>
          <w:sz w:val="24"/>
          <w:szCs w:val="24"/>
        </w:rPr>
        <w:t>l</w:t>
      </w:r>
      <w:r w:rsidRPr="003A096D">
        <w:rPr>
          <w:rFonts w:ascii="Times New Roman" w:hAnsi="Times New Roman" w:cs="Times New Roman"/>
          <w:sz w:val="24"/>
          <w:szCs w:val="24"/>
        </w:rPr>
        <w:t xml:space="preserve"> of eluted NAs to prepare PCR mixes. qPCR was performed for DNA of the ACTB gene (40 cycles; denaturation at 95 °C for 10 s, annealing at 60 °C for 20 s, and extension at 72 °C for 20 s) using Brilliant III Ultra-Fast SYBR Green qPCR Master Mix (Cat no. 600882, Agilent Technologies, Santa Clara, CA, USA). qRT-PCR was performed for RNA of 18s rRNA gene (reverse transcription at 50 °C for 20 minutes and 40 cycles; denaturation at 95 °C for 15 s, annealing at 58 °C for 15 s, and extension at 72 °C for 30 s) using Brilliant III Ultra-Fast SYBR Green qRT-PCR Master Mix (Cat no. 600886, Agilent Technologies). qRT-PCR for viral RNA of the S gene of SARS-CoV-2 was performed (reverse transcription at 50 °C for 10 minutes and 45 cycles; denaturation at 95 °C for 5 s and annealing/extension at 60 °C for 30 s) using LightCycler Multiplex RNA Virus Master Mix (Cat no. 06754155001, Roche, Basel, Switzerland). The primers and probe used are listed in </w:t>
      </w:r>
      <w:r w:rsidRPr="003A096D">
        <w:rPr>
          <w:rFonts w:ascii="Times New Roman" w:hAnsi="Times New Roman" w:cs="Times New Roman"/>
          <w:b/>
          <w:bCs/>
          <w:sz w:val="24"/>
          <w:szCs w:val="24"/>
        </w:rPr>
        <w:lastRenderedPageBreak/>
        <w:t>Supplementary Table 2</w:t>
      </w:r>
      <w:r w:rsidRPr="003A096D">
        <w:rPr>
          <w:rFonts w:ascii="Times New Roman" w:hAnsi="Times New Roman" w:cs="Times New Roman"/>
          <w:sz w:val="24"/>
          <w:szCs w:val="24"/>
        </w:rPr>
        <w:t>. The amplified products were detected through SYBR green and Cy5 fluorescence signals using the CFX96 Real-Time PCR System (Bio-Rad, Hercules, CA, USA).</w:t>
      </w:r>
    </w:p>
    <w:p w14:paraId="0C4F3A9E" w14:textId="77777777" w:rsidR="005C6005" w:rsidRPr="003A096D" w:rsidRDefault="005C6005" w:rsidP="005C6005">
      <w:pPr>
        <w:spacing w:line="480" w:lineRule="auto"/>
        <w:rPr>
          <w:rFonts w:ascii="Times New Roman" w:hAnsi="Times New Roman" w:cs="Times New Roman"/>
          <w:sz w:val="24"/>
          <w:szCs w:val="24"/>
        </w:rPr>
      </w:pPr>
    </w:p>
    <w:p w14:paraId="56886CA7" w14:textId="77777777" w:rsidR="005C6005" w:rsidRPr="003A096D" w:rsidRDefault="005C6005" w:rsidP="005C6005">
      <w:pPr>
        <w:spacing w:line="480" w:lineRule="auto"/>
        <w:rPr>
          <w:rFonts w:ascii="Times New Roman" w:hAnsi="Times New Roman" w:cs="Times New Roman"/>
          <w:b/>
          <w:bCs/>
          <w:sz w:val="24"/>
          <w:szCs w:val="24"/>
        </w:rPr>
      </w:pPr>
      <w:r w:rsidRPr="003A096D">
        <w:rPr>
          <w:rFonts w:ascii="Times New Roman" w:hAnsi="Times New Roman" w:cs="Times New Roman"/>
          <w:b/>
          <w:bCs/>
          <w:sz w:val="24"/>
          <w:szCs w:val="24"/>
        </w:rPr>
        <w:t>Synthesis of the lanthanide-doped nanoparticles (</w:t>
      </w:r>
      <w:r w:rsidRPr="003A096D">
        <w:rPr>
          <w:rFonts w:ascii="Times New Roman" w:hAnsi="Times New Roman" w:cs="Times New Roman" w:hint="eastAsia"/>
          <w:b/>
          <w:bCs/>
          <w:sz w:val="24"/>
          <w:szCs w:val="24"/>
        </w:rPr>
        <w:t>L</w:t>
      </w:r>
      <w:r w:rsidRPr="003A096D">
        <w:rPr>
          <w:rFonts w:ascii="Times New Roman" w:hAnsi="Times New Roman" w:cs="Times New Roman"/>
          <w:b/>
          <w:bCs/>
          <w:sz w:val="24"/>
          <w:szCs w:val="24"/>
        </w:rPr>
        <w:t>nNPs)</w:t>
      </w:r>
    </w:p>
    <w:p w14:paraId="4ABD37C8" w14:textId="6639F137" w:rsidR="005C6005" w:rsidRPr="003A096D" w:rsidRDefault="005C6005" w:rsidP="005C6005">
      <w:pPr>
        <w:spacing w:line="480" w:lineRule="auto"/>
        <w:rPr>
          <w:rFonts w:ascii="Times New Roman" w:hAnsi="Times New Roman" w:cs="Times New Roman"/>
          <w:sz w:val="24"/>
          <w:szCs w:val="24"/>
        </w:rPr>
      </w:pPr>
      <w:r w:rsidRPr="003A096D">
        <w:rPr>
          <w:rFonts w:ascii="Times New Roman" w:hAnsi="Times New Roman" w:cs="Times New Roman"/>
          <w:sz w:val="24"/>
          <w:szCs w:val="24"/>
        </w:rPr>
        <w:t>The core LnNPs were synthesized through thermal decomposition of lanthanide acetate precursors. First, 0.4 mmol of Y(CH</w:t>
      </w:r>
      <w:r w:rsidRPr="003A096D">
        <w:rPr>
          <w:rFonts w:ascii="Times New Roman" w:hAnsi="Times New Roman" w:cs="Times New Roman"/>
          <w:sz w:val="24"/>
          <w:szCs w:val="24"/>
          <w:vertAlign w:val="subscript"/>
        </w:rPr>
        <w:t>3</w:t>
      </w:r>
      <w:r w:rsidRPr="003A096D">
        <w:rPr>
          <w:rFonts w:ascii="Times New Roman" w:hAnsi="Times New Roman" w:cs="Times New Roman"/>
          <w:sz w:val="24"/>
          <w:szCs w:val="24"/>
        </w:rPr>
        <w:t>CO</w:t>
      </w:r>
      <w:r w:rsidRPr="003A096D">
        <w:rPr>
          <w:rFonts w:ascii="Times New Roman" w:hAnsi="Times New Roman" w:cs="Times New Roman"/>
          <w:sz w:val="24"/>
          <w:szCs w:val="24"/>
          <w:vertAlign w:val="subscript"/>
        </w:rPr>
        <w:t>2</w:t>
      </w:r>
      <w:r w:rsidRPr="003A096D">
        <w:rPr>
          <w:rFonts w:ascii="Times New Roman" w:hAnsi="Times New Roman" w:cs="Times New Roman"/>
          <w:sz w:val="24"/>
          <w:szCs w:val="24"/>
        </w:rPr>
        <w:t>)</w:t>
      </w:r>
      <w:r w:rsidRPr="003A096D">
        <w:rPr>
          <w:rFonts w:ascii="Times New Roman" w:hAnsi="Times New Roman" w:cs="Times New Roman"/>
          <w:sz w:val="24"/>
          <w:szCs w:val="24"/>
          <w:vertAlign w:val="subscript"/>
        </w:rPr>
        <w:t>3</w:t>
      </w:r>
      <w:r w:rsidRPr="003A096D">
        <w:rPr>
          <w:rFonts w:ascii="Times New Roman" w:hAnsi="Times New Roman" w:cs="Times New Roman"/>
          <w:sz w:val="24"/>
          <w:szCs w:val="24"/>
        </w:rPr>
        <w:t xml:space="preserve"> (99.9%, Sigma Aldrich) was mixed with 3 m</w:t>
      </w:r>
      <w:r w:rsidR="00B26945" w:rsidRPr="003A096D">
        <w:rPr>
          <w:rFonts w:ascii="Times New Roman" w:hAnsi="Times New Roman" w:cs="Times New Roman"/>
          <w:sz w:val="24"/>
          <w:szCs w:val="24"/>
        </w:rPr>
        <w:t>l</w:t>
      </w:r>
      <w:r w:rsidRPr="003A096D">
        <w:rPr>
          <w:rFonts w:ascii="Times New Roman" w:hAnsi="Times New Roman" w:cs="Times New Roman"/>
          <w:sz w:val="24"/>
          <w:szCs w:val="24"/>
        </w:rPr>
        <w:t xml:space="preserve"> oleic acid (90%, Sigma Aldrich) and 7 m</w:t>
      </w:r>
      <w:r w:rsidR="00B26945" w:rsidRPr="003A096D">
        <w:rPr>
          <w:rFonts w:ascii="Times New Roman" w:hAnsi="Times New Roman" w:cs="Times New Roman"/>
          <w:sz w:val="24"/>
          <w:szCs w:val="24"/>
        </w:rPr>
        <w:t>l</w:t>
      </w:r>
      <w:r w:rsidRPr="003A096D">
        <w:rPr>
          <w:rFonts w:ascii="Times New Roman" w:hAnsi="Times New Roman" w:cs="Times New Roman"/>
          <w:sz w:val="24"/>
          <w:szCs w:val="24"/>
        </w:rPr>
        <w:t xml:space="preserve"> 1-octadecene (90%, Sigma Aldrich), and the resulting mixture was heated to 150 ℃ for 60 minutes. The solution was then cooled down to 50 ℃, and 1 mmol of NaOH (</w:t>
      </w:r>
      <w:r w:rsidRPr="003A096D">
        <w:rPr>
          <w:rFonts w:ascii="Times New Roman" w:hAnsi="Times New Roman" w:cs="Times New Roman"/>
          <w:sz w:val="24"/>
          <w:szCs w:val="24"/>
          <w:shd w:val="clear" w:color="auto" w:fill="FFFFFF"/>
        </w:rPr>
        <w:t>≥ 98%, Sigma Aldrich</w:t>
      </w:r>
      <w:r w:rsidRPr="003A096D">
        <w:rPr>
          <w:rFonts w:ascii="Times New Roman" w:hAnsi="Times New Roman" w:cs="Times New Roman"/>
          <w:sz w:val="24"/>
          <w:szCs w:val="24"/>
        </w:rPr>
        <w:t>) in methanol and 1.6 mmol of NH</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F (</w:t>
      </w:r>
      <w:r w:rsidRPr="003A096D">
        <w:rPr>
          <w:rFonts w:ascii="Times New Roman" w:hAnsi="Times New Roman" w:cs="Times New Roman"/>
          <w:sz w:val="24"/>
          <w:szCs w:val="24"/>
          <w:shd w:val="clear" w:color="auto" w:fill="FFFFFF"/>
        </w:rPr>
        <w:t>≥ 99.9%, Sigma Aldrich</w:t>
      </w:r>
      <w:r w:rsidRPr="003A096D">
        <w:rPr>
          <w:rFonts w:ascii="Times New Roman" w:hAnsi="Times New Roman" w:cs="Times New Roman"/>
          <w:sz w:val="24"/>
          <w:szCs w:val="24"/>
        </w:rPr>
        <w:t>) in methanol (</w:t>
      </w:r>
      <w:r w:rsidRPr="003A096D">
        <w:rPr>
          <w:rFonts w:ascii="Times New Roman" w:hAnsi="Times New Roman" w:cs="Times New Roman"/>
          <w:sz w:val="24"/>
          <w:szCs w:val="24"/>
          <w:shd w:val="clear" w:color="auto" w:fill="FFFFFF"/>
        </w:rPr>
        <w:t>≥ 99.8%, Sigma Aldrich)</w:t>
      </w:r>
      <w:r w:rsidRPr="003A096D">
        <w:rPr>
          <w:rFonts w:ascii="Times New Roman" w:hAnsi="Times New Roman" w:cs="Times New Roman"/>
          <w:sz w:val="24"/>
          <w:szCs w:val="24"/>
        </w:rPr>
        <w:t xml:space="preserve"> were added. The mixture was stirred, and the residual methanol was evaporated by heating the solution to 100 ℃ and keeping it under vacuum. To heat the solution in an argon environment, the vacuum-argon state was changed three times, and then the argon state was maintained. The resulting core nanoparticles were collected by centrifugation and washed after the resulting solution was heated to 300 ℃, held for 1 hour, and then cooled to room temperature. The resulting product was re-dispersed in cyclohexane (</w:t>
      </w:r>
      <w:r w:rsidRPr="003A096D">
        <w:rPr>
          <w:rFonts w:ascii="Times New Roman" w:hAnsi="Times New Roman" w:cs="Times New Roman"/>
          <w:sz w:val="24"/>
          <w:szCs w:val="24"/>
          <w:shd w:val="clear" w:color="auto" w:fill="FFFFFF"/>
        </w:rPr>
        <w:t>≥ 99%, Sigma Aldrich)</w:t>
      </w:r>
      <w:r w:rsidRPr="003A096D">
        <w:rPr>
          <w:rFonts w:ascii="Times New Roman" w:hAnsi="Times New Roman" w:cs="Times New Roman"/>
          <w:sz w:val="24"/>
          <w:szCs w:val="24"/>
        </w:rPr>
        <w:t xml:space="preserve"> for later synthesis. The synthesis of each batch of nanoparticles followed a similar procedure to that used for the core nanoparticles. Ln(CH</w:t>
      </w:r>
      <w:r w:rsidRPr="003A096D">
        <w:rPr>
          <w:rFonts w:ascii="Times New Roman" w:hAnsi="Times New Roman" w:cs="Times New Roman"/>
          <w:sz w:val="24"/>
          <w:szCs w:val="24"/>
          <w:vertAlign w:val="subscript"/>
        </w:rPr>
        <w:t>3</w:t>
      </w:r>
      <w:r w:rsidRPr="003A096D">
        <w:rPr>
          <w:rFonts w:ascii="Times New Roman" w:hAnsi="Times New Roman" w:cs="Times New Roman"/>
          <w:sz w:val="24"/>
          <w:szCs w:val="24"/>
        </w:rPr>
        <w:t>CO</w:t>
      </w:r>
      <w:r w:rsidRPr="003A096D">
        <w:rPr>
          <w:rFonts w:ascii="Times New Roman" w:hAnsi="Times New Roman" w:cs="Times New Roman"/>
          <w:sz w:val="24"/>
          <w:szCs w:val="24"/>
          <w:vertAlign w:val="subscript"/>
        </w:rPr>
        <w:t>2</w:t>
      </w:r>
      <w:r w:rsidRPr="003A096D">
        <w:rPr>
          <w:rFonts w:ascii="Times New Roman" w:hAnsi="Times New Roman" w:cs="Times New Roman"/>
          <w:sz w:val="24"/>
          <w:szCs w:val="24"/>
        </w:rPr>
        <w:t>)</w:t>
      </w:r>
      <w:r w:rsidRPr="003A096D">
        <w:rPr>
          <w:rFonts w:ascii="Times New Roman" w:hAnsi="Times New Roman" w:cs="Times New Roman"/>
          <w:sz w:val="24"/>
          <w:szCs w:val="24"/>
          <w:vertAlign w:val="subscript"/>
        </w:rPr>
        <w:t>3</w:t>
      </w:r>
      <w:r w:rsidRPr="003A096D">
        <w:rPr>
          <w:rFonts w:ascii="Times New Roman" w:hAnsi="Times New Roman" w:cs="Times New Roman"/>
          <w:sz w:val="24"/>
          <w:szCs w:val="24"/>
        </w:rPr>
        <w:t xml:space="preserve"> (Ln = Y, Yb, and Tm, total 0.2 mmol) (99.9%, Sigma Aldrich) and Y(CH</w:t>
      </w:r>
      <w:r w:rsidRPr="003A096D">
        <w:rPr>
          <w:rFonts w:ascii="Times New Roman" w:hAnsi="Times New Roman" w:cs="Times New Roman"/>
          <w:sz w:val="24"/>
          <w:szCs w:val="24"/>
          <w:vertAlign w:val="subscript"/>
        </w:rPr>
        <w:t>3</w:t>
      </w:r>
      <w:r w:rsidRPr="003A096D">
        <w:rPr>
          <w:rFonts w:ascii="Times New Roman" w:hAnsi="Times New Roman" w:cs="Times New Roman"/>
          <w:sz w:val="24"/>
          <w:szCs w:val="24"/>
        </w:rPr>
        <w:t>CO</w:t>
      </w:r>
      <w:r w:rsidRPr="003A096D">
        <w:rPr>
          <w:rFonts w:ascii="Times New Roman" w:hAnsi="Times New Roman" w:cs="Times New Roman"/>
          <w:sz w:val="24"/>
          <w:szCs w:val="24"/>
          <w:vertAlign w:val="subscript"/>
        </w:rPr>
        <w:t>2</w:t>
      </w:r>
      <w:r w:rsidRPr="003A096D">
        <w:rPr>
          <w:rFonts w:ascii="Times New Roman" w:hAnsi="Times New Roman" w:cs="Times New Roman"/>
          <w:sz w:val="24"/>
          <w:szCs w:val="24"/>
        </w:rPr>
        <w:t>)</w:t>
      </w:r>
      <w:r w:rsidRPr="003A096D">
        <w:rPr>
          <w:rFonts w:ascii="Times New Roman" w:hAnsi="Times New Roman" w:cs="Times New Roman"/>
          <w:sz w:val="24"/>
          <w:szCs w:val="24"/>
          <w:vertAlign w:val="subscript"/>
        </w:rPr>
        <w:t>3</w:t>
      </w:r>
      <w:r w:rsidRPr="003A096D">
        <w:rPr>
          <w:rFonts w:ascii="Times New Roman" w:hAnsi="Times New Roman" w:cs="Times New Roman"/>
          <w:sz w:val="24"/>
          <w:szCs w:val="24"/>
        </w:rPr>
        <w:t xml:space="preserve"> (0.1 mmol) were used for the synthesis of NaYF</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@NaYF</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,Yb,Tm and NaYF</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@NaYF</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,Yb,Tm@NaYF</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 respectively.</w:t>
      </w:r>
    </w:p>
    <w:p w14:paraId="1EAAE279" w14:textId="77777777" w:rsidR="005C6005" w:rsidRPr="003A096D" w:rsidRDefault="005C6005" w:rsidP="005C6005">
      <w:pPr>
        <w:spacing w:line="480" w:lineRule="auto"/>
        <w:rPr>
          <w:rFonts w:ascii="Times New Roman" w:hAnsi="Times New Roman" w:cs="Times New Roman"/>
          <w:b/>
          <w:bCs/>
          <w:sz w:val="24"/>
          <w:szCs w:val="24"/>
        </w:rPr>
      </w:pPr>
    </w:p>
    <w:p w14:paraId="1BDDDCC4" w14:textId="27C3D40E" w:rsidR="005C6005" w:rsidRPr="003A096D" w:rsidRDefault="005C6005" w:rsidP="005C6005">
      <w:pPr>
        <w:spacing w:line="480" w:lineRule="auto"/>
        <w:rPr>
          <w:rFonts w:ascii="Times New Roman" w:hAnsi="Times New Roman" w:cs="Times New Roman"/>
          <w:b/>
          <w:bCs/>
          <w:sz w:val="24"/>
          <w:szCs w:val="24"/>
        </w:rPr>
      </w:pPr>
      <w:r w:rsidRPr="003A096D">
        <w:rPr>
          <w:rFonts w:ascii="Times New Roman" w:hAnsi="Times New Roman" w:cs="Times New Roman"/>
          <w:b/>
          <w:bCs/>
          <w:sz w:val="24"/>
          <w:szCs w:val="24"/>
        </w:rPr>
        <w:t>Characterization of the LRET donor</w:t>
      </w:r>
    </w:p>
    <w:p w14:paraId="296AF95C" w14:textId="77777777" w:rsidR="005C6005" w:rsidRPr="003A096D" w:rsidRDefault="005C6005" w:rsidP="005C6005">
      <w:pPr>
        <w:spacing w:line="480" w:lineRule="auto"/>
        <w:rPr>
          <w:rFonts w:ascii="Times New Roman" w:hAnsi="Times New Roman" w:cs="Times New Roman"/>
          <w:sz w:val="24"/>
          <w:szCs w:val="24"/>
        </w:rPr>
      </w:pPr>
      <w:r w:rsidRPr="003A096D">
        <w:rPr>
          <w:rFonts w:ascii="Times New Roman" w:hAnsi="Times New Roman"/>
          <w:bCs/>
          <w:kern w:val="0"/>
          <w:sz w:val="24"/>
          <w:szCs w:val="24"/>
        </w:rPr>
        <w:t xml:space="preserve">The morphology of the LnNPs was analyzed on a JEM-2100F (JEOL Ltd., Japan) installed at </w:t>
      </w:r>
      <w:r w:rsidRPr="003A096D">
        <w:rPr>
          <w:rFonts w:ascii="Times New Roman" w:hAnsi="Times New Roman"/>
          <w:bCs/>
          <w:kern w:val="0"/>
          <w:sz w:val="24"/>
          <w:szCs w:val="24"/>
        </w:rPr>
        <w:lastRenderedPageBreak/>
        <w:t xml:space="preserve">Hanyang LINC3.0 Analytical Equipment Center (Hanyang University, Seoul, Republic of Korea) at an accelerating voltage of 200 kV. The XRD patterns of the LnNPs were characterized by an XRD-7000 diffractometer. The Fourier transform infrared (FT-IR) spectra of the LnNPs were obtained by using a Nicolet iS50 FT-IR spectrophotometer (Thermo Fisher Scientific Co., USA). The hydrodynamic diameter and zeta potential were measured by a Zetasizer Nano ZSP (Malvern Co., UK). The photoluminescence (PL) emission spectra were recorded by a spectrometer (Andor, Kymera 193i) and an intensified sCMOS detector (Andor, ISTAR-SCMOS-18F-73) under external excitation at 980 nm provided by a 980nm laser diode (Changchun New Industries Optoelectronics Tech. CO., China, MDL-III-980-2W). The PL lifetime was measured using </w:t>
      </w:r>
      <w:r w:rsidRPr="003A096D">
        <w:rPr>
          <w:rFonts w:ascii="Times New Roman" w:hAnsi="Times New Roman" w:cs="Times New Roman"/>
          <w:sz w:val="24"/>
          <w:szCs w:val="24"/>
        </w:rPr>
        <w:t xml:space="preserve">a photomultiplier tube detector (H10721-01; Hamamatsu, Shizuoka, Japan) attached to the spectrometer and a digital oscilloscope (Rhode &amp; Schwarz, Munich, Germany, RTM3002) under excitation at 980 nm using pulsed laser </w:t>
      </w:r>
      <w:r w:rsidRPr="003A096D">
        <w:rPr>
          <w:rFonts w:ascii="Times New Roman" w:hAnsi="Times New Roman" w:cs="Times New Roman" w:hint="eastAsia"/>
          <w:sz w:val="24"/>
          <w:szCs w:val="24"/>
        </w:rPr>
        <w:t>(</w:t>
      </w:r>
      <w:r w:rsidRPr="003A096D">
        <w:rPr>
          <w:rFonts w:ascii="Times New Roman" w:hAnsi="Times New Roman" w:cs="Times New Roman"/>
          <w:sz w:val="24"/>
          <w:szCs w:val="24"/>
        </w:rPr>
        <w:t>optical parametric oscillator (OPO) laser, Q-switched Nd-YAG laser, EKSPLA NT342). The PL emission wavelength was selectively measured using a bandpass filter (Semrock, ff-01-800/12-25) and shortpass filter (Semrock, ff-01-950/sp-25) placed in front of the detectors.</w:t>
      </w:r>
    </w:p>
    <w:p w14:paraId="54E1E1BC" w14:textId="77777777" w:rsidR="005C6005" w:rsidRPr="003A096D" w:rsidRDefault="005C6005" w:rsidP="005C6005">
      <w:pPr>
        <w:spacing w:line="480" w:lineRule="auto"/>
        <w:rPr>
          <w:rFonts w:ascii="Times New Roman" w:hAnsi="Times New Roman" w:cs="Times New Roman"/>
          <w:sz w:val="24"/>
          <w:szCs w:val="24"/>
        </w:rPr>
      </w:pPr>
    </w:p>
    <w:p w14:paraId="3AFB2D30" w14:textId="77777777" w:rsidR="00B12EC0" w:rsidRPr="003A096D" w:rsidRDefault="00B12EC0">
      <w:pPr>
        <w:widowControl/>
        <w:wordWrap/>
        <w:autoSpaceDE/>
        <w:autoSpaceDN/>
        <w:rPr>
          <w:rFonts w:ascii="Times New Roman" w:hAnsi="Times New Roman" w:cs="Times New Roman"/>
          <w:b/>
          <w:bCs/>
          <w:sz w:val="24"/>
          <w:szCs w:val="24"/>
        </w:rPr>
      </w:pPr>
      <w:r w:rsidRPr="003A096D">
        <w:rPr>
          <w:rFonts w:ascii="Times New Roman" w:hAnsi="Times New Roman" w:cs="Times New Roman"/>
          <w:b/>
          <w:bCs/>
          <w:sz w:val="24"/>
          <w:szCs w:val="24"/>
        </w:rPr>
        <w:br w:type="page"/>
      </w:r>
    </w:p>
    <w:p w14:paraId="435F1DA2" w14:textId="2CE9A952" w:rsidR="00B12EC0" w:rsidRPr="003A096D" w:rsidRDefault="00B12EC0" w:rsidP="00DB181F">
      <w:pPr>
        <w:spacing w:line="480" w:lineRule="auto"/>
        <w:rPr>
          <w:rFonts w:ascii="Times New Roman" w:hAnsi="Times New Roman" w:cs="Times New Roman"/>
          <w:b/>
          <w:bCs/>
          <w:sz w:val="24"/>
          <w:szCs w:val="24"/>
        </w:rPr>
      </w:pPr>
      <w:r w:rsidRPr="003A096D">
        <w:rPr>
          <w:rFonts w:ascii="Times New Roman" w:hAnsi="Times New Roman" w:cs="Times New Roman" w:hint="eastAsia"/>
          <w:b/>
          <w:bCs/>
          <w:sz w:val="24"/>
          <w:szCs w:val="24"/>
        </w:rPr>
        <w:lastRenderedPageBreak/>
        <w:t>S</w:t>
      </w:r>
      <w:r w:rsidRPr="003A096D">
        <w:rPr>
          <w:rFonts w:ascii="Times New Roman" w:hAnsi="Times New Roman" w:cs="Times New Roman"/>
          <w:b/>
          <w:bCs/>
          <w:sz w:val="24"/>
          <w:szCs w:val="24"/>
        </w:rPr>
        <w:t>upplementary Text</w:t>
      </w:r>
    </w:p>
    <w:p w14:paraId="67672D0D" w14:textId="0B8689BF" w:rsidR="00DB181F" w:rsidRPr="003A096D" w:rsidRDefault="00DB181F" w:rsidP="00DB181F">
      <w:pPr>
        <w:spacing w:line="480" w:lineRule="auto"/>
        <w:rPr>
          <w:rFonts w:ascii="Times New Roman" w:hAnsi="Times New Roman" w:cs="Times New Roman"/>
          <w:b/>
          <w:bCs/>
          <w:sz w:val="24"/>
          <w:szCs w:val="24"/>
        </w:rPr>
      </w:pPr>
      <w:r w:rsidRPr="003A096D">
        <w:rPr>
          <w:rFonts w:ascii="Times New Roman" w:hAnsi="Times New Roman" w:cs="Times New Roman"/>
          <w:b/>
          <w:bCs/>
          <w:sz w:val="24"/>
          <w:szCs w:val="24"/>
        </w:rPr>
        <w:t xml:space="preserve">Characterization of LnNPs modified with DNA oligo </w:t>
      </w:r>
    </w:p>
    <w:p w14:paraId="7C384088" w14:textId="6CD9DCAC" w:rsidR="00DB181F" w:rsidRPr="003A096D" w:rsidRDefault="00DB181F" w:rsidP="00B12EC0">
      <w:pPr>
        <w:spacing w:after="120" w:line="480" w:lineRule="auto"/>
        <w:rPr>
          <w:rFonts w:ascii="Times New Roman" w:hAnsi="Times New Roman" w:cs="Times New Roman"/>
          <w:sz w:val="24"/>
          <w:szCs w:val="24"/>
        </w:rPr>
      </w:pPr>
      <w:r w:rsidRPr="003A096D">
        <w:rPr>
          <w:rFonts w:ascii="Times New Roman" w:hAnsi="Times New Roman" w:cs="Times New Roman"/>
          <w:sz w:val="24"/>
          <w:szCs w:val="24"/>
        </w:rPr>
        <w:t>We synthesized inert-core/active-shell/inert-shell LnNPs (</w:t>
      </w:r>
      <w:r w:rsidR="006F1E4D" w:rsidRPr="003A096D">
        <w:rPr>
          <w:rFonts w:ascii="Times New Roman" w:hAnsi="Times New Roman" w:cs="Times New Roman"/>
          <w:sz w:val="24"/>
          <w:szCs w:val="24"/>
        </w:rPr>
        <w:t>NaYF</w:t>
      </w:r>
      <w:r w:rsidR="006F1E4D" w:rsidRPr="003A096D">
        <w:rPr>
          <w:rFonts w:ascii="Times New Roman" w:hAnsi="Times New Roman" w:cs="Times New Roman"/>
          <w:sz w:val="24"/>
          <w:szCs w:val="24"/>
          <w:vertAlign w:val="subscript"/>
        </w:rPr>
        <w:t>4</w:t>
      </w:r>
      <w:r w:rsidR="006F1E4D" w:rsidRPr="003A096D">
        <w:rPr>
          <w:rFonts w:ascii="Times New Roman" w:hAnsi="Times New Roman" w:cs="Times New Roman"/>
          <w:sz w:val="24"/>
          <w:szCs w:val="24"/>
        </w:rPr>
        <w:t>@NaYF</w:t>
      </w:r>
      <w:r w:rsidR="006F1E4D" w:rsidRPr="003A096D">
        <w:rPr>
          <w:rFonts w:ascii="Times New Roman" w:hAnsi="Times New Roman" w:cs="Times New Roman"/>
          <w:sz w:val="24"/>
          <w:szCs w:val="24"/>
          <w:vertAlign w:val="subscript"/>
        </w:rPr>
        <w:t>4</w:t>
      </w:r>
      <w:r w:rsidR="006F1E4D" w:rsidRPr="003A096D">
        <w:rPr>
          <w:rFonts w:ascii="Times New Roman" w:hAnsi="Times New Roman" w:cs="Times New Roman"/>
          <w:sz w:val="24"/>
          <w:szCs w:val="24"/>
        </w:rPr>
        <w:t>, Yb</w:t>
      </w:r>
      <w:r w:rsidR="006F1E4D" w:rsidRPr="003A096D">
        <w:rPr>
          <w:rFonts w:ascii="Times New Roman" w:hAnsi="Times New Roman" w:cs="Times New Roman"/>
          <w:sz w:val="24"/>
          <w:szCs w:val="24"/>
          <w:vertAlign w:val="subscript"/>
        </w:rPr>
        <w:t>48</w:t>
      </w:r>
      <w:r w:rsidR="006F1E4D" w:rsidRPr="003A096D">
        <w:rPr>
          <w:rFonts w:ascii="Times New Roman" w:hAnsi="Times New Roman" w:cs="Times New Roman"/>
          <w:sz w:val="24"/>
          <w:szCs w:val="24"/>
        </w:rPr>
        <w:t>, Tm</w:t>
      </w:r>
      <w:r w:rsidR="006F1E4D" w:rsidRPr="003A096D">
        <w:rPr>
          <w:rFonts w:ascii="Times New Roman" w:hAnsi="Times New Roman" w:cs="Times New Roman"/>
          <w:sz w:val="24"/>
          <w:szCs w:val="24"/>
          <w:vertAlign w:val="subscript"/>
        </w:rPr>
        <w:t>2</w:t>
      </w:r>
      <w:r w:rsidR="006F1E4D" w:rsidRPr="003A096D">
        <w:rPr>
          <w:rFonts w:ascii="Times New Roman" w:hAnsi="Times New Roman" w:cs="Times New Roman"/>
          <w:sz w:val="24"/>
          <w:szCs w:val="24"/>
        </w:rPr>
        <w:t>@NaYF</w:t>
      </w:r>
      <w:r w:rsidR="006F1E4D"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 through a thermal decomposition method and employed it as an LRET donor. The average diameters of monodispersed core, core/shell, and core/shell/shell LnNPs were 12.8±0.5 nm, 21.8±0.8 nm, and 24.2±0.9 nm, respectively, evidenced by transmission electron microscopy (TEM) images (</w:t>
      </w:r>
      <w:r w:rsidR="00247E68" w:rsidRPr="003A096D">
        <w:rPr>
          <w:rFonts w:ascii="Times New Roman" w:hAnsi="Times New Roman" w:cs="Times New Roman"/>
          <w:b/>
          <w:bCs/>
          <w:sz w:val="24"/>
          <w:szCs w:val="24"/>
        </w:rPr>
        <w:t>Supplementary Fig. 1</w:t>
      </w:r>
      <w:r w:rsidR="0040540A" w:rsidRPr="003A096D">
        <w:rPr>
          <w:rFonts w:ascii="Times New Roman" w:hAnsi="Times New Roman" w:cs="Times New Roman"/>
          <w:b/>
          <w:bCs/>
          <w:sz w:val="24"/>
          <w:szCs w:val="24"/>
        </w:rPr>
        <w:t>2</w:t>
      </w:r>
      <w:r w:rsidR="00247E68" w:rsidRPr="003A096D">
        <w:rPr>
          <w:rFonts w:ascii="Times New Roman" w:hAnsi="Times New Roman" w:cs="Times New Roman"/>
          <w:b/>
          <w:bCs/>
          <w:sz w:val="24"/>
          <w:szCs w:val="24"/>
        </w:rPr>
        <w:t>a</w:t>
      </w:r>
      <w:r w:rsidRPr="003A096D">
        <w:rPr>
          <w:rFonts w:ascii="Times New Roman" w:hAnsi="Times New Roman" w:cs="Times New Roman"/>
          <w:sz w:val="24"/>
          <w:szCs w:val="24"/>
        </w:rPr>
        <w:t>). Energy dispersive X-ray spectroscopy (EDS) mapping images indicated that the core/shell/shell nanoparticles were mainly composed of Na, Y, and F as a lattice host, with increased distribution of the dopant ions (Yb</w:t>
      </w:r>
      <w:r w:rsidRPr="003A096D">
        <w:rPr>
          <w:rFonts w:ascii="Times New Roman" w:hAnsi="Times New Roman" w:cs="Times New Roman"/>
          <w:sz w:val="24"/>
          <w:szCs w:val="24"/>
          <w:vertAlign w:val="superscript"/>
        </w:rPr>
        <w:t>3+</w:t>
      </w:r>
      <w:r w:rsidRPr="003A096D">
        <w:rPr>
          <w:rFonts w:ascii="Times New Roman" w:hAnsi="Times New Roman" w:cs="Times New Roman"/>
          <w:sz w:val="24"/>
          <w:szCs w:val="24"/>
        </w:rPr>
        <w:t>, Tm</w:t>
      </w:r>
      <w:r w:rsidRPr="003A096D">
        <w:rPr>
          <w:rFonts w:ascii="Times New Roman" w:hAnsi="Times New Roman" w:cs="Times New Roman"/>
          <w:sz w:val="24"/>
          <w:szCs w:val="24"/>
          <w:vertAlign w:val="superscript"/>
        </w:rPr>
        <w:t>3+</w:t>
      </w:r>
      <w:r w:rsidRPr="003A096D">
        <w:rPr>
          <w:rFonts w:ascii="Times New Roman" w:hAnsi="Times New Roman" w:cs="Times New Roman"/>
          <w:sz w:val="24"/>
          <w:szCs w:val="24"/>
        </w:rPr>
        <w:t>) in the outer region of LnNPs (</w:t>
      </w:r>
      <w:r w:rsidR="00247E68" w:rsidRPr="003A096D">
        <w:rPr>
          <w:rFonts w:ascii="Times New Roman" w:hAnsi="Times New Roman" w:cs="Times New Roman"/>
          <w:b/>
          <w:bCs/>
          <w:sz w:val="24"/>
          <w:szCs w:val="24"/>
        </w:rPr>
        <w:t>Supplementary Fig. 1</w:t>
      </w:r>
      <w:r w:rsidR="0040540A" w:rsidRPr="003A096D">
        <w:rPr>
          <w:rFonts w:ascii="Times New Roman" w:hAnsi="Times New Roman" w:cs="Times New Roman"/>
          <w:b/>
          <w:bCs/>
          <w:sz w:val="24"/>
          <w:szCs w:val="24"/>
        </w:rPr>
        <w:t>2</w:t>
      </w:r>
      <w:r w:rsidR="00247E68" w:rsidRPr="003A096D">
        <w:rPr>
          <w:rFonts w:ascii="Times New Roman" w:hAnsi="Times New Roman" w:cs="Times New Roman"/>
          <w:b/>
          <w:bCs/>
          <w:sz w:val="24"/>
          <w:szCs w:val="24"/>
        </w:rPr>
        <w:t>b</w:t>
      </w:r>
      <w:r w:rsidRPr="003A096D">
        <w:rPr>
          <w:rFonts w:ascii="Times New Roman" w:hAnsi="Times New Roman" w:cs="Times New Roman"/>
          <w:sz w:val="24"/>
          <w:szCs w:val="24"/>
        </w:rPr>
        <w:t>). An X-ray diffraction (XRD) analysis (</w:t>
      </w:r>
      <w:r w:rsidR="00247E68" w:rsidRPr="003A096D">
        <w:rPr>
          <w:rFonts w:ascii="Times New Roman" w:hAnsi="Times New Roman" w:cs="Times New Roman"/>
          <w:b/>
          <w:bCs/>
          <w:sz w:val="24"/>
          <w:szCs w:val="24"/>
        </w:rPr>
        <w:t>Supplementary Fig. 1</w:t>
      </w:r>
      <w:r w:rsidR="0040540A" w:rsidRPr="003A096D">
        <w:rPr>
          <w:rFonts w:ascii="Times New Roman" w:hAnsi="Times New Roman" w:cs="Times New Roman"/>
          <w:b/>
          <w:bCs/>
          <w:sz w:val="24"/>
          <w:szCs w:val="24"/>
        </w:rPr>
        <w:t>2</w:t>
      </w:r>
      <w:r w:rsidR="00247E68" w:rsidRPr="003A096D">
        <w:rPr>
          <w:rFonts w:ascii="Times New Roman" w:hAnsi="Times New Roman" w:cs="Times New Roman"/>
          <w:b/>
          <w:bCs/>
          <w:sz w:val="24"/>
          <w:szCs w:val="24"/>
        </w:rPr>
        <w:t>c</w:t>
      </w:r>
      <w:r w:rsidRPr="003A096D">
        <w:rPr>
          <w:rFonts w:ascii="Times New Roman" w:hAnsi="Times New Roman" w:cs="Times New Roman"/>
          <w:sz w:val="24"/>
          <w:szCs w:val="24"/>
        </w:rPr>
        <w:t>) showed that the LnNPs consisted of hexagonal NaYF</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 xml:space="preserve"> (JCPDS:16-0334), which is an effective upconverting host lattice structure owing to its low lattice phonon energy </w:t>
      </w:r>
      <w:r w:rsidRPr="003A096D">
        <w:rPr>
          <w:rFonts w:ascii="Times New Roman" w:hAnsi="Times New Roman" w:cs="Times New Roman"/>
          <w:sz w:val="24"/>
          <w:szCs w:val="24"/>
        </w:rPr>
        <w:fldChar w:fldCharType="begin">
          <w:fldData xml:space="preserve">PEVuZE5vdGU+PENpdGU+PEF1dGhvcj5TaGVuPC9BdXRob3I+PFllYXI+MjAxMzwvWWVhcj48UmVj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==
</w:fldData>
        </w:fldChar>
      </w:r>
      <w:r w:rsidR="000E69C7">
        <w:rPr>
          <w:rFonts w:ascii="Times New Roman" w:hAnsi="Times New Roman" w:cs="Times New Roman"/>
          <w:sz w:val="24"/>
          <w:szCs w:val="24"/>
        </w:rPr>
        <w:instrText xml:space="preserve"> ADDIN EN.CITE </w:instrText>
      </w:r>
      <w:r w:rsidR="000E69C7">
        <w:rPr>
          <w:rFonts w:ascii="Times New Roman" w:hAnsi="Times New Roman" w:cs="Times New Roman"/>
          <w:sz w:val="24"/>
          <w:szCs w:val="24"/>
        </w:rPr>
        <w:fldChar w:fldCharType="begin">
          <w:fldData xml:space="preserve">PEVuZE5vdGU+PENpdGU+PEF1dGhvcj5TaGVuPC9BdXRob3I+PFllYXI+MjAxMzwvWWVhcj48UmVj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==
</w:fldData>
        </w:fldChar>
      </w:r>
      <w:r w:rsidR="000E69C7">
        <w:rPr>
          <w:rFonts w:ascii="Times New Roman" w:hAnsi="Times New Roman" w:cs="Times New Roman"/>
          <w:sz w:val="24"/>
          <w:szCs w:val="24"/>
        </w:rPr>
        <w:instrText xml:space="preserve"> ADDIN EN.CITE.DATA </w:instrText>
      </w:r>
      <w:r w:rsidR="000E69C7">
        <w:rPr>
          <w:rFonts w:ascii="Times New Roman" w:hAnsi="Times New Roman" w:cs="Times New Roman"/>
          <w:sz w:val="24"/>
          <w:szCs w:val="24"/>
        </w:rPr>
      </w:r>
      <w:r w:rsidR="000E69C7">
        <w:rPr>
          <w:rFonts w:ascii="Times New Roman" w:hAnsi="Times New Roman" w:cs="Times New Roman"/>
          <w:sz w:val="24"/>
          <w:szCs w:val="24"/>
        </w:rPr>
        <w:fldChar w:fldCharType="end"/>
      </w:r>
      <w:r w:rsidRPr="003A096D">
        <w:rPr>
          <w:rFonts w:ascii="Times New Roman" w:hAnsi="Times New Roman" w:cs="Times New Roman"/>
          <w:sz w:val="24"/>
          <w:szCs w:val="24"/>
        </w:rPr>
      </w:r>
      <w:r w:rsidRPr="003A096D">
        <w:rPr>
          <w:rFonts w:ascii="Times New Roman" w:hAnsi="Times New Roman" w:cs="Times New Roman"/>
          <w:sz w:val="24"/>
          <w:szCs w:val="24"/>
        </w:rPr>
        <w:fldChar w:fldCharType="separate"/>
      </w:r>
      <w:r w:rsidR="00C94B02" w:rsidRPr="003A096D">
        <w:rPr>
          <w:rFonts w:ascii="Times New Roman" w:hAnsi="Times New Roman" w:cs="Times New Roman"/>
          <w:noProof/>
          <w:sz w:val="24"/>
          <w:szCs w:val="24"/>
          <w:vertAlign w:val="superscript"/>
        </w:rPr>
        <w:t>1,2,3,4</w:t>
      </w:r>
      <w:r w:rsidRPr="003A096D">
        <w:rPr>
          <w:rFonts w:ascii="Times New Roman" w:hAnsi="Times New Roman" w:cs="Times New Roman"/>
          <w:sz w:val="24"/>
          <w:szCs w:val="24"/>
        </w:rPr>
        <w:fldChar w:fldCharType="end"/>
      </w:r>
      <w:r w:rsidRPr="003A096D">
        <w:rPr>
          <w:rFonts w:ascii="Times New Roman" w:hAnsi="Times New Roman" w:cs="Times New Roman" w:hint="eastAsia"/>
          <w:sz w:val="24"/>
          <w:szCs w:val="24"/>
        </w:rPr>
        <w:t>.</w:t>
      </w:r>
      <w:r w:rsidRPr="003A096D">
        <w:rPr>
          <w:rFonts w:ascii="Times New Roman" w:hAnsi="Times New Roman" w:cs="Times New Roman"/>
          <w:sz w:val="24"/>
          <w:szCs w:val="24"/>
        </w:rPr>
        <w:t xml:space="preserve"> As shown in </w:t>
      </w:r>
      <w:r w:rsidR="00247E68" w:rsidRPr="003A096D">
        <w:rPr>
          <w:rFonts w:ascii="Times New Roman" w:hAnsi="Times New Roman" w:cs="Times New Roman"/>
          <w:b/>
          <w:bCs/>
          <w:sz w:val="24"/>
          <w:szCs w:val="24"/>
        </w:rPr>
        <w:t>Supplementary Fig. 1</w:t>
      </w:r>
      <w:r w:rsidR="0040540A" w:rsidRPr="003A096D">
        <w:rPr>
          <w:rFonts w:ascii="Times New Roman" w:hAnsi="Times New Roman" w:cs="Times New Roman"/>
          <w:b/>
          <w:bCs/>
          <w:sz w:val="24"/>
          <w:szCs w:val="24"/>
        </w:rPr>
        <w:t>2</w:t>
      </w:r>
      <w:r w:rsidR="00247E68" w:rsidRPr="003A096D">
        <w:rPr>
          <w:rFonts w:ascii="Times New Roman" w:hAnsi="Times New Roman" w:cs="Times New Roman"/>
          <w:b/>
          <w:bCs/>
          <w:sz w:val="24"/>
          <w:szCs w:val="24"/>
        </w:rPr>
        <w:t>d</w:t>
      </w:r>
      <w:r w:rsidRPr="003A096D">
        <w:rPr>
          <w:rFonts w:ascii="Times New Roman" w:hAnsi="Times New Roman" w:cs="Times New Roman"/>
          <w:sz w:val="24"/>
          <w:szCs w:val="24"/>
        </w:rPr>
        <w:t xml:space="preserve">, emission intensity at 800 nm of LnNPs was approximately 79-fold enhanced by coating an inert-shell. </w:t>
      </w:r>
    </w:p>
    <w:p w14:paraId="1510A86E" w14:textId="40DAD71B" w:rsidR="00DB181F" w:rsidRPr="003A096D" w:rsidRDefault="00DB181F" w:rsidP="00DB181F">
      <w:pPr>
        <w:spacing w:line="480" w:lineRule="auto"/>
        <w:ind w:firstLineChars="100" w:firstLine="240"/>
        <w:rPr>
          <w:rFonts w:ascii="Times New Roman" w:hAnsi="Times New Roman" w:cs="Times New Roman"/>
          <w:sz w:val="24"/>
          <w:szCs w:val="24"/>
        </w:rPr>
      </w:pPr>
      <w:r w:rsidRPr="003A096D">
        <w:rPr>
          <w:rFonts w:ascii="Times New Roman" w:hAnsi="Times New Roman" w:cs="Times New Roman"/>
          <w:sz w:val="24"/>
          <w:szCs w:val="24"/>
        </w:rPr>
        <w:t>We conjugated the LRET donors with the capture DNA oligonucleotide complementary to a target site of SARS-CoV-2 RNA (</w:t>
      </w:r>
      <w:r w:rsidR="009F530D" w:rsidRPr="003A096D">
        <w:rPr>
          <w:rFonts w:ascii="Times New Roman" w:hAnsi="Times New Roman" w:cs="Times New Roman"/>
          <w:b/>
          <w:bCs/>
          <w:sz w:val="24"/>
          <w:szCs w:val="24"/>
        </w:rPr>
        <w:t>Supplementary Fig. 1</w:t>
      </w:r>
      <w:r w:rsidR="0040540A" w:rsidRPr="003A096D">
        <w:rPr>
          <w:rFonts w:ascii="Times New Roman" w:hAnsi="Times New Roman" w:cs="Times New Roman"/>
          <w:b/>
          <w:bCs/>
          <w:sz w:val="24"/>
          <w:szCs w:val="24"/>
        </w:rPr>
        <w:t>3</w:t>
      </w:r>
      <w:r w:rsidR="009F530D" w:rsidRPr="003A096D">
        <w:rPr>
          <w:rFonts w:ascii="Times New Roman" w:hAnsi="Times New Roman" w:cs="Times New Roman"/>
          <w:b/>
          <w:bCs/>
          <w:sz w:val="24"/>
          <w:szCs w:val="24"/>
        </w:rPr>
        <w:t>a</w:t>
      </w:r>
      <w:r w:rsidRPr="003A096D">
        <w:rPr>
          <w:rFonts w:ascii="Times New Roman" w:hAnsi="Times New Roman" w:cs="Times New Roman"/>
          <w:sz w:val="24"/>
          <w:szCs w:val="24"/>
        </w:rPr>
        <w:t>). The hydrophobic surface of the an-synthesized donors led us to perform ligand exchange into hydrophilic amine functionalities prior to DNA conjugation. The amine-modified donors (NH</w:t>
      </w:r>
      <w:r w:rsidRPr="003A096D">
        <w:rPr>
          <w:rFonts w:ascii="Times New Roman" w:hAnsi="Times New Roman" w:cs="Times New Roman"/>
          <w:sz w:val="24"/>
          <w:szCs w:val="24"/>
          <w:vertAlign w:val="subscript"/>
        </w:rPr>
        <w:t>2</w:t>
      </w:r>
      <w:r w:rsidRPr="003A096D">
        <w:rPr>
          <w:rFonts w:ascii="Times New Roman" w:hAnsi="Times New Roman" w:cs="Times New Roman"/>
          <w:sz w:val="24"/>
          <w:szCs w:val="24"/>
        </w:rPr>
        <w:t>-donors) were sulfosuccinimidyl 4-[N-maleimidomethyl] cyclohexane-1-carboxylate (sulfo-SMCC)-treated, and sequentially bound to the thiolate DNA via thiol-maleimide reaction</w:t>
      </w:r>
      <w:r w:rsidR="006F1E4D" w:rsidRPr="003A096D">
        <w:rPr>
          <w:rFonts w:ascii="Times New Roman" w:hAnsi="Times New Roman" w:cs="Times New Roman"/>
          <w:sz w:val="24"/>
          <w:szCs w:val="24"/>
        </w:rPr>
        <w:fldChar w:fldCharType="begin">
          <w:fldData xml:space="preserve">PEVuZE5vdGU+PENpdGU+PEF1dGhvcj5LaW08L0F1dGhvcj48WWVhcj4yMDIzPC9ZZWFyPjxSZWNO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</w:fldData>
        </w:fldChar>
      </w:r>
      <w:r w:rsidR="000E69C7">
        <w:rPr>
          <w:rFonts w:ascii="Times New Roman" w:hAnsi="Times New Roman" w:cs="Times New Roman"/>
          <w:sz w:val="24"/>
          <w:szCs w:val="24"/>
        </w:rPr>
        <w:instrText xml:space="preserve"> ADDIN EN.CITE </w:instrText>
      </w:r>
      <w:r w:rsidR="000E69C7">
        <w:rPr>
          <w:rFonts w:ascii="Times New Roman" w:hAnsi="Times New Roman" w:cs="Times New Roman"/>
          <w:sz w:val="24"/>
          <w:szCs w:val="24"/>
        </w:rPr>
        <w:fldChar w:fldCharType="begin">
          <w:fldData xml:space="preserve">PEVuZE5vdGU+PENpdGU+PEF1dGhvcj5LaW08L0F1dGhvcj48WWVhcj4yMDIzPC9ZZWFyPjxSZWNO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</w:fldData>
        </w:fldChar>
      </w:r>
      <w:r w:rsidR="000E69C7">
        <w:rPr>
          <w:rFonts w:ascii="Times New Roman" w:hAnsi="Times New Roman" w:cs="Times New Roman"/>
          <w:sz w:val="24"/>
          <w:szCs w:val="24"/>
        </w:rPr>
        <w:instrText xml:space="preserve"> ADDIN EN.CITE.DATA </w:instrText>
      </w:r>
      <w:r w:rsidR="000E69C7">
        <w:rPr>
          <w:rFonts w:ascii="Times New Roman" w:hAnsi="Times New Roman" w:cs="Times New Roman"/>
          <w:sz w:val="24"/>
          <w:szCs w:val="24"/>
        </w:rPr>
      </w:r>
      <w:r w:rsidR="000E69C7">
        <w:rPr>
          <w:rFonts w:ascii="Times New Roman" w:hAnsi="Times New Roman" w:cs="Times New Roman"/>
          <w:sz w:val="24"/>
          <w:szCs w:val="24"/>
        </w:rPr>
        <w:fldChar w:fldCharType="end"/>
      </w:r>
      <w:r w:rsidR="006F1E4D" w:rsidRPr="003A096D">
        <w:rPr>
          <w:rFonts w:ascii="Times New Roman" w:hAnsi="Times New Roman" w:cs="Times New Roman"/>
          <w:sz w:val="24"/>
          <w:szCs w:val="24"/>
        </w:rPr>
      </w:r>
      <w:r w:rsidR="006F1E4D" w:rsidRPr="003A096D">
        <w:rPr>
          <w:rFonts w:ascii="Times New Roman" w:hAnsi="Times New Roman" w:cs="Times New Roman"/>
          <w:sz w:val="24"/>
          <w:szCs w:val="24"/>
        </w:rPr>
        <w:fldChar w:fldCharType="separate"/>
      </w:r>
      <w:r w:rsidR="006F1E4D" w:rsidRPr="003A096D">
        <w:rPr>
          <w:rFonts w:ascii="Times New Roman" w:hAnsi="Times New Roman" w:cs="Times New Roman"/>
          <w:noProof/>
          <w:sz w:val="24"/>
          <w:szCs w:val="24"/>
          <w:vertAlign w:val="superscript"/>
        </w:rPr>
        <w:t>5,6</w:t>
      </w:r>
      <w:r w:rsidR="006F1E4D" w:rsidRPr="003A096D">
        <w:rPr>
          <w:rFonts w:ascii="Times New Roman" w:hAnsi="Times New Roman" w:cs="Times New Roman"/>
          <w:sz w:val="24"/>
          <w:szCs w:val="24"/>
        </w:rPr>
        <w:fldChar w:fldCharType="end"/>
      </w:r>
      <w:r w:rsidRPr="003A096D">
        <w:rPr>
          <w:rFonts w:ascii="Times New Roman" w:hAnsi="Times New Roman" w:cs="Times New Roman"/>
          <w:sz w:val="24"/>
          <w:szCs w:val="24"/>
        </w:rPr>
        <w:t>. The Fourier transform infrared (FT-IR) peaks for each ligand exchange step from the as-synthesized donors to DNA-modified donors (denoted as DNA-donors) indicated the successful chemical conjugation of DNA oligo onto the donors (</w:t>
      </w:r>
      <w:r w:rsidR="009F530D" w:rsidRPr="003A096D">
        <w:rPr>
          <w:rFonts w:ascii="Times New Roman" w:hAnsi="Times New Roman" w:cs="Times New Roman"/>
          <w:b/>
          <w:bCs/>
          <w:sz w:val="24"/>
          <w:szCs w:val="24"/>
        </w:rPr>
        <w:t>Supplementary Fig. 1</w:t>
      </w:r>
      <w:r w:rsidR="0040540A" w:rsidRPr="003A096D">
        <w:rPr>
          <w:rFonts w:ascii="Times New Roman" w:hAnsi="Times New Roman" w:cs="Times New Roman"/>
          <w:b/>
          <w:bCs/>
          <w:sz w:val="24"/>
          <w:szCs w:val="24"/>
        </w:rPr>
        <w:t>3</w:t>
      </w:r>
      <w:r w:rsidR="009F530D" w:rsidRPr="003A096D">
        <w:rPr>
          <w:rFonts w:ascii="Times New Roman" w:hAnsi="Times New Roman" w:cs="Times New Roman"/>
          <w:b/>
          <w:bCs/>
          <w:sz w:val="24"/>
          <w:szCs w:val="24"/>
        </w:rPr>
        <w:t>b</w:t>
      </w:r>
      <w:r w:rsidRPr="003A096D">
        <w:rPr>
          <w:rFonts w:ascii="Times New Roman" w:hAnsi="Times New Roman" w:cs="Times New Roman"/>
          <w:sz w:val="24"/>
          <w:szCs w:val="24"/>
        </w:rPr>
        <w:t>). For the as-synthesized donors, transmission bands for the COO- (1449 cm</w:t>
      </w:r>
      <w:r w:rsidRPr="003A096D">
        <w:rPr>
          <w:rFonts w:ascii="Times New Roman" w:hAnsi="Times New Roman" w:cs="Times New Roman"/>
          <w:sz w:val="24"/>
          <w:szCs w:val="24"/>
          <w:vertAlign w:val="superscript"/>
        </w:rPr>
        <w:t>-1</w:t>
      </w:r>
      <w:r w:rsidRPr="003A096D">
        <w:rPr>
          <w:rFonts w:ascii="Times New Roman" w:hAnsi="Times New Roman" w:cs="Times New Roman"/>
          <w:sz w:val="24"/>
          <w:szCs w:val="24"/>
        </w:rPr>
        <w:t>) and CH</w:t>
      </w:r>
      <w:r w:rsidRPr="003A096D">
        <w:rPr>
          <w:rFonts w:ascii="Times New Roman" w:hAnsi="Times New Roman" w:cs="Times New Roman"/>
          <w:sz w:val="24"/>
          <w:szCs w:val="24"/>
          <w:vertAlign w:val="subscript"/>
        </w:rPr>
        <w:t>2</w:t>
      </w:r>
      <w:r w:rsidRPr="003A096D">
        <w:rPr>
          <w:rFonts w:ascii="Times New Roman" w:hAnsi="Times New Roman" w:cs="Times New Roman"/>
          <w:sz w:val="24"/>
          <w:szCs w:val="24"/>
        </w:rPr>
        <w:t xml:space="preserve"> groups (2850 and 2923 cm</w:t>
      </w:r>
      <w:r w:rsidRPr="003A096D">
        <w:rPr>
          <w:rFonts w:ascii="Times New Roman" w:hAnsi="Times New Roman" w:cs="Times New Roman"/>
          <w:sz w:val="24"/>
          <w:szCs w:val="24"/>
          <w:vertAlign w:val="superscript"/>
        </w:rPr>
        <w:t>-1</w:t>
      </w:r>
      <w:r w:rsidRPr="003A096D">
        <w:rPr>
          <w:rFonts w:ascii="Times New Roman" w:hAnsi="Times New Roman" w:cs="Times New Roman"/>
          <w:sz w:val="24"/>
          <w:szCs w:val="24"/>
        </w:rPr>
        <w:t xml:space="preserve">) were observed, which were </w:t>
      </w:r>
      <w:r w:rsidRPr="003A096D">
        <w:rPr>
          <w:rFonts w:ascii="Times New Roman" w:hAnsi="Times New Roman" w:cs="Times New Roman"/>
          <w:sz w:val="24"/>
          <w:szCs w:val="24"/>
        </w:rPr>
        <w:lastRenderedPageBreak/>
        <w:t>attributed to the presence of oleic acid on the surface. Two new bands for the NH</w:t>
      </w:r>
      <w:r w:rsidRPr="003A096D">
        <w:rPr>
          <w:rFonts w:ascii="Times New Roman" w:hAnsi="Times New Roman" w:cs="Times New Roman"/>
          <w:sz w:val="24"/>
          <w:szCs w:val="24"/>
          <w:vertAlign w:val="subscript"/>
        </w:rPr>
        <w:t>2</w:t>
      </w:r>
      <w:r w:rsidRPr="003A096D">
        <w:rPr>
          <w:rFonts w:ascii="Times New Roman" w:hAnsi="Times New Roman" w:cs="Times New Roman"/>
          <w:sz w:val="24"/>
          <w:szCs w:val="24"/>
        </w:rPr>
        <w:t xml:space="preserve"> group at 1643 and 3245 cm</w:t>
      </w:r>
      <w:r w:rsidRPr="003A096D">
        <w:rPr>
          <w:rFonts w:ascii="Times New Roman" w:hAnsi="Times New Roman" w:cs="Times New Roman"/>
          <w:sz w:val="24"/>
          <w:szCs w:val="24"/>
          <w:vertAlign w:val="superscript"/>
        </w:rPr>
        <w:t>-1</w:t>
      </w:r>
      <w:r w:rsidRPr="003A096D">
        <w:rPr>
          <w:rFonts w:ascii="Times New Roman" w:hAnsi="Times New Roman" w:cs="Times New Roman"/>
          <w:sz w:val="24"/>
          <w:szCs w:val="24"/>
        </w:rPr>
        <w:t xml:space="preserve"> were observed after surface modification with amine functionalities </w:t>
      </w:r>
      <w:r w:rsidRPr="003A096D">
        <w:rPr>
          <w:rFonts w:ascii="Times New Roman" w:hAnsi="Times New Roman" w:cs="Times New Roman"/>
          <w:bCs/>
          <w:sz w:val="24"/>
          <w:szCs w:val="24"/>
        </w:rPr>
        <w:fldChar w:fldCharType="begin">
          <w:fldData xml:space="preserve">PEVuZE5vdGU+PENpdGU+PEF1dGhvcj5LYW5nPC9BdXRob3I+PFllYXI+MjAyMTwvWWVhcj48UmVj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</w:fldData>
        </w:fldChar>
      </w:r>
      <w:r w:rsidR="000E69C7">
        <w:rPr>
          <w:rFonts w:ascii="Times New Roman" w:hAnsi="Times New Roman" w:cs="Times New Roman"/>
          <w:bCs/>
          <w:sz w:val="24"/>
          <w:szCs w:val="24"/>
        </w:rPr>
        <w:instrText xml:space="preserve"> ADDIN EN.CITE </w:instrText>
      </w:r>
      <w:r w:rsidR="000E69C7">
        <w:rPr>
          <w:rFonts w:ascii="Times New Roman" w:hAnsi="Times New Roman" w:cs="Times New Roman"/>
          <w:bCs/>
          <w:sz w:val="24"/>
          <w:szCs w:val="24"/>
        </w:rPr>
        <w:fldChar w:fldCharType="begin">
          <w:fldData xml:space="preserve">PEVuZE5vdGU+PENpdGU+PEF1dGhvcj5LYW5nPC9BdXRob3I+PFllYXI+MjAyMTwvWWVhcj48UmVj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</w:fldData>
        </w:fldChar>
      </w:r>
      <w:r w:rsidR="000E69C7">
        <w:rPr>
          <w:rFonts w:ascii="Times New Roman" w:hAnsi="Times New Roman" w:cs="Times New Roman"/>
          <w:bCs/>
          <w:sz w:val="24"/>
          <w:szCs w:val="24"/>
        </w:rPr>
        <w:instrText xml:space="preserve"> ADDIN EN.CITE.DATA </w:instrText>
      </w:r>
      <w:r w:rsidR="000E69C7">
        <w:rPr>
          <w:rFonts w:ascii="Times New Roman" w:hAnsi="Times New Roman" w:cs="Times New Roman"/>
          <w:bCs/>
          <w:sz w:val="24"/>
          <w:szCs w:val="24"/>
        </w:rPr>
      </w:r>
      <w:r w:rsidR="000E69C7">
        <w:rPr>
          <w:rFonts w:ascii="Times New Roman" w:hAnsi="Times New Roman" w:cs="Times New Roman"/>
          <w:bCs/>
          <w:sz w:val="24"/>
          <w:szCs w:val="24"/>
        </w:rPr>
        <w:fldChar w:fldCharType="end"/>
      </w:r>
      <w:r w:rsidRPr="003A096D">
        <w:rPr>
          <w:rFonts w:ascii="Times New Roman" w:hAnsi="Times New Roman" w:cs="Times New Roman"/>
          <w:bCs/>
          <w:sz w:val="24"/>
          <w:szCs w:val="24"/>
        </w:rPr>
      </w:r>
      <w:r w:rsidRPr="003A096D">
        <w:rPr>
          <w:rFonts w:ascii="Times New Roman" w:hAnsi="Times New Roman" w:cs="Times New Roman"/>
          <w:bCs/>
          <w:sz w:val="24"/>
          <w:szCs w:val="24"/>
        </w:rPr>
        <w:fldChar w:fldCharType="separate"/>
      </w:r>
      <w:r w:rsidR="006F1E4D" w:rsidRPr="003A096D">
        <w:rPr>
          <w:rFonts w:ascii="Times New Roman" w:hAnsi="Times New Roman" w:cs="Times New Roman"/>
          <w:bCs/>
          <w:noProof/>
          <w:sz w:val="24"/>
          <w:szCs w:val="24"/>
          <w:vertAlign w:val="superscript"/>
        </w:rPr>
        <w:t>7</w:t>
      </w:r>
      <w:r w:rsidRPr="003A096D">
        <w:rPr>
          <w:rFonts w:ascii="Times New Roman" w:hAnsi="Times New Roman" w:cs="Times New Roman"/>
          <w:bCs/>
          <w:sz w:val="24"/>
          <w:szCs w:val="24"/>
        </w:rPr>
        <w:fldChar w:fldCharType="end"/>
      </w:r>
      <w:r w:rsidRPr="003A096D">
        <w:rPr>
          <w:rFonts w:ascii="Times New Roman" w:hAnsi="Times New Roman" w:cs="Times New Roman"/>
          <w:sz w:val="24"/>
          <w:szCs w:val="24"/>
        </w:rPr>
        <w:t>. The resulting DNA-donors showed two bands for C-O groups of ribose (1057 cm</w:t>
      </w:r>
      <w:r w:rsidRPr="003A096D">
        <w:rPr>
          <w:rFonts w:ascii="Times New Roman" w:hAnsi="Times New Roman" w:cs="Times New Roman"/>
          <w:sz w:val="24"/>
          <w:szCs w:val="24"/>
          <w:vertAlign w:val="superscript"/>
        </w:rPr>
        <w:t>-1</w:t>
      </w:r>
      <w:r w:rsidRPr="003A096D">
        <w:rPr>
          <w:rFonts w:ascii="Times New Roman" w:hAnsi="Times New Roman" w:cs="Times New Roman"/>
          <w:sz w:val="24"/>
          <w:szCs w:val="24"/>
        </w:rPr>
        <w:t>) and NH</w:t>
      </w:r>
      <w:r w:rsidRPr="003A096D">
        <w:rPr>
          <w:rFonts w:ascii="Times New Roman" w:hAnsi="Times New Roman" w:cs="Times New Roman"/>
          <w:sz w:val="24"/>
          <w:szCs w:val="24"/>
          <w:vertAlign w:val="subscript"/>
        </w:rPr>
        <w:t>2</w:t>
      </w:r>
      <w:r w:rsidRPr="003A096D">
        <w:rPr>
          <w:rFonts w:ascii="Times New Roman" w:hAnsi="Times New Roman" w:cs="Times New Roman"/>
          <w:sz w:val="24"/>
          <w:szCs w:val="24"/>
        </w:rPr>
        <w:t xml:space="preserve"> group (1673 cm</w:t>
      </w:r>
      <w:r w:rsidRPr="003A096D">
        <w:rPr>
          <w:rFonts w:ascii="Times New Roman" w:hAnsi="Times New Roman" w:cs="Times New Roman"/>
          <w:sz w:val="24"/>
          <w:szCs w:val="24"/>
          <w:vertAlign w:val="superscript"/>
        </w:rPr>
        <w:t>-1</w:t>
      </w:r>
      <w:r w:rsidRPr="003A096D">
        <w:rPr>
          <w:rFonts w:ascii="Times New Roman" w:hAnsi="Times New Roman" w:cs="Times New Roman"/>
          <w:sz w:val="24"/>
          <w:szCs w:val="24"/>
        </w:rPr>
        <w:t xml:space="preserve">), which were attributed to DNA </w:t>
      </w:r>
      <w:r w:rsidRPr="003A096D">
        <w:rPr>
          <w:rFonts w:ascii="Times New Roman" w:hAnsi="Times New Roman" w:cs="Times New Roman"/>
          <w:sz w:val="24"/>
          <w:szCs w:val="24"/>
        </w:rPr>
        <w:fldChar w:fldCharType="begin"/>
      </w:r>
      <w:r w:rsidR="000E69C7">
        <w:rPr>
          <w:rFonts w:ascii="Times New Roman" w:hAnsi="Times New Roman" w:cs="Times New Roman"/>
          <w:sz w:val="24"/>
          <w:szCs w:val="24"/>
        </w:rPr>
        <w:instrText xml:space="preserve"> ADDIN EN.CITE &lt;EndNote&gt;&lt;Cite&gt;&lt;Author&gt;Hassan&lt;/Author&gt;&lt;Year&gt;2020&lt;/Year&gt;&lt;RecNum&gt;8&lt;/RecNum&gt;&lt;DisplayText&gt;&lt;style face="superscript"&gt;8&lt;/style&gt;&lt;/DisplayText&gt;&lt;record&gt;&lt;rec-number&gt;8&lt;/rec-number&gt;&lt;foreign-keys&gt;&lt;key app="EN" db-id="wv0f029w90e5zterr5t5dpryatteddrrp9ra" timestamp="1695716441"&gt;8&lt;/key&gt;&lt;/foreign-keys&gt;&lt;ref-type name="Journal Article"&gt;17&lt;/ref-type&gt;&lt;contributors&gt;&lt;authors&gt;&lt;author&gt;Hassan, A.&lt;/author&gt;&lt;author&gt;Macedo, L. J. A.&lt;/author&gt;&lt;author&gt;de Souza, J. C. P.&lt;/author&gt;&lt;author&gt;Lima, F. C. D. A.&lt;/author&gt;&lt;author&gt;Crespilho, F. N.&lt;/author&gt;&lt;/authors&gt;&lt;/contributors&gt;&lt;auth-address&gt;Univ Sao Paulo, Sao Carlos Inst Chem, BR-13560970 Sao Paulo, Brazil&amp;#xD;Goiano Fed Inst Educ Sci &amp;amp; Technol, Campus Rio Verde, BR-75901970 Goias, Brazil&amp;#xD;Fed Inst Educ Sci &amp;amp; Technol Sao Paulo, Campus Matao, BR-15991502 Sao Paulo, Brazil&lt;/auth-address&gt;&lt;titles&gt;&lt;title&gt;A combined Far-FTIR, FTIR Spectromicroscopy, and DFT Study of the Effect of DNA Binding on the [4Fe4S] Cluster Site in EndoIII&lt;/title&gt;&lt;secondary-title&gt;Scientific Reports&lt;/secondary-title&gt;&lt;alt-title&gt;Sci Rep-Uk&lt;/alt-title&gt;&lt;/titles&gt;&lt;periodical&gt;&lt;full-title&gt;Scientific Reports&lt;/full-title&gt;&lt;abbr-1&gt;Sci. Rep.&lt;/abbr-1&gt;&lt;/periodical&gt;&lt;volume&gt;10&lt;/volume&gt;&lt;number&gt;1&lt;/number&gt;&lt;keywords&gt;&lt;keyword&gt;iron-sulfur clusters&lt;/keyword&gt;&lt;keyword&gt;base-excision-repair&lt;/keyword&gt;&lt;keyword&gt;endonuclease-iii&lt;/keyword&gt;&lt;keyword&gt;4fe-4s cluster&lt;/keyword&gt;&lt;keyword&gt;infrared-spectroscopy&lt;/keyword&gt;&lt;keyword&gt;charge-transport&lt;/keyword&gt;&lt;keyword&gt;structural basis&lt;/keyword&gt;&lt;keyword&gt;proteins&lt;/keyword&gt;&lt;keyword&gt;nitrogenase&lt;/keyword&gt;&lt;keyword&gt;enzyme&lt;/keyword&gt;&lt;/keywords&gt;&lt;dates&gt;&lt;year&gt;2020&lt;/year&gt;&lt;pub-dates&gt;&lt;date&gt;Feb 6&lt;/date&gt;&lt;/pub-dates&gt;&lt;/dates&gt;&lt;isbn&gt;2045-2322&lt;/isbn&gt;&lt;accession-num&gt;WOS:000559757900001&lt;/accession-num&gt;&lt;urls&gt;&lt;related-urls&gt;&lt;url&gt;&lt;style face="underline" font="default" size="100%"&gt;&amp;lt;Go to ISI&amp;gt;://WOS:000559757900001&lt;/style&gt;&lt;/url&gt;&lt;/related-urls&gt;&lt;/urls&gt;&lt;electronic-resource-num&gt;10.1038/s41598-020-58531-4&lt;/electronic-resource-num&gt;&lt;language&gt;English&lt;/language&gt;&lt;/record&gt;&lt;/Cite&gt;&lt;/EndNote&gt;</w:instrText>
      </w:r>
      <w:r w:rsidRPr="003A096D">
        <w:rPr>
          <w:rFonts w:ascii="Times New Roman" w:hAnsi="Times New Roman" w:cs="Times New Roman"/>
          <w:sz w:val="24"/>
          <w:szCs w:val="24"/>
        </w:rPr>
        <w:fldChar w:fldCharType="separate"/>
      </w:r>
      <w:r w:rsidR="006F1E4D" w:rsidRPr="003A096D">
        <w:rPr>
          <w:rFonts w:ascii="Times New Roman" w:hAnsi="Times New Roman" w:cs="Times New Roman"/>
          <w:noProof/>
          <w:sz w:val="24"/>
          <w:szCs w:val="24"/>
          <w:vertAlign w:val="superscript"/>
        </w:rPr>
        <w:t>8</w:t>
      </w:r>
      <w:r w:rsidRPr="003A096D">
        <w:rPr>
          <w:rFonts w:ascii="Times New Roman" w:hAnsi="Times New Roman" w:cs="Times New Roman"/>
          <w:sz w:val="24"/>
          <w:szCs w:val="24"/>
        </w:rPr>
        <w:fldChar w:fldCharType="end"/>
      </w:r>
      <w:r w:rsidRPr="003A096D">
        <w:rPr>
          <w:rFonts w:ascii="Times New Roman" w:hAnsi="Times New Roman" w:cs="Times New Roman"/>
          <w:sz w:val="24"/>
          <w:szCs w:val="24"/>
        </w:rPr>
        <w:t>. We further confirmed the successful immobilization of DNA using dynamic light scattering (DLS) and zeta potential measurements. The hydrodynamic diameter of the donors gradually increased after the sulfo-SMCC treatment and DNA conjugation (</w:t>
      </w:r>
      <w:r w:rsidR="009F530D" w:rsidRPr="003A096D">
        <w:rPr>
          <w:rFonts w:ascii="Times New Roman" w:hAnsi="Times New Roman" w:cs="Times New Roman"/>
          <w:b/>
          <w:bCs/>
          <w:sz w:val="24"/>
          <w:szCs w:val="24"/>
        </w:rPr>
        <w:t>Supplementary Fig. 1</w:t>
      </w:r>
      <w:r w:rsidR="0040540A" w:rsidRPr="003A096D">
        <w:rPr>
          <w:rFonts w:ascii="Times New Roman" w:hAnsi="Times New Roman" w:cs="Times New Roman"/>
          <w:b/>
          <w:bCs/>
          <w:sz w:val="24"/>
          <w:szCs w:val="24"/>
        </w:rPr>
        <w:t>3</w:t>
      </w:r>
      <w:r w:rsidR="009F530D" w:rsidRPr="003A096D">
        <w:rPr>
          <w:rFonts w:ascii="Times New Roman" w:hAnsi="Times New Roman" w:cs="Times New Roman"/>
          <w:b/>
          <w:bCs/>
          <w:sz w:val="24"/>
          <w:szCs w:val="24"/>
        </w:rPr>
        <w:t>c</w:t>
      </w:r>
      <w:r w:rsidRPr="003A096D">
        <w:rPr>
          <w:rFonts w:ascii="Times New Roman" w:hAnsi="Times New Roman" w:cs="Times New Roman"/>
          <w:sz w:val="24"/>
          <w:szCs w:val="24"/>
        </w:rPr>
        <w:t>). The surface charge of +33.8 mV for NH</w:t>
      </w:r>
      <w:r w:rsidRPr="003A096D">
        <w:rPr>
          <w:rFonts w:ascii="Times New Roman" w:hAnsi="Times New Roman" w:cs="Times New Roman"/>
          <w:sz w:val="24"/>
          <w:szCs w:val="24"/>
          <w:vertAlign w:val="subscript"/>
        </w:rPr>
        <w:t>2</w:t>
      </w:r>
      <w:r w:rsidRPr="003A096D">
        <w:rPr>
          <w:rFonts w:ascii="Times New Roman" w:hAnsi="Times New Roman" w:cs="Times New Roman"/>
          <w:sz w:val="24"/>
          <w:szCs w:val="24"/>
        </w:rPr>
        <w:t>-donors decreased to -32.7 mV after sulfo-SMCC treatment, which eventually increased to -28.3 mV after the immobilization of DNA oligo (</w:t>
      </w:r>
      <w:r w:rsidR="009F530D" w:rsidRPr="003A096D">
        <w:rPr>
          <w:rFonts w:ascii="Times New Roman" w:hAnsi="Times New Roman" w:cs="Times New Roman"/>
          <w:b/>
          <w:bCs/>
          <w:sz w:val="24"/>
          <w:szCs w:val="24"/>
        </w:rPr>
        <w:t>Supplementary Fig. 1</w:t>
      </w:r>
      <w:r w:rsidR="0040540A" w:rsidRPr="003A096D">
        <w:rPr>
          <w:rFonts w:ascii="Times New Roman" w:hAnsi="Times New Roman" w:cs="Times New Roman"/>
          <w:b/>
          <w:bCs/>
          <w:sz w:val="24"/>
          <w:szCs w:val="24"/>
        </w:rPr>
        <w:t>3</w:t>
      </w:r>
      <w:r w:rsidR="009F530D" w:rsidRPr="003A096D">
        <w:rPr>
          <w:rFonts w:ascii="Times New Roman" w:hAnsi="Times New Roman" w:cs="Times New Roman"/>
          <w:b/>
          <w:bCs/>
          <w:sz w:val="24"/>
          <w:szCs w:val="24"/>
        </w:rPr>
        <w:t>d</w:t>
      </w:r>
      <w:r w:rsidRPr="003A096D">
        <w:rPr>
          <w:rFonts w:ascii="Times New Roman" w:hAnsi="Times New Roman" w:cs="Times New Roman"/>
          <w:sz w:val="24"/>
          <w:szCs w:val="24"/>
        </w:rPr>
        <w:t xml:space="preserve">).   </w:t>
      </w:r>
    </w:p>
    <w:p w14:paraId="3B1A43BA" w14:textId="77777777" w:rsidR="00DB181F" w:rsidRPr="003A096D" w:rsidRDefault="00DB181F" w:rsidP="00DB181F">
      <w:pPr>
        <w:widowControl/>
        <w:wordWrap/>
        <w:autoSpaceDE/>
        <w:autoSpaceDN/>
        <w:rPr>
          <w:rFonts w:ascii="Times New Roman" w:hAnsi="Times New Roman" w:cs="Times New Roman"/>
          <w:b/>
          <w:bCs/>
          <w:sz w:val="24"/>
          <w:szCs w:val="24"/>
        </w:rPr>
      </w:pPr>
    </w:p>
    <w:p w14:paraId="79A50026" w14:textId="66F506A1" w:rsidR="00DB181F" w:rsidRPr="003A096D" w:rsidRDefault="00DB181F" w:rsidP="00DB181F">
      <w:pPr>
        <w:spacing w:line="480" w:lineRule="auto"/>
        <w:rPr>
          <w:rFonts w:ascii="Times New Roman" w:hAnsi="Times New Roman" w:cs="Times New Roman"/>
          <w:b/>
          <w:bCs/>
          <w:sz w:val="24"/>
          <w:szCs w:val="24"/>
        </w:rPr>
      </w:pPr>
      <w:r w:rsidRPr="003A096D">
        <w:rPr>
          <w:rFonts w:ascii="Times New Roman" w:hAnsi="Times New Roman" w:cs="Times New Roman"/>
          <w:b/>
          <w:bCs/>
          <w:sz w:val="24"/>
          <w:szCs w:val="24"/>
        </w:rPr>
        <w:t xml:space="preserve">Core/shell/shell structure for effective LRET </w:t>
      </w:r>
    </w:p>
    <w:p w14:paraId="4A0399E1" w14:textId="3D441FD4" w:rsidR="00DB181F" w:rsidRPr="003A096D" w:rsidRDefault="00DB181F" w:rsidP="00DB181F">
      <w:pPr>
        <w:spacing w:line="480" w:lineRule="auto"/>
        <w:ind w:firstLineChars="100" w:firstLine="240"/>
        <w:rPr>
          <w:rFonts w:ascii="Times New Roman" w:hAnsi="Times New Roman" w:cs="Times New Roman"/>
          <w:sz w:val="24"/>
          <w:szCs w:val="24"/>
        </w:rPr>
      </w:pPr>
      <w:r w:rsidRPr="003A096D">
        <w:rPr>
          <w:rFonts w:ascii="Times New Roman" w:hAnsi="Times New Roman" w:cs="Times New Roman"/>
          <w:sz w:val="24"/>
          <w:szCs w:val="24"/>
        </w:rPr>
        <w:t>High-sensitive LRET-based detection of target RNA is achieved by improving LRET efficiency. LRET is a process of short-range resonance energy transfer (RET), which occurs under conditions of the spectral overlap of the donor's emission and the acceptor's absorption, and donor-acceptor spatial proximity</w:t>
      </w:r>
      <w:r w:rsidR="000753A0" w:rsidRPr="003A096D">
        <w:rPr>
          <w:rFonts w:ascii="Times New Roman" w:hAnsi="Times New Roman" w:cs="Times New Roman"/>
          <w:sz w:val="24"/>
          <w:szCs w:val="24"/>
        </w:rPr>
        <w:fldChar w:fldCharType="begin">
          <w:fldData xml:space="preserve">PEVuZE5vdGU+PENpdGU+PEF1dGhvcj5QaWxjaC1Xcm9iZWw8L0F1dGhvcj48WWVhcj4yMDIyPC9Z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==
</w:fldData>
        </w:fldChar>
      </w:r>
      <w:r w:rsidR="000E69C7">
        <w:rPr>
          <w:rFonts w:ascii="Times New Roman" w:hAnsi="Times New Roman" w:cs="Times New Roman"/>
          <w:sz w:val="24"/>
          <w:szCs w:val="24"/>
        </w:rPr>
        <w:instrText xml:space="preserve"> ADDIN EN.CITE </w:instrText>
      </w:r>
      <w:r w:rsidR="000E69C7">
        <w:rPr>
          <w:rFonts w:ascii="Times New Roman" w:hAnsi="Times New Roman" w:cs="Times New Roman"/>
          <w:sz w:val="24"/>
          <w:szCs w:val="24"/>
        </w:rPr>
        <w:fldChar w:fldCharType="begin">
          <w:fldData xml:space="preserve">PEVuZE5vdGU+PENpdGU+PEF1dGhvcj5QaWxjaC1Xcm9iZWw8L0F1dGhvcj48WWVhcj4yMDIyPC9Z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==
</w:fldData>
        </w:fldChar>
      </w:r>
      <w:r w:rsidR="000E69C7">
        <w:rPr>
          <w:rFonts w:ascii="Times New Roman" w:hAnsi="Times New Roman" w:cs="Times New Roman"/>
          <w:sz w:val="24"/>
          <w:szCs w:val="24"/>
        </w:rPr>
        <w:instrText xml:space="preserve"> ADDIN EN.CITE.DATA </w:instrText>
      </w:r>
      <w:r w:rsidR="000E69C7">
        <w:rPr>
          <w:rFonts w:ascii="Times New Roman" w:hAnsi="Times New Roman" w:cs="Times New Roman"/>
          <w:sz w:val="24"/>
          <w:szCs w:val="24"/>
        </w:rPr>
      </w:r>
      <w:r w:rsidR="000E69C7">
        <w:rPr>
          <w:rFonts w:ascii="Times New Roman" w:hAnsi="Times New Roman" w:cs="Times New Roman"/>
          <w:sz w:val="24"/>
          <w:szCs w:val="24"/>
        </w:rPr>
        <w:fldChar w:fldCharType="end"/>
      </w:r>
      <w:r w:rsidR="000753A0" w:rsidRPr="003A096D">
        <w:rPr>
          <w:rFonts w:ascii="Times New Roman" w:hAnsi="Times New Roman" w:cs="Times New Roman"/>
          <w:sz w:val="24"/>
          <w:szCs w:val="24"/>
        </w:rPr>
      </w:r>
      <w:r w:rsidR="000753A0" w:rsidRPr="003A096D">
        <w:rPr>
          <w:rFonts w:ascii="Times New Roman" w:hAnsi="Times New Roman" w:cs="Times New Roman"/>
          <w:sz w:val="24"/>
          <w:szCs w:val="24"/>
        </w:rPr>
        <w:fldChar w:fldCharType="separate"/>
      </w:r>
      <w:r w:rsidR="000753A0" w:rsidRPr="003A096D">
        <w:rPr>
          <w:rFonts w:ascii="Times New Roman" w:hAnsi="Times New Roman" w:cs="Times New Roman"/>
          <w:noProof/>
          <w:sz w:val="24"/>
          <w:szCs w:val="24"/>
          <w:vertAlign w:val="superscript"/>
        </w:rPr>
        <w:t>9,10,11</w:t>
      </w:r>
      <w:r w:rsidR="000753A0" w:rsidRPr="003A096D">
        <w:rPr>
          <w:rFonts w:ascii="Times New Roman" w:hAnsi="Times New Roman" w:cs="Times New Roman"/>
          <w:sz w:val="24"/>
          <w:szCs w:val="24"/>
        </w:rPr>
        <w:fldChar w:fldCharType="end"/>
      </w:r>
      <w:r w:rsidRPr="003A096D">
        <w:rPr>
          <w:rFonts w:ascii="Times New Roman" w:hAnsi="Times New Roman" w:cs="Times New Roman"/>
          <w:sz w:val="24"/>
          <w:szCs w:val="24"/>
        </w:rPr>
        <w:t>. Nanoparticle-based LRET technologies using active-core nanoparticles show limitations including their dimensional problem such as the limited distance from the donor to the acceptor. We employed an approach to construct an inert-core/active-shell/inert-shell LnNP as an LRET donor for effective LRET (</w:t>
      </w:r>
      <w:r w:rsidR="009F530D" w:rsidRPr="003A096D">
        <w:rPr>
          <w:rFonts w:ascii="Times New Roman" w:hAnsi="Times New Roman" w:cs="Times New Roman"/>
          <w:b/>
          <w:bCs/>
          <w:sz w:val="24"/>
          <w:szCs w:val="24"/>
        </w:rPr>
        <w:t>Supplementary Fig. 1</w:t>
      </w:r>
      <w:r w:rsidR="0040540A" w:rsidRPr="003A096D">
        <w:rPr>
          <w:rFonts w:ascii="Times New Roman" w:hAnsi="Times New Roman" w:cs="Times New Roman"/>
          <w:b/>
          <w:bCs/>
          <w:sz w:val="24"/>
          <w:szCs w:val="24"/>
        </w:rPr>
        <w:t>2</w:t>
      </w:r>
      <w:r w:rsidRPr="003A096D">
        <w:rPr>
          <w:rFonts w:ascii="Times New Roman" w:hAnsi="Times New Roman" w:cs="Times New Roman"/>
          <w:sz w:val="24"/>
          <w:szCs w:val="24"/>
        </w:rPr>
        <w:t>). The NaYF</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 xml:space="preserve"> inert-core was encapsulated in a NaYF</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 Yb, Tm active-shell, which exhibits a strong emission peak at 800 nm under 980 nm excitation. Spatial confinement of an activator (Tm</w:t>
      </w:r>
      <w:r w:rsidRPr="003A096D">
        <w:rPr>
          <w:rFonts w:ascii="Times New Roman" w:hAnsi="Times New Roman" w:cs="Times New Roman"/>
          <w:sz w:val="24"/>
          <w:szCs w:val="24"/>
          <w:vertAlign w:val="superscript"/>
        </w:rPr>
        <w:t>3+</w:t>
      </w:r>
      <w:r w:rsidRPr="003A096D">
        <w:rPr>
          <w:rFonts w:ascii="Times New Roman" w:hAnsi="Times New Roman" w:cs="Times New Roman"/>
          <w:sz w:val="24"/>
          <w:szCs w:val="24"/>
        </w:rPr>
        <w:t>) within the active shell shortened the energy-transfer distance, increasing the number of activator ions participating in effective energy transfer</w:t>
      </w:r>
      <w:r w:rsidRPr="003A096D">
        <w:rPr>
          <w:rFonts w:ascii="Times New Roman" w:hAnsi="Times New Roman" w:cs="Times New Roman"/>
          <w:sz w:val="24"/>
          <w:szCs w:val="24"/>
        </w:rPr>
        <w:fldChar w:fldCharType="begin">
          <w:fldData xml:space="preserve">PEVuZE5vdGU+PENpdGU+PEF1dGhvcj5DaGVuPC9BdXRob3I+PFllYXI+MjAyMjwvWWVhcj48UmVj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==
</w:fldData>
        </w:fldChar>
      </w:r>
      <w:r w:rsidR="000E69C7">
        <w:rPr>
          <w:rFonts w:ascii="Times New Roman" w:hAnsi="Times New Roman" w:cs="Times New Roman"/>
          <w:sz w:val="24"/>
          <w:szCs w:val="24"/>
        </w:rPr>
        <w:instrText xml:space="preserve"> ADDIN EN.CITE </w:instrText>
      </w:r>
      <w:r w:rsidR="000E69C7">
        <w:rPr>
          <w:rFonts w:ascii="Times New Roman" w:hAnsi="Times New Roman" w:cs="Times New Roman"/>
          <w:sz w:val="24"/>
          <w:szCs w:val="24"/>
        </w:rPr>
        <w:fldChar w:fldCharType="begin">
          <w:fldData xml:space="preserve">PEVuZE5vdGU+PENpdGU+PEF1dGhvcj5DaGVuPC9BdXRob3I+PFllYXI+MjAyMjwvWWVhcj48UmVj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==
</w:fldData>
        </w:fldChar>
      </w:r>
      <w:r w:rsidR="000E69C7">
        <w:rPr>
          <w:rFonts w:ascii="Times New Roman" w:hAnsi="Times New Roman" w:cs="Times New Roman"/>
          <w:sz w:val="24"/>
          <w:szCs w:val="24"/>
        </w:rPr>
        <w:instrText xml:space="preserve"> ADDIN EN.CITE.DATA </w:instrText>
      </w:r>
      <w:r w:rsidR="000E69C7">
        <w:rPr>
          <w:rFonts w:ascii="Times New Roman" w:hAnsi="Times New Roman" w:cs="Times New Roman"/>
          <w:sz w:val="24"/>
          <w:szCs w:val="24"/>
        </w:rPr>
      </w:r>
      <w:r w:rsidR="000E69C7">
        <w:rPr>
          <w:rFonts w:ascii="Times New Roman" w:hAnsi="Times New Roman" w:cs="Times New Roman"/>
          <w:sz w:val="24"/>
          <w:szCs w:val="24"/>
        </w:rPr>
        <w:fldChar w:fldCharType="end"/>
      </w:r>
      <w:r w:rsidRPr="003A096D">
        <w:rPr>
          <w:rFonts w:ascii="Times New Roman" w:hAnsi="Times New Roman" w:cs="Times New Roman"/>
          <w:sz w:val="24"/>
          <w:szCs w:val="24"/>
        </w:rPr>
      </w:r>
      <w:r w:rsidRPr="003A096D">
        <w:rPr>
          <w:rFonts w:ascii="Times New Roman" w:hAnsi="Times New Roman" w:cs="Times New Roman"/>
          <w:sz w:val="24"/>
          <w:szCs w:val="24"/>
        </w:rPr>
        <w:fldChar w:fldCharType="separate"/>
      </w:r>
      <w:r w:rsidR="000753A0" w:rsidRPr="003A096D">
        <w:rPr>
          <w:rFonts w:ascii="Times New Roman" w:hAnsi="Times New Roman" w:cs="Times New Roman"/>
          <w:noProof/>
          <w:sz w:val="24"/>
          <w:szCs w:val="24"/>
          <w:vertAlign w:val="superscript"/>
        </w:rPr>
        <w:t>7,12,13</w:t>
      </w:r>
      <w:r w:rsidRPr="003A096D">
        <w:rPr>
          <w:rFonts w:ascii="Times New Roman" w:hAnsi="Times New Roman" w:cs="Times New Roman"/>
          <w:sz w:val="24"/>
          <w:szCs w:val="24"/>
        </w:rPr>
        <w:fldChar w:fldCharType="end"/>
      </w:r>
      <w:r w:rsidRPr="003A096D">
        <w:rPr>
          <w:rFonts w:ascii="Times New Roman" w:hAnsi="Times New Roman" w:cs="Times New Roman"/>
          <w:sz w:val="24"/>
          <w:szCs w:val="24"/>
        </w:rPr>
        <w:t>. Finally, the inert-core/active-shell nanoparticles were encapsulated in a NaYF</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 xml:space="preserve"> inert-shell to minimize surface defect-induced energy quenching and increase upconversion photoluminescence intensity at 800 nm. The </w:t>
      </w:r>
      <w:r w:rsidRPr="003A096D">
        <w:rPr>
          <w:rFonts w:ascii="Times New Roman" w:hAnsi="Times New Roman" w:cs="Times New Roman"/>
          <w:sz w:val="24"/>
          <w:szCs w:val="24"/>
        </w:rPr>
        <w:lastRenderedPageBreak/>
        <w:t>outermost inert-shell was synthesized with ultra-thin thickness (~ 1.2 nm) to achieve an efficient LRET process (</w:t>
      </w:r>
      <w:r w:rsidR="009F530D" w:rsidRPr="003A096D">
        <w:rPr>
          <w:rFonts w:ascii="Times New Roman" w:hAnsi="Times New Roman" w:cs="Times New Roman"/>
          <w:b/>
          <w:bCs/>
          <w:sz w:val="24"/>
          <w:szCs w:val="24"/>
        </w:rPr>
        <w:t>Supplementary Fig. 1</w:t>
      </w:r>
      <w:r w:rsidR="0040540A" w:rsidRPr="003A096D">
        <w:rPr>
          <w:rFonts w:ascii="Times New Roman" w:hAnsi="Times New Roman" w:cs="Times New Roman"/>
          <w:b/>
          <w:bCs/>
          <w:sz w:val="24"/>
          <w:szCs w:val="24"/>
        </w:rPr>
        <w:t>2</w:t>
      </w:r>
      <w:r w:rsidR="009F530D" w:rsidRPr="003A096D">
        <w:rPr>
          <w:rFonts w:ascii="Times New Roman" w:hAnsi="Times New Roman" w:cs="Times New Roman"/>
          <w:b/>
          <w:bCs/>
          <w:sz w:val="24"/>
          <w:szCs w:val="24"/>
        </w:rPr>
        <w:t>a</w:t>
      </w:r>
      <w:r w:rsidRPr="003A096D">
        <w:rPr>
          <w:rFonts w:ascii="Times New Roman" w:hAnsi="Times New Roman" w:cs="Times New Roman"/>
          <w:sz w:val="24"/>
          <w:szCs w:val="24"/>
        </w:rPr>
        <w:t>).</w:t>
      </w:r>
    </w:p>
    <w:p w14:paraId="4B446455" w14:textId="77777777" w:rsidR="00E4361F" w:rsidRPr="003A096D" w:rsidRDefault="00E4361F">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br w:type="page"/>
      </w:r>
    </w:p>
    <w:p w14:paraId="1A16B641" w14:textId="792A74C4" w:rsidR="00C52947" w:rsidRPr="003A096D" w:rsidRDefault="009B31A1" w:rsidP="00C52947">
      <w:pPr>
        <w:widowControl/>
        <w:wordWrap/>
        <w:autoSpaceDE/>
        <w:autoSpaceDN/>
        <w:jc w:val="center"/>
        <w:rPr>
          <w:rFonts w:ascii="Times New Roman" w:hAnsi="Times New Roman" w:cs="Times New Roman"/>
          <w:sz w:val="24"/>
          <w:szCs w:val="24"/>
        </w:rPr>
      </w:pPr>
      <w:r w:rsidRPr="003A096D">
        <w:rPr>
          <w:rFonts w:ascii="Times New Roman" w:hAnsi="Times New Roman" w:cs="Times New Roman"/>
          <w:noProof/>
          <w:sz w:val="24"/>
          <w:szCs w:val="24"/>
        </w:rPr>
        <w:lastRenderedPageBreak/>
        <w:drawing>
          <wp:inline distT="0" distB="0" distL="0" distR="0" wp14:anchorId="64B974F3" wp14:editId="1CF1DFEC">
            <wp:extent cx="4705350" cy="1657350"/>
            <wp:effectExtent l="0" t="0" r="0" b="0"/>
            <wp:docPr id="380037558"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8985" t="12097" r="8819" b="67857"/>
                    <a:stretch/>
                  </pic:blipFill>
                  <pic:spPr bwMode="auto">
                    <a:xfrm>
                      <a:off x="0" y="0"/>
                      <a:ext cx="4705350" cy="1657350"/>
                    </a:xfrm>
                    <a:prstGeom prst="rect">
                      <a:avLst/>
                    </a:prstGeom>
                    <a:noFill/>
                    <a:ln>
                      <a:noFill/>
                    </a:ln>
                    <a:extLst>
                      <a:ext uri="{53640926-AAD7-44D8-BBD7-CCE9431645EC}">
                        <a14:shadowObscured xmlns:a14="http://schemas.microsoft.com/office/drawing/2010/main"/>
                      </a:ext>
                    </a:extLst>
                  </pic:spPr>
                </pic:pic>
              </a:graphicData>
            </a:graphic>
          </wp:inline>
        </w:drawing>
      </w:r>
    </w:p>
    <w:p w14:paraId="3D1CCDFC" w14:textId="77777777" w:rsidR="00AF432F" w:rsidRPr="003A096D" w:rsidRDefault="00C52947" w:rsidP="00C52947">
      <w:pPr>
        <w:widowControl/>
        <w:wordWrap/>
        <w:autoSpaceDE/>
        <w:autoSpaceDN/>
        <w:rPr>
          <w:rFonts w:ascii="Times New Roman" w:hAnsi="Times New Roman" w:cs="Times New Roman"/>
          <w:sz w:val="24"/>
          <w:szCs w:val="24"/>
        </w:rPr>
      </w:pPr>
      <w:r w:rsidRPr="003A096D">
        <w:rPr>
          <w:rFonts w:ascii="Times New Roman" w:hAnsi="Times New Roman" w:cs="Times New Roman"/>
          <w:b/>
          <w:bCs/>
          <w:sz w:val="24"/>
          <w:szCs w:val="24"/>
        </w:rPr>
        <w:t>Supplementary Fig. 1.</w:t>
      </w:r>
      <w:r w:rsidRPr="003A096D">
        <w:rPr>
          <w:rFonts w:ascii="Times New Roman" w:hAnsi="Times New Roman" w:cs="Times New Roman"/>
          <w:sz w:val="24"/>
          <w:szCs w:val="24"/>
        </w:rPr>
        <w:t xml:space="preserve"> Scheme illustration of CTA</w:t>
      </w:r>
      <w:r w:rsidRPr="003A096D">
        <w:rPr>
          <w:rFonts w:ascii="Times New Roman" w:hAnsi="Times New Roman" w:cs="Times New Roman"/>
          <w:sz w:val="24"/>
          <w:szCs w:val="24"/>
          <w:vertAlign w:val="superscript"/>
        </w:rPr>
        <w:t>+</w:t>
      </w:r>
      <w:r w:rsidRPr="003A096D">
        <w:rPr>
          <w:rFonts w:ascii="Times New Roman" w:hAnsi="Times New Roman" w:cs="Times New Roman"/>
          <w:sz w:val="24"/>
          <w:szCs w:val="24"/>
        </w:rPr>
        <w:t>-Sal</w:t>
      </w:r>
      <w:r w:rsidRPr="003A096D">
        <w:rPr>
          <w:rFonts w:ascii="Times New Roman" w:hAnsi="Times New Roman" w:cs="Times New Roman"/>
          <w:sz w:val="24"/>
          <w:szCs w:val="24"/>
          <w:vertAlign w:val="superscript"/>
        </w:rPr>
        <w:t>-</w:t>
      </w:r>
      <w:r w:rsidRPr="003A096D">
        <w:rPr>
          <w:rFonts w:ascii="Times New Roman" w:hAnsi="Times New Roman" w:cs="Times New Roman"/>
          <w:sz w:val="24"/>
          <w:szCs w:val="24"/>
        </w:rPr>
        <w:t xml:space="preserve"> micelles at different pH.</w:t>
      </w:r>
      <w:r w:rsidR="00AF432F" w:rsidRPr="003A096D">
        <w:rPr>
          <w:rFonts w:ascii="Times New Roman" w:hAnsi="Times New Roman" w:cs="Times New Roman"/>
          <w:sz w:val="24"/>
          <w:szCs w:val="24"/>
        </w:rPr>
        <w:t xml:space="preserve"> </w:t>
      </w:r>
    </w:p>
    <w:p w14:paraId="2E4D4D78" w14:textId="77777777" w:rsidR="00AF432F" w:rsidRPr="003A096D" w:rsidRDefault="00AF432F" w:rsidP="00C52947">
      <w:pPr>
        <w:widowControl/>
        <w:wordWrap/>
        <w:autoSpaceDE/>
        <w:autoSpaceDN/>
        <w:rPr>
          <w:rFonts w:ascii="Times New Roman" w:hAnsi="Times New Roman" w:cs="Times New Roman"/>
          <w:sz w:val="24"/>
          <w:szCs w:val="24"/>
        </w:rPr>
      </w:pPr>
    </w:p>
    <w:p w14:paraId="07E78ABB" w14:textId="3BC9BFCA" w:rsidR="00C52947" w:rsidRPr="003A096D" w:rsidRDefault="00C52947" w:rsidP="00C52947">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t>The synthesis of the biporous nanostructure involved using cetyltrimethylammonium chloride (CTAC) as a structure-directing surfactant, sodium salicylate (NaSal) as an auxiliary spacer, and triethanolamine (TEA) as a pH adjuster and catalyst to form pH-sensitive micelles</w:t>
      </w:r>
      <w:r w:rsidR="007B196E" w:rsidRPr="003A096D">
        <w:rPr>
          <w:rFonts w:ascii="Times New Roman" w:hAnsi="Times New Roman" w:cs="Times New Roman"/>
          <w:sz w:val="24"/>
          <w:szCs w:val="24"/>
        </w:rPr>
        <w:fldChar w:fldCharType="begin">
          <w:fldData xml:space="preserve">PEVuZE5vdGU+PENpdGU+PEF1dGhvcj5ZYW48L0F1dGhvcj48WWVhcj4yMDE4PC9ZZWFyPjxSZWNO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==
</w:fldData>
        </w:fldChar>
      </w:r>
      <w:r w:rsidR="000E69C7">
        <w:rPr>
          <w:rFonts w:ascii="Times New Roman" w:hAnsi="Times New Roman" w:cs="Times New Roman"/>
          <w:sz w:val="24"/>
          <w:szCs w:val="24"/>
        </w:rPr>
        <w:instrText xml:space="preserve"> ADDIN EN.CITE </w:instrText>
      </w:r>
      <w:r w:rsidR="000E69C7">
        <w:rPr>
          <w:rFonts w:ascii="Times New Roman" w:hAnsi="Times New Roman" w:cs="Times New Roman"/>
          <w:sz w:val="24"/>
          <w:szCs w:val="24"/>
        </w:rPr>
        <w:fldChar w:fldCharType="begin">
          <w:fldData xml:space="preserve">PEVuZE5vdGU+PENpdGU+PEF1dGhvcj5ZYW48L0F1dGhvcj48WWVhcj4yMDE4PC9ZZWFyPjxSZWNO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==
</w:fldData>
        </w:fldChar>
      </w:r>
      <w:r w:rsidR="000E69C7">
        <w:rPr>
          <w:rFonts w:ascii="Times New Roman" w:hAnsi="Times New Roman" w:cs="Times New Roman"/>
          <w:sz w:val="24"/>
          <w:szCs w:val="24"/>
        </w:rPr>
        <w:instrText xml:space="preserve"> ADDIN EN.CITE.DATA </w:instrText>
      </w:r>
      <w:r w:rsidR="000E69C7">
        <w:rPr>
          <w:rFonts w:ascii="Times New Roman" w:hAnsi="Times New Roman" w:cs="Times New Roman"/>
          <w:sz w:val="24"/>
          <w:szCs w:val="24"/>
        </w:rPr>
      </w:r>
      <w:r w:rsidR="000E69C7">
        <w:rPr>
          <w:rFonts w:ascii="Times New Roman" w:hAnsi="Times New Roman" w:cs="Times New Roman"/>
          <w:sz w:val="24"/>
          <w:szCs w:val="24"/>
        </w:rPr>
        <w:fldChar w:fldCharType="end"/>
      </w:r>
      <w:r w:rsidR="007B196E" w:rsidRPr="003A096D">
        <w:rPr>
          <w:rFonts w:ascii="Times New Roman" w:hAnsi="Times New Roman" w:cs="Times New Roman"/>
          <w:sz w:val="24"/>
          <w:szCs w:val="24"/>
        </w:rPr>
      </w:r>
      <w:r w:rsidR="007B196E" w:rsidRPr="003A096D">
        <w:rPr>
          <w:rFonts w:ascii="Times New Roman" w:hAnsi="Times New Roman" w:cs="Times New Roman"/>
          <w:sz w:val="24"/>
          <w:szCs w:val="24"/>
        </w:rPr>
        <w:fldChar w:fldCharType="separate"/>
      </w:r>
      <w:r w:rsidR="007B196E" w:rsidRPr="003A096D">
        <w:rPr>
          <w:rFonts w:ascii="Times New Roman" w:hAnsi="Times New Roman" w:cs="Times New Roman"/>
          <w:noProof/>
          <w:sz w:val="24"/>
          <w:szCs w:val="24"/>
          <w:vertAlign w:val="superscript"/>
        </w:rPr>
        <w:t>14,15,16,17</w:t>
      </w:r>
      <w:r w:rsidR="007B196E" w:rsidRPr="003A096D">
        <w:rPr>
          <w:rFonts w:ascii="Times New Roman" w:hAnsi="Times New Roman" w:cs="Times New Roman"/>
          <w:sz w:val="24"/>
          <w:szCs w:val="24"/>
        </w:rPr>
        <w:fldChar w:fldCharType="end"/>
      </w:r>
      <w:r w:rsidRPr="003A096D">
        <w:rPr>
          <w:rFonts w:ascii="Times New Roman" w:hAnsi="Times New Roman" w:cs="Times New Roman"/>
          <w:sz w:val="24"/>
          <w:szCs w:val="24"/>
        </w:rPr>
        <w:t>. At high pH, where OH</w:t>
      </w:r>
      <w:r w:rsidRPr="003A096D">
        <w:rPr>
          <w:rFonts w:ascii="Times New Roman" w:hAnsi="Times New Roman" w:cs="Times New Roman"/>
          <w:sz w:val="24"/>
          <w:szCs w:val="24"/>
          <w:vertAlign w:val="superscript"/>
        </w:rPr>
        <w:t>-</w:t>
      </w:r>
      <w:r w:rsidRPr="003A096D">
        <w:rPr>
          <w:rFonts w:ascii="Times New Roman" w:hAnsi="Times New Roman" w:cs="Times New Roman"/>
          <w:sz w:val="24"/>
          <w:szCs w:val="24"/>
        </w:rPr>
        <w:t xml:space="preserve"> predominates and Sal</w:t>
      </w:r>
      <w:r w:rsidRPr="003A096D">
        <w:rPr>
          <w:rFonts w:ascii="Times New Roman" w:hAnsi="Times New Roman" w:cs="Times New Roman"/>
          <w:sz w:val="24"/>
          <w:szCs w:val="24"/>
          <w:vertAlign w:val="superscript"/>
        </w:rPr>
        <w:t>-</w:t>
      </w:r>
      <w:r w:rsidRPr="003A096D">
        <w:rPr>
          <w:rFonts w:ascii="Times New Roman" w:hAnsi="Times New Roman" w:cs="Times New Roman"/>
          <w:sz w:val="24"/>
          <w:szCs w:val="24"/>
        </w:rPr>
        <w:t xml:space="preserve"> interacts less with CTA</w:t>
      </w:r>
      <w:r w:rsidRPr="003A096D">
        <w:rPr>
          <w:rFonts w:ascii="Times New Roman" w:hAnsi="Times New Roman" w:cs="Times New Roman"/>
          <w:sz w:val="24"/>
          <w:szCs w:val="24"/>
          <w:vertAlign w:val="superscript"/>
        </w:rPr>
        <w:t>+</w:t>
      </w:r>
      <w:r w:rsidRPr="003A096D">
        <w:rPr>
          <w:rFonts w:ascii="Times New Roman" w:hAnsi="Times New Roman" w:cs="Times New Roman"/>
          <w:sz w:val="24"/>
          <w:szCs w:val="24"/>
        </w:rPr>
        <w:t>, micelles exhibited a highly positive charge density, inducing intermicellar electrostatic repulsion and small pore formation in the PSNF. At low pH, the enhanced interaction between Sal- and CTA+ reduces charge density, leading to micelle aggregation, which serves as templates for large pores in BSNF.</w:t>
      </w:r>
    </w:p>
    <w:p w14:paraId="4BDD2756" w14:textId="062826A5" w:rsidR="0071243E" w:rsidRPr="003A096D" w:rsidRDefault="00C52947" w:rsidP="009B31A1">
      <w:pPr>
        <w:widowControl/>
        <w:wordWrap/>
        <w:autoSpaceDE/>
        <w:autoSpaceDN/>
        <w:jc w:val="center"/>
        <w:rPr>
          <w:rFonts w:ascii="Times New Roman" w:hAnsi="Times New Roman" w:cs="Times New Roman"/>
          <w:sz w:val="24"/>
          <w:szCs w:val="24"/>
        </w:rPr>
      </w:pPr>
      <w:r w:rsidRPr="003A096D">
        <w:rPr>
          <w:rFonts w:ascii="Times New Roman" w:hAnsi="Times New Roman" w:cs="Times New Roman"/>
          <w:sz w:val="24"/>
          <w:szCs w:val="24"/>
        </w:rPr>
        <w:br w:type="page"/>
      </w:r>
    </w:p>
    <w:p w14:paraId="17417A62" w14:textId="60E24A2B" w:rsidR="00CC3DEF" w:rsidRPr="003A096D" w:rsidRDefault="003A5115" w:rsidP="0071243E">
      <w:pPr>
        <w:widowControl/>
        <w:wordWrap/>
        <w:autoSpaceDE/>
        <w:autoSpaceDN/>
        <w:jc w:val="center"/>
        <w:rPr>
          <w:rFonts w:ascii="Times New Roman" w:hAnsi="Times New Roman" w:cs="Times New Roman"/>
          <w:sz w:val="24"/>
          <w:szCs w:val="24"/>
        </w:rPr>
      </w:pPr>
      <w:r w:rsidRPr="003A096D">
        <w:rPr>
          <w:rFonts w:ascii="Times New Roman" w:hAnsi="Times New Roman" w:cs="Times New Roman"/>
          <w:noProof/>
          <w:sz w:val="24"/>
          <w:szCs w:val="24"/>
        </w:rPr>
        <w:lastRenderedPageBreak/>
        <w:drawing>
          <wp:inline distT="0" distB="0" distL="0" distR="0" wp14:anchorId="36323A88" wp14:editId="458366C5">
            <wp:extent cx="5495998" cy="1507490"/>
            <wp:effectExtent l="0" t="0" r="9525" b="0"/>
            <wp:docPr id="2001867426"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869" t="10473" r="2063" b="71305"/>
                    <a:stretch/>
                  </pic:blipFill>
                  <pic:spPr bwMode="auto">
                    <a:xfrm>
                      <a:off x="0" y="0"/>
                      <a:ext cx="5498842" cy="1508270"/>
                    </a:xfrm>
                    <a:prstGeom prst="rect">
                      <a:avLst/>
                    </a:prstGeom>
                    <a:noFill/>
                    <a:ln>
                      <a:noFill/>
                    </a:ln>
                    <a:extLst>
                      <a:ext uri="{53640926-AAD7-44D8-BBD7-CCE9431645EC}">
                        <a14:shadowObscured xmlns:a14="http://schemas.microsoft.com/office/drawing/2010/main"/>
                      </a:ext>
                    </a:extLst>
                  </pic:spPr>
                </pic:pic>
              </a:graphicData>
            </a:graphic>
          </wp:inline>
        </w:drawing>
      </w:r>
    </w:p>
    <w:p w14:paraId="7E3ADBDD" w14:textId="43BCEA04" w:rsidR="0071243E" w:rsidRPr="003A096D" w:rsidRDefault="0071243E" w:rsidP="0071243E">
      <w:pPr>
        <w:widowControl/>
        <w:wordWrap/>
        <w:autoSpaceDE/>
        <w:autoSpaceDN/>
        <w:rPr>
          <w:rFonts w:ascii="Times New Roman" w:hAnsi="Times New Roman" w:cs="Times New Roman"/>
          <w:sz w:val="24"/>
          <w:szCs w:val="24"/>
        </w:rPr>
      </w:pPr>
      <w:r w:rsidRPr="003A096D">
        <w:rPr>
          <w:rFonts w:ascii="Times New Roman" w:hAnsi="Times New Roman" w:cs="Times New Roman"/>
          <w:b/>
          <w:bCs/>
          <w:sz w:val="24"/>
          <w:szCs w:val="24"/>
        </w:rPr>
        <w:t xml:space="preserve">Supplementary Fig. </w:t>
      </w:r>
      <w:r w:rsidR="0040540A" w:rsidRPr="003A096D">
        <w:rPr>
          <w:rFonts w:ascii="Times New Roman" w:hAnsi="Times New Roman" w:cs="Times New Roman"/>
          <w:b/>
          <w:bCs/>
          <w:sz w:val="24"/>
          <w:szCs w:val="24"/>
        </w:rPr>
        <w:t>2</w:t>
      </w:r>
      <w:r w:rsidRPr="003A096D">
        <w:rPr>
          <w:rFonts w:ascii="Times New Roman" w:hAnsi="Times New Roman" w:cs="Times New Roman"/>
          <w:sz w:val="24"/>
          <w:szCs w:val="24"/>
        </w:rPr>
        <w:t xml:space="preserve">. </w:t>
      </w:r>
      <w:r w:rsidRPr="003A096D">
        <w:rPr>
          <w:rFonts w:ascii="Times New Roman" w:hAnsi="Times New Roman" w:cs="Times New Roman"/>
          <w:b/>
          <w:bCs/>
          <w:sz w:val="24"/>
          <w:szCs w:val="24"/>
        </w:rPr>
        <w:t>a</w:t>
      </w:r>
      <w:r w:rsidRPr="003A096D">
        <w:rPr>
          <w:rFonts w:ascii="Times New Roman" w:hAnsi="Times New Roman" w:cs="Times New Roman"/>
          <w:sz w:val="24"/>
          <w:szCs w:val="24"/>
        </w:rPr>
        <w:t>, FT-IR spectrum of BSNF-NH</w:t>
      </w:r>
      <w:r w:rsidRPr="003A096D">
        <w:rPr>
          <w:rFonts w:ascii="Times New Roman" w:hAnsi="Times New Roman" w:cs="Times New Roman"/>
          <w:sz w:val="24"/>
          <w:szCs w:val="24"/>
          <w:vertAlign w:val="subscript"/>
        </w:rPr>
        <w:t>2</w:t>
      </w:r>
      <w:r w:rsidRPr="003A096D">
        <w:rPr>
          <w:rFonts w:ascii="Times New Roman" w:hAnsi="Times New Roman" w:cs="Times New Roman"/>
          <w:sz w:val="24"/>
          <w:szCs w:val="24"/>
        </w:rPr>
        <w:t xml:space="preserve">. </w:t>
      </w:r>
      <w:r w:rsidRPr="003A096D">
        <w:rPr>
          <w:rFonts w:ascii="Times New Roman" w:hAnsi="Times New Roman" w:cs="Times New Roman"/>
          <w:b/>
          <w:bCs/>
          <w:sz w:val="24"/>
          <w:szCs w:val="24"/>
        </w:rPr>
        <w:t>b</w:t>
      </w:r>
      <w:r w:rsidRPr="003A096D">
        <w:rPr>
          <w:rFonts w:ascii="Times New Roman" w:hAnsi="Times New Roman" w:cs="Times New Roman"/>
          <w:sz w:val="24"/>
          <w:szCs w:val="24"/>
        </w:rPr>
        <w:t>, water contact angle of bare PET film, BSNF and BSNF-NH</w:t>
      </w:r>
      <w:r w:rsidRPr="003A096D">
        <w:rPr>
          <w:rFonts w:ascii="Times New Roman" w:hAnsi="Times New Roman" w:cs="Times New Roman"/>
          <w:sz w:val="24"/>
          <w:szCs w:val="24"/>
          <w:vertAlign w:val="subscript"/>
        </w:rPr>
        <w:t>2</w:t>
      </w:r>
      <w:r w:rsidRPr="003A096D">
        <w:rPr>
          <w:rFonts w:ascii="Times New Roman" w:hAnsi="Times New Roman" w:cs="Times New Roman"/>
          <w:sz w:val="24"/>
          <w:szCs w:val="24"/>
        </w:rPr>
        <w:t>. Fourier transform infrared (FT-IR) spectrum analysis revealed the presence of the 3350 cm</w:t>
      </w:r>
      <w:r w:rsidRPr="003A096D">
        <w:rPr>
          <w:rFonts w:ascii="Times New Roman" w:hAnsi="Times New Roman" w:cs="Times New Roman"/>
          <w:sz w:val="24"/>
          <w:szCs w:val="24"/>
          <w:vertAlign w:val="superscript"/>
        </w:rPr>
        <w:t>-1</w:t>
      </w:r>
      <w:r w:rsidRPr="003A096D">
        <w:rPr>
          <w:rFonts w:ascii="Times New Roman" w:hAnsi="Times New Roman" w:cs="Times New Roman"/>
          <w:sz w:val="24"/>
          <w:szCs w:val="24"/>
        </w:rPr>
        <w:t xml:space="preserve"> peak for the N-H group, along with an increase in the water contact angle of the BSNF following APDMS treatment, indicating amine functionalization of the BSNF.</w:t>
      </w:r>
    </w:p>
    <w:p w14:paraId="1CC98397" w14:textId="77777777" w:rsidR="0071243E" w:rsidRPr="003A096D" w:rsidRDefault="0071243E">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br w:type="page"/>
      </w:r>
    </w:p>
    <w:p w14:paraId="2736509D" w14:textId="74458683" w:rsidR="007D6694" w:rsidRPr="003A096D" w:rsidRDefault="003A5115" w:rsidP="007D6694">
      <w:pPr>
        <w:widowControl/>
        <w:wordWrap/>
        <w:autoSpaceDE/>
        <w:autoSpaceDN/>
        <w:jc w:val="center"/>
        <w:rPr>
          <w:rFonts w:ascii="Times New Roman" w:hAnsi="Times New Roman" w:cs="Times New Roman"/>
          <w:sz w:val="24"/>
          <w:szCs w:val="24"/>
        </w:rPr>
      </w:pPr>
      <w:r w:rsidRPr="003A096D">
        <w:rPr>
          <w:rFonts w:ascii="Times New Roman" w:hAnsi="Times New Roman" w:cs="Times New Roman"/>
          <w:noProof/>
          <w:sz w:val="24"/>
          <w:szCs w:val="24"/>
        </w:rPr>
        <w:lastRenderedPageBreak/>
        <w:drawing>
          <wp:inline distT="0" distB="0" distL="0" distR="0" wp14:anchorId="1C93B139" wp14:editId="50A7BD55">
            <wp:extent cx="4156364" cy="2850077"/>
            <wp:effectExtent l="0" t="0" r="0" b="7620"/>
            <wp:docPr id="261140738"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13070" t="7604" r="14308" b="57960"/>
                    <a:stretch/>
                  </pic:blipFill>
                  <pic:spPr bwMode="auto">
                    <a:xfrm>
                      <a:off x="0" y="0"/>
                      <a:ext cx="4156798" cy="2850375"/>
                    </a:xfrm>
                    <a:prstGeom prst="rect">
                      <a:avLst/>
                    </a:prstGeom>
                    <a:noFill/>
                    <a:ln>
                      <a:noFill/>
                    </a:ln>
                    <a:extLst>
                      <a:ext uri="{53640926-AAD7-44D8-BBD7-CCE9431645EC}">
                        <a14:shadowObscured xmlns:a14="http://schemas.microsoft.com/office/drawing/2010/main"/>
                      </a:ext>
                    </a:extLst>
                  </pic:spPr>
                </pic:pic>
              </a:graphicData>
            </a:graphic>
          </wp:inline>
        </w:drawing>
      </w:r>
    </w:p>
    <w:p w14:paraId="4466BE14" w14:textId="44F5B01B" w:rsidR="00DC0DD8"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b/>
          <w:bCs/>
          <w:sz w:val="24"/>
          <w:szCs w:val="24"/>
        </w:rPr>
        <w:t xml:space="preserve">Supplementary Fig. </w:t>
      </w:r>
      <w:r w:rsidR="0040540A" w:rsidRPr="003A096D">
        <w:rPr>
          <w:rFonts w:ascii="Times New Roman" w:hAnsi="Times New Roman" w:cs="Times New Roman"/>
          <w:b/>
          <w:bCs/>
          <w:sz w:val="24"/>
          <w:szCs w:val="24"/>
        </w:rPr>
        <w:t>3</w:t>
      </w:r>
      <w:r w:rsidRPr="003A096D">
        <w:rPr>
          <w:rFonts w:ascii="Times New Roman" w:hAnsi="Times New Roman" w:cs="Times New Roman"/>
          <w:sz w:val="24"/>
          <w:szCs w:val="24"/>
        </w:rPr>
        <w:t>. Top</w:t>
      </w:r>
      <w:r w:rsidR="000912FB" w:rsidRPr="003A096D">
        <w:rPr>
          <w:rFonts w:ascii="Times New Roman" w:hAnsi="Times New Roman" w:cs="Times New Roman"/>
          <w:sz w:val="24"/>
          <w:szCs w:val="24"/>
        </w:rPr>
        <w:t>-view</w:t>
      </w:r>
      <w:r w:rsidRPr="003A096D">
        <w:rPr>
          <w:rFonts w:ascii="Times New Roman" w:hAnsi="Times New Roman" w:cs="Times New Roman"/>
          <w:sz w:val="24"/>
          <w:szCs w:val="24"/>
        </w:rPr>
        <w:t xml:space="preserve"> and cross-</w:t>
      </w:r>
      <w:r w:rsidR="000912FB" w:rsidRPr="003A096D">
        <w:rPr>
          <w:rFonts w:ascii="Times New Roman" w:hAnsi="Times New Roman" w:cs="Times New Roman"/>
          <w:sz w:val="24"/>
          <w:szCs w:val="24"/>
        </w:rPr>
        <w:t>sectional</w:t>
      </w:r>
      <w:r w:rsidRPr="003A096D">
        <w:rPr>
          <w:rFonts w:ascii="Times New Roman" w:hAnsi="Times New Roman" w:cs="Times New Roman"/>
          <w:sz w:val="24"/>
          <w:szCs w:val="24"/>
        </w:rPr>
        <w:t xml:space="preserve"> SEM images of PSNF and BSNF on PET film.</w:t>
      </w:r>
      <w:r w:rsidR="0052758C" w:rsidRPr="003A096D">
        <w:rPr>
          <w:rFonts w:ascii="Times New Roman" w:hAnsi="Times New Roman" w:cs="Times New Roman"/>
          <w:sz w:val="24"/>
          <w:szCs w:val="24"/>
        </w:rPr>
        <w:t xml:space="preserve"> </w:t>
      </w:r>
    </w:p>
    <w:p w14:paraId="1708B529" w14:textId="77777777" w:rsidR="00575295" w:rsidRPr="003A096D" w:rsidRDefault="00575295" w:rsidP="007D6694">
      <w:pPr>
        <w:widowControl/>
        <w:wordWrap/>
        <w:autoSpaceDE/>
        <w:autoSpaceDN/>
        <w:rPr>
          <w:rFonts w:ascii="Times New Roman" w:hAnsi="Times New Roman" w:cs="Times New Roman"/>
          <w:sz w:val="24"/>
          <w:szCs w:val="24"/>
        </w:rPr>
      </w:pPr>
    </w:p>
    <w:p w14:paraId="6B552CDA" w14:textId="77777777"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br w:type="page"/>
      </w:r>
    </w:p>
    <w:p w14:paraId="3DA6A79F" w14:textId="34A15E34" w:rsidR="007D6694" w:rsidRPr="003A096D" w:rsidRDefault="003A5115" w:rsidP="007D6694">
      <w:pPr>
        <w:widowControl/>
        <w:wordWrap/>
        <w:autoSpaceDE/>
        <w:autoSpaceDN/>
        <w:jc w:val="center"/>
        <w:rPr>
          <w:rFonts w:ascii="Times New Roman" w:hAnsi="Times New Roman" w:cs="Times New Roman"/>
          <w:sz w:val="24"/>
          <w:szCs w:val="24"/>
        </w:rPr>
      </w:pPr>
      <w:r w:rsidRPr="003A096D">
        <w:rPr>
          <w:rFonts w:ascii="Times New Roman" w:hAnsi="Times New Roman" w:cs="Times New Roman"/>
          <w:noProof/>
          <w:sz w:val="24"/>
          <w:szCs w:val="24"/>
        </w:rPr>
        <w:lastRenderedPageBreak/>
        <w:drawing>
          <wp:inline distT="0" distB="0" distL="0" distR="0" wp14:anchorId="2BE2181B" wp14:editId="390EAF4A">
            <wp:extent cx="2339439" cy="3123210"/>
            <wp:effectExtent l="0" t="0" r="3810" b="1270"/>
            <wp:docPr id="29365037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0083" t="10904" r="29043" b="51361"/>
                    <a:stretch/>
                  </pic:blipFill>
                  <pic:spPr bwMode="auto">
                    <a:xfrm>
                      <a:off x="0" y="0"/>
                      <a:ext cx="2339580" cy="3123399"/>
                    </a:xfrm>
                    <a:prstGeom prst="rect">
                      <a:avLst/>
                    </a:prstGeom>
                    <a:noFill/>
                    <a:ln>
                      <a:noFill/>
                    </a:ln>
                    <a:extLst>
                      <a:ext uri="{53640926-AAD7-44D8-BBD7-CCE9431645EC}">
                        <a14:shadowObscured xmlns:a14="http://schemas.microsoft.com/office/drawing/2010/main"/>
                      </a:ext>
                    </a:extLst>
                  </pic:spPr>
                </pic:pic>
              </a:graphicData>
            </a:graphic>
          </wp:inline>
        </w:drawing>
      </w:r>
    </w:p>
    <w:p w14:paraId="62124B9A" w14:textId="59454FF7" w:rsidR="00DC0DD8"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b/>
          <w:bCs/>
          <w:sz w:val="24"/>
          <w:szCs w:val="24"/>
        </w:rPr>
        <w:t xml:space="preserve">Supplementary Fig. </w:t>
      </w:r>
      <w:r w:rsidR="0040540A" w:rsidRPr="003A096D">
        <w:rPr>
          <w:rFonts w:ascii="Times New Roman" w:hAnsi="Times New Roman" w:cs="Times New Roman"/>
          <w:b/>
          <w:bCs/>
          <w:sz w:val="24"/>
          <w:szCs w:val="24"/>
        </w:rPr>
        <w:t>4</w:t>
      </w:r>
      <w:r w:rsidRPr="003A096D">
        <w:rPr>
          <w:rFonts w:ascii="Times New Roman" w:hAnsi="Times New Roman" w:cs="Times New Roman"/>
          <w:sz w:val="24"/>
          <w:szCs w:val="24"/>
        </w:rPr>
        <w:t xml:space="preserve">. Histograms of the Feret diameter distribution of PSNF and BSNF; total pore count was 273 in PSNF and 79 in BSNF. </w:t>
      </w:r>
    </w:p>
    <w:p w14:paraId="7537475F" w14:textId="77777777"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br w:type="page"/>
      </w:r>
    </w:p>
    <w:p w14:paraId="64B9F4FB" w14:textId="5363C903" w:rsidR="007D6694" w:rsidRPr="003A096D" w:rsidRDefault="003A5115" w:rsidP="007D6694">
      <w:pPr>
        <w:widowControl/>
        <w:wordWrap/>
        <w:autoSpaceDE/>
        <w:autoSpaceDN/>
        <w:jc w:val="center"/>
        <w:rPr>
          <w:rFonts w:ascii="Times New Roman" w:hAnsi="Times New Roman" w:cs="Times New Roman"/>
          <w:sz w:val="24"/>
          <w:szCs w:val="24"/>
        </w:rPr>
      </w:pPr>
      <w:r w:rsidRPr="003A096D">
        <w:rPr>
          <w:rFonts w:ascii="Times New Roman" w:hAnsi="Times New Roman" w:cs="Times New Roman"/>
          <w:noProof/>
          <w:sz w:val="24"/>
          <w:szCs w:val="24"/>
        </w:rPr>
        <w:lastRenderedPageBreak/>
        <w:drawing>
          <wp:inline distT="0" distB="0" distL="0" distR="0" wp14:anchorId="2F2633CA" wp14:editId="444DE925">
            <wp:extent cx="2897289" cy="2315491"/>
            <wp:effectExtent l="0" t="0" r="0" b="8890"/>
            <wp:docPr id="1660022170"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22823" t="6456" r="26556" b="65567"/>
                    <a:stretch/>
                  </pic:blipFill>
                  <pic:spPr bwMode="auto">
                    <a:xfrm>
                      <a:off x="0" y="0"/>
                      <a:ext cx="2897489" cy="2315651"/>
                    </a:xfrm>
                    <a:prstGeom prst="rect">
                      <a:avLst/>
                    </a:prstGeom>
                    <a:noFill/>
                    <a:ln>
                      <a:noFill/>
                    </a:ln>
                    <a:extLst>
                      <a:ext uri="{53640926-AAD7-44D8-BBD7-CCE9431645EC}">
                        <a14:shadowObscured xmlns:a14="http://schemas.microsoft.com/office/drawing/2010/main"/>
                      </a:ext>
                    </a:extLst>
                  </pic:spPr>
                </pic:pic>
              </a:graphicData>
            </a:graphic>
          </wp:inline>
        </w:drawing>
      </w:r>
    </w:p>
    <w:p w14:paraId="321EB5B1" w14:textId="1F958E18" w:rsidR="00DC0DD8"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b/>
          <w:bCs/>
          <w:sz w:val="24"/>
          <w:szCs w:val="24"/>
        </w:rPr>
        <w:t xml:space="preserve">Supplementary Fig. </w:t>
      </w:r>
      <w:r w:rsidR="0040540A" w:rsidRPr="003A096D">
        <w:rPr>
          <w:rFonts w:ascii="Times New Roman" w:hAnsi="Times New Roman" w:cs="Times New Roman"/>
          <w:b/>
          <w:bCs/>
          <w:sz w:val="24"/>
          <w:szCs w:val="24"/>
        </w:rPr>
        <w:t>5</w:t>
      </w:r>
      <w:r w:rsidRPr="003A096D">
        <w:rPr>
          <w:rFonts w:ascii="Times New Roman" w:hAnsi="Times New Roman" w:cs="Times New Roman"/>
          <w:sz w:val="24"/>
          <w:szCs w:val="24"/>
        </w:rPr>
        <w:t xml:space="preserve">. Small-angle </w:t>
      </w:r>
      <w:r w:rsidR="007B196E" w:rsidRPr="003A096D">
        <w:rPr>
          <w:rFonts w:ascii="Times New Roman" w:hAnsi="Times New Roman" w:cs="Times New Roman"/>
          <w:sz w:val="24"/>
          <w:szCs w:val="24"/>
        </w:rPr>
        <w:t>x</w:t>
      </w:r>
      <w:r w:rsidRPr="003A096D">
        <w:rPr>
          <w:rFonts w:ascii="Times New Roman" w:hAnsi="Times New Roman" w:cs="Times New Roman"/>
          <w:sz w:val="24"/>
          <w:szCs w:val="24"/>
        </w:rPr>
        <w:t>-ray scattering (SAXS) intensity as a function of the scattering vector for PSNF and BSNF.</w:t>
      </w:r>
      <w:r w:rsidR="00CB005D" w:rsidRPr="003A096D">
        <w:rPr>
          <w:rFonts w:ascii="Times New Roman" w:hAnsi="Times New Roman" w:cs="Times New Roman"/>
          <w:sz w:val="24"/>
          <w:szCs w:val="24"/>
        </w:rPr>
        <w:t xml:space="preserve"> </w:t>
      </w:r>
    </w:p>
    <w:p w14:paraId="675F2DC3" w14:textId="77777777"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br w:type="page"/>
      </w:r>
    </w:p>
    <w:p w14:paraId="14781569" w14:textId="2C73F56F" w:rsidR="007D6694" w:rsidRPr="003A096D" w:rsidRDefault="003A5115" w:rsidP="007D6694">
      <w:pPr>
        <w:widowControl/>
        <w:wordWrap/>
        <w:autoSpaceDE/>
        <w:autoSpaceDN/>
        <w:jc w:val="center"/>
        <w:rPr>
          <w:rFonts w:ascii="Times New Roman" w:hAnsi="Times New Roman" w:cs="Times New Roman"/>
          <w:sz w:val="24"/>
          <w:szCs w:val="24"/>
        </w:rPr>
      </w:pPr>
      <w:r w:rsidRPr="003A096D">
        <w:rPr>
          <w:rFonts w:ascii="Times New Roman" w:hAnsi="Times New Roman" w:cs="Times New Roman"/>
          <w:noProof/>
          <w:sz w:val="24"/>
          <w:szCs w:val="24"/>
        </w:rPr>
        <w:lastRenderedPageBreak/>
        <w:drawing>
          <wp:inline distT="0" distB="0" distL="0" distR="0" wp14:anchorId="236B7B1E" wp14:editId="2D57B52D">
            <wp:extent cx="4583875" cy="3705101"/>
            <wp:effectExtent l="0" t="0" r="7620" b="0"/>
            <wp:docPr id="1875323220"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8714" t="6313" r="11198" b="48922"/>
                    <a:stretch/>
                  </pic:blipFill>
                  <pic:spPr bwMode="auto">
                    <a:xfrm>
                      <a:off x="0" y="0"/>
                      <a:ext cx="4584179" cy="3705346"/>
                    </a:xfrm>
                    <a:prstGeom prst="rect">
                      <a:avLst/>
                    </a:prstGeom>
                    <a:noFill/>
                    <a:ln>
                      <a:noFill/>
                    </a:ln>
                    <a:extLst>
                      <a:ext uri="{53640926-AAD7-44D8-BBD7-CCE9431645EC}">
                        <a14:shadowObscured xmlns:a14="http://schemas.microsoft.com/office/drawing/2010/main"/>
                      </a:ext>
                    </a:extLst>
                  </pic:spPr>
                </pic:pic>
              </a:graphicData>
            </a:graphic>
          </wp:inline>
        </w:drawing>
      </w:r>
    </w:p>
    <w:p w14:paraId="5DDA29CB" w14:textId="281A95E6"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b/>
          <w:bCs/>
          <w:sz w:val="24"/>
          <w:szCs w:val="24"/>
        </w:rPr>
        <w:t xml:space="preserve">Supplementary Fig. </w:t>
      </w:r>
      <w:r w:rsidR="0040540A" w:rsidRPr="003A096D">
        <w:rPr>
          <w:rFonts w:ascii="Times New Roman" w:hAnsi="Times New Roman" w:cs="Times New Roman"/>
          <w:b/>
          <w:bCs/>
          <w:sz w:val="24"/>
          <w:szCs w:val="24"/>
        </w:rPr>
        <w:t>6</w:t>
      </w:r>
      <w:r w:rsidRPr="003A096D">
        <w:rPr>
          <w:rFonts w:ascii="Times New Roman" w:hAnsi="Times New Roman" w:cs="Times New Roman"/>
          <w:sz w:val="24"/>
          <w:szCs w:val="24"/>
        </w:rPr>
        <w:t xml:space="preserve">. </w:t>
      </w:r>
      <w:r w:rsidRPr="003A096D">
        <w:rPr>
          <w:rFonts w:ascii="Times New Roman" w:hAnsi="Times New Roman" w:cs="Times New Roman"/>
          <w:b/>
          <w:bCs/>
          <w:sz w:val="24"/>
          <w:szCs w:val="24"/>
        </w:rPr>
        <w:t>a</w:t>
      </w:r>
      <w:r w:rsidRPr="003A096D">
        <w:rPr>
          <w:rFonts w:ascii="Times New Roman" w:hAnsi="Times New Roman" w:cs="Times New Roman"/>
          <w:sz w:val="24"/>
          <w:szCs w:val="24"/>
        </w:rPr>
        <w:t xml:space="preserve">, Representative fluorescence microscopy images, </w:t>
      </w:r>
      <w:r w:rsidRPr="003A096D">
        <w:rPr>
          <w:rFonts w:ascii="Times New Roman" w:hAnsi="Times New Roman" w:cs="Times New Roman"/>
          <w:b/>
          <w:bCs/>
          <w:sz w:val="24"/>
          <w:szCs w:val="24"/>
        </w:rPr>
        <w:t>b</w:t>
      </w:r>
      <w:r w:rsidRPr="003A096D">
        <w:rPr>
          <w:rFonts w:ascii="Times New Roman" w:hAnsi="Times New Roman" w:cs="Times New Roman"/>
          <w:sz w:val="24"/>
          <w:szCs w:val="24"/>
        </w:rPr>
        <w:t xml:space="preserve">, the line-scan profiles of gray value and </w:t>
      </w:r>
      <w:r w:rsidRPr="003A096D">
        <w:rPr>
          <w:rFonts w:ascii="Times New Roman" w:hAnsi="Times New Roman" w:cs="Times New Roman"/>
          <w:b/>
          <w:bCs/>
          <w:sz w:val="24"/>
          <w:szCs w:val="24"/>
        </w:rPr>
        <w:t>c</w:t>
      </w:r>
      <w:r w:rsidRPr="003A096D">
        <w:rPr>
          <w:rFonts w:ascii="Times New Roman" w:hAnsi="Times New Roman" w:cs="Times New Roman"/>
          <w:sz w:val="24"/>
          <w:szCs w:val="24"/>
        </w:rPr>
        <w:t>, mean gray values of chips with Flat-chip, PSNFs-chip or BSNFs-chip incorporating quantum dots (QDs). White dashed lines indicate the line profile cross the microchannel. (Scale bar: 500 μm, QDs emission: 645 nm)</w:t>
      </w:r>
      <w:r w:rsidR="00DC0DD8" w:rsidRPr="003A096D">
        <w:rPr>
          <w:rFonts w:ascii="Times New Roman" w:hAnsi="Times New Roman" w:cs="Times New Roman"/>
          <w:sz w:val="24"/>
          <w:szCs w:val="24"/>
        </w:rPr>
        <w:t>.</w:t>
      </w:r>
      <w:r w:rsidR="002E1B84" w:rsidRPr="003A096D">
        <w:rPr>
          <w:rFonts w:ascii="Times New Roman" w:hAnsi="Times New Roman" w:cs="Times New Roman"/>
          <w:sz w:val="24"/>
          <w:szCs w:val="24"/>
        </w:rPr>
        <w:t xml:space="preserve"> </w:t>
      </w:r>
      <w:r w:rsidR="00C40B7D" w:rsidRPr="003A096D">
        <w:rPr>
          <w:rFonts w:ascii="Times New Roman" w:hAnsi="Times New Roman" w:cs="Times New Roman"/>
          <w:sz w:val="24"/>
          <w:szCs w:val="24"/>
        </w:rPr>
        <w:t xml:space="preserve">We assessed the mean fluorescence intensity resulting from QDs capture. </w:t>
      </w:r>
      <w:r w:rsidR="00DC0DD8" w:rsidRPr="003A096D">
        <w:rPr>
          <w:rFonts w:ascii="Times New Roman" w:hAnsi="Times New Roman" w:cs="Times New Roman"/>
          <w:sz w:val="24"/>
          <w:szCs w:val="24"/>
        </w:rPr>
        <w:t>Both the PSNFs- and BSNFs-chips exhibited higher fluorescence intensity due to their increased surface area compared to the Flat</w:t>
      </w:r>
      <w:r w:rsidR="00AF432F" w:rsidRPr="003A096D">
        <w:rPr>
          <w:rFonts w:ascii="Times New Roman" w:hAnsi="Times New Roman" w:cs="Times New Roman"/>
          <w:sz w:val="24"/>
          <w:szCs w:val="24"/>
        </w:rPr>
        <w:t>-</w:t>
      </w:r>
      <w:r w:rsidR="00DC0DD8" w:rsidRPr="003A096D">
        <w:rPr>
          <w:rFonts w:ascii="Times New Roman" w:hAnsi="Times New Roman" w:cs="Times New Roman"/>
          <w:sz w:val="24"/>
          <w:szCs w:val="24"/>
        </w:rPr>
        <w:t>chip, a conventional sample preparation chip with a flat surface.</w:t>
      </w:r>
    </w:p>
    <w:p w14:paraId="158249FC" w14:textId="77777777"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br w:type="page"/>
      </w:r>
    </w:p>
    <w:p w14:paraId="65770BD2" w14:textId="01A35A08" w:rsidR="007D6694" w:rsidRPr="003A096D" w:rsidRDefault="003A5115" w:rsidP="007D6694">
      <w:pPr>
        <w:widowControl/>
        <w:wordWrap/>
        <w:autoSpaceDE/>
        <w:autoSpaceDN/>
        <w:jc w:val="center"/>
        <w:rPr>
          <w:rFonts w:ascii="Times New Roman" w:hAnsi="Times New Roman" w:cs="Times New Roman"/>
          <w:sz w:val="24"/>
          <w:szCs w:val="24"/>
        </w:rPr>
      </w:pPr>
      <w:r w:rsidRPr="003A096D">
        <w:rPr>
          <w:rFonts w:ascii="Times New Roman" w:hAnsi="Times New Roman" w:cs="Times New Roman"/>
          <w:noProof/>
          <w:sz w:val="24"/>
          <w:szCs w:val="24"/>
        </w:rPr>
        <w:lastRenderedPageBreak/>
        <w:drawing>
          <wp:inline distT="0" distB="0" distL="0" distR="0" wp14:anchorId="1F170FC2" wp14:editId="32C7407B">
            <wp:extent cx="5390866" cy="2606723"/>
            <wp:effectExtent l="0" t="0" r="635" b="3175"/>
            <wp:docPr id="2013428593"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3572" t="1980" r="2376" b="66498"/>
                    <a:stretch/>
                  </pic:blipFill>
                  <pic:spPr bwMode="auto">
                    <a:xfrm>
                      <a:off x="0" y="0"/>
                      <a:ext cx="5391245" cy="2606906"/>
                    </a:xfrm>
                    <a:prstGeom prst="rect">
                      <a:avLst/>
                    </a:prstGeom>
                    <a:noFill/>
                    <a:ln>
                      <a:noFill/>
                    </a:ln>
                    <a:extLst>
                      <a:ext uri="{53640926-AAD7-44D8-BBD7-CCE9431645EC}">
                        <a14:shadowObscured xmlns:a14="http://schemas.microsoft.com/office/drawing/2010/main"/>
                      </a:ext>
                    </a:extLst>
                  </pic:spPr>
                </pic:pic>
              </a:graphicData>
            </a:graphic>
          </wp:inline>
        </w:drawing>
      </w:r>
    </w:p>
    <w:p w14:paraId="0CD4DE17" w14:textId="75EA373A" w:rsidR="00EB7ECB"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b/>
          <w:bCs/>
          <w:sz w:val="24"/>
          <w:szCs w:val="24"/>
        </w:rPr>
        <w:t xml:space="preserve">Supplementary Fig. </w:t>
      </w:r>
      <w:r w:rsidR="0040540A" w:rsidRPr="003A096D">
        <w:rPr>
          <w:rFonts w:ascii="Times New Roman" w:hAnsi="Times New Roman" w:cs="Times New Roman"/>
          <w:b/>
          <w:bCs/>
          <w:sz w:val="24"/>
          <w:szCs w:val="24"/>
        </w:rPr>
        <w:t>7</w:t>
      </w:r>
      <w:r w:rsidRPr="003A096D">
        <w:rPr>
          <w:rFonts w:ascii="Times New Roman" w:hAnsi="Times New Roman" w:cs="Times New Roman"/>
          <w:b/>
          <w:bCs/>
          <w:sz w:val="24"/>
          <w:szCs w:val="24"/>
        </w:rPr>
        <w:t>. a-c</w:t>
      </w:r>
      <w:r w:rsidRPr="003A096D">
        <w:rPr>
          <w:rFonts w:ascii="Times New Roman" w:hAnsi="Times New Roman" w:cs="Times New Roman"/>
          <w:sz w:val="24"/>
          <w:szCs w:val="24"/>
        </w:rPr>
        <w:t>, Three simulation models with (</w:t>
      </w:r>
      <w:r w:rsidRPr="003A096D">
        <w:rPr>
          <w:rFonts w:ascii="Times New Roman" w:hAnsi="Times New Roman" w:cs="Times New Roman"/>
          <w:b/>
          <w:bCs/>
          <w:sz w:val="24"/>
          <w:szCs w:val="24"/>
        </w:rPr>
        <w:t>a</w:t>
      </w:r>
      <w:r w:rsidRPr="003A096D">
        <w:rPr>
          <w:rFonts w:ascii="Times New Roman" w:hAnsi="Times New Roman" w:cs="Times New Roman"/>
          <w:sz w:val="24"/>
          <w:szCs w:val="24"/>
        </w:rPr>
        <w:t>), Flat, (</w:t>
      </w:r>
      <w:r w:rsidRPr="003A096D">
        <w:rPr>
          <w:rFonts w:ascii="Times New Roman" w:hAnsi="Times New Roman" w:cs="Times New Roman"/>
          <w:b/>
          <w:bCs/>
          <w:sz w:val="24"/>
          <w:szCs w:val="24"/>
        </w:rPr>
        <w:t>b</w:t>
      </w:r>
      <w:r w:rsidRPr="003A096D">
        <w:rPr>
          <w:rFonts w:ascii="Times New Roman" w:hAnsi="Times New Roman" w:cs="Times New Roman"/>
          <w:sz w:val="24"/>
          <w:szCs w:val="24"/>
        </w:rPr>
        <w:t>) PSNF and (</w:t>
      </w:r>
      <w:r w:rsidRPr="003A096D">
        <w:rPr>
          <w:rFonts w:ascii="Times New Roman" w:hAnsi="Times New Roman" w:cs="Times New Roman"/>
          <w:b/>
          <w:bCs/>
          <w:sz w:val="24"/>
          <w:szCs w:val="24"/>
        </w:rPr>
        <w:t>c</w:t>
      </w:r>
      <w:r w:rsidRPr="003A096D">
        <w:rPr>
          <w:rFonts w:ascii="Times New Roman" w:hAnsi="Times New Roman" w:cs="Times New Roman"/>
          <w:sz w:val="24"/>
          <w:szCs w:val="24"/>
        </w:rPr>
        <w:t xml:space="preserve">) BSNF on the bottom of the microchannel. The geometric parameters of the computational domain are addressed in </w:t>
      </w:r>
      <w:r w:rsidRPr="003A096D">
        <w:rPr>
          <w:rFonts w:ascii="Times New Roman" w:hAnsi="Times New Roman" w:cs="Times New Roman"/>
          <w:b/>
          <w:bCs/>
          <w:sz w:val="24"/>
          <w:szCs w:val="24"/>
        </w:rPr>
        <w:t>Supplementary Table 1</w:t>
      </w:r>
      <w:r w:rsidRPr="003A096D">
        <w:rPr>
          <w:rFonts w:ascii="Times New Roman" w:hAnsi="Times New Roman" w:cs="Times New Roman"/>
          <w:sz w:val="24"/>
          <w:szCs w:val="24"/>
        </w:rPr>
        <w:t>.</w:t>
      </w:r>
      <w:r w:rsidR="00EB7ECB" w:rsidRPr="003A096D">
        <w:rPr>
          <w:rFonts w:ascii="Times New Roman" w:hAnsi="Times New Roman" w:cs="Times New Roman"/>
          <w:sz w:val="24"/>
          <w:szCs w:val="24"/>
        </w:rPr>
        <w:t xml:space="preserve"> In order to observe the flow in the nanostructure region, the height of the fluid channel was simulated to be 3 μm, which is a reduced scale (1/100) of the actual BSNFs-chip channel height of 300 μm, and then the images were cropped to a height of 600 nm.</w:t>
      </w:r>
    </w:p>
    <w:p w14:paraId="50F6D045" w14:textId="77777777"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br w:type="page"/>
      </w:r>
    </w:p>
    <w:p w14:paraId="27A0DA75" w14:textId="2CB74137" w:rsidR="007D6694" w:rsidRPr="003A096D" w:rsidRDefault="003A5115" w:rsidP="007D6694">
      <w:pPr>
        <w:widowControl/>
        <w:wordWrap/>
        <w:autoSpaceDE/>
        <w:autoSpaceDN/>
        <w:rPr>
          <w:rFonts w:ascii="Times New Roman" w:hAnsi="Times New Roman" w:cs="Times New Roman"/>
          <w:sz w:val="24"/>
          <w:szCs w:val="24"/>
        </w:rPr>
      </w:pPr>
      <w:r w:rsidRPr="003A096D">
        <w:rPr>
          <w:rFonts w:ascii="Times New Roman" w:hAnsi="Times New Roman" w:cs="Times New Roman" w:hint="eastAsia"/>
          <w:noProof/>
          <w:sz w:val="24"/>
          <w:szCs w:val="24"/>
        </w:rPr>
        <w:lastRenderedPageBreak/>
        <w:drawing>
          <wp:inline distT="0" distB="0" distL="0" distR="0" wp14:anchorId="6F4B47CD" wp14:editId="52802226">
            <wp:extent cx="5731896" cy="2006221"/>
            <wp:effectExtent l="0" t="0" r="2540" b="0"/>
            <wp:docPr id="1569760845"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20958" b="54782"/>
                    <a:stretch/>
                  </pic:blipFill>
                  <pic:spPr bwMode="auto">
                    <a:xfrm>
                      <a:off x="0" y="0"/>
                      <a:ext cx="5732145" cy="2006308"/>
                    </a:xfrm>
                    <a:prstGeom prst="rect">
                      <a:avLst/>
                    </a:prstGeom>
                    <a:noFill/>
                    <a:ln>
                      <a:noFill/>
                    </a:ln>
                    <a:extLst>
                      <a:ext uri="{53640926-AAD7-44D8-BBD7-CCE9431645EC}">
                        <a14:shadowObscured xmlns:a14="http://schemas.microsoft.com/office/drawing/2010/main"/>
                      </a:ext>
                    </a:extLst>
                  </pic:spPr>
                </pic:pic>
              </a:graphicData>
            </a:graphic>
          </wp:inline>
        </w:drawing>
      </w:r>
    </w:p>
    <w:p w14:paraId="60E989DA" w14:textId="5E4465E6"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b/>
          <w:bCs/>
          <w:sz w:val="24"/>
          <w:szCs w:val="24"/>
        </w:rPr>
        <w:t xml:space="preserve">Supplementary Fig. </w:t>
      </w:r>
      <w:r w:rsidR="0040540A" w:rsidRPr="003A096D">
        <w:rPr>
          <w:rFonts w:ascii="Times New Roman" w:hAnsi="Times New Roman" w:cs="Times New Roman"/>
          <w:b/>
          <w:bCs/>
          <w:sz w:val="24"/>
          <w:szCs w:val="24"/>
        </w:rPr>
        <w:t>8</w:t>
      </w:r>
      <w:r w:rsidRPr="003A096D">
        <w:rPr>
          <w:rFonts w:ascii="Times New Roman" w:hAnsi="Times New Roman" w:cs="Times New Roman"/>
          <w:sz w:val="24"/>
          <w:szCs w:val="24"/>
        </w:rPr>
        <w:t xml:space="preserve">. </w:t>
      </w:r>
      <w:r w:rsidRPr="003A096D">
        <w:rPr>
          <w:rFonts w:ascii="Times New Roman" w:hAnsi="Times New Roman" w:cs="Times New Roman"/>
          <w:b/>
          <w:bCs/>
          <w:sz w:val="24"/>
          <w:szCs w:val="24"/>
        </w:rPr>
        <w:t>Dynamic flow profile of the Flat PET.</w:t>
      </w:r>
      <w:r w:rsidRPr="003A096D">
        <w:rPr>
          <w:rFonts w:ascii="Times New Roman" w:hAnsi="Times New Roman" w:cs="Times New Roman"/>
          <w:sz w:val="24"/>
          <w:szCs w:val="24"/>
        </w:rPr>
        <w:t xml:space="preserve"> </w:t>
      </w:r>
      <w:r w:rsidRPr="003A096D">
        <w:rPr>
          <w:rFonts w:ascii="Times New Roman" w:hAnsi="Times New Roman" w:cs="Times New Roman"/>
          <w:b/>
          <w:bCs/>
          <w:sz w:val="24"/>
          <w:szCs w:val="24"/>
        </w:rPr>
        <w:t>a</w:t>
      </w:r>
      <w:r w:rsidRPr="003A096D">
        <w:rPr>
          <w:rFonts w:ascii="Times New Roman" w:hAnsi="Times New Roman" w:cs="Times New Roman"/>
          <w:sz w:val="24"/>
          <w:szCs w:val="24"/>
        </w:rPr>
        <w:t>,</w:t>
      </w:r>
      <w:r w:rsidRPr="003A096D">
        <w:rPr>
          <w:rFonts w:ascii="Times New Roman" w:hAnsi="Times New Roman" w:cs="Times New Roman"/>
          <w:b/>
          <w:bCs/>
          <w:sz w:val="24"/>
          <w:szCs w:val="24"/>
        </w:rPr>
        <w:t>b</w:t>
      </w:r>
      <w:r w:rsidRPr="003A096D">
        <w:rPr>
          <w:rFonts w:ascii="Times New Roman" w:hAnsi="Times New Roman" w:cs="Times New Roman"/>
          <w:sz w:val="24"/>
          <w:szCs w:val="24"/>
        </w:rPr>
        <w:t xml:space="preserve">, 3D and </w:t>
      </w:r>
      <w:r w:rsidRPr="003A096D">
        <w:rPr>
          <w:rFonts w:ascii="Times New Roman" w:hAnsi="Times New Roman" w:cs="Times New Roman"/>
          <w:b/>
          <w:bCs/>
          <w:sz w:val="24"/>
          <w:szCs w:val="24"/>
        </w:rPr>
        <w:t>c</w:t>
      </w:r>
      <w:r w:rsidRPr="003A096D">
        <w:rPr>
          <w:rFonts w:ascii="Times New Roman" w:hAnsi="Times New Roman" w:cs="Times New Roman"/>
          <w:sz w:val="24"/>
          <w:szCs w:val="24"/>
        </w:rPr>
        <w:t>, 2D plane images of flow velocity field and in the virtual model under a given average flow velocity (7.7 x 10</w:t>
      </w:r>
      <w:r w:rsidRPr="003A096D">
        <w:rPr>
          <w:rFonts w:ascii="Times New Roman" w:hAnsi="Times New Roman" w:cs="Times New Roman"/>
          <w:sz w:val="24"/>
          <w:szCs w:val="24"/>
          <w:vertAlign w:val="superscript"/>
        </w:rPr>
        <w:t>-7</w:t>
      </w:r>
      <w:r w:rsidRPr="003A096D">
        <w:rPr>
          <w:rFonts w:ascii="Times New Roman" w:hAnsi="Times New Roman" w:cs="Times New Roman"/>
          <w:sz w:val="24"/>
          <w:szCs w:val="24"/>
        </w:rPr>
        <w:t xml:space="preserve"> m</w:t>
      </w:r>
      <w:r w:rsidR="00B26945" w:rsidRPr="003A096D">
        <w:rPr>
          <w:rFonts w:ascii="Times New Roman" w:hAnsi="Times New Roman" w:cs="Times New Roman"/>
          <w:sz w:val="24"/>
          <w:szCs w:val="24"/>
        </w:rPr>
        <w:t xml:space="preserve"> </w:t>
      </w:r>
      <w:r w:rsidRPr="003A096D">
        <w:rPr>
          <w:rFonts w:ascii="Times New Roman" w:hAnsi="Times New Roman" w:cs="Times New Roman"/>
          <w:sz w:val="24"/>
          <w:szCs w:val="24"/>
        </w:rPr>
        <w:t>s</w:t>
      </w:r>
      <w:r w:rsidR="00B26945" w:rsidRPr="003A096D">
        <w:rPr>
          <w:rFonts w:ascii="Times New Roman" w:hAnsi="Times New Roman" w:cs="Times New Roman"/>
          <w:sz w:val="24"/>
          <w:szCs w:val="24"/>
          <w:vertAlign w:val="superscript"/>
        </w:rPr>
        <w:t>-1</w:t>
      </w:r>
      <w:r w:rsidRPr="003A096D">
        <w:rPr>
          <w:rFonts w:ascii="Times New Roman" w:hAnsi="Times New Roman" w:cs="Times New Roman"/>
          <w:sz w:val="24"/>
          <w:szCs w:val="24"/>
        </w:rPr>
        <w:t>).</w:t>
      </w:r>
    </w:p>
    <w:p w14:paraId="7A5A57BE" w14:textId="77777777"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br w:type="page"/>
      </w:r>
    </w:p>
    <w:p w14:paraId="76E51546" w14:textId="7773D171" w:rsidR="007D6694" w:rsidRPr="003A096D" w:rsidRDefault="003A5115" w:rsidP="007D6694">
      <w:pPr>
        <w:widowControl/>
        <w:wordWrap/>
        <w:autoSpaceDE/>
        <w:autoSpaceDN/>
        <w:jc w:val="center"/>
        <w:rPr>
          <w:rFonts w:ascii="Times New Roman" w:hAnsi="Times New Roman" w:cs="Times New Roman"/>
          <w:sz w:val="24"/>
          <w:szCs w:val="24"/>
        </w:rPr>
      </w:pPr>
      <w:r w:rsidRPr="003A096D">
        <w:rPr>
          <w:rFonts w:ascii="Times New Roman" w:hAnsi="Times New Roman" w:cs="Times New Roman"/>
          <w:noProof/>
          <w:sz w:val="24"/>
          <w:szCs w:val="24"/>
        </w:rPr>
        <w:lastRenderedPageBreak/>
        <w:drawing>
          <wp:inline distT="0" distB="0" distL="0" distR="0" wp14:anchorId="74712208" wp14:editId="36CFE8E0">
            <wp:extent cx="5731221" cy="4954137"/>
            <wp:effectExtent l="0" t="0" r="3175" b="0"/>
            <wp:docPr id="2014512857"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4126" b="35962"/>
                    <a:stretch/>
                  </pic:blipFill>
                  <pic:spPr bwMode="auto">
                    <a:xfrm>
                      <a:off x="0" y="0"/>
                      <a:ext cx="5732145" cy="4954936"/>
                    </a:xfrm>
                    <a:prstGeom prst="rect">
                      <a:avLst/>
                    </a:prstGeom>
                    <a:noFill/>
                    <a:ln>
                      <a:noFill/>
                    </a:ln>
                    <a:extLst>
                      <a:ext uri="{53640926-AAD7-44D8-BBD7-CCE9431645EC}">
                        <a14:shadowObscured xmlns:a14="http://schemas.microsoft.com/office/drawing/2010/main"/>
                      </a:ext>
                    </a:extLst>
                  </pic:spPr>
                </pic:pic>
              </a:graphicData>
            </a:graphic>
          </wp:inline>
        </w:drawing>
      </w:r>
    </w:p>
    <w:p w14:paraId="4D6E0502" w14:textId="2081326B"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b/>
          <w:bCs/>
          <w:sz w:val="24"/>
          <w:szCs w:val="24"/>
        </w:rPr>
        <w:t>Supplementary Fig.</w:t>
      </w:r>
      <w:r w:rsidR="0040540A" w:rsidRPr="003A096D">
        <w:rPr>
          <w:rFonts w:ascii="Times New Roman" w:hAnsi="Times New Roman" w:cs="Times New Roman"/>
          <w:b/>
          <w:bCs/>
          <w:sz w:val="24"/>
          <w:szCs w:val="24"/>
        </w:rPr>
        <w:t>9</w:t>
      </w:r>
      <w:r w:rsidRPr="003A096D">
        <w:rPr>
          <w:rFonts w:ascii="Times New Roman" w:hAnsi="Times New Roman" w:cs="Times New Roman"/>
          <w:sz w:val="24"/>
          <w:szCs w:val="24"/>
        </w:rPr>
        <w:t xml:space="preserve">. Schematic overviews of the sample preparation process of chips with </w:t>
      </w:r>
      <w:r w:rsidRPr="003A096D">
        <w:rPr>
          <w:rFonts w:ascii="Times New Roman" w:hAnsi="Times New Roman" w:cs="Times New Roman"/>
          <w:b/>
          <w:bCs/>
          <w:sz w:val="24"/>
          <w:szCs w:val="24"/>
        </w:rPr>
        <w:t>a</w:t>
      </w:r>
      <w:r w:rsidRPr="003A096D">
        <w:rPr>
          <w:rFonts w:ascii="Times New Roman" w:hAnsi="Times New Roman" w:cs="Times New Roman"/>
          <w:sz w:val="24"/>
          <w:szCs w:val="24"/>
        </w:rPr>
        <w:t xml:space="preserve">, BSNFs-chip and </w:t>
      </w:r>
      <w:r w:rsidRPr="003A096D">
        <w:rPr>
          <w:rFonts w:ascii="Times New Roman" w:hAnsi="Times New Roman" w:cs="Times New Roman"/>
          <w:b/>
          <w:bCs/>
          <w:sz w:val="24"/>
          <w:szCs w:val="24"/>
        </w:rPr>
        <w:t>b</w:t>
      </w:r>
      <w:r w:rsidRPr="003A096D">
        <w:rPr>
          <w:rFonts w:ascii="Times New Roman" w:hAnsi="Times New Roman" w:cs="Times New Roman"/>
          <w:sz w:val="24"/>
          <w:szCs w:val="24"/>
        </w:rPr>
        <w:t>, Flat-chip.</w:t>
      </w:r>
    </w:p>
    <w:p w14:paraId="10C2EAD5" w14:textId="77777777"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br w:type="page"/>
      </w:r>
    </w:p>
    <w:p w14:paraId="20B79D56" w14:textId="468EA683" w:rsidR="007D6694" w:rsidRPr="003A096D" w:rsidRDefault="003A5115" w:rsidP="007D6694">
      <w:pPr>
        <w:widowControl/>
        <w:wordWrap/>
        <w:autoSpaceDE/>
        <w:autoSpaceDN/>
        <w:jc w:val="center"/>
        <w:rPr>
          <w:rFonts w:ascii="Times New Roman" w:hAnsi="Times New Roman" w:cs="Times New Roman"/>
          <w:sz w:val="24"/>
          <w:szCs w:val="24"/>
        </w:rPr>
      </w:pPr>
      <w:r w:rsidRPr="003A096D">
        <w:rPr>
          <w:rFonts w:ascii="Times New Roman" w:hAnsi="Times New Roman" w:cs="Times New Roman"/>
          <w:noProof/>
          <w:sz w:val="24"/>
          <w:szCs w:val="24"/>
        </w:rPr>
        <w:lastRenderedPageBreak/>
        <w:drawing>
          <wp:inline distT="0" distB="0" distL="0" distR="0" wp14:anchorId="4948DC0C" wp14:editId="07EC1B21">
            <wp:extent cx="2434442" cy="2185059"/>
            <wp:effectExtent l="0" t="0" r="4445" b="5715"/>
            <wp:docPr id="914910456"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23029" t="3443" r="34438" b="70158"/>
                    <a:stretch/>
                  </pic:blipFill>
                  <pic:spPr bwMode="auto">
                    <a:xfrm>
                      <a:off x="0" y="0"/>
                      <a:ext cx="2434497" cy="2185108"/>
                    </a:xfrm>
                    <a:prstGeom prst="rect">
                      <a:avLst/>
                    </a:prstGeom>
                    <a:noFill/>
                    <a:ln>
                      <a:noFill/>
                    </a:ln>
                    <a:extLst>
                      <a:ext uri="{53640926-AAD7-44D8-BBD7-CCE9431645EC}">
                        <a14:shadowObscured xmlns:a14="http://schemas.microsoft.com/office/drawing/2010/main"/>
                      </a:ext>
                    </a:extLst>
                  </pic:spPr>
                </pic:pic>
              </a:graphicData>
            </a:graphic>
          </wp:inline>
        </w:drawing>
      </w:r>
    </w:p>
    <w:p w14:paraId="3F1BA94F" w14:textId="6A751DA4" w:rsidR="007D6694" w:rsidRPr="003A096D" w:rsidRDefault="007D6694" w:rsidP="007D6694">
      <w:pPr>
        <w:rPr>
          <w:rFonts w:ascii="Times New Roman" w:hAnsi="Times New Roman" w:cs="Times New Roman"/>
          <w:sz w:val="24"/>
          <w:szCs w:val="24"/>
        </w:rPr>
      </w:pPr>
      <w:r w:rsidRPr="003A096D">
        <w:rPr>
          <w:rFonts w:ascii="Times New Roman" w:hAnsi="Times New Roman" w:cs="Times New Roman"/>
          <w:b/>
          <w:bCs/>
          <w:sz w:val="24"/>
          <w:szCs w:val="24"/>
        </w:rPr>
        <w:t xml:space="preserve">Supplementary Fig. </w:t>
      </w:r>
      <w:r w:rsidR="0040540A" w:rsidRPr="003A096D">
        <w:rPr>
          <w:rFonts w:ascii="Times New Roman" w:hAnsi="Times New Roman" w:cs="Times New Roman"/>
          <w:b/>
          <w:bCs/>
          <w:sz w:val="24"/>
          <w:szCs w:val="24"/>
        </w:rPr>
        <w:t>10</w:t>
      </w:r>
      <w:r w:rsidRPr="003A096D">
        <w:rPr>
          <w:rFonts w:ascii="Times New Roman" w:hAnsi="Times New Roman" w:cs="Times New Roman"/>
          <w:sz w:val="24"/>
          <w:szCs w:val="24"/>
        </w:rPr>
        <w:t>. NA elution flow rate test to increase the yield of NAs in the BSNFs-chip.</w:t>
      </w:r>
    </w:p>
    <w:p w14:paraId="233B16F7" w14:textId="77777777"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br w:type="page"/>
      </w:r>
    </w:p>
    <w:p w14:paraId="4CD674C8" w14:textId="7015FFEB" w:rsidR="00C52947" w:rsidRPr="003A096D" w:rsidRDefault="003A5115" w:rsidP="00C52947">
      <w:pPr>
        <w:widowControl/>
        <w:wordWrap/>
        <w:autoSpaceDE/>
        <w:autoSpaceDN/>
        <w:jc w:val="center"/>
        <w:rPr>
          <w:rFonts w:ascii="Times New Roman" w:hAnsi="Times New Roman" w:cs="Times New Roman"/>
          <w:sz w:val="24"/>
          <w:szCs w:val="24"/>
        </w:rPr>
      </w:pPr>
      <w:r w:rsidRPr="003A096D">
        <w:rPr>
          <w:rFonts w:ascii="Times New Roman" w:hAnsi="Times New Roman" w:cs="Times New Roman"/>
          <w:noProof/>
          <w:sz w:val="24"/>
          <w:szCs w:val="24"/>
        </w:rPr>
        <w:lastRenderedPageBreak/>
        <w:drawing>
          <wp:inline distT="0" distB="0" distL="0" distR="0" wp14:anchorId="4983F415" wp14:editId="1E822C05">
            <wp:extent cx="3170712" cy="3705101"/>
            <wp:effectExtent l="0" t="0" r="0" b="0"/>
            <wp:docPr id="400882899"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0747" t="40172" r="23852" b="15060"/>
                    <a:stretch/>
                  </pic:blipFill>
                  <pic:spPr bwMode="auto">
                    <a:xfrm>
                      <a:off x="0" y="0"/>
                      <a:ext cx="3171099" cy="3705553"/>
                    </a:xfrm>
                    <a:prstGeom prst="rect">
                      <a:avLst/>
                    </a:prstGeom>
                    <a:noFill/>
                    <a:ln>
                      <a:noFill/>
                    </a:ln>
                    <a:extLst>
                      <a:ext uri="{53640926-AAD7-44D8-BBD7-CCE9431645EC}">
                        <a14:shadowObscured xmlns:a14="http://schemas.microsoft.com/office/drawing/2010/main"/>
                      </a:ext>
                    </a:extLst>
                  </pic:spPr>
                </pic:pic>
              </a:graphicData>
            </a:graphic>
          </wp:inline>
        </w:drawing>
      </w:r>
    </w:p>
    <w:p w14:paraId="5A4AE8B5" w14:textId="70221379" w:rsidR="00C52947" w:rsidRPr="003A096D" w:rsidRDefault="00C52947" w:rsidP="00C52947">
      <w:pPr>
        <w:widowControl/>
        <w:wordWrap/>
        <w:autoSpaceDE/>
        <w:autoSpaceDN/>
        <w:rPr>
          <w:rFonts w:ascii="Times New Roman" w:hAnsi="Times New Roman" w:cs="Times New Roman"/>
          <w:sz w:val="24"/>
          <w:szCs w:val="24"/>
        </w:rPr>
      </w:pPr>
      <w:r w:rsidRPr="003A096D">
        <w:rPr>
          <w:rFonts w:ascii="Times New Roman" w:hAnsi="Times New Roman" w:cs="Times New Roman"/>
          <w:b/>
          <w:bCs/>
          <w:sz w:val="24"/>
          <w:szCs w:val="24"/>
        </w:rPr>
        <w:t>Supplementary Fig. 1</w:t>
      </w:r>
      <w:r w:rsidR="0040540A" w:rsidRPr="003A096D">
        <w:rPr>
          <w:rFonts w:ascii="Times New Roman" w:hAnsi="Times New Roman" w:cs="Times New Roman"/>
          <w:b/>
          <w:bCs/>
          <w:sz w:val="24"/>
          <w:szCs w:val="24"/>
        </w:rPr>
        <w:t>1</w:t>
      </w:r>
      <w:r w:rsidRPr="003A096D">
        <w:rPr>
          <w:rFonts w:ascii="Times New Roman" w:hAnsi="Times New Roman" w:cs="Times New Roman"/>
          <w:b/>
          <w:bCs/>
          <w:sz w:val="24"/>
          <w:szCs w:val="24"/>
        </w:rPr>
        <w:t>.</w:t>
      </w:r>
      <w:r w:rsidRPr="003A096D">
        <w:rPr>
          <w:rFonts w:ascii="Times New Roman" w:hAnsi="Times New Roman" w:cs="Times New Roman"/>
          <w:sz w:val="24"/>
          <w:szCs w:val="24"/>
        </w:rPr>
        <w:t xml:space="preserve"> </w:t>
      </w:r>
      <w:r w:rsidR="00AF432F" w:rsidRPr="003A096D">
        <w:rPr>
          <w:rFonts w:ascii="Times New Roman" w:hAnsi="Times New Roman" w:cs="Times New Roman"/>
          <w:b/>
          <w:bCs/>
          <w:sz w:val="24"/>
          <w:szCs w:val="24"/>
        </w:rPr>
        <w:t>a</w:t>
      </w:r>
      <w:r w:rsidR="00AF432F" w:rsidRPr="003A096D">
        <w:rPr>
          <w:rFonts w:ascii="Times New Roman" w:hAnsi="Times New Roman" w:cs="Times New Roman"/>
          <w:sz w:val="24"/>
          <w:szCs w:val="24"/>
        </w:rPr>
        <w:t xml:space="preserve">, </w:t>
      </w:r>
      <w:r w:rsidRPr="003A096D">
        <w:rPr>
          <w:rFonts w:ascii="Times New Roman" w:hAnsi="Times New Roman" w:cs="Times New Roman"/>
          <w:sz w:val="24"/>
          <w:szCs w:val="24"/>
        </w:rPr>
        <w:t>SEM images showing stability of BSNF after sample preparation process.</w:t>
      </w:r>
      <w:r w:rsidR="00AF432F" w:rsidRPr="003A096D">
        <w:rPr>
          <w:rFonts w:ascii="Times New Roman" w:hAnsi="Times New Roman" w:cs="Times New Roman"/>
          <w:sz w:val="24"/>
          <w:szCs w:val="24"/>
        </w:rPr>
        <w:t xml:space="preserve"> </w:t>
      </w:r>
      <w:r w:rsidR="00AF432F" w:rsidRPr="003A096D">
        <w:rPr>
          <w:rFonts w:ascii="Times New Roman" w:hAnsi="Times New Roman" w:cs="Times New Roman"/>
          <w:b/>
          <w:bCs/>
          <w:sz w:val="24"/>
          <w:szCs w:val="24"/>
        </w:rPr>
        <w:t>b</w:t>
      </w:r>
      <w:r w:rsidR="00AF432F" w:rsidRPr="003A096D">
        <w:rPr>
          <w:rFonts w:ascii="Times New Roman" w:hAnsi="Times New Roman" w:cs="Times New Roman"/>
          <w:sz w:val="24"/>
          <w:szCs w:val="24"/>
        </w:rPr>
        <w:t xml:space="preserve">, </w:t>
      </w:r>
      <w:r w:rsidRPr="003A096D">
        <w:rPr>
          <w:rFonts w:ascii="Times New Roman" w:hAnsi="Times New Roman" w:cs="Times New Roman"/>
          <w:sz w:val="24"/>
          <w:szCs w:val="24"/>
        </w:rPr>
        <w:t>Analysis of structural robustness and reusability in pathogen and NA enrichment/isolation using the BSNFs-chip.</w:t>
      </w:r>
    </w:p>
    <w:p w14:paraId="06CE4F9C" w14:textId="0DE85B85" w:rsidR="00C52947" w:rsidRPr="003A096D" w:rsidRDefault="00C52947" w:rsidP="00C52947">
      <w:pPr>
        <w:widowControl/>
        <w:wordWrap/>
        <w:autoSpaceDE/>
        <w:autoSpaceDN/>
        <w:jc w:val="center"/>
        <w:rPr>
          <w:rFonts w:ascii="Times New Roman" w:hAnsi="Times New Roman" w:cs="Times New Roman"/>
          <w:sz w:val="24"/>
          <w:szCs w:val="24"/>
        </w:rPr>
      </w:pPr>
      <w:r w:rsidRPr="003A096D">
        <w:rPr>
          <w:rFonts w:ascii="Times New Roman" w:hAnsi="Times New Roman" w:cs="Times New Roman"/>
          <w:sz w:val="24"/>
          <w:szCs w:val="24"/>
        </w:rPr>
        <w:br w:type="page"/>
      </w:r>
    </w:p>
    <w:p w14:paraId="26906B26" w14:textId="33ABB32C" w:rsidR="007D6694" w:rsidRPr="003A096D" w:rsidRDefault="007D6694" w:rsidP="007D6694">
      <w:pPr>
        <w:widowControl/>
        <w:wordWrap/>
        <w:autoSpaceDE/>
        <w:autoSpaceDN/>
        <w:jc w:val="center"/>
        <w:rPr>
          <w:rFonts w:ascii="Times New Roman" w:hAnsi="Times New Roman" w:cs="Times New Roman"/>
          <w:sz w:val="24"/>
          <w:szCs w:val="24"/>
        </w:rPr>
      </w:pPr>
      <w:r w:rsidRPr="003A096D">
        <w:rPr>
          <w:rFonts w:ascii="Times New Roman" w:hAnsi="Times New Roman" w:cs="Times New Roman"/>
          <w:noProof/>
          <w:sz w:val="24"/>
          <w:szCs w:val="24"/>
        </w:rPr>
        <w:lastRenderedPageBreak/>
        <w:drawing>
          <wp:inline distT="0" distB="0" distL="0" distR="0" wp14:anchorId="4C7B4D45" wp14:editId="31503632">
            <wp:extent cx="5605720" cy="4660173"/>
            <wp:effectExtent l="0" t="0" r="0" b="7620"/>
            <wp:docPr id="1866301348" name="그림 5" descr="텍스트, 스크린샷, 도표, 디자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301348" name="그림 5" descr="텍스트, 스크린샷, 도표, 디자인이(가) 표시된 사진&#10;&#10;자동 생성된 설명"/>
                    <pic:cNvPicPr/>
                  </pic:nvPicPr>
                  <pic:blipFill rotWithShape="1">
                    <a:blip r:embed="rId22" cstate="print">
                      <a:extLst>
                        <a:ext uri="{28A0092B-C50C-407E-A947-70E740481C1C}">
                          <a14:useLocalDpi xmlns:a14="http://schemas.microsoft.com/office/drawing/2010/main" val="0"/>
                        </a:ext>
                      </a:extLst>
                    </a:blip>
                    <a:srcRect l="1205" t="3334" r="15865" b="48939"/>
                    <a:stretch/>
                  </pic:blipFill>
                  <pic:spPr bwMode="auto">
                    <a:xfrm>
                      <a:off x="0" y="0"/>
                      <a:ext cx="5618404" cy="4670717"/>
                    </a:xfrm>
                    <a:prstGeom prst="rect">
                      <a:avLst/>
                    </a:prstGeom>
                    <a:ln>
                      <a:noFill/>
                    </a:ln>
                    <a:extLst>
                      <a:ext uri="{53640926-AAD7-44D8-BBD7-CCE9431645EC}">
                        <a14:shadowObscured xmlns:a14="http://schemas.microsoft.com/office/drawing/2010/main"/>
                      </a:ext>
                    </a:extLst>
                  </pic:spPr>
                </pic:pic>
              </a:graphicData>
            </a:graphic>
          </wp:inline>
        </w:drawing>
      </w:r>
    </w:p>
    <w:p w14:paraId="0D6B6660" w14:textId="5B7E12A3"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b/>
          <w:bCs/>
          <w:sz w:val="24"/>
          <w:szCs w:val="24"/>
        </w:rPr>
        <w:t>Supplementary Fig. 1</w:t>
      </w:r>
      <w:r w:rsidR="0040540A" w:rsidRPr="003A096D">
        <w:rPr>
          <w:rFonts w:ascii="Times New Roman" w:hAnsi="Times New Roman" w:cs="Times New Roman"/>
          <w:b/>
          <w:bCs/>
          <w:sz w:val="24"/>
          <w:szCs w:val="24"/>
        </w:rPr>
        <w:t>2</w:t>
      </w:r>
      <w:r w:rsidRPr="003A096D">
        <w:rPr>
          <w:rFonts w:ascii="Times New Roman" w:hAnsi="Times New Roman" w:cs="Times New Roman"/>
          <w:sz w:val="24"/>
          <w:szCs w:val="24"/>
        </w:rPr>
        <w:t xml:space="preserve">. </w:t>
      </w:r>
      <w:r w:rsidRPr="003A096D">
        <w:rPr>
          <w:rFonts w:ascii="Times New Roman" w:hAnsi="Times New Roman" w:cs="Times New Roman"/>
          <w:b/>
          <w:bCs/>
          <w:sz w:val="24"/>
          <w:szCs w:val="24"/>
        </w:rPr>
        <w:t>Characterization of core/active-shell/shell LnNPs as an LRET donor. a</w:t>
      </w:r>
      <w:r w:rsidRPr="003A096D">
        <w:rPr>
          <w:rFonts w:ascii="Times New Roman" w:hAnsi="Times New Roman" w:cs="Times New Roman"/>
          <w:sz w:val="24"/>
          <w:szCs w:val="24"/>
        </w:rPr>
        <w:t>, TEM images and size distributions of inert-core (NaYF</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 inert-core/active-shell (NaYF</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@NaYF</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 Yb, Tm), and inert-core/active-shell/inert-shell (NaYF</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@NaYF</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 Yb, Tm@NaYF</w:t>
      </w:r>
      <w:r w:rsidRPr="003A096D">
        <w:rPr>
          <w:rFonts w:ascii="Times New Roman" w:hAnsi="Times New Roman" w:cs="Times New Roman"/>
          <w:sz w:val="24"/>
          <w:szCs w:val="24"/>
          <w:vertAlign w:val="subscript"/>
        </w:rPr>
        <w:t>4</w:t>
      </w:r>
      <w:r w:rsidRPr="003A096D">
        <w:rPr>
          <w:rFonts w:ascii="Times New Roman" w:hAnsi="Times New Roman" w:cs="Times New Roman"/>
          <w:sz w:val="24"/>
          <w:szCs w:val="24"/>
        </w:rPr>
        <w:t xml:space="preserve">) LnNPs. </w:t>
      </w:r>
      <w:r w:rsidRPr="003A096D">
        <w:rPr>
          <w:rFonts w:ascii="Times New Roman" w:hAnsi="Times New Roman" w:cs="Times New Roman"/>
          <w:b/>
          <w:bCs/>
          <w:sz w:val="24"/>
          <w:szCs w:val="24"/>
        </w:rPr>
        <w:t>b</w:t>
      </w:r>
      <w:r w:rsidRPr="003A096D">
        <w:rPr>
          <w:rFonts w:ascii="Times New Roman" w:hAnsi="Times New Roman" w:cs="Times New Roman"/>
          <w:sz w:val="24"/>
          <w:szCs w:val="24"/>
        </w:rPr>
        <w:t>,</w:t>
      </w:r>
      <w:r w:rsidRPr="003A096D">
        <w:rPr>
          <w:rFonts w:ascii="Times New Roman" w:hAnsi="Times New Roman" w:cs="Times New Roman"/>
          <w:b/>
          <w:bCs/>
          <w:sz w:val="24"/>
          <w:szCs w:val="24"/>
        </w:rPr>
        <w:t>c</w:t>
      </w:r>
      <w:r w:rsidRPr="003A096D">
        <w:rPr>
          <w:rFonts w:ascii="Times New Roman" w:hAnsi="Times New Roman" w:cs="Times New Roman"/>
          <w:sz w:val="24"/>
          <w:szCs w:val="24"/>
        </w:rPr>
        <w:t xml:space="preserve"> EDS mapping images (</w:t>
      </w:r>
      <w:r w:rsidRPr="003A096D">
        <w:rPr>
          <w:rFonts w:ascii="Times New Roman" w:hAnsi="Times New Roman" w:cs="Times New Roman"/>
          <w:b/>
          <w:bCs/>
          <w:sz w:val="24"/>
          <w:szCs w:val="24"/>
        </w:rPr>
        <w:t>b</w:t>
      </w:r>
      <w:r w:rsidRPr="003A096D">
        <w:rPr>
          <w:rFonts w:ascii="Times New Roman" w:hAnsi="Times New Roman" w:cs="Times New Roman"/>
          <w:sz w:val="24"/>
          <w:szCs w:val="24"/>
        </w:rPr>
        <w:t>) and XRD patterns (</w:t>
      </w:r>
      <w:r w:rsidRPr="003A096D">
        <w:rPr>
          <w:rFonts w:ascii="Times New Roman" w:hAnsi="Times New Roman" w:cs="Times New Roman"/>
          <w:b/>
          <w:bCs/>
          <w:sz w:val="24"/>
          <w:szCs w:val="24"/>
        </w:rPr>
        <w:t>c</w:t>
      </w:r>
      <w:r w:rsidRPr="003A096D">
        <w:rPr>
          <w:rFonts w:ascii="Times New Roman" w:hAnsi="Times New Roman" w:cs="Times New Roman"/>
          <w:sz w:val="24"/>
          <w:szCs w:val="24"/>
        </w:rPr>
        <w:t xml:space="preserve">) of the core/active-shell/shell LnNPs. </w:t>
      </w:r>
      <w:r w:rsidRPr="003A096D">
        <w:rPr>
          <w:rFonts w:ascii="Times New Roman" w:hAnsi="Times New Roman" w:cs="Times New Roman"/>
          <w:b/>
          <w:bCs/>
          <w:sz w:val="24"/>
          <w:szCs w:val="24"/>
        </w:rPr>
        <w:t>d</w:t>
      </w:r>
      <w:r w:rsidRPr="003A096D">
        <w:rPr>
          <w:rFonts w:ascii="Times New Roman" w:hAnsi="Times New Roman" w:cs="Times New Roman"/>
          <w:sz w:val="24"/>
          <w:szCs w:val="24"/>
        </w:rPr>
        <w:t>, Absorbance spectra of LRET acceptor (IRdye800) and emission spectra of core/active-shell and core/active-shell/shell LnNPs (under 980 nm excitation).</w:t>
      </w:r>
    </w:p>
    <w:p w14:paraId="6C4334FC" w14:textId="77777777"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br w:type="page"/>
      </w:r>
    </w:p>
    <w:p w14:paraId="695485A8" w14:textId="77777777" w:rsidR="007D6694" w:rsidRPr="003A096D" w:rsidRDefault="007D6694" w:rsidP="007D6694">
      <w:pPr>
        <w:widowControl/>
        <w:wordWrap/>
        <w:autoSpaceDE/>
        <w:autoSpaceDN/>
        <w:jc w:val="center"/>
        <w:rPr>
          <w:rFonts w:ascii="Times New Roman" w:hAnsi="Times New Roman" w:cs="Times New Roman"/>
          <w:sz w:val="24"/>
          <w:szCs w:val="24"/>
        </w:rPr>
      </w:pPr>
      <w:r w:rsidRPr="003A096D">
        <w:rPr>
          <w:rFonts w:ascii="Times New Roman" w:hAnsi="Times New Roman" w:cs="Times New Roman"/>
          <w:noProof/>
          <w:sz w:val="24"/>
          <w:szCs w:val="24"/>
        </w:rPr>
        <w:lastRenderedPageBreak/>
        <w:drawing>
          <wp:inline distT="0" distB="0" distL="0" distR="0" wp14:anchorId="6D3BE5BE" wp14:editId="2DE9921A">
            <wp:extent cx="5731280" cy="4753155"/>
            <wp:effectExtent l="0" t="0" r="3175" b="0"/>
            <wp:docPr id="1078164728" name="그림 2" descr="텍스트, 도표, 스크린샷, 라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164728" name="그림 2" descr="텍스트, 도표, 스크린샷, 라인이(가) 표시된 사진&#10;&#10;자동 생성된 설명"/>
                    <pic:cNvPicPr/>
                  </pic:nvPicPr>
                  <pic:blipFill rotWithShape="1">
                    <a:blip r:embed="rId23" cstate="print">
                      <a:extLst>
                        <a:ext uri="{28A0092B-C50C-407E-A947-70E740481C1C}">
                          <a14:useLocalDpi xmlns:a14="http://schemas.microsoft.com/office/drawing/2010/main" val="0"/>
                        </a:ext>
                      </a:extLst>
                    </a:blip>
                    <a:srcRect t="6148" b="36439"/>
                    <a:stretch/>
                  </pic:blipFill>
                  <pic:spPr bwMode="auto">
                    <a:xfrm>
                      <a:off x="0" y="0"/>
                      <a:ext cx="5731510" cy="4753346"/>
                    </a:xfrm>
                    <a:prstGeom prst="rect">
                      <a:avLst/>
                    </a:prstGeom>
                    <a:ln>
                      <a:noFill/>
                    </a:ln>
                    <a:extLst>
                      <a:ext uri="{53640926-AAD7-44D8-BBD7-CCE9431645EC}">
                        <a14:shadowObscured xmlns:a14="http://schemas.microsoft.com/office/drawing/2010/main"/>
                      </a:ext>
                    </a:extLst>
                  </pic:spPr>
                </pic:pic>
              </a:graphicData>
            </a:graphic>
          </wp:inline>
        </w:drawing>
      </w:r>
    </w:p>
    <w:p w14:paraId="6A985D43" w14:textId="565D767E"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b/>
          <w:bCs/>
          <w:sz w:val="24"/>
          <w:szCs w:val="24"/>
        </w:rPr>
        <w:t>Supplementary Fig. 1</w:t>
      </w:r>
      <w:r w:rsidR="0040540A" w:rsidRPr="003A096D">
        <w:rPr>
          <w:rFonts w:ascii="Times New Roman" w:hAnsi="Times New Roman" w:cs="Times New Roman"/>
          <w:b/>
          <w:bCs/>
          <w:sz w:val="24"/>
          <w:szCs w:val="24"/>
        </w:rPr>
        <w:t>3</w:t>
      </w:r>
      <w:r w:rsidRPr="003A096D">
        <w:rPr>
          <w:rFonts w:ascii="Times New Roman" w:hAnsi="Times New Roman" w:cs="Times New Roman"/>
          <w:sz w:val="24"/>
          <w:szCs w:val="24"/>
        </w:rPr>
        <w:t xml:space="preserve">. </w:t>
      </w:r>
      <w:r w:rsidRPr="003A096D">
        <w:rPr>
          <w:rFonts w:ascii="Times New Roman" w:hAnsi="Times New Roman" w:cs="Times New Roman"/>
          <w:b/>
          <w:bCs/>
          <w:sz w:val="24"/>
          <w:szCs w:val="24"/>
        </w:rPr>
        <w:t>Surface modification of the LRET donor. a</w:t>
      </w:r>
      <w:r w:rsidRPr="003A096D">
        <w:rPr>
          <w:rFonts w:ascii="Times New Roman" w:hAnsi="Times New Roman" w:cs="Times New Roman"/>
          <w:sz w:val="24"/>
          <w:szCs w:val="24"/>
        </w:rPr>
        <w:t xml:space="preserve">, Schematic illustration of conjugation path of capture DNA and LnNP. </w:t>
      </w:r>
      <w:r w:rsidRPr="003A096D">
        <w:rPr>
          <w:rFonts w:ascii="Times New Roman" w:hAnsi="Times New Roman" w:cs="Times New Roman"/>
          <w:b/>
          <w:bCs/>
          <w:sz w:val="24"/>
          <w:szCs w:val="24"/>
        </w:rPr>
        <w:t>b</w:t>
      </w:r>
      <w:r w:rsidRPr="003A096D">
        <w:rPr>
          <w:rFonts w:ascii="Times New Roman" w:hAnsi="Times New Roman" w:cs="Times New Roman"/>
          <w:sz w:val="24"/>
          <w:szCs w:val="24"/>
        </w:rPr>
        <w:t>, FT-IR spectra of oleic acid capped, NH</w:t>
      </w:r>
      <w:r w:rsidRPr="003A096D">
        <w:rPr>
          <w:rFonts w:ascii="Times New Roman" w:hAnsi="Times New Roman" w:cs="Times New Roman"/>
          <w:sz w:val="24"/>
          <w:szCs w:val="24"/>
          <w:vertAlign w:val="subscript"/>
        </w:rPr>
        <w:t>2</w:t>
      </w:r>
      <w:r w:rsidRPr="003A096D">
        <w:rPr>
          <w:rFonts w:ascii="Times New Roman" w:hAnsi="Times New Roman" w:cs="Times New Roman"/>
          <w:sz w:val="24"/>
          <w:szCs w:val="24"/>
        </w:rPr>
        <w:t xml:space="preserve">-, and DNA-donor. </w:t>
      </w:r>
      <w:r w:rsidRPr="003A096D">
        <w:rPr>
          <w:rFonts w:ascii="Times New Roman" w:hAnsi="Times New Roman" w:cs="Times New Roman"/>
          <w:b/>
          <w:bCs/>
          <w:sz w:val="24"/>
          <w:szCs w:val="24"/>
        </w:rPr>
        <w:t>c</w:t>
      </w:r>
      <w:r w:rsidRPr="003A096D">
        <w:rPr>
          <w:rFonts w:ascii="Times New Roman" w:hAnsi="Times New Roman" w:cs="Times New Roman"/>
          <w:sz w:val="24"/>
          <w:szCs w:val="24"/>
        </w:rPr>
        <w:t>,</w:t>
      </w:r>
      <w:r w:rsidRPr="003A096D">
        <w:rPr>
          <w:rFonts w:ascii="Times New Roman" w:hAnsi="Times New Roman" w:cs="Times New Roman"/>
          <w:b/>
          <w:bCs/>
          <w:sz w:val="24"/>
          <w:szCs w:val="24"/>
        </w:rPr>
        <w:t>d</w:t>
      </w:r>
      <w:r w:rsidRPr="003A096D">
        <w:rPr>
          <w:rFonts w:ascii="Times New Roman" w:hAnsi="Times New Roman" w:cs="Times New Roman"/>
          <w:sz w:val="24"/>
          <w:szCs w:val="24"/>
        </w:rPr>
        <w:t>, Dynamic light scattering spectra (</w:t>
      </w:r>
      <w:r w:rsidRPr="003A096D">
        <w:rPr>
          <w:rFonts w:ascii="Times New Roman" w:hAnsi="Times New Roman" w:cs="Times New Roman"/>
          <w:b/>
          <w:bCs/>
          <w:sz w:val="24"/>
          <w:szCs w:val="24"/>
        </w:rPr>
        <w:t>c</w:t>
      </w:r>
      <w:r w:rsidRPr="003A096D">
        <w:rPr>
          <w:rFonts w:ascii="Times New Roman" w:hAnsi="Times New Roman" w:cs="Times New Roman"/>
          <w:sz w:val="24"/>
          <w:szCs w:val="24"/>
        </w:rPr>
        <w:t>) and zeta potentials (</w:t>
      </w:r>
      <w:r w:rsidRPr="003A096D">
        <w:rPr>
          <w:rFonts w:ascii="Times New Roman" w:hAnsi="Times New Roman" w:cs="Times New Roman"/>
          <w:b/>
          <w:bCs/>
          <w:sz w:val="24"/>
          <w:szCs w:val="24"/>
        </w:rPr>
        <w:t>d</w:t>
      </w:r>
      <w:r w:rsidRPr="003A096D">
        <w:rPr>
          <w:rFonts w:ascii="Times New Roman" w:hAnsi="Times New Roman" w:cs="Times New Roman"/>
          <w:sz w:val="24"/>
          <w:szCs w:val="24"/>
        </w:rPr>
        <w:t>) of NH</w:t>
      </w:r>
      <w:r w:rsidRPr="003A096D">
        <w:rPr>
          <w:rFonts w:ascii="Times New Roman" w:hAnsi="Times New Roman" w:cs="Times New Roman"/>
          <w:sz w:val="24"/>
          <w:szCs w:val="24"/>
          <w:vertAlign w:val="subscript"/>
        </w:rPr>
        <w:t>2</w:t>
      </w:r>
      <w:r w:rsidRPr="003A096D">
        <w:rPr>
          <w:rFonts w:ascii="Times New Roman" w:hAnsi="Times New Roman" w:cs="Times New Roman"/>
          <w:sz w:val="24"/>
          <w:szCs w:val="24"/>
        </w:rPr>
        <w:t xml:space="preserve">-, SMCC-, and DNA-donor. </w:t>
      </w:r>
      <w:r w:rsidRPr="003A096D">
        <w:rPr>
          <w:rFonts w:ascii="Times New Roman" w:hAnsi="Times New Roman" w:cs="Times New Roman"/>
          <w:b/>
          <w:bCs/>
          <w:sz w:val="24"/>
          <w:szCs w:val="24"/>
        </w:rPr>
        <w:t>e</w:t>
      </w:r>
      <w:r w:rsidRPr="003A096D">
        <w:rPr>
          <w:rFonts w:ascii="Times New Roman" w:hAnsi="Times New Roman" w:cs="Times New Roman"/>
          <w:sz w:val="24"/>
          <w:szCs w:val="24"/>
        </w:rPr>
        <w:t xml:space="preserve">, Emission spectra of the LRET donor with various concentrations of SARS-CoV-2 RNA. </w:t>
      </w:r>
      <w:r w:rsidRPr="003A096D">
        <w:rPr>
          <w:rFonts w:ascii="Times New Roman" w:hAnsi="Times New Roman" w:cs="Times New Roman"/>
          <w:b/>
          <w:bCs/>
          <w:sz w:val="24"/>
          <w:szCs w:val="24"/>
        </w:rPr>
        <w:t>f</w:t>
      </w:r>
      <w:r w:rsidRPr="003A096D">
        <w:rPr>
          <w:rFonts w:ascii="Times New Roman" w:hAnsi="Times New Roman" w:cs="Times New Roman"/>
          <w:sz w:val="24"/>
          <w:szCs w:val="24"/>
        </w:rPr>
        <w:t xml:space="preserve">, Calibration curve of quenching efficiencies with increasing concentrations of SARS-CoV-2 RNA. A linear fit to the data over this concentration range yielded the relation </w:t>
      </w:r>
      <w:r w:rsidR="006F1E4D" w:rsidRPr="003A096D">
        <w:rPr>
          <w:rFonts w:ascii="Times New Roman" w:hAnsi="Times New Roman" w:cs="Times New Roman"/>
          <w:sz w:val="24"/>
          <w:szCs w:val="24"/>
        </w:rPr>
        <w:t>(</w:t>
      </w:r>
      <w:r w:rsidR="006F1E4D" w:rsidRPr="003A096D">
        <w:rPr>
          <w:rFonts w:ascii="Times New Roman" w:hAnsi="Times New Roman" w:cs="Times New Roman"/>
          <w:i/>
          <w:iCs/>
          <w:sz w:val="24"/>
          <w:szCs w:val="24"/>
        </w:rPr>
        <w:t>I</w:t>
      </w:r>
      <w:r w:rsidR="006F1E4D" w:rsidRPr="003A096D">
        <w:rPr>
          <w:rFonts w:ascii="Times New Roman" w:hAnsi="Times New Roman" w:cs="Times New Roman"/>
          <w:i/>
          <w:iCs/>
          <w:sz w:val="24"/>
          <w:szCs w:val="24"/>
          <w:vertAlign w:val="subscript"/>
        </w:rPr>
        <w:t>0</w:t>
      </w:r>
      <w:r w:rsidR="006F1E4D" w:rsidRPr="003A096D">
        <w:rPr>
          <w:rFonts w:ascii="Times New Roman" w:hAnsi="Times New Roman" w:cs="Times New Roman"/>
          <w:sz w:val="24"/>
          <w:szCs w:val="24"/>
        </w:rPr>
        <w:t>-</w:t>
      </w:r>
      <w:r w:rsidR="006F1E4D" w:rsidRPr="003A096D">
        <w:rPr>
          <w:rFonts w:ascii="Times New Roman" w:hAnsi="Times New Roman" w:cs="Times New Roman"/>
          <w:i/>
          <w:iCs/>
          <w:sz w:val="24"/>
          <w:szCs w:val="24"/>
        </w:rPr>
        <w:t xml:space="preserve"> I</w:t>
      </w:r>
      <w:r w:rsidR="006F1E4D" w:rsidRPr="003A096D">
        <w:rPr>
          <w:rFonts w:ascii="Times New Roman" w:hAnsi="Times New Roman" w:cs="Times New Roman"/>
          <w:i/>
          <w:iCs/>
          <w:sz w:val="24"/>
          <w:szCs w:val="24"/>
          <w:vertAlign w:val="subscript"/>
        </w:rPr>
        <w:t>x</w:t>
      </w:r>
      <w:r w:rsidR="006F1E4D" w:rsidRPr="003A096D">
        <w:rPr>
          <w:rFonts w:ascii="Times New Roman" w:hAnsi="Times New Roman" w:cs="Times New Roman"/>
          <w:sz w:val="24"/>
          <w:szCs w:val="24"/>
        </w:rPr>
        <w:t>)/</w:t>
      </w:r>
      <w:r w:rsidR="006F1E4D" w:rsidRPr="003A096D">
        <w:rPr>
          <w:rFonts w:ascii="Times New Roman" w:hAnsi="Times New Roman" w:cs="Times New Roman"/>
          <w:i/>
          <w:iCs/>
          <w:sz w:val="24"/>
          <w:szCs w:val="24"/>
        </w:rPr>
        <w:t>I</w:t>
      </w:r>
      <w:r w:rsidR="006F1E4D" w:rsidRPr="003A096D">
        <w:rPr>
          <w:rFonts w:ascii="Times New Roman" w:hAnsi="Times New Roman" w:cs="Times New Roman"/>
          <w:i/>
          <w:iCs/>
          <w:sz w:val="24"/>
          <w:szCs w:val="24"/>
          <w:vertAlign w:val="subscript"/>
        </w:rPr>
        <w:t>0</w:t>
      </w:r>
      <w:r w:rsidR="006F1E4D" w:rsidRPr="003A096D">
        <w:rPr>
          <w:rFonts w:ascii="Times New Roman" w:hAnsi="Times New Roman" w:cs="Times New Roman"/>
          <w:sz w:val="24"/>
          <w:szCs w:val="24"/>
        </w:rPr>
        <w:t xml:space="preserve">=0.065×logC + 0.094, </w:t>
      </w:r>
      <w:r w:rsidRPr="003A096D">
        <w:rPr>
          <w:rFonts w:ascii="Times New Roman" w:hAnsi="Times New Roman" w:cs="Times New Roman"/>
          <w:sz w:val="24"/>
          <w:szCs w:val="24"/>
        </w:rPr>
        <w:t>where C is the concentration of RNA, with a correlation coefficient R</w:t>
      </w:r>
      <w:r w:rsidRPr="003A096D">
        <w:rPr>
          <w:rFonts w:ascii="Times New Roman" w:hAnsi="Times New Roman" w:cs="Times New Roman"/>
          <w:sz w:val="24"/>
          <w:szCs w:val="24"/>
          <w:vertAlign w:val="superscript"/>
        </w:rPr>
        <w:t>2</w:t>
      </w:r>
      <w:r w:rsidRPr="003A096D">
        <w:rPr>
          <w:rFonts w:ascii="Times New Roman" w:hAnsi="Times New Roman" w:cs="Times New Roman"/>
          <w:sz w:val="24"/>
          <w:szCs w:val="24"/>
        </w:rPr>
        <w:t xml:space="preserve">=0. 998. All reported values represent the mean ±SD, n =3. The cut-off value was determined by applying optimal combinations of clinical sensitivity and specificity from ROC curve based on the Youden index point. </w:t>
      </w:r>
      <w:r w:rsidRPr="003A096D">
        <w:rPr>
          <w:rFonts w:ascii="Times New Roman" w:hAnsi="Times New Roman" w:cs="Times New Roman"/>
          <w:b/>
          <w:bCs/>
          <w:sz w:val="24"/>
          <w:szCs w:val="24"/>
        </w:rPr>
        <w:t>g,</w:t>
      </w:r>
      <w:r w:rsidRPr="003A096D">
        <w:rPr>
          <w:rFonts w:ascii="Times New Roman" w:hAnsi="Times New Roman" w:cs="Times New Roman"/>
          <w:sz w:val="24"/>
          <w:szCs w:val="24"/>
        </w:rPr>
        <w:t xml:space="preserve"> Luminescence lifetime curves at 800 nm of LRET donor in the absence or presence of target RNA (under 980 nm excitation). </w:t>
      </w:r>
    </w:p>
    <w:p w14:paraId="723ECE5F" w14:textId="752F086C" w:rsidR="00B45C09" w:rsidRPr="003A096D" w:rsidRDefault="007D6694">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br w:type="page"/>
      </w:r>
    </w:p>
    <w:p w14:paraId="5BA5F772" w14:textId="77777777" w:rsidR="00B45C09" w:rsidRPr="003A096D" w:rsidRDefault="00B45C09" w:rsidP="00B45C09">
      <w:pPr>
        <w:widowControl/>
        <w:wordWrap/>
        <w:autoSpaceDE/>
        <w:autoSpaceDN/>
        <w:jc w:val="center"/>
        <w:rPr>
          <w:rFonts w:ascii="Times New Roman" w:hAnsi="Times New Roman" w:cs="Times New Roman"/>
          <w:sz w:val="24"/>
          <w:szCs w:val="24"/>
        </w:rPr>
      </w:pPr>
      <w:r w:rsidRPr="003A096D">
        <w:rPr>
          <w:rFonts w:ascii="Times New Roman" w:hAnsi="Times New Roman" w:cs="Times New Roman"/>
          <w:noProof/>
          <w:sz w:val="24"/>
          <w:szCs w:val="24"/>
        </w:rPr>
        <w:lastRenderedPageBreak/>
        <w:drawing>
          <wp:inline distT="0" distB="0" distL="0" distR="0" wp14:anchorId="2CBE29EA" wp14:editId="4CB55B31">
            <wp:extent cx="5156791" cy="2275391"/>
            <wp:effectExtent l="0" t="0" r="6350" b="0"/>
            <wp:docPr id="1339009862" name="그림 1339009862" descr="텍스트, 스크린샷, 라인, 그래프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009862" name="그림 1339009862" descr="텍스트, 스크린샷, 라인, 그래프이(가) 표시된 사진&#10;&#10;자동 생성된 설명"/>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162846" cy="2278063"/>
                    </a:xfrm>
                    <a:prstGeom prst="rect">
                      <a:avLst/>
                    </a:prstGeom>
                    <a:noFill/>
                    <a:ln>
                      <a:noFill/>
                    </a:ln>
                  </pic:spPr>
                </pic:pic>
              </a:graphicData>
            </a:graphic>
          </wp:inline>
        </w:drawing>
      </w:r>
    </w:p>
    <w:p w14:paraId="0912AE87" w14:textId="51877F36" w:rsidR="00B45C09" w:rsidRPr="003A096D" w:rsidRDefault="00B45C09" w:rsidP="00B45C09">
      <w:pPr>
        <w:rPr>
          <w:rFonts w:ascii="Times New Roman" w:hAnsi="Times New Roman" w:cs="Times New Roman"/>
          <w:sz w:val="24"/>
          <w:szCs w:val="24"/>
        </w:rPr>
      </w:pPr>
      <w:r w:rsidRPr="003A096D">
        <w:rPr>
          <w:rFonts w:ascii="Times New Roman" w:eastAsia="맑은고딕" w:hAnsi="Times New Roman" w:cs="Times New Roman"/>
          <w:b/>
          <w:sz w:val="24"/>
          <w:szCs w:val="24"/>
        </w:rPr>
        <w:t>Supplementary Fig</w:t>
      </w:r>
      <w:r w:rsidR="0071243E" w:rsidRPr="003A096D">
        <w:rPr>
          <w:rFonts w:ascii="Times New Roman" w:eastAsia="맑은고딕" w:hAnsi="Times New Roman" w:cs="Times New Roman"/>
          <w:b/>
          <w:sz w:val="24"/>
          <w:szCs w:val="24"/>
        </w:rPr>
        <w:t>.</w:t>
      </w:r>
      <w:r w:rsidRPr="003A096D">
        <w:rPr>
          <w:rFonts w:ascii="Times New Roman" w:eastAsia="맑은고딕" w:hAnsi="Times New Roman" w:cs="Times New Roman"/>
          <w:b/>
          <w:sz w:val="24"/>
          <w:szCs w:val="24"/>
        </w:rPr>
        <w:t xml:space="preserve"> 1</w:t>
      </w:r>
      <w:r w:rsidR="0040540A" w:rsidRPr="003A096D">
        <w:rPr>
          <w:rFonts w:ascii="Times New Roman" w:eastAsia="맑은고딕" w:hAnsi="Times New Roman" w:cs="Times New Roman"/>
          <w:b/>
          <w:sz w:val="24"/>
          <w:szCs w:val="24"/>
        </w:rPr>
        <w:t>4</w:t>
      </w:r>
      <w:r w:rsidRPr="003A096D">
        <w:rPr>
          <w:rFonts w:ascii="Times New Roman" w:hAnsi="Times New Roman" w:cs="Times New Roman"/>
          <w:sz w:val="24"/>
          <w:szCs w:val="24"/>
        </w:rPr>
        <w:t xml:space="preserve">. qRT-PCR detection of SARS-CoV-2 RNA extracted from the BSNFs-chip using 30 nasopharyngeal (NP) swab samples identified as confirmed cases by clinical definitions. </w:t>
      </w:r>
      <w:r w:rsidRPr="003A096D">
        <w:rPr>
          <w:rFonts w:ascii="Times New Roman" w:hAnsi="Times New Roman" w:cs="Times New Roman"/>
          <w:sz w:val="24"/>
          <w:szCs w:val="24"/>
        </w:rPr>
        <w:br w:type="page"/>
      </w:r>
    </w:p>
    <w:p w14:paraId="6E7FF617" w14:textId="77777777" w:rsidR="007D6694" w:rsidRPr="003A096D" w:rsidRDefault="007D6694" w:rsidP="007D6694">
      <w:pPr>
        <w:widowControl/>
        <w:wordWrap/>
        <w:autoSpaceDE/>
        <w:autoSpaceDN/>
        <w:jc w:val="center"/>
        <w:rPr>
          <w:rFonts w:ascii="Times New Roman" w:hAnsi="Times New Roman" w:cs="Times New Roman"/>
          <w:sz w:val="24"/>
          <w:szCs w:val="24"/>
        </w:rPr>
      </w:pPr>
      <w:r w:rsidRPr="003A096D">
        <w:rPr>
          <w:rFonts w:ascii="Times New Roman" w:hAnsi="Times New Roman" w:cs="Times New Roman"/>
          <w:noProof/>
          <w:sz w:val="24"/>
          <w:szCs w:val="24"/>
        </w:rPr>
        <w:lastRenderedPageBreak/>
        <w:drawing>
          <wp:inline distT="0" distB="0" distL="0" distR="0" wp14:anchorId="7496AE75" wp14:editId="53AFB57D">
            <wp:extent cx="5731492" cy="4822166"/>
            <wp:effectExtent l="0" t="0" r="3175" b="0"/>
            <wp:docPr id="1660827951" name="그림 3" descr="텍스트, 폰트, 스크린샷, 도표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827951" name="그림 3" descr="텍스트, 폰트, 스크린샷, 도표이(가) 표시된 사진&#10;&#10;자동 생성된 설명"/>
                    <pic:cNvPicPr/>
                  </pic:nvPicPr>
                  <pic:blipFill rotWithShape="1">
                    <a:blip r:embed="rId25" cstate="print">
                      <a:extLst>
                        <a:ext uri="{28A0092B-C50C-407E-A947-70E740481C1C}">
                          <a14:useLocalDpi xmlns:a14="http://schemas.microsoft.com/office/drawing/2010/main" val="0"/>
                        </a:ext>
                      </a:extLst>
                    </a:blip>
                    <a:srcRect t="8544" b="33211"/>
                    <a:stretch/>
                  </pic:blipFill>
                  <pic:spPr bwMode="auto">
                    <a:xfrm>
                      <a:off x="0" y="0"/>
                      <a:ext cx="5731510" cy="4822181"/>
                    </a:xfrm>
                    <a:prstGeom prst="rect">
                      <a:avLst/>
                    </a:prstGeom>
                    <a:ln>
                      <a:noFill/>
                    </a:ln>
                    <a:extLst>
                      <a:ext uri="{53640926-AAD7-44D8-BBD7-CCE9431645EC}">
                        <a14:shadowObscured xmlns:a14="http://schemas.microsoft.com/office/drawing/2010/main"/>
                      </a:ext>
                    </a:extLst>
                  </pic:spPr>
                </pic:pic>
              </a:graphicData>
            </a:graphic>
          </wp:inline>
        </w:drawing>
      </w:r>
    </w:p>
    <w:p w14:paraId="3E10B9A1" w14:textId="69225C39"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b/>
          <w:bCs/>
          <w:sz w:val="24"/>
          <w:szCs w:val="24"/>
        </w:rPr>
        <w:t>Supplementary Fig. 1</w:t>
      </w:r>
      <w:r w:rsidR="0040540A" w:rsidRPr="003A096D">
        <w:rPr>
          <w:rFonts w:ascii="Times New Roman" w:hAnsi="Times New Roman" w:cs="Times New Roman"/>
          <w:b/>
          <w:bCs/>
          <w:sz w:val="24"/>
          <w:szCs w:val="24"/>
        </w:rPr>
        <w:t>5</w:t>
      </w:r>
      <w:r w:rsidRPr="003A096D">
        <w:rPr>
          <w:rFonts w:ascii="Times New Roman" w:hAnsi="Times New Roman" w:cs="Times New Roman"/>
          <w:sz w:val="24"/>
          <w:szCs w:val="24"/>
        </w:rPr>
        <w:t xml:space="preserve">. </w:t>
      </w:r>
      <w:r w:rsidRPr="003A096D">
        <w:rPr>
          <w:rFonts w:ascii="Times New Roman" w:hAnsi="Times New Roman" w:cs="Times New Roman"/>
          <w:b/>
          <w:bCs/>
          <w:sz w:val="24"/>
          <w:szCs w:val="24"/>
        </w:rPr>
        <w:t>a</w:t>
      </w:r>
      <w:r w:rsidRPr="003A096D">
        <w:rPr>
          <w:rFonts w:ascii="Times New Roman" w:hAnsi="Times New Roman" w:cs="Times New Roman"/>
          <w:sz w:val="24"/>
          <w:szCs w:val="24"/>
        </w:rPr>
        <w:t>,</w:t>
      </w:r>
      <w:r w:rsidRPr="003A096D">
        <w:rPr>
          <w:rFonts w:ascii="Times New Roman" w:hAnsi="Times New Roman" w:cs="Times New Roman"/>
          <w:b/>
          <w:bCs/>
          <w:sz w:val="24"/>
          <w:szCs w:val="24"/>
        </w:rPr>
        <w:t>b</w:t>
      </w:r>
      <w:r w:rsidRPr="003A096D">
        <w:rPr>
          <w:rFonts w:ascii="Times New Roman" w:hAnsi="Times New Roman" w:cs="Times New Roman"/>
          <w:sz w:val="24"/>
          <w:szCs w:val="24"/>
        </w:rPr>
        <w:t>, LRET assay for SARS-CoV-2 RNA in clinical samples collected from (</w:t>
      </w:r>
      <w:r w:rsidRPr="003A096D">
        <w:rPr>
          <w:rFonts w:ascii="Times New Roman" w:hAnsi="Times New Roman" w:cs="Times New Roman"/>
          <w:b/>
          <w:bCs/>
          <w:sz w:val="24"/>
          <w:szCs w:val="24"/>
        </w:rPr>
        <w:t>a</w:t>
      </w:r>
      <w:r w:rsidRPr="003A096D">
        <w:rPr>
          <w:rFonts w:ascii="Times New Roman" w:hAnsi="Times New Roman" w:cs="Times New Roman"/>
          <w:sz w:val="24"/>
          <w:szCs w:val="24"/>
        </w:rPr>
        <w:t>) the BSNFs- chip and (</w:t>
      </w:r>
      <w:r w:rsidRPr="003A096D">
        <w:rPr>
          <w:rFonts w:ascii="Times New Roman" w:hAnsi="Times New Roman" w:cs="Times New Roman"/>
          <w:b/>
          <w:bCs/>
          <w:sz w:val="24"/>
          <w:szCs w:val="24"/>
        </w:rPr>
        <w:t>b</w:t>
      </w:r>
      <w:r w:rsidRPr="003A096D">
        <w:rPr>
          <w:rFonts w:ascii="Times New Roman" w:hAnsi="Times New Roman" w:cs="Times New Roman"/>
          <w:sz w:val="24"/>
          <w:szCs w:val="24"/>
        </w:rPr>
        <w:t xml:space="preserve">) the conventional extraction method. </w:t>
      </w:r>
    </w:p>
    <w:p w14:paraId="22AE3746" w14:textId="77777777"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br w:type="page"/>
      </w:r>
    </w:p>
    <w:p w14:paraId="735EF0FE" w14:textId="77777777"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b/>
          <w:bCs/>
          <w:sz w:val="24"/>
          <w:szCs w:val="24"/>
        </w:rPr>
        <w:lastRenderedPageBreak/>
        <w:t>Supplementary Table 1.</w:t>
      </w:r>
      <w:r w:rsidRPr="003A096D">
        <w:rPr>
          <w:rFonts w:ascii="Times New Roman" w:hAnsi="Times New Roman" w:cs="Times New Roman"/>
          <w:sz w:val="24"/>
          <w:szCs w:val="24"/>
        </w:rPr>
        <w:t xml:space="preserve"> Parameters for numerical computation of simulation models.</w:t>
      </w:r>
    </w:p>
    <w:tbl>
      <w:tblPr>
        <w:tblW w:w="5000" w:type="pct"/>
        <w:jc w:val="center"/>
        <w:tblCellMar>
          <w:left w:w="0" w:type="dxa"/>
          <w:right w:w="0" w:type="dxa"/>
        </w:tblCellMar>
        <w:tblLook w:val="0420" w:firstRow="1" w:lastRow="0" w:firstColumn="0" w:lastColumn="0" w:noHBand="0" w:noVBand="1"/>
      </w:tblPr>
      <w:tblGrid>
        <w:gridCol w:w="1762"/>
        <w:gridCol w:w="1518"/>
        <w:gridCol w:w="5746"/>
      </w:tblGrid>
      <w:tr w:rsidR="003A096D" w:rsidRPr="003A096D" w14:paraId="2A452C88" w14:textId="77777777" w:rsidTr="002E3AA5">
        <w:trPr>
          <w:trHeight w:val="334"/>
          <w:jc w:val="center"/>
        </w:trPr>
        <w:tc>
          <w:tcPr>
            <w:tcW w:w="1817" w:type="pct"/>
            <w:gridSpan w:val="2"/>
            <w:tcBorders>
              <w:top w:val="single" w:sz="8" w:space="0" w:color="000000"/>
              <w:left w:val="nil"/>
              <w:bottom w:val="double" w:sz="4" w:space="0" w:color="auto"/>
              <w:right w:val="nil"/>
            </w:tcBorders>
            <w:shd w:val="clear" w:color="auto" w:fill="auto"/>
            <w:tcMar>
              <w:top w:w="72" w:type="dxa"/>
              <w:left w:w="144" w:type="dxa"/>
              <w:bottom w:w="72" w:type="dxa"/>
              <w:right w:w="144" w:type="dxa"/>
            </w:tcMar>
            <w:vAlign w:val="center"/>
            <w:hideMark/>
          </w:tcPr>
          <w:p w14:paraId="1C5036E3" w14:textId="77777777" w:rsidR="007D6694" w:rsidRPr="003A096D" w:rsidRDefault="007D6694" w:rsidP="002E3AA5">
            <w:pPr>
              <w:widowControl/>
              <w:wordWrap/>
              <w:autoSpaceDE/>
              <w:autoSpaceDN/>
              <w:spacing w:after="0" w:line="240" w:lineRule="auto"/>
              <w:jc w:val="center"/>
              <w:rPr>
                <w:rFonts w:ascii="Times New Roman" w:hAnsi="Times New Roman" w:cs="Times New Roman"/>
                <w:sz w:val="24"/>
                <w:szCs w:val="24"/>
              </w:rPr>
            </w:pPr>
            <w:r w:rsidRPr="003A096D">
              <w:rPr>
                <w:rFonts w:ascii="Times New Roman" w:hAnsi="Times New Roman" w:cs="Times New Roman"/>
                <w:sz w:val="24"/>
                <w:szCs w:val="24"/>
              </w:rPr>
              <w:t>Object</w:t>
            </w:r>
          </w:p>
        </w:tc>
        <w:tc>
          <w:tcPr>
            <w:tcW w:w="3183" w:type="pct"/>
            <w:tcBorders>
              <w:top w:val="single" w:sz="8" w:space="0" w:color="000000"/>
              <w:left w:val="nil"/>
              <w:bottom w:val="double" w:sz="4" w:space="0" w:color="auto"/>
              <w:right w:val="nil"/>
            </w:tcBorders>
            <w:shd w:val="clear" w:color="auto" w:fill="auto"/>
            <w:tcMar>
              <w:top w:w="72" w:type="dxa"/>
              <w:left w:w="144" w:type="dxa"/>
              <w:bottom w:w="72" w:type="dxa"/>
              <w:right w:w="144" w:type="dxa"/>
            </w:tcMar>
            <w:vAlign w:val="center"/>
            <w:hideMark/>
          </w:tcPr>
          <w:p w14:paraId="4C566A9F" w14:textId="77777777" w:rsidR="007D6694" w:rsidRPr="003A096D" w:rsidRDefault="007D6694" w:rsidP="002E3AA5">
            <w:pPr>
              <w:widowControl/>
              <w:wordWrap/>
              <w:autoSpaceDE/>
              <w:autoSpaceDN/>
              <w:spacing w:after="0" w:line="240" w:lineRule="auto"/>
              <w:jc w:val="center"/>
              <w:rPr>
                <w:rFonts w:ascii="Times New Roman" w:hAnsi="Times New Roman" w:cs="Times New Roman"/>
                <w:sz w:val="24"/>
                <w:szCs w:val="24"/>
              </w:rPr>
            </w:pPr>
            <w:r w:rsidRPr="003A096D">
              <w:rPr>
                <w:rFonts w:ascii="Times New Roman" w:hAnsi="Times New Roman" w:cs="Times New Roman"/>
                <w:sz w:val="24"/>
                <w:szCs w:val="24"/>
              </w:rPr>
              <w:t>Parameters</w:t>
            </w:r>
          </w:p>
        </w:tc>
      </w:tr>
      <w:tr w:rsidR="003A096D" w:rsidRPr="003A096D" w14:paraId="1974A360" w14:textId="77777777" w:rsidTr="002E3AA5">
        <w:trPr>
          <w:trHeight w:val="939"/>
          <w:jc w:val="center"/>
        </w:trPr>
        <w:tc>
          <w:tcPr>
            <w:tcW w:w="1817" w:type="pct"/>
            <w:gridSpan w:val="2"/>
            <w:tcBorders>
              <w:top w:val="double" w:sz="4" w:space="0" w:color="auto"/>
              <w:left w:val="nil"/>
              <w:bottom w:val="single" w:sz="8" w:space="0" w:color="000000"/>
              <w:right w:val="nil"/>
            </w:tcBorders>
            <w:shd w:val="clear" w:color="auto" w:fill="auto"/>
            <w:tcMar>
              <w:top w:w="72" w:type="dxa"/>
              <w:left w:w="144" w:type="dxa"/>
              <w:bottom w:w="72" w:type="dxa"/>
              <w:right w:w="144" w:type="dxa"/>
            </w:tcMar>
            <w:vAlign w:val="center"/>
            <w:hideMark/>
          </w:tcPr>
          <w:p w14:paraId="3ACA1DEC" w14:textId="77777777" w:rsidR="007D6694" w:rsidRPr="003A096D" w:rsidRDefault="007D6694" w:rsidP="002E3AA5">
            <w:pPr>
              <w:widowControl/>
              <w:wordWrap/>
              <w:autoSpaceDE/>
              <w:autoSpaceDN/>
              <w:spacing w:after="0" w:line="240" w:lineRule="auto"/>
              <w:jc w:val="center"/>
              <w:rPr>
                <w:rFonts w:ascii="Times New Roman" w:hAnsi="Times New Roman" w:cs="Times New Roman"/>
                <w:sz w:val="24"/>
                <w:szCs w:val="24"/>
              </w:rPr>
            </w:pPr>
            <w:r w:rsidRPr="003A096D">
              <w:rPr>
                <w:rFonts w:ascii="Times New Roman" w:hAnsi="Times New Roman" w:cs="Times New Roman"/>
                <w:sz w:val="24"/>
                <w:szCs w:val="24"/>
              </w:rPr>
              <w:t>Microchannel</w:t>
            </w:r>
          </w:p>
        </w:tc>
        <w:tc>
          <w:tcPr>
            <w:tcW w:w="3183" w:type="pct"/>
            <w:tcBorders>
              <w:top w:val="double" w:sz="4" w:space="0" w:color="auto"/>
              <w:left w:val="nil"/>
              <w:bottom w:val="single" w:sz="8" w:space="0" w:color="000000"/>
              <w:right w:val="nil"/>
            </w:tcBorders>
            <w:shd w:val="clear" w:color="auto" w:fill="auto"/>
            <w:tcMar>
              <w:top w:w="72" w:type="dxa"/>
              <w:left w:w="144" w:type="dxa"/>
              <w:bottom w:w="72" w:type="dxa"/>
              <w:right w:w="144" w:type="dxa"/>
            </w:tcMar>
            <w:vAlign w:val="center"/>
            <w:hideMark/>
          </w:tcPr>
          <w:p w14:paraId="76EAA945" w14:textId="77777777" w:rsidR="007D6694" w:rsidRPr="003A096D" w:rsidRDefault="007D6694" w:rsidP="002E3AA5">
            <w:pPr>
              <w:widowControl/>
              <w:numPr>
                <w:ilvl w:val="0"/>
                <w:numId w:val="25"/>
              </w:numPr>
              <w:wordWrap/>
              <w:autoSpaceDE/>
              <w:autoSpaceDN/>
              <w:spacing w:after="0" w:line="240" w:lineRule="auto"/>
              <w:rPr>
                <w:rFonts w:ascii="Times New Roman" w:hAnsi="Times New Roman" w:cs="Times New Roman"/>
                <w:sz w:val="24"/>
                <w:szCs w:val="24"/>
              </w:rPr>
            </w:pPr>
            <w:r w:rsidRPr="003A096D">
              <w:rPr>
                <w:rFonts w:ascii="Times New Roman" w:hAnsi="Times New Roman" w:cs="Times New Roman"/>
                <w:sz w:val="24"/>
                <w:szCs w:val="24"/>
              </w:rPr>
              <w:t xml:space="preserve">H (channel height): 3 </w:t>
            </w:r>
            <w:r w:rsidRPr="003A096D">
              <w:rPr>
                <w:rFonts w:ascii="Times New Roman" w:hAnsi="Times New Roman" w:cs="Times New Roman"/>
                <w:sz w:val="24"/>
                <w:szCs w:val="24"/>
                <w:lang w:val="el-GR"/>
              </w:rPr>
              <w:t>μ</w:t>
            </w:r>
            <w:r w:rsidRPr="003A096D">
              <w:rPr>
                <w:rFonts w:ascii="Times New Roman" w:hAnsi="Times New Roman" w:cs="Times New Roman"/>
                <w:sz w:val="24"/>
                <w:szCs w:val="24"/>
              </w:rPr>
              <w:t>m</w:t>
            </w:r>
          </w:p>
          <w:p w14:paraId="236CA14C" w14:textId="77777777" w:rsidR="007D6694" w:rsidRPr="003A096D" w:rsidRDefault="007D6694" w:rsidP="002E3AA5">
            <w:pPr>
              <w:widowControl/>
              <w:numPr>
                <w:ilvl w:val="0"/>
                <w:numId w:val="25"/>
              </w:numPr>
              <w:wordWrap/>
              <w:autoSpaceDE/>
              <w:autoSpaceDN/>
              <w:spacing w:after="0" w:line="240" w:lineRule="auto"/>
              <w:rPr>
                <w:rFonts w:ascii="Times New Roman" w:hAnsi="Times New Roman" w:cs="Times New Roman"/>
                <w:sz w:val="24"/>
                <w:szCs w:val="24"/>
              </w:rPr>
            </w:pPr>
            <w:r w:rsidRPr="003A096D">
              <w:rPr>
                <w:rFonts w:ascii="Times New Roman" w:hAnsi="Times New Roman" w:cs="Times New Roman"/>
                <w:sz w:val="24"/>
                <w:szCs w:val="24"/>
              </w:rPr>
              <w:t>L (channel width): 500 nm</w:t>
            </w:r>
          </w:p>
        </w:tc>
      </w:tr>
      <w:tr w:rsidR="003A096D" w:rsidRPr="003A096D" w14:paraId="797A8648" w14:textId="77777777" w:rsidTr="002E3AA5">
        <w:trPr>
          <w:trHeight w:val="939"/>
          <w:jc w:val="center"/>
        </w:trPr>
        <w:tc>
          <w:tcPr>
            <w:tcW w:w="976" w:type="pct"/>
            <w:vMerge w:val="restar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2AAC4748" w14:textId="77777777" w:rsidR="007D6694" w:rsidRPr="003A096D" w:rsidRDefault="007D6694" w:rsidP="002E3AA5">
            <w:pPr>
              <w:widowControl/>
              <w:wordWrap/>
              <w:autoSpaceDE/>
              <w:autoSpaceDN/>
              <w:spacing w:after="0" w:line="240" w:lineRule="auto"/>
              <w:jc w:val="center"/>
              <w:rPr>
                <w:rFonts w:ascii="Times New Roman" w:hAnsi="Times New Roman" w:cs="Times New Roman"/>
                <w:sz w:val="24"/>
                <w:szCs w:val="24"/>
              </w:rPr>
            </w:pPr>
            <w:r w:rsidRPr="003A096D">
              <w:rPr>
                <w:rFonts w:ascii="Times New Roman" w:hAnsi="Times New Roman" w:cs="Times New Roman"/>
                <w:sz w:val="24"/>
                <w:szCs w:val="24"/>
              </w:rPr>
              <w:t>Nanostructure</w:t>
            </w:r>
          </w:p>
        </w:tc>
        <w:tc>
          <w:tcPr>
            <w:tcW w:w="841"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2E3771D8" w14:textId="77777777" w:rsidR="007D6694" w:rsidRPr="003A096D" w:rsidRDefault="007D6694" w:rsidP="002E3AA5">
            <w:pPr>
              <w:widowControl/>
              <w:wordWrap/>
              <w:autoSpaceDE/>
              <w:autoSpaceDN/>
              <w:spacing w:after="0" w:line="240" w:lineRule="auto"/>
              <w:jc w:val="center"/>
              <w:rPr>
                <w:rFonts w:ascii="Times New Roman" w:hAnsi="Times New Roman" w:cs="Times New Roman"/>
                <w:sz w:val="24"/>
                <w:szCs w:val="24"/>
              </w:rPr>
            </w:pPr>
            <w:r w:rsidRPr="003A096D">
              <w:rPr>
                <w:rFonts w:ascii="Times New Roman" w:hAnsi="Times New Roman" w:cs="Times New Roman"/>
                <w:sz w:val="24"/>
                <w:szCs w:val="24"/>
              </w:rPr>
              <w:t>PSNF</w:t>
            </w:r>
          </w:p>
        </w:tc>
        <w:tc>
          <w:tcPr>
            <w:tcW w:w="3183"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20173965" w14:textId="77777777" w:rsidR="007D6694" w:rsidRPr="003A096D" w:rsidRDefault="007D6694" w:rsidP="002E3AA5">
            <w:pPr>
              <w:widowControl/>
              <w:numPr>
                <w:ilvl w:val="0"/>
                <w:numId w:val="26"/>
              </w:numPr>
              <w:wordWrap/>
              <w:autoSpaceDE/>
              <w:autoSpaceDN/>
              <w:spacing w:after="0" w:line="240" w:lineRule="auto"/>
              <w:rPr>
                <w:rFonts w:ascii="Times New Roman" w:hAnsi="Times New Roman" w:cs="Times New Roman"/>
                <w:sz w:val="24"/>
                <w:szCs w:val="24"/>
              </w:rPr>
            </w:pPr>
            <w:r w:rsidRPr="003A096D">
              <w:rPr>
                <w:rFonts w:ascii="Times New Roman" w:hAnsi="Times New Roman" w:cs="Times New Roman"/>
                <w:sz w:val="24"/>
                <w:szCs w:val="24"/>
              </w:rPr>
              <w:t>h</w:t>
            </w:r>
            <w:r w:rsidRPr="003A096D">
              <w:rPr>
                <w:rFonts w:ascii="Times New Roman" w:hAnsi="Times New Roman" w:cs="Times New Roman"/>
                <w:sz w:val="24"/>
                <w:szCs w:val="24"/>
                <w:vertAlign w:val="subscript"/>
              </w:rPr>
              <w:t>PSNF</w:t>
            </w:r>
            <w:r w:rsidRPr="003A096D">
              <w:rPr>
                <w:rFonts w:ascii="Times New Roman" w:hAnsi="Times New Roman" w:cs="Times New Roman"/>
                <w:sz w:val="24"/>
                <w:szCs w:val="24"/>
              </w:rPr>
              <w:t xml:space="preserve"> (pore height): 145 nm</w:t>
            </w:r>
          </w:p>
          <w:p w14:paraId="3601ADEF" w14:textId="77777777" w:rsidR="007D6694" w:rsidRPr="003A096D" w:rsidRDefault="007D6694" w:rsidP="002E3AA5">
            <w:pPr>
              <w:widowControl/>
              <w:numPr>
                <w:ilvl w:val="0"/>
                <w:numId w:val="26"/>
              </w:numPr>
              <w:wordWrap/>
              <w:autoSpaceDE/>
              <w:autoSpaceDN/>
              <w:spacing w:after="0" w:line="240" w:lineRule="auto"/>
              <w:rPr>
                <w:rFonts w:ascii="Times New Roman" w:hAnsi="Times New Roman" w:cs="Times New Roman"/>
                <w:sz w:val="24"/>
                <w:szCs w:val="24"/>
              </w:rPr>
            </w:pPr>
            <w:r w:rsidRPr="003A096D">
              <w:rPr>
                <w:rFonts w:ascii="Times New Roman" w:hAnsi="Times New Roman" w:cs="Times New Roman"/>
                <w:sz w:val="24"/>
                <w:szCs w:val="24"/>
              </w:rPr>
              <w:t>H</w:t>
            </w:r>
            <w:r w:rsidRPr="003A096D">
              <w:rPr>
                <w:rFonts w:ascii="Times New Roman" w:hAnsi="Times New Roman" w:cs="Times New Roman"/>
                <w:sz w:val="24"/>
                <w:szCs w:val="24"/>
                <w:vertAlign w:val="subscript"/>
              </w:rPr>
              <w:t xml:space="preserve">PSNF </w:t>
            </w:r>
            <w:r w:rsidRPr="003A096D">
              <w:rPr>
                <w:rFonts w:ascii="Times New Roman" w:hAnsi="Times New Roman" w:cs="Times New Roman"/>
                <w:sz w:val="24"/>
                <w:szCs w:val="24"/>
              </w:rPr>
              <w:t xml:space="preserve">(Total height of PSNF model): 3.145 </w:t>
            </w:r>
            <w:r w:rsidRPr="003A096D">
              <w:rPr>
                <w:rFonts w:ascii="Times New Roman" w:hAnsi="Times New Roman" w:cs="Times New Roman"/>
                <w:sz w:val="24"/>
                <w:szCs w:val="24"/>
                <w:lang w:val="el-GR"/>
              </w:rPr>
              <w:t>μ</w:t>
            </w:r>
            <w:r w:rsidRPr="003A096D">
              <w:rPr>
                <w:rFonts w:ascii="Times New Roman" w:hAnsi="Times New Roman" w:cs="Times New Roman"/>
                <w:sz w:val="24"/>
                <w:szCs w:val="24"/>
              </w:rPr>
              <w:t>m</w:t>
            </w:r>
          </w:p>
        </w:tc>
      </w:tr>
      <w:tr w:rsidR="007D6694" w:rsidRPr="003A096D" w14:paraId="4B929135" w14:textId="77777777" w:rsidTr="002E3AA5">
        <w:trPr>
          <w:trHeight w:val="939"/>
          <w:jc w:val="center"/>
        </w:trPr>
        <w:tc>
          <w:tcPr>
            <w:tcW w:w="976" w:type="pct"/>
            <w:vMerge/>
            <w:tcBorders>
              <w:top w:val="single" w:sz="8" w:space="0" w:color="000000"/>
              <w:left w:val="nil"/>
              <w:bottom w:val="single" w:sz="8" w:space="0" w:color="000000"/>
              <w:right w:val="nil"/>
            </w:tcBorders>
            <w:vAlign w:val="center"/>
            <w:hideMark/>
          </w:tcPr>
          <w:p w14:paraId="6C7E7DE7" w14:textId="77777777" w:rsidR="007D6694" w:rsidRPr="003A096D" w:rsidRDefault="007D6694" w:rsidP="002E3AA5">
            <w:pPr>
              <w:widowControl/>
              <w:wordWrap/>
              <w:autoSpaceDE/>
              <w:autoSpaceDN/>
              <w:spacing w:after="0" w:line="240" w:lineRule="auto"/>
              <w:rPr>
                <w:rFonts w:ascii="Times New Roman" w:hAnsi="Times New Roman" w:cs="Times New Roman"/>
                <w:sz w:val="24"/>
                <w:szCs w:val="24"/>
              </w:rPr>
            </w:pPr>
          </w:p>
        </w:tc>
        <w:tc>
          <w:tcPr>
            <w:tcW w:w="841"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4BB0E999" w14:textId="77777777" w:rsidR="007D6694" w:rsidRPr="003A096D" w:rsidRDefault="007D6694" w:rsidP="002E3AA5">
            <w:pPr>
              <w:widowControl/>
              <w:wordWrap/>
              <w:autoSpaceDE/>
              <w:autoSpaceDN/>
              <w:spacing w:after="0" w:line="240" w:lineRule="auto"/>
              <w:jc w:val="center"/>
              <w:rPr>
                <w:rFonts w:ascii="Times New Roman" w:hAnsi="Times New Roman" w:cs="Times New Roman"/>
                <w:sz w:val="24"/>
                <w:szCs w:val="24"/>
              </w:rPr>
            </w:pPr>
            <w:r w:rsidRPr="003A096D">
              <w:rPr>
                <w:rFonts w:ascii="Times New Roman" w:hAnsi="Times New Roman" w:cs="Times New Roman"/>
                <w:sz w:val="24"/>
                <w:szCs w:val="24"/>
              </w:rPr>
              <w:t>BSNF</w:t>
            </w:r>
          </w:p>
        </w:tc>
        <w:tc>
          <w:tcPr>
            <w:tcW w:w="3183" w:type="pct"/>
            <w:tcBorders>
              <w:top w:val="single" w:sz="8" w:space="0" w:color="000000"/>
              <w:left w:val="nil"/>
              <w:bottom w:val="single" w:sz="8" w:space="0" w:color="000000"/>
              <w:right w:val="nil"/>
            </w:tcBorders>
            <w:shd w:val="clear" w:color="auto" w:fill="auto"/>
            <w:tcMar>
              <w:top w:w="72" w:type="dxa"/>
              <w:left w:w="144" w:type="dxa"/>
              <w:bottom w:w="72" w:type="dxa"/>
              <w:right w:w="144" w:type="dxa"/>
            </w:tcMar>
            <w:vAlign w:val="center"/>
            <w:hideMark/>
          </w:tcPr>
          <w:p w14:paraId="5CFE74F6" w14:textId="77777777" w:rsidR="007D6694" w:rsidRPr="003A096D" w:rsidRDefault="007D6694" w:rsidP="002E3AA5">
            <w:pPr>
              <w:widowControl/>
              <w:numPr>
                <w:ilvl w:val="0"/>
                <w:numId w:val="27"/>
              </w:numPr>
              <w:wordWrap/>
              <w:autoSpaceDE/>
              <w:autoSpaceDN/>
              <w:spacing w:after="0" w:line="240" w:lineRule="auto"/>
              <w:rPr>
                <w:rFonts w:ascii="Times New Roman" w:hAnsi="Times New Roman" w:cs="Times New Roman"/>
                <w:sz w:val="24"/>
                <w:szCs w:val="24"/>
              </w:rPr>
            </w:pPr>
            <w:r w:rsidRPr="003A096D">
              <w:rPr>
                <w:rFonts w:ascii="Times New Roman" w:hAnsi="Times New Roman" w:cs="Times New Roman"/>
                <w:sz w:val="24"/>
                <w:szCs w:val="24"/>
              </w:rPr>
              <w:t>h</w:t>
            </w:r>
            <w:r w:rsidRPr="003A096D">
              <w:rPr>
                <w:rFonts w:ascii="Times New Roman" w:hAnsi="Times New Roman" w:cs="Times New Roman"/>
                <w:sz w:val="24"/>
                <w:szCs w:val="24"/>
                <w:vertAlign w:val="subscript"/>
              </w:rPr>
              <w:t>BSNF</w:t>
            </w:r>
            <w:r w:rsidRPr="003A096D">
              <w:rPr>
                <w:rFonts w:ascii="Times New Roman" w:hAnsi="Times New Roman" w:cs="Times New Roman"/>
                <w:sz w:val="24"/>
                <w:szCs w:val="24"/>
              </w:rPr>
              <w:t xml:space="preserve"> (pore height): 255 nm</w:t>
            </w:r>
          </w:p>
          <w:p w14:paraId="28D9EE2A" w14:textId="77777777" w:rsidR="007D6694" w:rsidRPr="003A096D" w:rsidRDefault="007D6694" w:rsidP="002E3AA5">
            <w:pPr>
              <w:widowControl/>
              <w:numPr>
                <w:ilvl w:val="0"/>
                <w:numId w:val="27"/>
              </w:numPr>
              <w:wordWrap/>
              <w:autoSpaceDE/>
              <w:autoSpaceDN/>
              <w:spacing w:after="0" w:line="240" w:lineRule="auto"/>
              <w:rPr>
                <w:rFonts w:ascii="Times New Roman" w:hAnsi="Times New Roman" w:cs="Times New Roman"/>
                <w:sz w:val="24"/>
                <w:szCs w:val="24"/>
              </w:rPr>
            </w:pPr>
            <w:r w:rsidRPr="003A096D">
              <w:rPr>
                <w:rFonts w:ascii="Times New Roman" w:hAnsi="Times New Roman" w:cs="Times New Roman"/>
                <w:sz w:val="24"/>
                <w:szCs w:val="24"/>
              </w:rPr>
              <w:t>H</w:t>
            </w:r>
            <w:r w:rsidRPr="003A096D">
              <w:rPr>
                <w:rFonts w:ascii="Times New Roman" w:hAnsi="Times New Roman" w:cs="Times New Roman"/>
                <w:sz w:val="24"/>
                <w:szCs w:val="24"/>
                <w:vertAlign w:val="subscript"/>
              </w:rPr>
              <w:t xml:space="preserve">BSNF </w:t>
            </w:r>
            <w:r w:rsidRPr="003A096D">
              <w:rPr>
                <w:rFonts w:ascii="Times New Roman" w:hAnsi="Times New Roman" w:cs="Times New Roman"/>
                <w:sz w:val="24"/>
                <w:szCs w:val="24"/>
              </w:rPr>
              <w:t xml:space="preserve">(Total height of BSNF model): 3.400 </w:t>
            </w:r>
            <w:r w:rsidRPr="003A096D">
              <w:rPr>
                <w:rFonts w:ascii="Times New Roman" w:hAnsi="Times New Roman" w:cs="Times New Roman"/>
                <w:sz w:val="24"/>
                <w:szCs w:val="24"/>
                <w:lang w:val="el-GR"/>
              </w:rPr>
              <w:t>μ</w:t>
            </w:r>
            <w:r w:rsidRPr="003A096D">
              <w:rPr>
                <w:rFonts w:ascii="Times New Roman" w:hAnsi="Times New Roman" w:cs="Times New Roman"/>
                <w:sz w:val="24"/>
                <w:szCs w:val="24"/>
              </w:rPr>
              <w:t>m</w:t>
            </w:r>
          </w:p>
        </w:tc>
      </w:tr>
    </w:tbl>
    <w:p w14:paraId="50D970D3" w14:textId="77777777" w:rsidR="007D6694" w:rsidRPr="003A096D" w:rsidRDefault="007D6694" w:rsidP="007D6694">
      <w:pPr>
        <w:widowControl/>
        <w:wordWrap/>
        <w:autoSpaceDE/>
        <w:autoSpaceDN/>
        <w:rPr>
          <w:rFonts w:ascii="Times New Roman" w:hAnsi="Times New Roman" w:cs="Times New Roman"/>
          <w:sz w:val="24"/>
          <w:szCs w:val="24"/>
        </w:rPr>
      </w:pPr>
    </w:p>
    <w:p w14:paraId="40CA2EEF" w14:textId="77777777"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br w:type="page"/>
      </w:r>
    </w:p>
    <w:p w14:paraId="27777053" w14:textId="77777777" w:rsidR="007D6694" w:rsidRPr="003A096D" w:rsidRDefault="007D6694" w:rsidP="007D6694">
      <w:pPr>
        <w:pStyle w:val="MS"/>
        <w:spacing w:line="276" w:lineRule="auto"/>
        <w:rPr>
          <w:color w:val="auto"/>
        </w:rPr>
      </w:pPr>
      <w:r w:rsidRPr="003A096D">
        <w:rPr>
          <w:rFonts w:ascii="Times New Roman" w:eastAsia="맑은고딕" w:hAnsi="Times New Roman" w:cs="Times New Roman"/>
          <w:b/>
          <w:color w:val="auto"/>
          <w:sz w:val="24"/>
          <w:szCs w:val="24"/>
        </w:rPr>
        <w:lastRenderedPageBreak/>
        <w:t xml:space="preserve">Supplementary Table </w:t>
      </w:r>
      <w:r w:rsidRPr="003A096D">
        <w:rPr>
          <w:rFonts w:ascii="Times New Roman" w:eastAsia="맑은고딕" w:hAnsi="Times New Roman" w:cs="Times New Roman" w:hint="eastAsia"/>
          <w:b/>
          <w:color w:val="auto"/>
          <w:sz w:val="24"/>
          <w:szCs w:val="24"/>
        </w:rPr>
        <w:t>2</w:t>
      </w:r>
      <w:r w:rsidRPr="003A096D">
        <w:rPr>
          <w:rFonts w:ascii="Times New Roman" w:hAnsi="Times New Roman" w:cs="Times New Roman"/>
          <w:bCs/>
          <w:color w:val="auto"/>
          <w:sz w:val="24"/>
          <w:szCs w:val="24"/>
        </w:rPr>
        <w:t xml:space="preserve">. </w:t>
      </w:r>
      <w:r w:rsidRPr="003A096D">
        <w:rPr>
          <w:rFonts w:ascii="Times New Roman" w:hAnsi="Times New Roman" w:cs="Times New Roman" w:hint="eastAsia"/>
          <w:bCs/>
          <w:color w:val="auto"/>
          <w:sz w:val="24"/>
          <w:szCs w:val="24"/>
        </w:rPr>
        <w:t>P</w:t>
      </w:r>
      <w:r w:rsidRPr="003A096D">
        <w:rPr>
          <w:rFonts w:ascii="Times New Roman" w:hAnsi="Times New Roman" w:cs="Times New Roman"/>
          <w:bCs/>
          <w:color w:val="auto"/>
          <w:sz w:val="24"/>
          <w:szCs w:val="24"/>
        </w:rPr>
        <w:t xml:space="preserve">rimer </w:t>
      </w:r>
      <w:r w:rsidRPr="003A096D">
        <w:rPr>
          <w:rFonts w:ascii="Times New Roman" w:hAnsi="Times New Roman" w:cs="Times New Roman" w:hint="eastAsia"/>
          <w:bCs/>
          <w:color w:val="auto"/>
          <w:sz w:val="24"/>
          <w:szCs w:val="24"/>
        </w:rPr>
        <w:t>and</w:t>
      </w:r>
      <w:r w:rsidRPr="003A096D">
        <w:rPr>
          <w:rFonts w:ascii="Times New Roman" w:hAnsi="Times New Roman" w:cs="Times New Roman"/>
          <w:bCs/>
          <w:color w:val="auto"/>
          <w:sz w:val="24"/>
          <w:szCs w:val="24"/>
        </w:rPr>
        <w:t xml:space="preserve"> </w:t>
      </w:r>
      <w:r w:rsidRPr="003A096D">
        <w:rPr>
          <w:rFonts w:ascii="Times New Roman" w:hAnsi="Times New Roman" w:cs="Times New Roman" w:hint="eastAsia"/>
          <w:bCs/>
          <w:color w:val="auto"/>
          <w:sz w:val="24"/>
          <w:szCs w:val="24"/>
        </w:rPr>
        <w:t>probe</w:t>
      </w:r>
      <w:r w:rsidRPr="003A096D">
        <w:rPr>
          <w:rFonts w:ascii="Times New Roman" w:hAnsi="Times New Roman" w:cs="Times New Roman"/>
          <w:bCs/>
          <w:color w:val="auto"/>
          <w:sz w:val="24"/>
          <w:szCs w:val="24"/>
        </w:rPr>
        <w:t xml:space="preserve"> </w:t>
      </w:r>
      <w:r w:rsidRPr="003A096D">
        <w:rPr>
          <w:rFonts w:ascii="Times New Roman" w:hAnsi="Times New Roman" w:cs="Times New Roman" w:hint="eastAsia"/>
          <w:bCs/>
          <w:color w:val="auto"/>
          <w:sz w:val="24"/>
          <w:szCs w:val="24"/>
        </w:rPr>
        <w:t>sets</w:t>
      </w:r>
      <w:r w:rsidRPr="003A096D">
        <w:rPr>
          <w:rFonts w:ascii="Times New Roman" w:hAnsi="Times New Roman" w:cs="Times New Roman"/>
          <w:bCs/>
          <w:color w:val="auto"/>
          <w:sz w:val="24"/>
          <w:szCs w:val="24"/>
        </w:rPr>
        <w:t xml:space="preserve"> used in this study.</w:t>
      </w:r>
    </w:p>
    <w:tbl>
      <w:tblPr>
        <w:tblW w:w="9009" w:type="dxa"/>
        <w:tblLayout w:type="fixed"/>
        <w:tblCellMar>
          <w:left w:w="0" w:type="dxa"/>
          <w:right w:w="0" w:type="dxa"/>
        </w:tblCellMar>
        <w:tblLook w:val="04A0" w:firstRow="1" w:lastRow="0" w:firstColumn="1" w:lastColumn="0" w:noHBand="0" w:noVBand="1"/>
      </w:tblPr>
      <w:tblGrid>
        <w:gridCol w:w="1114"/>
        <w:gridCol w:w="1296"/>
        <w:gridCol w:w="851"/>
        <w:gridCol w:w="3969"/>
        <w:gridCol w:w="425"/>
        <w:gridCol w:w="1354"/>
      </w:tblGrid>
      <w:tr w:rsidR="003A096D" w:rsidRPr="003A096D" w14:paraId="15407275" w14:textId="77777777" w:rsidTr="002E3AA5">
        <w:trPr>
          <w:trHeight w:val="338"/>
        </w:trPr>
        <w:tc>
          <w:tcPr>
            <w:tcW w:w="1114" w:type="dxa"/>
            <w:tcBorders>
              <w:top w:val="single" w:sz="4" w:space="0" w:color="auto"/>
              <w:left w:val="nil"/>
              <w:bottom w:val="double" w:sz="4" w:space="0" w:color="auto"/>
              <w:right w:val="nil"/>
            </w:tcBorders>
            <w:vAlign w:val="center"/>
          </w:tcPr>
          <w:p w14:paraId="2C1CF067"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b/>
                <w:kern w:val="0"/>
                <w:sz w:val="18"/>
                <w:szCs w:val="18"/>
              </w:rPr>
            </w:pPr>
            <w:r w:rsidRPr="003A096D">
              <w:rPr>
                <w:rFonts w:ascii="Times New Roman" w:eastAsia="Arial Unicode MS" w:hAnsi="Times New Roman" w:cs="Times New Roman" w:hint="eastAsia"/>
                <w:b/>
                <w:kern w:val="0"/>
                <w:sz w:val="18"/>
                <w:szCs w:val="18"/>
              </w:rPr>
              <w:t>qPCR-based</w:t>
            </w:r>
          </w:p>
          <w:p w14:paraId="6D3F677F" w14:textId="77777777" w:rsidR="007D6694" w:rsidRPr="003A096D" w:rsidRDefault="007D6694" w:rsidP="002E3AA5">
            <w:pPr>
              <w:spacing w:after="0"/>
              <w:jc w:val="center"/>
              <w:rPr>
                <w:rFonts w:ascii="Times New Roman" w:eastAsia="Arial Unicode MS" w:hAnsi="Times New Roman" w:cs="Times New Roman"/>
                <w:b/>
                <w:kern w:val="0"/>
                <w:sz w:val="18"/>
                <w:szCs w:val="18"/>
              </w:rPr>
            </w:pPr>
            <w:r w:rsidRPr="003A096D">
              <w:rPr>
                <w:rFonts w:ascii="Times New Roman" w:eastAsia="Arial Unicode MS" w:hAnsi="Times New Roman" w:cs="Times New Roman" w:hint="eastAsia"/>
                <w:b/>
                <w:kern w:val="0"/>
                <w:sz w:val="18"/>
                <w:szCs w:val="18"/>
              </w:rPr>
              <w:t>methods</w:t>
            </w:r>
          </w:p>
        </w:tc>
        <w:tc>
          <w:tcPr>
            <w:tcW w:w="1296" w:type="dxa"/>
            <w:tcBorders>
              <w:top w:val="single" w:sz="4" w:space="0" w:color="auto"/>
              <w:left w:val="nil"/>
              <w:bottom w:val="double" w:sz="4" w:space="0" w:color="auto"/>
              <w:right w:val="nil"/>
            </w:tcBorders>
            <w:tcMar>
              <w:top w:w="72" w:type="dxa"/>
              <w:left w:w="144" w:type="dxa"/>
              <w:bottom w:w="72" w:type="dxa"/>
              <w:right w:w="144" w:type="dxa"/>
            </w:tcMar>
            <w:vAlign w:val="center"/>
          </w:tcPr>
          <w:p w14:paraId="3472694D"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b/>
                <w:kern w:val="0"/>
                <w:sz w:val="18"/>
                <w:szCs w:val="18"/>
              </w:rPr>
            </w:pPr>
            <w:r w:rsidRPr="003A096D">
              <w:rPr>
                <w:rFonts w:ascii="Times New Roman" w:eastAsia="Arial Unicode MS" w:hAnsi="Times New Roman" w:cs="Times New Roman" w:hint="eastAsia"/>
                <w:b/>
                <w:kern w:val="0"/>
                <w:sz w:val="18"/>
                <w:szCs w:val="18"/>
              </w:rPr>
              <w:t>Target</w:t>
            </w:r>
          </w:p>
          <w:p w14:paraId="243E73AF" w14:textId="77777777" w:rsidR="007D6694" w:rsidRPr="003A096D" w:rsidRDefault="007D6694" w:rsidP="002E3AA5">
            <w:pPr>
              <w:spacing w:after="0"/>
              <w:jc w:val="center"/>
              <w:rPr>
                <w:rFonts w:ascii="Times New Roman" w:eastAsia="Arial Unicode MS" w:hAnsi="Times New Roman" w:cs="Times New Roman"/>
                <w:bCs/>
                <w:kern w:val="0"/>
                <w:sz w:val="18"/>
                <w:szCs w:val="18"/>
              </w:rPr>
            </w:pPr>
            <w:r w:rsidRPr="003A096D">
              <w:rPr>
                <w:rFonts w:ascii="Times New Roman" w:eastAsia="Arial Unicode MS" w:hAnsi="Times New Roman" w:cs="Times New Roman" w:hint="eastAsia"/>
                <w:bCs/>
                <w:kern w:val="0"/>
                <w:sz w:val="18"/>
                <w:szCs w:val="18"/>
              </w:rPr>
              <w:t>(Gene)</w:t>
            </w:r>
          </w:p>
        </w:tc>
        <w:tc>
          <w:tcPr>
            <w:tcW w:w="4820" w:type="dxa"/>
            <w:gridSpan w:val="2"/>
            <w:tcBorders>
              <w:top w:val="single" w:sz="4" w:space="0" w:color="auto"/>
              <w:left w:val="nil"/>
              <w:bottom w:val="double" w:sz="4" w:space="0" w:color="auto"/>
              <w:right w:val="nil"/>
            </w:tcBorders>
            <w:tcMar>
              <w:top w:w="15" w:type="dxa"/>
              <w:left w:w="15" w:type="dxa"/>
              <w:bottom w:w="0" w:type="dxa"/>
              <w:right w:w="15" w:type="dxa"/>
            </w:tcMar>
            <w:vAlign w:val="center"/>
          </w:tcPr>
          <w:p w14:paraId="0AE8C9B5" w14:textId="77777777" w:rsidR="007D6694" w:rsidRPr="003A096D" w:rsidRDefault="007D6694" w:rsidP="002E3AA5">
            <w:pPr>
              <w:widowControl/>
              <w:wordWrap/>
              <w:autoSpaceDE/>
              <w:autoSpaceDN/>
              <w:snapToGrid w:val="0"/>
              <w:spacing w:after="0"/>
              <w:jc w:val="center"/>
              <w:rPr>
                <w:rFonts w:ascii="Times New Roman" w:eastAsia="HY강M" w:hAnsi="Times New Roman" w:cs="Times New Roman"/>
                <w:b/>
                <w:kern w:val="0"/>
                <w:sz w:val="18"/>
                <w:szCs w:val="18"/>
              </w:rPr>
            </w:pPr>
            <w:r w:rsidRPr="003A096D">
              <w:rPr>
                <w:rFonts w:ascii="Times New Roman" w:eastAsia="Arial Unicode MS" w:hAnsi="Times New Roman" w:cs="Times New Roman" w:hint="eastAsia"/>
                <w:b/>
                <w:kern w:val="0"/>
                <w:sz w:val="18"/>
                <w:szCs w:val="18"/>
              </w:rPr>
              <w:t>Sequence</w:t>
            </w:r>
            <w:r w:rsidRPr="003A096D">
              <w:rPr>
                <w:rFonts w:ascii="Times New Roman" w:eastAsia="Arial Unicode MS" w:hAnsi="Times New Roman" w:cs="Times New Roman"/>
                <w:b/>
                <w:kern w:val="0"/>
                <w:sz w:val="18"/>
                <w:szCs w:val="18"/>
              </w:rPr>
              <w:t xml:space="preserve"> </w:t>
            </w:r>
            <w:r w:rsidRPr="003A096D">
              <w:rPr>
                <w:rFonts w:ascii="Times New Roman" w:eastAsia="Arial Unicode MS" w:hAnsi="Times New Roman" w:cs="Times New Roman" w:hint="eastAsia"/>
                <w:b/>
                <w:kern w:val="0"/>
                <w:sz w:val="18"/>
                <w:szCs w:val="18"/>
              </w:rPr>
              <w:t>(</w:t>
            </w:r>
            <w:r w:rsidRPr="003A096D">
              <w:rPr>
                <w:rFonts w:ascii="Times New Roman" w:eastAsia="Arial Unicode MS" w:hAnsi="Times New Roman" w:cs="Times New Roman"/>
                <w:b/>
                <w:kern w:val="0"/>
                <w:sz w:val="18"/>
                <w:szCs w:val="18"/>
              </w:rPr>
              <w:t>5'</w:t>
            </w:r>
            <w:r w:rsidRPr="003A096D">
              <w:rPr>
                <w:rFonts w:ascii="Times New Roman" w:eastAsia="Arial Unicode MS" w:hAnsi="Times New Roman" w:cs="Times New Roman" w:hint="eastAsia"/>
                <w:b/>
                <w:kern w:val="0"/>
                <w:sz w:val="18"/>
                <w:szCs w:val="18"/>
              </w:rPr>
              <w:t>-</w:t>
            </w:r>
            <w:r w:rsidRPr="003A096D">
              <w:rPr>
                <w:rFonts w:ascii="Times New Roman" w:eastAsia="Arial Unicode MS" w:hAnsi="Times New Roman" w:cs="Times New Roman"/>
                <w:b/>
                <w:kern w:val="0"/>
                <w:sz w:val="18"/>
                <w:szCs w:val="18"/>
              </w:rPr>
              <w:t>3'</w:t>
            </w:r>
            <w:r w:rsidRPr="003A096D">
              <w:rPr>
                <w:rFonts w:ascii="Times New Roman" w:eastAsia="Arial Unicode MS" w:hAnsi="Times New Roman" w:cs="Times New Roman" w:hint="eastAsia"/>
                <w:b/>
                <w:kern w:val="0"/>
                <w:sz w:val="18"/>
                <w:szCs w:val="18"/>
              </w:rPr>
              <w:t>)</w:t>
            </w:r>
          </w:p>
        </w:tc>
        <w:tc>
          <w:tcPr>
            <w:tcW w:w="425" w:type="dxa"/>
            <w:tcBorders>
              <w:top w:val="single" w:sz="4" w:space="0" w:color="auto"/>
              <w:left w:val="nil"/>
              <w:bottom w:val="double" w:sz="4" w:space="0" w:color="auto"/>
              <w:right w:val="nil"/>
            </w:tcBorders>
            <w:vAlign w:val="center"/>
          </w:tcPr>
          <w:p w14:paraId="1F8EE306"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b/>
                <w:kern w:val="0"/>
                <w:sz w:val="18"/>
                <w:szCs w:val="18"/>
              </w:rPr>
            </w:pPr>
            <w:r w:rsidRPr="003A096D">
              <w:rPr>
                <w:rFonts w:ascii="Times New Roman" w:eastAsia="Arial Unicode MS" w:hAnsi="Times New Roman" w:cs="Times New Roman" w:hint="eastAsia"/>
                <w:b/>
                <w:kern w:val="0"/>
                <w:sz w:val="18"/>
                <w:szCs w:val="18"/>
              </w:rPr>
              <w:t>Mer</w:t>
            </w:r>
          </w:p>
        </w:tc>
        <w:tc>
          <w:tcPr>
            <w:tcW w:w="1354" w:type="dxa"/>
            <w:tcBorders>
              <w:top w:val="single" w:sz="4" w:space="0" w:color="auto"/>
              <w:left w:val="nil"/>
              <w:bottom w:val="double" w:sz="4" w:space="0" w:color="auto"/>
              <w:right w:val="nil"/>
            </w:tcBorders>
            <w:tcMar>
              <w:top w:w="72" w:type="dxa"/>
              <w:left w:w="144" w:type="dxa"/>
              <w:bottom w:w="72" w:type="dxa"/>
              <w:right w:w="144" w:type="dxa"/>
            </w:tcMar>
            <w:vAlign w:val="center"/>
          </w:tcPr>
          <w:p w14:paraId="47A80E7B"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b/>
                <w:kern w:val="0"/>
                <w:sz w:val="18"/>
                <w:szCs w:val="18"/>
              </w:rPr>
            </w:pPr>
            <w:r w:rsidRPr="003A096D">
              <w:rPr>
                <w:rFonts w:ascii="Times New Roman" w:eastAsia="Arial Unicode MS" w:hAnsi="Times New Roman" w:cs="Times New Roman"/>
                <w:b/>
                <w:kern w:val="0"/>
                <w:sz w:val="18"/>
                <w:szCs w:val="18"/>
              </w:rPr>
              <w:t>Modification</w:t>
            </w:r>
          </w:p>
        </w:tc>
      </w:tr>
      <w:tr w:rsidR="003A096D" w:rsidRPr="003A096D" w14:paraId="02640CED" w14:textId="77777777" w:rsidTr="002E3AA5">
        <w:trPr>
          <w:trHeight w:val="338"/>
        </w:trPr>
        <w:tc>
          <w:tcPr>
            <w:tcW w:w="1114" w:type="dxa"/>
            <w:vMerge w:val="restart"/>
            <w:tcBorders>
              <w:top w:val="double" w:sz="4" w:space="0" w:color="auto"/>
              <w:left w:val="nil"/>
              <w:bottom w:val="dashed" w:sz="4" w:space="0" w:color="auto"/>
            </w:tcBorders>
            <w:vAlign w:val="center"/>
          </w:tcPr>
          <w:p w14:paraId="6473A9F3" w14:textId="77777777" w:rsidR="007D6694" w:rsidRPr="003A096D" w:rsidRDefault="007D6694" w:rsidP="002E3AA5">
            <w:pPr>
              <w:spacing w:after="0"/>
              <w:jc w:val="center"/>
              <w:rPr>
                <w:rFonts w:ascii="Times New Roman" w:eastAsia="Arial Unicode MS" w:hAnsi="Times New Roman" w:cs="Times New Roman"/>
                <w:b/>
                <w:bCs/>
                <w:kern w:val="0"/>
                <w:sz w:val="18"/>
                <w:szCs w:val="18"/>
              </w:rPr>
            </w:pPr>
            <w:r w:rsidRPr="003A096D">
              <w:rPr>
                <w:rFonts w:ascii="Times New Roman" w:eastAsia="Arial Unicode MS" w:hAnsi="Times New Roman" w:cs="Times New Roman" w:hint="eastAsia"/>
                <w:b/>
                <w:bCs/>
                <w:kern w:val="0"/>
                <w:sz w:val="18"/>
                <w:szCs w:val="18"/>
              </w:rPr>
              <w:t>qPCR</w:t>
            </w:r>
          </w:p>
        </w:tc>
        <w:tc>
          <w:tcPr>
            <w:tcW w:w="1296" w:type="dxa"/>
            <w:vMerge w:val="restart"/>
            <w:tcBorders>
              <w:top w:val="double" w:sz="4" w:space="0" w:color="auto"/>
              <w:bottom w:val="dashed" w:sz="4" w:space="0" w:color="auto"/>
            </w:tcBorders>
            <w:tcMar>
              <w:top w:w="72" w:type="dxa"/>
              <w:left w:w="144" w:type="dxa"/>
              <w:bottom w:w="72" w:type="dxa"/>
              <w:right w:w="144" w:type="dxa"/>
            </w:tcMar>
            <w:vAlign w:val="center"/>
            <w:hideMark/>
          </w:tcPr>
          <w:p w14:paraId="444BB900" w14:textId="77777777" w:rsidR="007D6694" w:rsidRPr="003A096D" w:rsidRDefault="007D6694" w:rsidP="002E3AA5">
            <w:pPr>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hint="eastAsia"/>
                <w:kern w:val="0"/>
                <w:sz w:val="18"/>
                <w:szCs w:val="18"/>
              </w:rPr>
              <w:t>HCT116</w:t>
            </w:r>
          </w:p>
          <w:p w14:paraId="28051A28" w14:textId="77777777" w:rsidR="007D6694" w:rsidRPr="003A096D" w:rsidRDefault="007D6694" w:rsidP="002E3AA5">
            <w:pPr>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kern w:val="0"/>
                <w:sz w:val="18"/>
                <w:szCs w:val="18"/>
              </w:rPr>
              <w:t>(</w:t>
            </w:r>
            <w:r w:rsidRPr="003A096D">
              <w:rPr>
                <w:rFonts w:ascii="Times New Roman" w:eastAsia="Arial Unicode MS" w:hAnsi="Times New Roman" w:cs="Times New Roman" w:hint="eastAsia"/>
                <w:kern w:val="0"/>
                <w:sz w:val="18"/>
                <w:szCs w:val="18"/>
              </w:rPr>
              <w:t>ACTB</w:t>
            </w:r>
            <w:r w:rsidRPr="003A096D">
              <w:rPr>
                <w:rFonts w:ascii="Times New Roman" w:eastAsia="Arial Unicode MS" w:hAnsi="Times New Roman" w:cs="Times New Roman"/>
                <w:kern w:val="0"/>
                <w:sz w:val="18"/>
                <w:szCs w:val="18"/>
              </w:rPr>
              <w:t>)</w:t>
            </w:r>
          </w:p>
        </w:tc>
        <w:tc>
          <w:tcPr>
            <w:tcW w:w="851" w:type="dxa"/>
            <w:tcBorders>
              <w:top w:val="double" w:sz="4" w:space="0" w:color="auto"/>
              <w:bottom w:val="dashed" w:sz="4" w:space="0" w:color="auto"/>
            </w:tcBorders>
            <w:tcMar>
              <w:top w:w="15" w:type="dxa"/>
              <w:left w:w="15" w:type="dxa"/>
              <w:bottom w:w="0" w:type="dxa"/>
              <w:right w:w="15" w:type="dxa"/>
            </w:tcMar>
            <w:vAlign w:val="center"/>
          </w:tcPr>
          <w:p w14:paraId="66C92C3F" w14:textId="77777777" w:rsidR="007D6694" w:rsidRPr="003A096D" w:rsidRDefault="007D6694" w:rsidP="002E3AA5">
            <w:pPr>
              <w:widowControl/>
              <w:wordWrap/>
              <w:autoSpaceDE/>
              <w:autoSpaceDN/>
              <w:snapToGrid w:val="0"/>
              <w:spacing w:after="0"/>
              <w:jc w:val="center"/>
              <w:rPr>
                <w:rFonts w:ascii="Times New Roman" w:eastAsia="HY강M" w:hAnsi="Times New Roman" w:cs="Times New Roman"/>
                <w:kern w:val="0"/>
                <w:sz w:val="18"/>
                <w:szCs w:val="18"/>
              </w:rPr>
            </w:pPr>
            <w:r w:rsidRPr="003A096D">
              <w:rPr>
                <w:rFonts w:ascii="Times New Roman" w:eastAsia="HY강M" w:hAnsi="Times New Roman" w:cs="Times New Roman"/>
                <w:kern w:val="0"/>
                <w:sz w:val="18"/>
                <w:szCs w:val="18"/>
              </w:rPr>
              <w:t>Forward</w:t>
            </w:r>
          </w:p>
        </w:tc>
        <w:tc>
          <w:tcPr>
            <w:tcW w:w="3969" w:type="dxa"/>
            <w:tcBorders>
              <w:top w:val="double" w:sz="4" w:space="0" w:color="auto"/>
              <w:bottom w:val="dashed" w:sz="4" w:space="0" w:color="auto"/>
            </w:tcBorders>
            <w:tcMar>
              <w:top w:w="72" w:type="dxa"/>
              <w:left w:w="144" w:type="dxa"/>
              <w:bottom w:w="72" w:type="dxa"/>
              <w:right w:w="144" w:type="dxa"/>
            </w:tcMar>
            <w:vAlign w:val="center"/>
            <w:hideMark/>
          </w:tcPr>
          <w:p w14:paraId="4EB3642C" w14:textId="77777777" w:rsidR="007D6694" w:rsidRPr="003A096D" w:rsidRDefault="007D6694" w:rsidP="002E3AA5">
            <w:pPr>
              <w:widowControl/>
              <w:wordWrap/>
              <w:autoSpaceDE/>
              <w:autoSpaceDN/>
              <w:snapToGrid w:val="0"/>
              <w:spacing w:after="0"/>
              <w:rPr>
                <w:rFonts w:ascii="Times New Roman" w:eastAsia="HY강M" w:hAnsi="Times New Roman" w:cs="Times New Roman"/>
                <w:kern w:val="0"/>
                <w:sz w:val="18"/>
                <w:szCs w:val="18"/>
              </w:rPr>
            </w:pPr>
            <w:r w:rsidRPr="003A096D">
              <w:rPr>
                <w:rFonts w:ascii="Times New Roman" w:eastAsia="HY강M" w:hAnsi="Times New Roman" w:cs="Times New Roman" w:hint="eastAsia"/>
                <w:kern w:val="0"/>
                <w:sz w:val="18"/>
                <w:szCs w:val="18"/>
              </w:rPr>
              <w:t>CTG GAA CGG TGA AGG TGA CA</w:t>
            </w:r>
          </w:p>
        </w:tc>
        <w:tc>
          <w:tcPr>
            <w:tcW w:w="425" w:type="dxa"/>
            <w:tcBorders>
              <w:top w:val="double" w:sz="4" w:space="0" w:color="auto"/>
              <w:bottom w:val="dashed" w:sz="4" w:space="0" w:color="auto"/>
            </w:tcBorders>
            <w:vAlign w:val="center"/>
          </w:tcPr>
          <w:p w14:paraId="5316CC6B"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hint="eastAsia"/>
                <w:kern w:val="0"/>
                <w:sz w:val="18"/>
                <w:szCs w:val="18"/>
              </w:rPr>
              <w:t>20</w:t>
            </w:r>
          </w:p>
        </w:tc>
        <w:tc>
          <w:tcPr>
            <w:tcW w:w="1354" w:type="dxa"/>
            <w:tcBorders>
              <w:top w:val="double" w:sz="4" w:space="0" w:color="auto"/>
              <w:bottom w:val="dashed" w:sz="4" w:space="0" w:color="auto"/>
              <w:right w:val="nil"/>
            </w:tcBorders>
            <w:tcMar>
              <w:top w:w="72" w:type="dxa"/>
              <w:left w:w="144" w:type="dxa"/>
              <w:bottom w:w="72" w:type="dxa"/>
              <w:right w:w="144" w:type="dxa"/>
            </w:tcMar>
            <w:vAlign w:val="center"/>
            <w:hideMark/>
          </w:tcPr>
          <w:p w14:paraId="2CACF5F2"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kern w:val="0"/>
                <w:sz w:val="18"/>
                <w:szCs w:val="18"/>
              </w:rPr>
            </w:pPr>
          </w:p>
        </w:tc>
      </w:tr>
      <w:tr w:rsidR="003A096D" w:rsidRPr="003A096D" w14:paraId="6573C4F8" w14:textId="77777777" w:rsidTr="002E3AA5">
        <w:trPr>
          <w:trHeight w:val="338"/>
        </w:trPr>
        <w:tc>
          <w:tcPr>
            <w:tcW w:w="1114" w:type="dxa"/>
            <w:vMerge/>
            <w:tcBorders>
              <w:top w:val="dashed" w:sz="4" w:space="0" w:color="auto"/>
              <w:left w:val="nil"/>
              <w:bottom w:val="dashed" w:sz="4" w:space="0" w:color="auto"/>
            </w:tcBorders>
            <w:vAlign w:val="center"/>
          </w:tcPr>
          <w:p w14:paraId="53508290" w14:textId="77777777" w:rsidR="007D6694" w:rsidRPr="003A096D" w:rsidRDefault="007D6694" w:rsidP="002E3AA5">
            <w:pPr>
              <w:spacing w:after="0"/>
              <w:jc w:val="center"/>
              <w:rPr>
                <w:rFonts w:ascii="Times New Roman" w:eastAsia="Arial Unicode MS" w:hAnsi="Times New Roman" w:cs="Times New Roman"/>
                <w:b/>
                <w:bCs/>
                <w:kern w:val="0"/>
                <w:sz w:val="18"/>
                <w:szCs w:val="18"/>
              </w:rPr>
            </w:pPr>
          </w:p>
        </w:tc>
        <w:tc>
          <w:tcPr>
            <w:tcW w:w="1296" w:type="dxa"/>
            <w:vMerge/>
            <w:tcBorders>
              <w:top w:val="dashed" w:sz="4" w:space="0" w:color="auto"/>
              <w:bottom w:val="dashed" w:sz="4" w:space="0" w:color="auto"/>
            </w:tcBorders>
            <w:vAlign w:val="center"/>
            <w:hideMark/>
          </w:tcPr>
          <w:p w14:paraId="52ADBD6F" w14:textId="77777777" w:rsidR="007D6694" w:rsidRPr="003A096D" w:rsidRDefault="007D6694" w:rsidP="002E3AA5">
            <w:pPr>
              <w:spacing w:after="0"/>
              <w:jc w:val="center"/>
              <w:rPr>
                <w:rFonts w:ascii="Times New Roman" w:eastAsia="Arial Unicode MS" w:hAnsi="Times New Roman" w:cs="Times New Roman"/>
                <w:kern w:val="0"/>
                <w:sz w:val="18"/>
                <w:szCs w:val="18"/>
              </w:rPr>
            </w:pPr>
          </w:p>
        </w:tc>
        <w:tc>
          <w:tcPr>
            <w:tcW w:w="851" w:type="dxa"/>
            <w:tcBorders>
              <w:top w:val="dashed" w:sz="4" w:space="0" w:color="auto"/>
              <w:bottom w:val="dashed" w:sz="4" w:space="0" w:color="auto"/>
            </w:tcBorders>
            <w:tcMar>
              <w:top w:w="15" w:type="dxa"/>
              <w:left w:w="15" w:type="dxa"/>
              <w:bottom w:w="0" w:type="dxa"/>
              <w:right w:w="15" w:type="dxa"/>
            </w:tcMar>
            <w:vAlign w:val="center"/>
          </w:tcPr>
          <w:p w14:paraId="6E49241D" w14:textId="77777777" w:rsidR="007D6694" w:rsidRPr="003A096D" w:rsidRDefault="007D6694" w:rsidP="002E3AA5">
            <w:pPr>
              <w:widowControl/>
              <w:wordWrap/>
              <w:autoSpaceDE/>
              <w:autoSpaceDN/>
              <w:snapToGrid w:val="0"/>
              <w:spacing w:after="0"/>
              <w:jc w:val="center"/>
              <w:rPr>
                <w:rFonts w:ascii="Times New Roman" w:eastAsia="HY강M" w:hAnsi="Times New Roman" w:cs="Times New Roman"/>
                <w:kern w:val="0"/>
                <w:sz w:val="18"/>
                <w:szCs w:val="18"/>
              </w:rPr>
            </w:pPr>
            <w:r w:rsidRPr="003A096D">
              <w:rPr>
                <w:rFonts w:ascii="Times New Roman" w:eastAsia="HY강M" w:hAnsi="Times New Roman" w:cs="Times New Roman"/>
                <w:kern w:val="0"/>
                <w:sz w:val="18"/>
                <w:szCs w:val="18"/>
              </w:rPr>
              <w:t>Reverse</w:t>
            </w:r>
          </w:p>
        </w:tc>
        <w:tc>
          <w:tcPr>
            <w:tcW w:w="3969" w:type="dxa"/>
            <w:tcBorders>
              <w:top w:val="dashed" w:sz="4" w:space="0" w:color="auto"/>
              <w:bottom w:val="dashed" w:sz="4" w:space="0" w:color="auto"/>
            </w:tcBorders>
            <w:tcMar>
              <w:top w:w="72" w:type="dxa"/>
              <w:left w:w="144" w:type="dxa"/>
              <w:bottom w:w="72" w:type="dxa"/>
              <w:right w:w="144" w:type="dxa"/>
            </w:tcMar>
            <w:vAlign w:val="center"/>
            <w:hideMark/>
          </w:tcPr>
          <w:p w14:paraId="06FB4FBE" w14:textId="77777777" w:rsidR="007D6694" w:rsidRPr="003A096D" w:rsidRDefault="007D6694" w:rsidP="002E3AA5">
            <w:pPr>
              <w:widowControl/>
              <w:wordWrap/>
              <w:autoSpaceDE/>
              <w:autoSpaceDN/>
              <w:snapToGrid w:val="0"/>
              <w:spacing w:after="0"/>
              <w:rPr>
                <w:rFonts w:ascii="Times New Roman" w:eastAsia="HY강M" w:hAnsi="Times New Roman" w:cs="Times New Roman"/>
                <w:kern w:val="0"/>
                <w:sz w:val="18"/>
                <w:szCs w:val="18"/>
              </w:rPr>
            </w:pPr>
            <w:r w:rsidRPr="003A096D">
              <w:rPr>
                <w:rFonts w:ascii="Times New Roman" w:eastAsia="HY강M" w:hAnsi="Times New Roman" w:cs="Times New Roman" w:hint="eastAsia"/>
                <w:kern w:val="0"/>
                <w:sz w:val="18"/>
                <w:szCs w:val="18"/>
              </w:rPr>
              <w:t>AAG GGA CTT CCT GTA ACA ATG CA</w:t>
            </w:r>
          </w:p>
        </w:tc>
        <w:tc>
          <w:tcPr>
            <w:tcW w:w="425" w:type="dxa"/>
            <w:tcBorders>
              <w:top w:val="dashed" w:sz="4" w:space="0" w:color="auto"/>
              <w:bottom w:val="dashed" w:sz="4" w:space="0" w:color="auto"/>
            </w:tcBorders>
            <w:vAlign w:val="center"/>
          </w:tcPr>
          <w:p w14:paraId="722EF261"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hint="eastAsia"/>
                <w:kern w:val="0"/>
                <w:sz w:val="18"/>
                <w:szCs w:val="18"/>
              </w:rPr>
              <w:t>23</w:t>
            </w:r>
          </w:p>
        </w:tc>
        <w:tc>
          <w:tcPr>
            <w:tcW w:w="1354" w:type="dxa"/>
            <w:tcBorders>
              <w:top w:val="dashed" w:sz="4" w:space="0" w:color="auto"/>
              <w:bottom w:val="dashed" w:sz="4" w:space="0" w:color="auto"/>
              <w:right w:val="nil"/>
            </w:tcBorders>
            <w:tcMar>
              <w:top w:w="72" w:type="dxa"/>
              <w:left w:w="144" w:type="dxa"/>
              <w:bottom w:w="72" w:type="dxa"/>
              <w:right w:w="144" w:type="dxa"/>
            </w:tcMar>
            <w:vAlign w:val="center"/>
            <w:hideMark/>
          </w:tcPr>
          <w:p w14:paraId="0E156296"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kern w:val="0"/>
                <w:sz w:val="18"/>
                <w:szCs w:val="18"/>
              </w:rPr>
            </w:pPr>
          </w:p>
        </w:tc>
      </w:tr>
      <w:tr w:rsidR="003A096D" w:rsidRPr="003A096D" w14:paraId="2B48DF7B" w14:textId="77777777" w:rsidTr="000B1261">
        <w:trPr>
          <w:trHeight w:val="338"/>
        </w:trPr>
        <w:tc>
          <w:tcPr>
            <w:tcW w:w="1114" w:type="dxa"/>
            <w:vMerge w:val="restart"/>
            <w:tcBorders>
              <w:top w:val="dashed" w:sz="4" w:space="0" w:color="auto"/>
              <w:left w:val="nil"/>
            </w:tcBorders>
            <w:vAlign w:val="center"/>
          </w:tcPr>
          <w:p w14:paraId="25584BF1" w14:textId="77777777" w:rsidR="00F12147" w:rsidRPr="003A096D" w:rsidRDefault="00F12147" w:rsidP="002E3AA5">
            <w:pPr>
              <w:spacing w:after="0"/>
              <w:jc w:val="center"/>
              <w:rPr>
                <w:rFonts w:ascii="Times New Roman" w:eastAsia="Arial Unicode MS" w:hAnsi="Times New Roman" w:cs="Times New Roman"/>
                <w:b/>
                <w:bCs/>
                <w:kern w:val="0"/>
                <w:sz w:val="18"/>
                <w:szCs w:val="18"/>
              </w:rPr>
            </w:pPr>
            <w:r w:rsidRPr="003A096D">
              <w:rPr>
                <w:rFonts w:ascii="Times New Roman" w:eastAsia="Arial Unicode MS" w:hAnsi="Times New Roman" w:cs="Times New Roman" w:hint="eastAsia"/>
                <w:b/>
                <w:bCs/>
                <w:kern w:val="0"/>
                <w:sz w:val="18"/>
                <w:szCs w:val="18"/>
              </w:rPr>
              <w:t>qRT-PCR</w:t>
            </w:r>
          </w:p>
        </w:tc>
        <w:tc>
          <w:tcPr>
            <w:tcW w:w="1296" w:type="dxa"/>
            <w:vMerge w:val="restart"/>
            <w:tcBorders>
              <w:top w:val="dashed" w:sz="4" w:space="0" w:color="auto"/>
              <w:bottom w:val="dashed" w:sz="4" w:space="0" w:color="auto"/>
            </w:tcBorders>
            <w:vAlign w:val="center"/>
          </w:tcPr>
          <w:p w14:paraId="47661AF7" w14:textId="77777777" w:rsidR="00F12147" w:rsidRPr="003A096D" w:rsidRDefault="00F12147" w:rsidP="002E3AA5">
            <w:pPr>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hint="eastAsia"/>
                <w:kern w:val="0"/>
                <w:sz w:val="18"/>
                <w:szCs w:val="18"/>
              </w:rPr>
              <w:t>HCT116</w:t>
            </w:r>
          </w:p>
          <w:p w14:paraId="33255B56" w14:textId="77777777" w:rsidR="00F12147" w:rsidRPr="003A096D" w:rsidRDefault="00F12147" w:rsidP="002E3AA5">
            <w:pPr>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kern w:val="0"/>
                <w:sz w:val="18"/>
                <w:szCs w:val="18"/>
              </w:rPr>
              <w:t>(</w:t>
            </w:r>
            <w:r w:rsidRPr="003A096D">
              <w:rPr>
                <w:rFonts w:ascii="Times New Roman" w:eastAsia="Arial Unicode MS" w:hAnsi="Times New Roman" w:cs="Times New Roman" w:hint="eastAsia"/>
                <w:kern w:val="0"/>
                <w:sz w:val="18"/>
                <w:szCs w:val="18"/>
              </w:rPr>
              <w:t>18s</w:t>
            </w:r>
            <w:r w:rsidRPr="003A096D">
              <w:rPr>
                <w:rFonts w:ascii="Times New Roman" w:eastAsia="Arial Unicode MS" w:hAnsi="Times New Roman" w:cs="Times New Roman"/>
                <w:kern w:val="0"/>
                <w:sz w:val="18"/>
                <w:szCs w:val="18"/>
              </w:rPr>
              <w:t xml:space="preserve"> </w:t>
            </w:r>
            <w:r w:rsidRPr="003A096D">
              <w:rPr>
                <w:rFonts w:ascii="Times New Roman" w:eastAsia="Arial Unicode MS" w:hAnsi="Times New Roman" w:cs="Times New Roman" w:hint="eastAsia"/>
                <w:kern w:val="0"/>
                <w:sz w:val="18"/>
                <w:szCs w:val="18"/>
              </w:rPr>
              <w:t>rRNA</w:t>
            </w:r>
            <w:r w:rsidRPr="003A096D">
              <w:rPr>
                <w:rFonts w:ascii="Times New Roman" w:eastAsia="Arial Unicode MS" w:hAnsi="Times New Roman" w:cs="Times New Roman"/>
                <w:kern w:val="0"/>
                <w:sz w:val="18"/>
                <w:szCs w:val="18"/>
              </w:rPr>
              <w:t>)</w:t>
            </w:r>
          </w:p>
        </w:tc>
        <w:tc>
          <w:tcPr>
            <w:tcW w:w="851" w:type="dxa"/>
            <w:tcBorders>
              <w:top w:val="dashed" w:sz="4" w:space="0" w:color="auto"/>
              <w:bottom w:val="dashed" w:sz="4" w:space="0" w:color="auto"/>
            </w:tcBorders>
            <w:tcMar>
              <w:top w:w="15" w:type="dxa"/>
              <w:left w:w="15" w:type="dxa"/>
              <w:bottom w:w="0" w:type="dxa"/>
              <w:right w:w="15" w:type="dxa"/>
            </w:tcMar>
            <w:vAlign w:val="center"/>
          </w:tcPr>
          <w:p w14:paraId="3B2DB168" w14:textId="77777777" w:rsidR="00F12147" w:rsidRPr="003A096D" w:rsidRDefault="00F12147" w:rsidP="002E3AA5">
            <w:pPr>
              <w:widowControl/>
              <w:wordWrap/>
              <w:autoSpaceDE/>
              <w:autoSpaceDN/>
              <w:snapToGrid w:val="0"/>
              <w:spacing w:after="0"/>
              <w:jc w:val="center"/>
              <w:rPr>
                <w:rFonts w:ascii="Times New Roman" w:eastAsia="HY강M" w:hAnsi="Times New Roman" w:cs="Times New Roman"/>
                <w:kern w:val="0"/>
                <w:sz w:val="18"/>
                <w:szCs w:val="18"/>
              </w:rPr>
            </w:pPr>
            <w:r w:rsidRPr="003A096D">
              <w:rPr>
                <w:rFonts w:ascii="Times New Roman" w:eastAsia="HY강M" w:hAnsi="Times New Roman" w:cs="Times New Roman"/>
                <w:kern w:val="0"/>
                <w:sz w:val="18"/>
                <w:szCs w:val="18"/>
              </w:rPr>
              <w:t>Forward</w:t>
            </w:r>
          </w:p>
        </w:tc>
        <w:tc>
          <w:tcPr>
            <w:tcW w:w="3969" w:type="dxa"/>
            <w:tcBorders>
              <w:top w:val="dashed" w:sz="4" w:space="0" w:color="auto"/>
              <w:bottom w:val="dashed" w:sz="4" w:space="0" w:color="auto"/>
            </w:tcBorders>
            <w:tcMar>
              <w:top w:w="72" w:type="dxa"/>
              <w:left w:w="144" w:type="dxa"/>
              <w:bottom w:w="72" w:type="dxa"/>
              <w:right w:w="144" w:type="dxa"/>
            </w:tcMar>
            <w:vAlign w:val="center"/>
          </w:tcPr>
          <w:p w14:paraId="62FBC157" w14:textId="77777777" w:rsidR="00F12147" w:rsidRPr="003A096D" w:rsidRDefault="00F12147" w:rsidP="002E3AA5">
            <w:pPr>
              <w:widowControl/>
              <w:wordWrap/>
              <w:autoSpaceDE/>
              <w:autoSpaceDN/>
              <w:snapToGrid w:val="0"/>
              <w:spacing w:after="0"/>
              <w:rPr>
                <w:rFonts w:ascii="Times New Roman" w:eastAsia="HY강M" w:hAnsi="Times New Roman" w:cs="Times New Roman"/>
                <w:kern w:val="0"/>
                <w:sz w:val="18"/>
                <w:szCs w:val="18"/>
              </w:rPr>
            </w:pPr>
            <w:r w:rsidRPr="003A096D">
              <w:rPr>
                <w:rFonts w:ascii="Times New Roman" w:eastAsia="HY강M" w:hAnsi="Times New Roman" w:cs="Times New Roman" w:hint="eastAsia"/>
                <w:kern w:val="0"/>
                <w:sz w:val="18"/>
                <w:szCs w:val="18"/>
              </w:rPr>
              <w:t>GCT TAA TTT GAC TCA ACA CGG GA</w:t>
            </w:r>
          </w:p>
        </w:tc>
        <w:tc>
          <w:tcPr>
            <w:tcW w:w="425" w:type="dxa"/>
            <w:tcBorders>
              <w:top w:val="dashed" w:sz="4" w:space="0" w:color="auto"/>
              <w:bottom w:val="dashed" w:sz="4" w:space="0" w:color="auto"/>
            </w:tcBorders>
            <w:vAlign w:val="center"/>
          </w:tcPr>
          <w:p w14:paraId="6F350949" w14:textId="77777777" w:rsidR="00F12147" w:rsidRPr="003A096D" w:rsidRDefault="00F12147" w:rsidP="002E3AA5">
            <w:pPr>
              <w:widowControl/>
              <w:wordWrap/>
              <w:autoSpaceDE/>
              <w:autoSpaceDN/>
              <w:snapToGrid w:val="0"/>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hint="eastAsia"/>
                <w:kern w:val="0"/>
                <w:sz w:val="18"/>
                <w:szCs w:val="18"/>
              </w:rPr>
              <w:t>23</w:t>
            </w:r>
          </w:p>
        </w:tc>
        <w:tc>
          <w:tcPr>
            <w:tcW w:w="1354" w:type="dxa"/>
            <w:tcBorders>
              <w:top w:val="dashed" w:sz="4" w:space="0" w:color="auto"/>
              <w:bottom w:val="dashed" w:sz="4" w:space="0" w:color="auto"/>
              <w:right w:val="nil"/>
            </w:tcBorders>
            <w:tcMar>
              <w:top w:w="72" w:type="dxa"/>
              <w:left w:w="144" w:type="dxa"/>
              <w:bottom w:w="72" w:type="dxa"/>
              <w:right w:w="144" w:type="dxa"/>
            </w:tcMar>
            <w:vAlign w:val="center"/>
          </w:tcPr>
          <w:p w14:paraId="60B217D3" w14:textId="77777777" w:rsidR="00F12147" w:rsidRPr="003A096D" w:rsidRDefault="00F12147" w:rsidP="002E3AA5">
            <w:pPr>
              <w:widowControl/>
              <w:wordWrap/>
              <w:autoSpaceDE/>
              <w:autoSpaceDN/>
              <w:snapToGrid w:val="0"/>
              <w:spacing w:after="0"/>
              <w:jc w:val="center"/>
              <w:rPr>
                <w:rFonts w:ascii="Times New Roman" w:eastAsia="Arial Unicode MS" w:hAnsi="Times New Roman" w:cs="Times New Roman"/>
                <w:kern w:val="0"/>
                <w:sz w:val="18"/>
                <w:szCs w:val="18"/>
              </w:rPr>
            </w:pPr>
          </w:p>
        </w:tc>
      </w:tr>
      <w:tr w:rsidR="003A096D" w:rsidRPr="003A096D" w14:paraId="36F97C70" w14:textId="77777777" w:rsidTr="000B1261">
        <w:trPr>
          <w:trHeight w:val="338"/>
        </w:trPr>
        <w:tc>
          <w:tcPr>
            <w:tcW w:w="1114" w:type="dxa"/>
            <w:vMerge/>
            <w:tcBorders>
              <w:left w:val="nil"/>
            </w:tcBorders>
            <w:vAlign w:val="center"/>
          </w:tcPr>
          <w:p w14:paraId="25B245C1" w14:textId="77777777" w:rsidR="00F12147" w:rsidRPr="003A096D" w:rsidRDefault="00F12147" w:rsidP="002E3AA5">
            <w:pPr>
              <w:spacing w:after="0"/>
              <w:jc w:val="center"/>
              <w:rPr>
                <w:rFonts w:ascii="Times New Roman" w:eastAsia="Arial Unicode MS" w:hAnsi="Times New Roman" w:cs="Times New Roman"/>
                <w:b/>
                <w:bCs/>
                <w:kern w:val="0"/>
                <w:sz w:val="18"/>
                <w:szCs w:val="18"/>
              </w:rPr>
            </w:pPr>
          </w:p>
        </w:tc>
        <w:tc>
          <w:tcPr>
            <w:tcW w:w="1296" w:type="dxa"/>
            <w:vMerge/>
            <w:tcBorders>
              <w:top w:val="dashed" w:sz="4" w:space="0" w:color="auto"/>
              <w:bottom w:val="dashed" w:sz="4" w:space="0" w:color="auto"/>
            </w:tcBorders>
            <w:vAlign w:val="center"/>
          </w:tcPr>
          <w:p w14:paraId="432ACF4F" w14:textId="77777777" w:rsidR="00F12147" w:rsidRPr="003A096D" w:rsidRDefault="00F12147" w:rsidP="002E3AA5">
            <w:pPr>
              <w:spacing w:after="0"/>
              <w:jc w:val="center"/>
              <w:rPr>
                <w:rFonts w:ascii="Times New Roman" w:eastAsia="Arial Unicode MS" w:hAnsi="Times New Roman" w:cs="Times New Roman"/>
                <w:kern w:val="0"/>
                <w:sz w:val="18"/>
                <w:szCs w:val="18"/>
              </w:rPr>
            </w:pPr>
          </w:p>
        </w:tc>
        <w:tc>
          <w:tcPr>
            <w:tcW w:w="851" w:type="dxa"/>
            <w:tcBorders>
              <w:top w:val="dashed" w:sz="4" w:space="0" w:color="auto"/>
              <w:bottom w:val="dashed" w:sz="4" w:space="0" w:color="auto"/>
            </w:tcBorders>
            <w:tcMar>
              <w:top w:w="15" w:type="dxa"/>
              <w:left w:w="15" w:type="dxa"/>
              <w:bottom w:w="0" w:type="dxa"/>
              <w:right w:w="15" w:type="dxa"/>
            </w:tcMar>
            <w:vAlign w:val="center"/>
          </w:tcPr>
          <w:p w14:paraId="5C5FED81" w14:textId="77777777" w:rsidR="00F12147" w:rsidRPr="003A096D" w:rsidRDefault="00F12147" w:rsidP="002E3AA5">
            <w:pPr>
              <w:widowControl/>
              <w:wordWrap/>
              <w:autoSpaceDE/>
              <w:autoSpaceDN/>
              <w:snapToGrid w:val="0"/>
              <w:spacing w:after="0"/>
              <w:jc w:val="center"/>
              <w:rPr>
                <w:rFonts w:ascii="Times New Roman" w:eastAsia="HY강M" w:hAnsi="Times New Roman" w:cs="Times New Roman"/>
                <w:kern w:val="0"/>
                <w:sz w:val="18"/>
                <w:szCs w:val="18"/>
              </w:rPr>
            </w:pPr>
            <w:r w:rsidRPr="003A096D">
              <w:rPr>
                <w:rFonts w:ascii="Times New Roman" w:eastAsia="HY강M" w:hAnsi="Times New Roman" w:cs="Times New Roman"/>
                <w:kern w:val="0"/>
                <w:sz w:val="18"/>
                <w:szCs w:val="18"/>
              </w:rPr>
              <w:t>Reverse</w:t>
            </w:r>
          </w:p>
        </w:tc>
        <w:tc>
          <w:tcPr>
            <w:tcW w:w="3969" w:type="dxa"/>
            <w:tcBorders>
              <w:top w:val="dashed" w:sz="4" w:space="0" w:color="auto"/>
              <w:bottom w:val="dashed" w:sz="4" w:space="0" w:color="auto"/>
            </w:tcBorders>
            <w:tcMar>
              <w:top w:w="72" w:type="dxa"/>
              <w:left w:w="144" w:type="dxa"/>
              <w:bottom w:w="72" w:type="dxa"/>
              <w:right w:w="144" w:type="dxa"/>
            </w:tcMar>
            <w:vAlign w:val="center"/>
          </w:tcPr>
          <w:p w14:paraId="6727459A" w14:textId="77777777" w:rsidR="00F12147" w:rsidRPr="003A096D" w:rsidRDefault="00F12147" w:rsidP="002E3AA5">
            <w:pPr>
              <w:widowControl/>
              <w:wordWrap/>
              <w:autoSpaceDE/>
              <w:autoSpaceDN/>
              <w:snapToGrid w:val="0"/>
              <w:spacing w:after="0"/>
              <w:rPr>
                <w:rFonts w:ascii="Times New Roman" w:eastAsia="HY강M" w:hAnsi="Times New Roman" w:cs="Times New Roman"/>
                <w:kern w:val="0"/>
                <w:sz w:val="18"/>
                <w:szCs w:val="18"/>
              </w:rPr>
            </w:pPr>
            <w:r w:rsidRPr="003A096D">
              <w:rPr>
                <w:rFonts w:ascii="Times New Roman" w:eastAsia="HY강M" w:hAnsi="Times New Roman" w:cs="Times New Roman" w:hint="eastAsia"/>
                <w:kern w:val="0"/>
                <w:sz w:val="18"/>
                <w:szCs w:val="18"/>
              </w:rPr>
              <w:t>AGC TAT CAA TCT GTC AAT CCT GTC</w:t>
            </w:r>
          </w:p>
        </w:tc>
        <w:tc>
          <w:tcPr>
            <w:tcW w:w="425" w:type="dxa"/>
            <w:tcBorders>
              <w:top w:val="dashed" w:sz="4" w:space="0" w:color="auto"/>
              <w:bottom w:val="dashed" w:sz="4" w:space="0" w:color="auto"/>
            </w:tcBorders>
            <w:vAlign w:val="center"/>
          </w:tcPr>
          <w:p w14:paraId="68A619AE" w14:textId="77777777" w:rsidR="00F12147" w:rsidRPr="003A096D" w:rsidRDefault="00F12147" w:rsidP="002E3AA5">
            <w:pPr>
              <w:widowControl/>
              <w:wordWrap/>
              <w:autoSpaceDE/>
              <w:autoSpaceDN/>
              <w:snapToGrid w:val="0"/>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hint="eastAsia"/>
                <w:kern w:val="0"/>
                <w:sz w:val="18"/>
                <w:szCs w:val="18"/>
              </w:rPr>
              <w:t>24</w:t>
            </w:r>
          </w:p>
        </w:tc>
        <w:tc>
          <w:tcPr>
            <w:tcW w:w="1354" w:type="dxa"/>
            <w:tcBorders>
              <w:top w:val="dashed" w:sz="4" w:space="0" w:color="auto"/>
              <w:bottom w:val="dashed" w:sz="4" w:space="0" w:color="auto"/>
              <w:right w:val="nil"/>
            </w:tcBorders>
            <w:tcMar>
              <w:top w:w="72" w:type="dxa"/>
              <w:left w:w="144" w:type="dxa"/>
              <w:bottom w:w="72" w:type="dxa"/>
              <w:right w:w="144" w:type="dxa"/>
            </w:tcMar>
            <w:vAlign w:val="center"/>
          </w:tcPr>
          <w:p w14:paraId="47342843" w14:textId="77777777" w:rsidR="00F12147" w:rsidRPr="003A096D" w:rsidRDefault="00F12147" w:rsidP="002E3AA5">
            <w:pPr>
              <w:widowControl/>
              <w:wordWrap/>
              <w:autoSpaceDE/>
              <w:autoSpaceDN/>
              <w:snapToGrid w:val="0"/>
              <w:spacing w:after="0"/>
              <w:jc w:val="center"/>
              <w:rPr>
                <w:rFonts w:ascii="Times New Roman" w:eastAsia="Arial Unicode MS" w:hAnsi="Times New Roman" w:cs="Times New Roman"/>
                <w:kern w:val="0"/>
                <w:sz w:val="18"/>
                <w:szCs w:val="18"/>
              </w:rPr>
            </w:pPr>
          </w:p>
        </w:tc>
      </w:tr>
      <w:tr w:rsidR="003A096D" w:rsidRPr="003A096D" w14:paraId="0BA59684" w14:textId="77777777" w:rsidTr="000B1261">
        <w:trPr>
          <w:trHeight w:val="338"/>
        </w:trPr>
        <w:tc>
          <w:tcPr>
            <w:tcW w:w="1114" w:type="dxa"/>
            <w:vMerge/>
            <w:tcBorders>
              <w:left w:val="nil"/>
            </w:tcBorders>
            <w:vAlign w:val="center"/>
          </w:tcPr>
          <w:p w14:paraId="3A8A3544" w14:textId="63286E3A" w:rsidR="00F12147" w:rsidRPr="003A096D" w:rsidRDefault="00F12147" w:rsidP="002E3AA5">
            <w:pPr>
              <w:spacing w:after="0"/>
              <w:jc w:val="center"/>
              <w:rPr>
                <w:rFonts w:ascii="Times New Roman" w:eastAsia="Arial Unicode MS" w:hAnsi="Times New Roman" w:cs="Times New Roman"/>
                <w:b/>
                <w:bCs/>
                <w:kern w:val="0"/>
                <w:sz w:val="18"/>
                <w:szCs w:val="18"/>
              </w:rPr>
            </w:pPr>
          </w:p>
        </w:tc>
        <w:tc>
          <w:tcPr>
            <w:tcW w:w="1296" w:type="dxa"/>
            <w:vMerge w:val="restart"/>
            <w:tcBorders>
              <w:top w:val="dashed" w:sz="4" w:space="0" w:color="auto"/>
              <w:bottom w:val="dashed" w:sz="4" w:space="0" w:color="auto"/>
            </w:tcBorders>
            <w:vAlign w:val="center"/>
          </w:tcPr>
          <w:p w14:paraId="632A447F" w14:textId="77777777" w:rsidR="00F12147" w:rsidRPr="003A096D" w:rsidRDefault="00F12147" w:rsidP="002E3AA5">
            <w:pPr>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kern w:val="0"/>
                <w:sz w:val="18"/>
                <w:szCs w:val="18"/>
              </w:rPr>
              <w:t>SARS-Co</w:t>
            </w:r>
            <w:r w:rsidRPr="003A096D">
              <w:rPr>
                <w:rFonts w:ascii="Times New Roman" w:eastAsia="Arial Unicode MS" w:hAnsi="Times New Roman" w:cs="Times New Roman" w:hint="eastAsia"/>
                <w:kern w:val="0"/>
                <w:sz w:val="18"/>
                <w:szCs w:val="18"/>
              </w:rPr>
              <w:t>V</w:t>
            </w:r>
            <w:r w:rsidRPr="003A096D">
              <w:rPr>
                <w:rFonts w:ascii="Times New Roman" w:eastAsia="Arial Unicode MS" w:hAnsi="Times New Roman" w:cs="Times New Roman"/>
                <w:kern w:val="0"/>
                <w:sz w:val="18"/>
                <w:szCs w:val="18"/>
              </w:rPr>
              <w:t>-2</w:t>
            </w:r>
          </w:p>
          <w:p w14:paraId="6792B153" w14:textId="77777777" w:rsidR="00F12147" w:rsidRPr="003A096D" w:rsidRDefault="00F12147" w:rsidP="002E3AA5">
            <w:pPr>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kern w:val="0"/>
                <w:sz w:val="18"/>
                <w:szCs w:val="18"/>
              </w:rPr>
              <w:t>(S gene)</w:t>
            </w:r>
          </w:p>
        </w:tc>
        <w:tc>
          <w:tcPr>
            <w:tcW w:w="851" w:type="dxa"/>
            <w:tcBorders>
              <w:top w:val="dashed" w:sz="4" w:space="0" w:color="auto"/>
              <w:bottom w:val="dashed" w:sz="4" w:space="0" w:color="auto"/>
            </w:tcBorders>
            <w:tcMar>
              <w:top w:w="15" w:type="dxa"/>
              <w:left w:w="15" w:type="dxa"/>
              <w:bottom w:w="0" w:type="dxa"/>
              <w:right w:w="15" w:type="dxa"/>
            </w:tcMar>
            <w:vAlign w:val="center"/>
          </w:tcPr>
          <w:p w14:paraId="01A99A4B" w14:textId="77777777" w:rsidR="00F12147" w:rsidRPr="003A096D" w:rsidRDefault="00F12147" w:rsidP="002E3AA5">
            <w:pPr>
              <w:widowControl/>
              <w:wordWrap/>
              <w:autoSpaceDE/>
              <w:autoSpaceDN/>
              <w:snapToGrid w:val="0"/>
              <w:spacing w:after="0"/>
              <w:jc w:val="center"/>
              <w:rPr>
                <w:rFonts w:ascii="Times New Roman" w:eastAsia="HY강M" w:hAnsi="Times New Roman" w:cs="Times New Roman"/>
                <w:kern w:val="0"/>
                <w:sz w:val="18"/>
                <w:szCs w:val="18"/>
              </w:rPr>
            </w:pPr>
            <w:r w:rsidRPr="003A096D">
              <w:rPr>
                <w:rFonts w:ascii="Times New Roman" w:eastAsia="HY강M" w:hAnsi="Times New Roman" w:cs="Times New Roman"/>
                <w:kern w:val="0"/>
                <w:sz w:val="18"/>
                <w:szCs w:val="18"/>
              </w:rPr>
              <w:t>Forward</w:t>
            </w:r>
          </w:p>
        </w:tc>
        <w:tc>
          <w:tcPr>
            <w:tcW w:w="3969" w:type="dxa"/>
            <w:tcBorders>
              <w:top w:val="dashed" w:sz="4" w:space="0" w:color="auto"/>
              <w:bottom w:val="dashed" w:sz="4" w:space="0" w:color="auto"/>
            </w:tcBorders>
            <w:tcMar>
              <w:top w:w="72" w:type="dxa"/>
              <w:left w:w="144" w:type="dxa"/>
              <w:bottom w:w="72" w:type="dxa"/>
              <w:right w:w="144" w:type="dxa"/>
            </w:tcMar>
            <w:vAlign w:val="center"/>
          </w:tcPr>
          <w:p w14:paraId="6290DA41" w14:textId="77777777" w:rsidR="00F12147" w:rsidRPr="003A096D" w:rsidRDefault="00F12147" w:rsidP="002E3AA5">
            <w:pPr>
              <w:widowControl/>
              <w:wordWrap/>
              <w:autoSpaceDE/>
              <w:autoSpaceDN/>
              <w:snapToGrid w:val="0"/>
              <w:spacing w:after="0"/>
              <w:rPr>
                <w:rFonts w:ascii="Times New Roman" w:eastAsia="HY강M" w:hAnsi="Times New Roman" w:cs="Times New Roman"/>
                <w:kern w:val="0"/>
                <w:sz w:val="18"/>
                <w:szCs w:val="18"/>
              </w:rPr>
            </w:pPr>
            <w:r w:rsidRPr="003A096D">
              <w:rPr>
                <w:rFonts w:ascii="Times New Roman" w:eastAsia="HY강M" w:hAnsi="Times New Roman" w:cs="Times New Roman"/>
                <w:kern w:val="0"/>
                <w:sz w:val="18"/>
                <w:szCs w:val="18"/>
              </w:rPr>
              <w:t>TCC GCA TCA TTT TCC ACT TTT AA</w:t>
            </w:r>
          </w:p>
        </w:tc>
        <w:tc>
          <w:tcPr>
            <w:tcW w:w="425" w:type="dxa"/>
            <w:tcBorders>
              <w:top w:val="dashed" w:sz="4" w:space="0" w:color="auto"/>
              <w:bottom w:val="dashed" w:sz="4" w:space="0" w:color="auto"/>
            </w:tcBorders>
            <w:vAlign w:val="center"/>
          </w:tcPr>
          <w:p w14:paraId="6A11D37E" w14:textId="77777777" w:rsidR="00F12147" w:rsidRPr="003A096D" w:rsidRDefault="00F12147" w:rsidP="002E3AA5">
            <w:pPr>
              <w:widowControl/>
              <w:wordWrap/>
              <w:autoSpaceDE/>
              <w:autoSpaceDN/>
              <w:snapToGrid w:val="0"/>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hint="eastAsia"/>
                <w:kern w:val="0"/>
                <w:sz w:val="18"/>
                <w:szCs w:val="18"/>
              </w:rPr>
              <w:t>23</w:t>
            </w:r>
          </w:p>
        </w:tc>
        <w:tc>
          <w:tcPr>
            <w:tcW w:w="1354" w:type="dxa"/>
            <w:tcBorders>
              <w:top w:val="dashed" w:sz="4" w:space="0" w:color="auto"/>
              <w:bottom w:val="dashed" w:sz="4" w:space="0" w:color="auto"/>
              <w:right w:val="nil"/>
            </w:tcBorders>
            <w:tcMar>
              <w:top w:w="72" w:type="dxa"/>
              <w:left w:w="144" w:type="dxa"/>
              <w:bottom w:w="72" w:type="dxa"/>
              <w:right w:w="144" w:type="dxa"/>
            </w:tcMar>
            <w:vAlign w:val="center"/>
          </w:tcPr>
          <w:p w14:paraId="48EB72F2" w14:textId="77777777" w:rsidR="00F12147" w:rsidRPr="003A096D" w:rsidRDefault="00F12147" w:rsidP="002E3AA5">
            <w:pPr>
              <w:widowControl/>
              <w:wordWrap/>
              <w:autoSpaceDE/>
              <w:autoSpaceDN/>
              <w:snapToGrid w:val="0"/>
              <w:spacing w:after="0"/>
              <w:jc w:val="center"/>
              <w:rPr>
                <w:rFonts w:ascii="Times New Roman" w:eastAsia="Arial Unicode MS" w:hAnsi="Times New Roman" w:cs="Times New Roman"/>
                <w:kern w:val="0"/>
                <w:sz w:val="18"/>
                <w:szCs w:val="18"/>
              </w:rPr>
            </w:pPr>
          </w:p>
        </w:tc>
      </w:tr>
      <w:tr w:rsidR="003A096D" w:rsidRPr="003A096D" w14:paraId="6FF8F116" w14:textId="77777777" w:rsidTr="000B1261">
        <w:trPr>
          <w:trHeight w:val="338"/>
        </w:trPr>
        <w:tc>
          <w:tcPr>
            <w:tcW w:w="1114" w:type="dxa"/>
            <w:vMerge/>
            <w:tcBorders>
              <w:left w:val="nil"/>
            </w:tcBorders>
            <w:vAlign w:val="center"/>
          </w:tcPr>
          <w:p w14:paraId="6A8C0F4E" w14:textId="77777777" w:rsidR="00F12147" w:rsidRPr="003A096D" w:rsidRDefault="00F12147" w:rsidP="002E3AA5">
            <w:pPr>
              <w:widowControl/>
              <w:wordWrap/>
              <w:autoSpaceDE/>
              <w:autoSpaceDN/>
              <w:spacing w:after="0"/>
              <w:jc w:val="center"/>
              <w:rPr>
                <w:rFonts w:ascii="Times New Roman" w:eastAsia="Arial Unicode MS" w:hAnsi="Times New Roman" w:cs="Times New Roman"/>
                <w:kern w:val="0"/>
                <w:sz w:val="18"/>
                <w:szCs w:val="18"/>
              </w:rPr>
            </w:pPr>
          </w:p>
        </w:tc>
        <w:tc>
          <w:tcPr>
            <w:tcW w:w="1296" w:type="dxa"/>
            <w:vMerge/>
            <w:tcBorders>
              <w:top w:val="dashed" w:sz="4" w:space="0" w:color="auto"/>
              <w:bottom w:val="dashed" w:sz="4" w:space="0" w:color="auto"/>
            </w:tcBorders>
            <w:vAlign w:val="center"/>
          </w:tcPr>
          <w:p w14:paraId="1A341CDF" w14:textId="77777777" w:rsidR="00F12147" w:rsidRPr="003A096D" w:rsidRDefault="00F12147" w:rsidP="002E3AA5">
            <w:pPr>
              <w:widowControl/>
              <w:wordWrap/>
              <w:autoSpaceDE/>
              <w:autoSpaceDN/>
              <w:spacing w:after="0"/>
              <w:jc w:val="center"/>
              <w:rPr>
                <w:rFonts w:ascii="Times New Roman" w:eastAsia="Arial Unicode MS" w:hAnsi="Times New Roman" w:cs="Times New Roman"/>
                <w:kern w:val="0"/>
                <w:sz w:val="18"/>
                <w:szCs w:val="18"/>
              </w:rPr>
            </w:pPr>
          </w:p>
        </w:tc>
        <w:tc>
          <w:tcPr>
            <w:tcW w:w="851" w:type="dxa"/>
            <w:tcBorders>
              <w:top w:val="dashed" w:sz="4" w:space="0" w:color="auto"/>
              <w:bottom w:val="dashed" w:sz="4" w:space="0" w:color="auto"/>
            </w:tcBorders>
            <w:tcMar>
              <w:top w:w="15" w:type="dxa"/>
              <w:left w:w="15" w:type="dxa"/>
              <w:bottom w:w="0" w:type="dxa"/>
              <w:right w:w="15" w:type="dxa"/>
            </w:tcMar>
            <w:vAlign w:val="center"/>
          </w:tcPr>
          <w:p w14:paraId="5C446250" w14:textId="77777777" w:rsidR="00F12147" w:rsidRPr="003A096D" w:rsidRDefault="00F12147" w:rsidP="002E3AA5">
            <w:pPr>
              <w:widowControl/>
              <w:wordWrap/>
              <w:autoSpaceDE/>
              <w:autoSpaceDN/>
              <w:snapToGrid w:val="0"/>
              <w:spacing w:after="0"/>
              <w:jc w:val="center"/>
              <w:rPr>
                <w:rFonts w:ascii="Times New Roman" w:eastAsia="HY강M" w:hAnsi="Times New Roman" w:cs="Times New Roman"/>
                <w:kern w:val="0"/>
                <w:sz w:val="18"/>
                <w:szCs w:val="18"/>
              </w:rPr>
            </w:pPr>
            <w:r w:rsidRPr="003A096D">
              <w:rPr>
                <w:rFonts w:ascii="Times New Roman" w:eastAsia="HY강M" w:hAnsi="Times New Roman" w:cs="Times New Roman"/>
                <w:kern w:val="0"/>
                <w:sz w:val="18"/>
                <w:szCs w:val="18"/>
              </w:rPr>
              <w:t>Reverse</w:t>
            </w:r>
          </w:p>
        </w:tc>
        <w:tc>
          <w:tcPr>
            <w:tcW w:w="3969" w:type="dxa"/>
            <w:tcBorders>
              <w:top w:val="dashed" w:sz="4" w:space="0" w:color="auto"/>
              <w:bottom w:val="dashed" w:sz="4" w:space="0" w:color="auto"/>
            </w:tcBorders>
            <w:tcMar>
              <w:top w:w="72" w:type="dxa"/>
              <w:left w:w="144" w:type="dxa"/>
              <w:bottom w:w="72" w:type="dxa"/>
              <w:right w:w="144" w:type="dxa"/>
            </w:tcMar>
            <w:vAlign w:val="center"/>
          </w:tcPr>
          <w:p w14:paraId="467C85F5" w14:textId="77777777" w:rsidR="00F12147" w:rsidRPr="003A096D" w:rsidRDefault="00F12147" w:rsidP="002E3AA5">
            <w:pPr>
              <w:widowControl/>
              <w:wordWrap/>
              <w:autoSpaceDE/>
              <w:autoSpaceDN/>
              <w:snapToGrid w:val="0"/>
              <w:spacing w:after="0"/>
              <w:rPr>
                <w:rFonts w:ascii="Times New Roman" w:eastAsia="HY강M" w:hAnsi="Times New Roman" w:cs="Times New Roman"/>
                <w:kern w:val="0"/>
                <w:sz w:val="18"/>
                <w:szCs w:val="18"/>
              </w:rPr>
            </w:pPr>
            <w:r w:rsidRPr="003A096D">
              <w:rPr>
                <w:rFonts w:ascii="Times New Roman" w:eastAsia="HY강M" w:hAnsi="Times New Roman" w:cs="Times New Roman"/>
                <w:kern w:val="0"/>
                <w:sz w:val="18"/>
                <w:szCs w:val="18"/>
              </w:rPr>
              <w:t>TAA CGC AGC CTG TAA AAT CAT CTG</w:t>
            </w:r>
          </w:p>
        </w:tc>
        <w:tc>
          <w:tcPr>
            <w:tcW w:w="425" w:type="dxa"/>
            <w:tcBorders>
              <w:top w:val="dashed" w:sz="4" w:space="0" w:color="auto"/>
              <w:bottom w:val="dashed" w:sz="4" w:space="0" w:color="auto"/>
            </w:tcBorders>
            <w:vAlign w:val="center"/>
          </w:tcPr>
          <w:p w14:paraId="322BDB40" w14:textId="77777777" w:rsidR="00F12147" w:rsidRPr="003A096D" w:rsidRDefault="00F12147" w:rsidP="002E3AA5">
            <w:pPr>
              <w:widowControl/>
              <w:wordWrap/>
              <w:autoSpaceDE/>
              <w:autoSpaceDN/>
              <w:snapToGrid w:val="0"/>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hint="eastAsia"/>
                <w:kern w:val="0"/>
                <w:sz w:val="18"/>
                <w:szCs w:val="18"/>
              </w:rPr>
              <w:t>24</w:t>
            </w:r>
          </w:p>
        </w:tc>
        <w:tc>
          <w:tcPr>
            <w:tcW w:w="1354" w:type="dxa"/>
            <w:tcBorders>
              <w:top w:val="dashed" w:sz="4" w:space="0" w:color="auto"/>
              <w:bottom w:val="dashed" w:sz="4" w:space="0" w:color="auto"/>
              <w:right w:val="nil"/>
            </w:tcBorders>
            <w:tcMar>
              <w:top w:w="72" w:type="dxa"/>
              <w:left w:w="144" w:type="dxa"/>
              <w:bottom w:w="72" w:type="dxa"/>
              <w:right w:w="144" w:type="dxa"/>
            </w:tcMar>
            <w:vAlign w:val="center"/>
          </w:tcPr>
          <w:p w14:paraId="5786F885" w14:textId="77777777" w:rsidR="00F12147" w:rsidRPr="003A096D" w:rsidRDefault="00F12147" w:rsidP="002E3AA5">
            <w:pPr>
              <w:widowControl/>
              <w:wordWrap/>
              <w:autoSpaceDE/>
              <w:autoSpaceDN/>
              <w:snapToGrid w:val="0"/>
              <w:spacing w:after="0"/>
              <w:jc w:val="center"/>
              <w:rPr>
                <w:rFonts w:ascii="Times New Roman" w:eastAsia="Arial Unicode MS" w:hAnsi="Times New Roman" w:cs="Times New Roman"/>
                <w:kern w:val="0"/>
                <w:sz w:val="18"/>
                <w:szCs w:val="18"/>
              </w:rPr>
            </w:pPr>
          </w:p>
        </w:tc>
      </w:tr>
      <w:tr w:rsidR="00F12147" w:rsidRPr="003A096D" w14:paraId="21E8AC18" w14:textId="77777777" w:rsidTr="000B1261">
        <w:trPr>
          <w:trHeight w:val="16"/>
        </w:trPr>
        <w:tc>
          <w:tcPr>
            <w:tcW w:w="1114" w:type="dxa"/>
            <w:vMerge/>
            <w:tcBorders>
              <w:left w:val="nil"/>
              <w:bottom w:val="single" w:sz="4" w:space="0" w:color="auto"/>
            </w:tcBorders>
            <w:vAlign w:val="center"/>
          </w:tcPr>
          <w:p w14:paraId="3C45D2FA" w14:textId="77777777" w:rsidR="00F12147" w:rsidRPr="003A096D" w:rsidRDefault="00F12147" w:rsidP="002E3AA5">
            <w:pPr>
              <w:widowControl/>
              <w:wordWrap/>
              <w:autoSpaceDE/>
              <w:autoSpaceDN/>
              <w:spacing w:after="0"/>
              <w:jc w:val="center"/>
              <w:rPr>
                <w:rFonts w:ascii="Times New Roman" w:eastAsia="Arial Unicode MS" w:hAnsi="Times New Roman" w:cs="Times New Roman"/>
                <w:kern w:val="0"/>
                <w:sz w:val="18"/>
                <w:szCs w:val="18"/>
              </w:rPr>
            </w:pPr>
          </w:p>
        </w:tc>
        <w:tc>
          <w:tcPr>
            <w:tcW w:w="1296" w:type="dxa"/>
            <w:vMerge/>
            <w:tcBorders>
              <w:top w:val="dashed" w:sz="4" w:space="0" w:color="auto"/>
              <w:bottom w:val="single" w:sz="4" w:space="0" w:color="auto"/>
            </w:tcBorders>
            <w:vAlign w:val="center"/>
          </w:tcPr>
          <w:p w14:paraId="5DBB8F92" w14:textId="77777777" w:rsidR="00F12147" w:rsidRPr="003A096D" w:rsidRDefault="00F12147" w:rsidP="002E3AA5">
            <w:pPr>
              <w:widowControl/>
              <w:wordWrap/>
              <w:autoSpaceDE/>
              <w:autoSpaceDN/>
              <w:spacing w:after="0"/>
              <w:jc w:val="center"/>
              <w:rPr>
                <w:rFonts w:ascii="Times New Roman" w:eastAsia="Arial Unicode MS" w:hAnsi="Times New Roman" w:cs="Times New Roman"/>
                <w:kern w:val="0"/>
                <w:sz w:val="18"/>
                <w:szCs w:val="18"/>
              </w:rPr>
            </w:pPr>
          </w:p>
        </w:tc>
        <w:tc>
          <w:tcPr>
            <w:tcW w:w="851" w:type="dxa"/>
            <w:tcBorders>
              <w:top w:val="dashed" w:sz="4" w:space="0" w:color="auto"/>
              <w:bottom w:val="single" w:sz="4" w:space="0" w:color="auto"/>
            </w:tcBorders>
            <w:tcMar>
              <w:top w:w="15" w:type="dxa"/>
              <w:left w:w="15" w:type="dxa"/>
              <w:bottom w:w="0" w:type="dxa"/>
              <w:right w:w="15" w:type="dxa"/>
            </w:tcMar>
            <w:vAlign w:val="center"/>
          </w:tcPr>
          <w:p w14:paraId="7F7FAA34" w14:textId="77777777" w:rsidR="00F12147" w:rsidRPr="003A096D" w:rsidRDefault="00F12147" w:rsidP="002E3AA5">
            <w:pPr>
              <w:widowControl/>
              <w:wordWrap/>
              <w:autoSpaceDE/>
              <w:autoSpaceDN/>
              <w:snapToGrid w:val="0"/>
              <w:spacing w:after="0"/>
              <w:jc w:val="center"/>
              <w:rPr>
                <w:rFonts w:ascii="Times New Roman" w:eastAsia="HY강M" w:hAnsi="Times New Roman" w:cs="Times New Roman"/>
                <w:kern w:val="0"/>
                <w:sz w:val="18"/>
                <w:szCs w:val="18"/>
              </w:rPr>
            </w:pPr>
            <w:r w:rsidRPr="003A096D">
              <w:rPr>
                <w:rFonts w:ascii="Times New Roman" w:eastAsia="HY강M" w:hAnsi="Times New Roman" w:cs="Times New Roman"/>
                <w:kern w:val="0"/>
                <w:sz w:val="18"/>
                <w:szCs w:val="18"/>
              </w:rPr>
              <w:t>Probe</w:t>
            </w:r>
          </w:p>
        </w:tc>
        <w:tc>
          <w:tcPr>
            <w:tcW w:w="3969" w:type="dxa"/>
            <w:tcBorders>
              <w:top w:val="dashed" w:sz="4" w:space="0" w:color="auto"/>
              <w:bottom w:val="single" w:sz="4" w:space="0" w:color="auto"/>
            </w:tcBorders>
            <w:tcMar>
              <w:top w:w="72" w:type="dxa"/>
              <w:left w:w="144" w:type="dxa"/>
              <w:bottom w:w="72" w:type="dxa"/>
              <w:right w:w="144" w:type="dxa"/>
            </w:tcMar>
            <w:vAlign w:val="center"/>
          </w:tcPr>
          <w:p w14:paraId="5FB188BF" w14:textId="77777777" w:rsidR="00F12147" w:rsidRPr="003A096D" w:rsidRDefault="00F12147" w:rsidP="002E3AA5">
            <w:pPr>
              <w:widowControl/>
              <w:wordWrap/>
              <w:autoSpaceDE/>
              <w:autoSpaceDN/>
              <w:snapToGrid w:val="0"/>
              <w:spacing w:after="0"/>
              <w:rPr>
                <w:rFonts w:ascii="Times New Roman" w:eastAsia="HY강M" w:hAnsi="Times New Roman" w:cs="Times New Roman"/>
                <w:kern w:val="0"/>
                <w:sz w:val="18"/>
                <w:szCs w:val="18"/>
              </w:rPr>
            </w:pPr>
            <w:r w:rsidRPr="003A096D">
              <w:rPr>
                <w:rFonts w:ascii="Times New Roman" w:eastAsia="HY강M" w:hAnsi="Times New Roman" w:cs="Times New Roman"/>
                <w:kern w:val="0"/>
                <w:sz w:val="18"/>
                <w:szCs w:val="18"/>
              </w:rPr>
              <w:t>AAG TCA GAC AAA TCG CTC CAG GGC AAA</w:t>
            </w:r>
          </w:p>
        </w:tc>
        <w:tc>
          <w:tcPr>
            <w:tcW w:w="425" w:type="dxa"/>
            <w:tcBorders>
              <w:top w:val="dashed" w:sz="4" w:space="0" w:color="auto"/>
              <w:bottom w:val="single" w:sz="4" w:space="0" w:color="auto"/>
            </w:tcBorders>
            <w:vAlign w:val="center"/>
          </w:tcPr>
          <w:p w14:paraId="38D7EAF8" w14:textId="77777777" w:rsidR="00F12147" w:rsidRPr="003A096D" w:rsidRDefault="00F12147" w:rsidP="002E3AA5">
            <w:pPr>
              <w:widowControl/>
              <w:wordWrap/>
              <w:autoSpaceDE/>
              <w:autoSpaceDN/>
              <w:snapToGrid w:val="0"/>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hint="eastAsia"/>
                <w:kern w:val="0"/>
                <w:sz w:val="18"/>
                <w:szCs w:val="18"/>
              </w:rPr>
              <w:t>27</w:t>
            </w:r>
          </w:p>
        </w:tc>
        <w:tc>
          <w:tcPr>
            <w:tcW w:w="1354" w:type="dxa"/>
            <w:tcBorders>
              <w:top w:val="dashed" w:sz="4" w:space="0" w:color="auto"/>
              <w:bottom w:val="single" w:sz="4" w:space="0" w:color="auto"/>
              <w:right w:val="nil"/>
            </w:tcBorders>
            <w:tcMar>
              <w:top w:w="72" w:type="dxa"/>
              <w:left w:w="144" w:type="dxa"/>
              <w:bottom w:w="72" w:type="dxa"/>
              <w:right w:w="144" w:type="dxa"/>
            </w:tcMar>
            <w:vAlign w:val="center"/>
          </w:tcPr>
          <w:p w14:paraId="4E5DEEEE" w14:textId="77777777" w:rsidR="00F12147" w:rsidRPr="003A096D" w:rsidRDefault="00F12147" w:rsidP="002E3AA5">
            <w:pPr>
              <w:widowControl/>
              <w:wordWrap/>
              <w:autoSpaceDE/>
              <w:autoSpaceDN/>
              <w:snapToGrid w:val="0"/>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kern w:val="0"/>
                <w:sz w:val="18"/>
                <w:szCs w:val="18"/>
              </w:rPr>
              <w:t>C</w:t>
            </w:r>
            <w:r w:rsidRPr="003A096D">
              <w:rPr>
                <w:rFonts w:ascii="Times New Roman" w:eastAsia="Arial Unicode MS" w:hAnsi="Times New Roman" w:cs="Times New Roman" w:hint="eastAsia"/>
                <w:kern w:val="0"/>
                <w:sz w:val="18"/>
                <w:szCs w:val="18"/>
              </w:rPr>
              <w:t>y</w:t>
            </w:r>
            <w:r w:rsidRPr="003A096D">
              <w:rPr>
                <w:rFonts w:ascii="Times New Roman" w:eastAsia="Arial Unicode MS" w:hAnsi="Times New Roman" w:cs="Times New Roman"/>
                <w:kern w:val="0"/>
                <w:sz w:val="18"/>
                <w:szCs w:val="18"/>
              </w:rPr>
              <w:t xml:space="preserve">5 </w:t>
            </w:r>
            <w:r w:rsidRPr="003A096D">
              <w:rPr>
                <w:rFonts w:ascii="Times New Roman" w:eastAsia="Arial Unicode MS" w:hAnsi="Times New Roman" w:cs="Times New Roman" w:hint="eastAsia"/>
                <w:kern w:val="0"/>
                <w:sz w:val="18"/>
                <w:szCs w:val="18"/>
              </w:rPr>
              <w:t>(</w:t>
            </w:r>
            <w:r w:rsidRPr="003A096D">
              <w:rPr>
                <w:rFonts w:ascii="Times New Roman" w:eastAsia="Arial Unicode MS" w:hAnsi="Times New Roman" w:cs="Times New Roman"/>
                <w:kern w:val="0"/>
                <w:sz w:val="18"/>
                <w:szCs w:val="18"/>
              </w:rPr>
              <w:t>5'</w:t>
            </w:r>
            <w:r w:rsidRPr="003A096D">
              <w:rPr>
                <w:rFonts w:ascii="Times New Roman" w:eastAsia="Arial Unicode MS" w:hAnsi="Times New Roman" w:cs="Times New Roman" w:hint="eastAsia"/>
                <w:kern w:val="0"/>
                <w:sz w:val="18"/>
                <w:szCs w:val="18"/>
              </w:rPr>
              <w:t>)</w:t>
            </w:r>
          </w:p>
          <w:p w14:paraId="04A3FB34" w14:textId="77777777" w:rsidR="00F12147" w:rsidRPr="003A096D" w:rsidRDefault="00F12147" w:rsidP="002E3AA5">
            <w:pPr>
              <w:widowControl/>
              <w:wordWrap/>
              <w:autoSpaceDE/>
              <w:autoSpaceDN/>
              <w:snapToGrid w:val="0"/>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kern w:val="0"/>
                <w:sz w:val="18"/>
                <w:szCs w:val="18"/>
              </w:rPr>
              <w:t>BHQ</w:t>
            </w:r>
            <w:r w:rsidRPr="003A096D">
              <w:rPr>
                <w:rFonts w:ascii="Times New Roman" w:eastAsia="Arial Unicode MS" w:hAnsi="Times New Roman" w:cs="Times New Roman" w:hint="eastAsia"/>
                <w:kern w:val="0"/>
                <w:sz w:val="18"/>
                <w:szCs w:val="18"/>
              </w:rPr>
              <w:t>-</w:t>
            </w:r>
            <w:r w:rsidRPr="003A096D">
              <w:rPr>
                <w:rFonts w:ascii="Times New Roman" w:eastAsia="Arial Unicode MS" w:hAnsi="Times New Roman" w:cs="Times New Roman"/>
                <w:kern w:val="0"/>
                <w:sz w:val="18"/>
                <w:szCs w:val="18"/>
              </w:rPr>
              <w:t xml:space="preserve">2 </w:t>
            </w:r>
            <w:r w:rsidRPr="003A096D">
              <w:rPr>
                <w:rFonts w:ascii="Times New Roman" w:eastAsia="Arial Unicode MS" w:hAnsi="Times New Roman" w:cs="Times New Roman" w:hint="eastAsia"/>
                <w:kern w:val="0"/>
                <w:sz w:val="18"/>
                <w:szCs w:val="18"/>
              </w:rPr>
              <w:t>(</w:t>
            </w:r>
            <w:r w:rsidRPr="003A096D">
              <w:rPr>
                <w:rFonts w:ascii="Times New Roman" w:eastAsia="Arial Unicode MS" w:hAnsi="Times New Roman" w:cs="Times New Roman"/>
                <w:kern w:val="0"/>
                <w:sz w:val="18"/>
                <w:szCs w:val="18"/>
              </w:rPr>
              <w:t>3'</w:t>
            </w:r>
            <w:r w:rsidRPr="003A096D">
              <w:rPr>
                <w:rFonts w:ascii="Times New Roman" w:eastAsia="Arial Unicode MS" w:hAnsi="Times New Roman" w:cs="Times New Roman" w:hint="eastAsia"/>
                <w:kern w:val="0"/>
                <w:sz w:val="18"/>
                <w:szCs w:val="18"/>
              </w:rPr>
              <w:t>)</w:t>
            </w:r>
          </w:p>
        </w:tc>
      </w:tr>
    </w:tbl>
    <w:p w14:paraId="761EE304" w14:textId="77777777" w:rsidR="007D6694" w:rsidRPr="003A096D" w:rsidRDefault="007D6694" w:rsidP="007D6694">
      <w:pPr>
        <w:pStyle w:val="MS"/>
        <w:spacing w:line="276" w:lineRule="auto"/>
        <w:rPr>
          <w:rFonts w:ascii="Times New Roman" w:hAnsi="Times New Roman" w:cs="Times New Roman"/>
          <w:bCs/>
          <w:color w:val="auto"/>
          <w:sz w:val="22"/>
          <w:szCs w:val="22"/>
        </w:rPr>
      </w:pPr>
    </w:p>
    <w:p w14:paraId="19F8098A" w14:textId="77777777" w:rsidR="007D6694" w:rsidRPr="003A096D" w:rsidRDefault="007D6694" w:rsidP="007D6694">
      <w:pPr>
        <w:pStyle w:val="MS"/>
        <w:spacing w:line="276" w:lineRule="auto"/>
        <w:rPr>
          <w:color w:val="auto"/>
        </w:rPr>
      </w:pPr>
      <w:r w:rsidRPr="003A096D">
        <w:rPr>
          <w:rFonts w:ascii="Times New Roman" w:hAnsi="Times New Roman" w:cs="Times New Roman"/>
          <w:color w:val="auto"/>
          <w:sz w:val="24"/>
          <w:szCs w:val="24"/>
        </w:rPr>
        <w:br w:type="page"/>
      </w:r>
      <w:r w:rsidRPr="003A096D">
        <w:rPr>
          <w:rFonts w:ascii="Times New Roman" w:eastAsia="맑은고딕" w:hAnsi="Times New Roman" w:cs="Times New Roman"/>
          <w:b/>
          <w:color w:val="auto"/>
          <w:sz w:val="24"/>
          <w:szCs w:val="24"/>
        </w:rPr>
        <w:lastRenderedPageBreak/>
        <w:t xml:space="preserve">Supplementary Table </w:t>
      </w:r>
      <w:r w:rsidRPr="003A096D">
        <w:rPr>
          <w:rFonts w:ascii="Times New Roman" w:hAnsi="Times New Roman" w:cs="Times New Roman"/>
          <w:b/>
          <w:color w:val="auto"/>
          <w:sz w:val="24"/>
          <w:szCs w:val="24"/>
        </w:rPr>
        <w:t>3</w:t>
      </w:r>
      <w:r w:rsidRPr="003A096D">
        <w:rPr>
          <w:rFonts w:ascii="Times New Roman" w:hAnsi="Times New Roman" w:cs="Times New Roman"/>
          <w:bCs/>
          <w:color w:val="auto"/>
          <w:sz w:val="24"/>
          <w:szCs w:val="24"/>
        </w:rPr>
        <w:t>. Raw qPCR data showing the LODs for genomic DNA using the HCT116 cell, comparing the conventional method, Flat-chip, PSNFs-chip, and BSNFs-chip.</w:t>
      </w:r>
    </w:p>
    <w:tbl>
      <w:tblPr>
        <w:tblW w:w="8484" w:type="dxa"/>
        <w:jc w:val="center"/>
        <w:tblCellMar>
          <w:left w:w="0" w:type="dxa"/>
          <w:right w:w="0" w:type="dxa"/>
        </w:tblCellMar>
        <w:tblLook w:val="0600" w:firstRow="0" w:lastRow="0" w:firstColumn="0" w:lastColumn="0" w:noHBand="1" w:noVBand="1"/>
      </w:tblPr>
      <w:tblGrid>
        <w:gridCol w:w="996"/>
        <w:gridCol w:w="1625"/>
        <w:gridCol w:w="976"/>
        <w:gridCol w:w="977"/>
        <w:gridCol w:w="977"/>
        <w:gridCol w:w="977"/>
        <w:gridCol w:w="977"/>
        <w:gridCol w:w="979"/>
      </w:tblGrid>
      <w:tr w:rsidR="003A096D" w:rsidRPr="003A096D" w14:paraId="062F0B9F" w14:textId="77777777" w:rsidTr="002E3AA5">
        <w:trPr>
          <w:trHeight w:val="576"/>
          <w:jc w:val="center"/>
        </w:trPr>
        <w:tc>
          <w:tcPr>
            <w:tcW w:w="8484" w:type="dxa"/>
            <w:gridSpan w:val="8"/>
            <w:tcBorders>
              <w:top w:val="single" w:sz="8" w:space="0" w:color="auto"/>
              <w:left w:val="nil"/>
              <w:right w:val="nil"/>
            </w:tcBorders>
            <w:shd w:val="clear" w:color="auto" w:fill="FFFFFF"/>
            <w:vAlign w:val="center"/>
          </w:tcPr>
          <w:p w14:paraId="5B92BAF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Cs w:val="24"/>
              </w:rPr>
            </w:pPr>
            <w:r w:rsidRPr="003A096D">
              <w:rPr>
                <w:rFonts w:ascii="Times New Roman" w:eastAsia="굴림" w:hAnsi="Times New Roman" w:cs="Times New Roman"/>
                <w:b/>
                <w:bCs/>
                <w:kern w:val="0"/>
                <w:szCs w:val="24"/>
              </w:rPr>
              <w:t>Raw data of qPCR for genomic DNA</w:t>
            </w:r>
          </w:p>
          <w:p w14:paraId="271C5D2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Cs w:val="24"/>
              </w:rPr>
            </w:pPr>
            <w:r w:rsidRPr="003A096D">
              <w:rPr>
                <w:rFonts w:ascii="Times New Roman" w:eastAsia="굴림" w:hAnsi="Times New Roman" w:cs="Times New Roman" w:hint="eastAsia"/>
                <w:kern w:val="0"/>
                <w:sz w:val="18"/>
              </w:rPr>
              <w:t>(</w:t>
            </w:r>
            <w:r w:rsidRPr="003A096D">
              <w:rPr>
                <w:rFonts w:ascii="Times New Roman" w:eastAsia="굴림" w:hAnsi="Times New Roman" w:cs="Times New Roman"/>
                <w:kern w:val="0"/>
                <w:sz w:val="18"/>
              </w:rPr>
              <w:t>ACTB gene from HCT116 cell)</w:t>
            </w:r>
          </w:p>
        </w:tc>
      </w:tr>
      <w:tr w:rsidR="003A096D" w:rsidRPr="003A096D" w14:paraId="61535E29" w14:textId="77777777" w:rsidTr="002E3AA5">
        <w:trPr>
          <w:trHeight w:val="535"/>
          <w:jc w:val="center"/>
        </w:trPr>
        <w:tc>
          <w:tcPr>
            <w:tcW w:w="996" w:type="dxa"/>
            <w:tcBorders>
              <w:left w:val="nil"/>
              <w:bottom w:val="double" w:sz="4" w:space="0" w:color="auto"/>
              <w:right w:val="nil"/>
            </w:tcBorders>
            <w:shd w:val="clear" w:color="auto" w:fill="FFFFFF"/>
            <w:vAlign w:val="center"/>
          </w:tcPr>
          <w:p w14:paraId="55DD93C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T</w:t>
            </w:r>
            <w:r w:rsidRPr="003A096D">
              <w:rPr>
                <w:rFonts w:ascii="Times New Roman" w:eastAsia="굴림" w:hAnsi="Times New Roman" w:cs="Times New Roman"/>
                <w:b/>
                <w:bCs/>
                <w:kern w:val="0"/>
                <w:sz w:val="16"/>
                <w:szCs w:val="16"/>
              </w:rPr>
              <w:t>ype</w:t>
            </w:r>
          </w:p>
        </w:tc>
        <w:tc>
          <w:tcPr>
            <w:tcW w:w="1625" w:type="dxa"/>
            <w:tcBorders>
              <w:left w:val="nil"/>
              <w:bottom w:val="double" w:sz="4" w:space="0" w:color="auto"/>
              <w:right w:val="nil"/>
            </w:tcBorders>
            <w:shd w:val="clear" w:color="auto" w:fill="FFFFFF"/>
            <w:vAlign w:val="center"/>
          </w:tcPr>
          <w:p w14:paraId="307BEC6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C</w:t>
            </w:r>
            <w:r w:rsidRPr="003A096D">
              <w:rPr>
                <w:rFonts w:ascii="Times New Roman" w:eastAsia="굴림" w:hAnsi="Times New Roman" w:cs="Times New Roman"/>
                <w:b/>
                <w:bCs/>
                <w:kern w:val="0"/>
                <w:sz w:val="16"/>
                <w:szCs w:val="16"/>
              </w:rPr>
              <w:t>oncentration</w:t>
            </w:r>
          </w:p>
          <w:p w14:paraId="1D29D9F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r w:rsidRPr="003A096D">
              <w:rPr>
                <w:rFonts w:ascii="Times New Roman" w:eastAsia="굴림" w:hAnsi="Times New Roman" w:cs="Times New Roman"/>
                <w:kern w:val="0"/>
                <w:sz w:val="16"/>
                <w:szCs w:val="16"/>
              </w:rPr>
              <w:t>1 x 10</w:t>
            </w:r>
            <w:r w:rsidRPr="003A096D">
              <w:rPr>
                <w:rFonts w:ascii="Times New Roman" w:eastAsia="굴림" w:hAnsi="Times New Roman" w:cs="Times New Roman"/>
                <w:kern w:val="0"/>
                <w:sz w:val="16"/>
                <w:szCs w:val="16"/>
                <w:vertAlign w:val="superscript"/>
              </w:rPr>
              <w:t>N</w:t>
            </w:r>
            <w:r w:rsidRPr="003A096D">
              <w:rPr>
                <w:rFonts w:ascii="Times New Roman" w:eastAsia="굴림" w:hAnsi="Times New Roman" w:cs="Times New Roman"/>
                <w:kern w:val="0"/>
                <w:sz w:val="16"/>
                <w:szCs w:val="16"/>
              </w:rPr>
              <w:t xml:space="preserve"> Cell/mL)</w:t>
            </w:r>
          </w:p>
        </w:tc>
        <w:tc>
          <w:tcPr>
            <w:tcW w:w="976" w:type="dxa"/>
            <w:tcBorders>
              <w:top w:val="nil"/>
              <w:left w:val="nil"/>
              <w:bottom w:val="double" w:sz="4" w:space="0" w:color="auto"/>
              <w:right w:val="nil"/>
            </w:tcBorders>
            <w:shd w:val="clear" w:color="auto" w:fill="FFFFFF"/>
            <w:tcMar>
              <w:top w:w="15" w:type="dxa"/>
              <w:left w:w="15" w:type="dxa"/>
              <w:bottom w:w="0" w:type="dxa"/>
              <w:right w:w="15" w:type="dxa"/>
            </w:tcMar>
            <w:vAlign w:val="center"/>
          </w:tcPr>
          <w:p w14:paraId="699C377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#1</w:t>
            </w:r>
          </w:p>
        </w:tc>
        <w:tc>
          <w:tcPr>
            <w:tcW w:w="977" w:type="dxa"/>
            <w:tcBorders>
              <w:top w:val="nil"/>
              <w:left w:val="nil"/>
              <w:bottom w:val="double" w:sz="4" w:space="0" w:color="auto"/>
              <w:right w:val="nil"/>
            </w:tcBorders>
            <w:shd w:val="clear" w:color="auto" w:fill="FFFFFF"/>
            <w:tcMar>
              <w:top w:w="15" w:type="dxa"/>
              <w:left w:w="15" w:type="dxa"/>
              <w:bottom w:w="0" w:type="dxa"/>
              <w:right w:w="15" w:type="dxa"/>
            </w:tcMar>
            <w:vAlign w:val="center"/>
          </w:tcPr>
          <w:p w14:paraId="2909B74A" w14:textId="77777777" w:rsidR="007D6694" w:rsidRPr="003A096D" w:rsidRDefault="007D6694" w:rsidP="002E3AA5">
            <w:pPr>
              <w:widowControl/>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p>
        </w:tc>
        <w:tc>
          <w:tcPr>
            <w:tcW w:w="977" w:type="dxa"/>
            <w:tcBorders>
              <w:top w:val="nil"/>
              <w:left w:val="nil"/>
              <w:bottom w:val="double" w:sz="4" w:space="0" w:color="auto"/>
              <w:right w:val="nil"/>
            </w:tcBorders>
            <w:shd w:val="clear" w:color="auto" w:fill="FFFFFF"/>
            <w:tcMar>
              <w:top w:w="15" w:type="dxa"/>
              <w:left w:w="15" w:type="dxa"/>
              <w:bottom w:w="0" w:type="dxa"/>
              <w:right w:w="15" w:type="dxa"/>
            </w:tcMar>
            <w:vAlign w:val="center"/>
          </w:tcPr>
          <w:p w14:paraId="74C9558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p>
        </w:tc>
        <w:tc>
          <w:tcPr>
            <w:tcW w:w="977" w:type="dxa"/>
            <w:tcBorders>
              <w:top w:val="nil"/>
              <w:left w:val="nil"/>
              <w:bottom w:val="double" w:sz="4" w:space="0" w:color="auto"/>
              <w:right w:val="nil"/>
            </w:tcBorders>
            <w:shd w:val="clear" w:color="auto" w:fill="FFFFFF"/>
            <w:vAlign w:val="center"/>
          </w:tcPr>
          <w:p w14:paraId="6AE3902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r w:rsidRPr="003A096D">
              <w:rPr>
                <w:rFonts w:ascii="Times New Roman" w:eastAsia="굴림" w:hAnsi="Times New Roman" w:cs="Times New Roman"/>
                <w:kern w:val="0"/>
                <w:sz w:val="16"/>
                <w:szCs w:val="16"/>
              </w:rPr>
              <w:t>4</w:t>
            </w:r>
          </w:p>
        </w:tc>
        <w:tc>
          <w:tcPr>
            <w:tcW w:w="977" w:type="dxa"/>
            <w:tcBorders>
              <w:top w:val="nil"/>
              <w:left w:val="nil"/>
              <w:bottom w:val="double" w:sz="4" w:space="0" w:color="auto"/>
              <w:right w:val="nil"/>
            </w:tcBorders>
            <w:shd w:val="clear" w:color="auto" w:fill="FFFFFF"/>
            <w:tcMar>
              <w:top w:w="15" w:type="dxa"/>
              <w:left w:w="15" w:type="dxa"/>
              <w:bottom w:w="0" w:type="dxa"/>
              <w:right w:w="15" w:type="dxa"/>
            </w:tcMar>
            <w:vAlign w:val="center"/>
          </w:tcPr>
          <w:p w14:paraId="371E46A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Mean</w:t>
            </w:r>
          </w:p>
        </w:tc>
        <w:tc>
          <w:tcPr>
            <w:tcW w:w="979" w:type="dxa"/>
            <w:tcBorders>
              <w:top w:val="nil"/>
              <w:left w:val="nil"/>
              <w:bottom w:val="double" w:sz="4" w:space="0" w:color="auto"/>
            </w:tcBorders>
            <w:shd w:val="clear" w:color="auto" w:fill="FFFFFF"/>
            <w:tcMar>
              <w:top w:w="15" w:type="dxa"/>
              <w:left w:w="15" w:type="dxa"/>
              <w:bottom w:w="0" w:type="dxa"/>
              <w:right w:w="15" w:type="dxa"/>
            </w:tcMar>
            <w:vAlign w:val="center"/>
          </w:tcPr>
          <w:p w14:paraId="1F88E20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STDEV</w:t>
            </w:r>
          </w:p>
        </w:tc>
      </w:tr>
      <w:tr w:rsidR="003A096D" w:rsidRPr="003A096D" w14:paraId="4764BECF" w14:textId="77777777" w:rsidTr="002E3AA5">
        <w:trPr>
          <w:trHeight w:val="307"/>
          <w:jc w:val="center"/>
        </w:trPr>
        <w:tc>
          <w:tcPr>
            <w:tcW w:w="996" w:type="dxa"/>
            <w:vMerge w:val="restart"/>
            <w:tcBorders>
              <w:top w:val="double" w:sz="4" w:space="0" w:color="auto"/>
              <w:left w:val="nil"/>
              <w:right w:val="nil"/>
            </w:tcBorders>
            <w:shd w:val="clear" w:color="auto" w:fill="FFFFFF"/>
            <w:vAlign w:val="center"/>
          </w:tcPr>
          <w:p w14:paraId="5650394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C</w:t>
            </w:r>
            <w:r w:rsidRPr="003A096D">
              <w:rPr>
                <w:rFonts w:ascii="Times New Roman" w:eastAsia="굴림" w:hAnsi="Times New Roman" w:cs="Times New Roman"/>
                <w:b/>
                <w:bCs/>
                <w:kern w:val="0"/>
                <w:sz w:val="16"/>
                <w:szCs w:val="16"/>
              </w:rPr>
              <w:t>onventional</w:t>
            </w:r>
          </w:p>
          <w:p w14:paraId="5EB1AE8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m</w:t>
            </w:r>
            <w:r w:rsidRPr="003A096D">
              <w:rPr>
                <w:rFonts w:ascii="Times New Roman" w:eastAsia="굴림" w:hAnsi="Times New Roman" w:cs="Times New Roman"/>
                <w:b/>
                <w:bCs/>
                <w:kern w:val="0"/>
                <w:sz w:val="16"/>
                <w:szCs w:val="16"/>
              </w:rPr>
              <w:t>ethod</w:t>
            </w:r>
          </w:p>
        </w:tc>
        <w:tc>
          <w:tcPr>
            <w:tcW w:w="1625" w:type="dxa"/>
            <w:tcBorders>
              <w:top w:val="double" w:sz="4" w:space="0" w:color="auto"/>
              <w:left w:val="nil"/>
              <w:bottom w:val="nil"/>
              <w:right w:val="nil"/>
            </w:tcBorders>
            <w:shd w:val="clear" w:color="auto" w:fill="FFFFFF"/>
            <w:vAlign w:val="center"/>
          </w:tcPr>
          <w:p w14:paraId="6181868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4</w:t>
            </w:r>
          </w:p>
        </w:tc>
        <w:tc>
          <w:tcPr>
            <w:tcW w:w="976" w:type="dxa"/>
            <w:tcBorders>
              <w:top w:val="double" w:sz="4" w:space="0" w:color="auto"/>
              <w:left w:val="nil"/>
              <w:bottom w:val="nil"/>
              <w:right w:val="nil"/>
            </w:tcBorders>
            <w:shd w:val="clear" w:color="auto" w:fill="FFFFFF"/>
            <w:tcMar>
              <w:top w:w="15" w:type="dxa"/>
              <w:left w:w="15" w:type="dxa"/>
              <w:bottom w:w="0" w:type="dxa"/>
              <w:right w:w="15" w:type="dxa"/>
            </w:tcMar>
            <w:vAlign w:val="center"/>
          </w:tcPr>
          <w:p w14:paraId="4112AAD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1.18</w:t>
            </w:r>
          </w:p>
        </w:tc>
        <w:tc>
          <w:tcPr>
            <w:tcW w:w="977" w:type="dxa"/>
            <w:tcBorders>
              <w:top w:val="double" w:sz="4" w:space="0" w:color="auto"/>
              <w:left w:val="nil"/>
              <w:bottom w:val="nil"/>
              <w:right w:val="nil"/>
            </w:tcBorders>
            <w:shd w:val="clear" w:color="auto" w:fill="FFFFFF"/>
            <w:tcMar>
              <w:top w:w="15" w:type="dxa"/>
              <w:left w:w="15" w:type="dxa"/>
              <w:bottom w:w="0" w:type="dxa"/>
              <w:right w:w="15" w:type="dxa"/>
            </w:tcMar>
            <w:vAlign w:val="center"/>
          </w:tcPr>
          <w:p w14:paraId="0430734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1.03</w:t>
            </w:r>
          </w:p>
        </w:tc>
        <w:tc>
          <w:tcPr>
            <w:tcW w:w="977" w:type="dxa"/>
            <w:tcBorders>
              <w:top w:val="double" w:sz="4" w:space="0" w:color="auto"/>
              <w:left w:val="nil"/>
              <w:bottom w:val="nil"/>
              <w:right w:val="nil"/>
            </w:tcBorders>
            <w:shd w:val="clear" w:color="auto" w:fill="FFFFFF"/>
            <w:vAlign w:val="center"/>
          </w:tcPr>
          <w:p w14:paraId="51C3A36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1.07</w:t>
            </w:r>
          </w:p>
        </w:tc>
        <w:tc>
          <w:tcPr>
            <w:tcW w:w="977" w:type="dxa"/>
            <w:tcBorders>
              <w:top w:val="double" w:sz="4" w:space="0" w:color="auto"/>
              <w:left w:val="nil"/>
              <w:bottom w:val="nil"/>
              <w:right w:val="nil"/>
            </w:tcBorders>
            <w:shd w:val="clear" w:color="auto" w:fill="FFFFFF"/>
            <w:vAlign w:val="center"/>
          </w:tcPr>
          <w:p w14:paraId="596108E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7" w:type="dxa"/>
            <w:tcBorders>
              <w:top w:val="double" w:sz="4" w:space="0" w:color="auto"/>
              <w:left w:val="nil"/>
              <w:bottom w:val="nil"/>
              <w:right w:val="nil"/>
            </w:tcBorders>
            <w:shd w:val="clear" w:color="auto" w:fill="FFFFFF"/>
            <w:tcMar>
              <w:top w:w="15" w:type="dxa"/>
              <w:left w:w="15" w:type="dxa"/>
              <w:bottom w:w="0" w:type="dxa"/>
              <w:right w:w="15" w:type="dxa"/>
            </w:tcMar>
            <w:vAlign w:val="center"/>
          </w:tcPr>
          <w:p w14:paraId="7AA049C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1.09</w:t>
            </w:r>
          </w:p>
        </w:tc>
        <w:tc>
          <w:tcPr>
            <w:tcW w:w="979" w:type="dxa"/>
            <w:tcBorders>
              <w:top w:val="double" w:sz="4" w:space="0" w:color="auto"/>
              <w:left w:val="nil"/>
              <w:bottom w:val="nil"/>
            </w:tcBorders>
            <w:shd w:val="clear" w:color="auto" w:fill="FFFFFF"/>
            <w:tcMar>
              <w:top w:w="15" w:type="dxa"/>
              <w:left w:w="15" w:type="dxa"/>
              <w:bottom w:w="0" w:type="dxa"/>
              <w:right w:w="15" w:type="dxa"/>
            </w:tcMar>
            <w:vAlign w:val="center"/>
          </w:tcPr>
          <w:p w14:paraId="723A7343"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.06</w:t>
            </w:r>
          </w:p>
        </w:tc>
      </w:tr>
      <w:tr w:rsidR="003A096D" w:rsidRPr="003A096D" w14:paraId="549C2E7A" w14:textId="77777777" w:rsidTr="002E3AA5">
        <w:trPr>
          <w:trHeight w:val="307"/>
          <w:jc w:val="center"/>
        </w:trPr>
        <w:tc>
          <w:tcPr>
            <w:tcW w:w="996" w:type="dxa"/>
            <w:vMerge/>
            <w:tcBorders>
              <w:left w:val="nil"/>
              <w:right w:val="nil"/>
            </w:tcBorders>
            <w:shd w:val="clear" w:color="auto" w:fill="FFFFFF"/>
          </w:tcPr>
          <w:p w14:paraId="7EF8F39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right w:val="nil"/>
            </w:tcBorders>
            <w:shd w:val="clear" w:color="auto" w:fill="FFFFFF"/>
            <w:vAlign w:val="center"/>
          </w:tcPr>
          <w:p w14:paraId="2FA5293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p>
        </w:tc>
        <w:tc>
          <w:tcPr>
            <w:tcW w:w="976" w:type="dxa"/>
            <w:tcBorders>
              <w:top w:val="nil"/>
              <w:left w:val="nil"/>
              <w:right w:val="nil"/>
            </w:tcBorders>
            <w:shd w:val="clear" w:color="auto" w:fill="FFFFFF"/>
            <w:tcMar>
              <w:top w:w="15" w:type="dxa"/>
              <w:left w:w="15" w:type="dxa"/>
              <w:bottom w:w="0" w:type="dxa"/>
              <w:right w:w="15" w:type="dxa"/>
            </w:tcMar>
            <w:vAlign w:val="center"/>
          </w:tcPr>
          <w:p w14:paraId="6E2B028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4.28</w:t>
            </w:r>
          </w:p>
        </w:tc>
        <w:tc>
          <w:tcPr>
            <w:tcW w:w="977" w:type="dxa"/>
            <w:tcBorders>
              <w:top w:val="nil"/>
              <w:left w:val="nil"/>
              <w:right w:val="nil"/>
            </w:tcBorders>
            <w:shd w:val="clear" w:color="auto" w:fill="FFFFFF"/>
            <w:tcMar>
              <w:top w:w="15" w:type="dxa"/>
              <w:left w:w="15" w:type="dxa"/>
              <w:bottom w:w="0" w:type="dxa"/>
              <w:right w:w="15" w:type="dxa"/>
            </w:tcMar>
            <w:vAlign w:val="center"/>
          </w:tcPr>
          <w:p w14:paraId="030C4C2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4.17</w:t>
            </w:r>
          </w:p>
        </w:tc>
        <w:tc>
          <w:tcPr>
            <w:tcW w:w="977" w:type="dxa"/>
            <w:tcBorders>
              <w:top w:val="nil"/>
              <w:left w:val="nil"/>
              <w:right w:val="nil"/>
            </w:tcBorders>
            <w:shd w:val="clear" w:color="auto" w:fill="FFFFFF"/>
            <w:tcMar>
              <w:top w:w="15" w:type="dxa"/>
              <w:left w:w="15" w:type="dxa"/>
              <w:bottom w:w="0" w:type="dxa"/>
              <w:right w:w="15" w:type="dxa"/>
            </w:tcMar>
            <w:vAlign w:val="center"/>
          </w:tcPr>
          <w:p w14:paraId="09D1879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4.11</w:t>
            </w:r>
          </w:p>
        </w:tc>
        <w:tc>
          <w:tcPr>
            <w:tcW w:w="977" w:type="dxa"/>
            <w:tcBorders>
              <w:top w:val="nil"/>
              <w:left w:val="nil"/>
              <w:right w:val="nil"/>
            </w:tcBorders>
            <w:shd w:val="clear" w:color="auto" w:fill="FFFFFF"/>
            <w:vAlign w:val="center"/>
          </w:tcPr>
          <w:p w14:paraId="464BCAD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7" w:type="dxa"/>
            <w:tcBorders>
              <w:top w:val="nil"/>
              <w:left w:val="nil"/>
              <w:right w:val="nil"/>
            </w:tcBorders>
            <w:shd w:val="clear" w:color="auto" w:fill="FFFFFF"/>
            <w:tcMar>
              <w:top w:w="15" w:type="dxa"/>
              <w:left w:w="15" w:type="dxa"/>
              <w:bottom w:w="0" w:type="dxa"/>
              <w:right w:w="15" w:type="dxa"/>
            </w:tcMar>
            <w:vAlign w:val="center"/>
          </w:tcPr>
          <w:p w14:paraId="64B20EF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4.19</w:t>
            </w:r>
          </w:p>
        </w:tc>
        <w:tc>
          <w:tcPr>
            <w:tcW w:w="979" w:type="dxa"/>
            <w:tcBorders>
              <w:top w:val="nil"/>
              <w:left w:val="nil"/>
            </w:tcBorders>
            <w:shd w:val="clear" w:color="auto" w:fill="FFFFFF"/>
            <w:tcMar>
              <w:top w:w="15" w:type="dxa"/>
              <w:left w:w="15" w:type="dxa"/>
              <w:bottom w:w="0" w:type="dxa"/>
              <w:right w:w="15" w:type="dxa"/>
            </w:tcMar>
            <w:vAlign w:val="center"/>
          </w:tcPr>
          <w:p w14:paraId="1DF4D500"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.07</w:t>
            </w:r>
          </w:p>
        </w:tc>
      </w:tr>
      <w:tr w:rsidR="003A096D" w:rsidRPr="003A096D" w14:paraId="396D7BD3" w14:textId="77777777" w:rsidTr="002E3AA5">
        <w:trPr>
          <w:trHeight w:val="307"/>
          <w:jc w:val="center"/>
        </w:trPr>
        <w:tc>
          <w:tcPr>
            <w:tcW w:w="996" w:type="dxa"/>
            <w:vMerge/>
            <w:tcBorders>
              <w:left w:val="nil"/>
              <w:right w:val="nil"/>
            </w:tcBorders>
            <w:shd w:val="clear" w:color="auto" w:fill="FFFFFF"/>
          </w:tcPr>
          <w:p w14:paraId="06AFD11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right w:val="nil"/>
            </w:tcBorders>
            <w:shd w:val="clear" w:color="auto" w:fill="FFFFFF"/>
            <w:vAlign w:val="center"/>
          </w:tcPr>
          <w:p w14:paraId="21F63AB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p>
        </w:tc>
        <w:tc>
          <w:tcPr>
            <w:tcW w:w="976" w:type="dxa"/>
            <w:tcBorders>
              <w:top w:val="nil"/>
              <w:left w:val="nil"/>
              <w:right w:val="nil"/>
            </w:tcBorders>
            <w:shd w:val="clear" w:color="auto" w:fill="FFFFFF"/>
            <w:tcMar>
              <w:top w:w="15" w:type="dxa"/>
              <w:left w:w="15" w:type="dxa"/>
              <w:bottom w:w="0" w:type="dxa"/>
              <w:right w:w="15" w:type="dxa"/>
            </w:tcMar>
            <w:vAlign w:val="center"/>
          </w:tcPr>
          <w:p w14:paraId="7E37A85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left w:val="nil"/>
              <w:right w:val="nil"/>
            </w:tcBorders>
            <w:shd w:val="clear" w:color="auto" w:fill="FFFFFF"/>
            <w:tcMar>
              <w:top w:w="15" w:type="dxa"/>
              <w:left w:w="15" w:type="dxa"/>
              <w:bottom w:w="0" w:type="dxa"/>
              <w:right w:w="15" w:type="dxa"/>
            </w:tcMar>
            <w:vAlign w:val="center"/>
          </w:tcPr>
          <w:p w14:paraId="3842095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left w:val="nil"/>
              <w:right w:val="nil"/>
            </w:tcBorders>
            <w:shd w:val="clear" w:color="auto" w:fill="FFFFFF"/>
            <w:tcMar>
              <w:top w:w="15" w:type="dxa"/>
              <w:left w:w="15" w:type="dxa"/>
              <w:bottom w:w="0" w:type="dxa"/>
              <w:right w:w="15" w:type="dxa"/>
            </w:tcMar>
            <w:vAlign w:val="center"/>
          </w:tcPr>
          <w:p w14:paraId="586D32A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left w:val="nil"/>
              <w:right w:val="nil"/>
            </w:tcBorders>
            <w:shd w:val="clear" w:color="auto" w:fill="FFFFFF"/>
            <w:vAlign w:val="center"/>
          </w:tcPr>
          <w:p w14:paraId="703C5D7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7" w:type="dxa"/>
            <w:tcBorders>
              <w:top w:val="nil"/>
              <w:left w:val="nil"/>
              <w:right w:val="nil"/>
            </w:tcBorders>
            <w:shd w:val="clear" w:color="auto" w:fill="FFFFFF"/>
            <w:tcMar>
              <w:top w:w="15" w:type="dxa"/>
              <w:left w:w="15" w:type="dxa"/>
              <w:bottom w:w="0" w:type="dxa"/>
              <w:right w:w="15" w:type="dxa"/>
            </w:tcMar>
            <w:vAlign w:val="center"/>
          </w:tcPr>
          <w:p w14:paraId="56DBB98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9" w:type="dxa"/>
            <w:tcBorders>
              <w:top w:val="nil"/>
              <w:left w:val="nil"/>
            </w:tcBorders>
            <w:shd w:val="clear" w:color="auto" w:fill="FFFFFF"/>
            <w:tcMar>
              <w:top w:w="15" w:type="dxa"/>
              <w:left w:w="15" w:type="dxa"/>
              <w:bottom w:w="0" w:type="dxa"/>
              <w:right w:w="15" w:type="dxa"/>
            </w:tcMar>
            <w:vAlign w:val="center"/>
          </w:tcPr>
          <w:p w14:paraId="4668B17A"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252AF00B" w14:textId="77777777" w:rsidTr="002E3AA5">
        <w:trPr>
          <w:trHeight w:val="307"/>
          <w:jc w:val="center"/>
        </w:trPr>
        <w:tc>
          <w:tcPr>
            <w:tcW w:w="996" w:type="dxa"/>
            <w:vMerge/>
            <w:tcBorders>
              <w:left w:val="nil"/>
              <w:right w:val="nil"/>
            </w:tcBorders>
            <w:shd w:val="clear" w:color="auto" w:fill="FFFFFF"/>
          </w:tcPr>
          <w:p w14:paraId="383413B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right w:val="nil"/>
            </w:tcBorders>
            <w:shd w:val="clear" w:color="auto" w:fill="FFFFFF"/>
            <w:vAlign w:val="center"/>
          </w:tcPr>
          <w:p w14:paraId="40E5009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1</w:t>
            </w:r>
          </w:p>
        </w:tc>
        <w:tc>
          <w:tcPr>
            <w:tcW w:w="976" w:type="dxa"/>
            <w:tcBorders>
              <w:top w:val="nil"/>
              <w:left w:val="nil"/>
              <w:right w:val="nil"/>
            </w:tcBorders>
            <w:shd w:val="clear" w:color="auto" w:fill="FFFFFF"/>
            <w:tcMar>
              <w:top w:w="15" w:type="dxa"/>
              <w:left w:w="15" w:type="dxa"/>
              <w:bottom w:w="0" w:type="dxa"/>
              <w:right w:w="15" w:type="dxa"/>
            </w:tcMar>
            <w:vAlign w:val="center"/>
          </w:tcPr>
          <w:p w14:paraId="2C5461A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left w:val="nil"/>
              <w:right w:val="nil"/>
            </w:tcBorders>
            <w:shd w:val="clear" w:color="auto" w:fill="FFFFFF"/>
            <w:tcMar>
              <w:top w:w="15" w:type="dxa"/>
              <w:left w:w="15" w:type="dxa"/>
              <w:bottom w:w="0" w:type="dxa"/>
              <w:right w:w="15" w:type="dxa"/>
            </w:tcMar>
            <w:vAlign w:val="center"/>
          </w:tcPr>
          <w:p w14:paraId="3C33BB8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left w:val="nil"/>
              <w:right w:val="nil"/>
            </w:tcBorders>
            <w:shd w:val="clear" w:color="auto" w:fill="FFFFFF"/>
            <w:tcMar>
              <w:top w:w="15" w:type="dxa"/>
              <w:left w:w="15" w:type="dxa"/>
              <w:bottom w:w="0" w:type="dxa"/>
              <w:right w:w="15" w:type="dxa"/>
            </w:tcMar>
            <w:vAlign w:val="center"/>
          </w:tcPr>
          <w:p w14:paraId="27AE252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left w:val="nil"/>
              <w:right w:val="nil"/>
            </w:tcBorders>
            <w:shd w:val="clear" w:color="auto" w:fill="FFFFFF"/>
            <w:vAlign w:val="center"/>
          </w:tcPr>
          <w:p w14:paraId="5ED40D5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7" w:type="dxa"/>
            <w:tcBorders>
              <w:top w:val="nil"/>
              <w:left w:val="nil"/>
              <w:right w:val="nil"/>
            </w:tcBorders>
            <w:shd w:val="clear" w:color="auto" w:fill="FFFFFF"/>
            <w:tcMar>
              <w:top w:w="15" w:type="dxa"/>
              <w:left w:w="15" w:type="dxa"/>
              <w:bottom w:w="0" w:type="dxa"/>
              <w:right w:w="15" w:type="dxa"/>
            </w:tcMar>
            <w:vAlign w:val="center"/>
          </w:tcPr>
          <w:p w14:paraId="08111AC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9" w:type="dxa"/>
            <w:tcBorders>
              <w:top w:val="nil"/>
              <w:left w:val="nil"/>
            </w:tcBorders>
            <w:shd w:val="clear" w:color="auto" w:fill="FFFFFF"/>
            <w:tcMar>
              <w:top w:w="15" w:type="dxa"/>
              <w:left w:w="15" w:type="dxa"/>
              <w:bottom w:w="0" w:type="dxa"/>
              <w:right w:w="15" w:type="dxa"/>
            </w:tcMar>
            <w:vAlign w:val="center"/>
          </w:tcPr>
          <w:p w14:paraId="133CF90C"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254A92E6" w14:textId="77777777" w:rsidTr="002E3AA5">
        <w:trPr>
          <w:trHeight w:val="307"/>
          <w:jc w:val="center"/>
        </w:trPr>
        <w:tc>
          <w:tcPr>
            <w:tcW w:w="996" w:type="dxa"/>
            <w:vMerge/>
            <w:tcBorders>
              <w:left w:val="nil"/>
              <w:bottom w:val="dotted" w:sz="4" w:space="0" w:color="auto"/>
            </w:tcBorders>
            <w:shd w:val="clear" w:color="auto" w:fill="FFFFFF"/>
          </w:tcPr>
          <w:p w14:paraId="7B478FB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dotted" w:sz="4" w:space="0" w:color="auto"/>
            </w:tcBorders>
            <w:shd w:val="clear" w:color="auto" w:fill="FFFFFF"/>
            <w:vAlign w:val="center"/>
          </w:tcPr>
          <w:p w14:paraId="03604DE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p>
        </w:tc>
        <w:tc>
          <w:tcPr>
            <w:tcW w:w="976" w:type="dxa"/>
            <w:tcBorders>
              <w:top w:val="nil"/>
              <w:bottom w:val="dotted" w:sz="4" w:space="0" w:color="auto"/>
            </w:tcBorders>
            <w:shd w:val="clear" w:color="auto" w:fill="FFFFFF"/>
            <w:tcMar>
              <w:top w:w="15" w:type="dxa"/>
              <w:left w:w="15" w:type="dxa"/>
              <w:bottom w:w="0" w:type="dxa"/>
              <w:right w:w="15" w:type="dxa"/>
            </w:tcMar>
            <w:vAlign w:val="center"/>
          </w:tcPr>
          <w:p w14:paraId="209926E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2E7553A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6617770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vAlign w:val="center"/>
          </w:tcPr>
          <w:p w14:paraId="2D3D177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1BB9E94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9" w:type="dxa"/>
            <w:tcBorders>
              <w:top w:val="nil"/>
              <w:bottom w:val="dotted" w:sz="4" w:space="0" w:color="auto"/>
            </w:tcBorders>
            <w:shd w:val="clear" w:color="auto" w:fill="FFFFFF"/>
            <w:tcMar>
              <w:top w:w="15" w:type="dxa"/>
              <w:left w:w="15" w:type="dxa"/>
              <w:bottom w:w="0" w:type="dxa"/>
              <w:right w:w="15" w:type="dxa"/>
            </w:tcMar>
            <w:vAlign w:val="center"/>
          </w:tcPr>
          <w:p w14:paraId="46361EDB"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78E9DCFC" w14:textId="77777777" w:rsidTr="002E3AA5">
        <w:trPr>
          <w:trHeight w:val="307"/>
          <w:jc w:val="center"/>
        </w:trPr>
        <w:tc>
          <w:tcPr>
            <w:tcW w:w="996" w:type="dxa"/>
            <w:vMerge w:val="restart"/>
            <w:tcBorders>
              <w:top w:val="dotted" w:sz="4" w:space="0" w:color="auto"/>
              <w:left w:val="nil"/>
            </w:tcBorders>
            <w:shd w:val="clear" w:color="auto" w:fill="FFFFFF"/>
            <w:vAlign w:val="center"/>
          </w:tcPr>
          <w:p w14:paraId="38F2452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F</w:t>
            </w:r>
            <w:r w:rsidRPr="003A096D">
              <w:rPr>
                <w:rFonts w:ascii="Times New Roman" w:eastAsia="굴림" w:hAnsi="Times New Roman" w:cs="Times New Roman"/>
                <w:b/>
                <w:bCs/>
                <w:kern w:val="0"/>
                <w:sz w:val="16"/>
                <w:szCs w:val="16"/>
              </w:rPr>
              <w:t>lat-chip</w:t>
            </w:r>
          </w:p>
        </w:tc>
        <w:tc>
          <w:tcPr>
            <w:tcW w:w="1625" w:type="dxa"/>
            <w:tcBorders>
              <w:top w:val="dotted" w:sz="4" w:space="0" w:color="auto"/>
              <w:left w:val="nil"/>
              <w:bottom w:val="nil"/>
            </w:tcBorders>
            <w:shd w:val="clear" w:color="auto" w:fill="FFFFFF"/>
            <w:vAlign w:val="center"/>
          </w:tcPr>
          <w:p w14:paraId="415349C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4</w:t>
            </w:r>
          </w:p>
        </w:tc>
        <w:tc>
          <w:tcPr>
            <w:tcW w:w="976" w:type="dxa"/>
            <w:tcBorders>
              <w:top w:val="dotted" w:sz="4" w:space="0" w:color="auto"/>
              <w:bottom w:val="nil"/>
            </w:tcBorders>
            <w:shd w:val="clear" w:color="auto" w:fill="FFFFFF"/>
            <w:tcMar>
              <w:top w:w="15" w:type="dxa"/>
              <w:left w:w="15" w:type="dxa"/>
              <w:bottom w:w="0" w:type="dxa"/>
              <w:right w:w="15" w:type="dxa"/>
            </w:tcMar>
            <w:vAlign w:val="center"/>
          </w:tcPr>
          <w:p w14:paraId="334206A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8.43</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0705E05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8.09</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077CB29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7.88</w:t>
            </w:r>
          </w:p>
        </w:tc>
        <w:tc>
          <w:tcPr>
            <w:tcW w:w="977" w:type="dxa"/>
            <w:tcBorders>
              <w:top w:val="dotted" w:sz="4" w:space="0" w:color="auto"/>
              <w:bottom w:val="nil"/>
            </w:tcBorders>
            <w:shd w:val="clear" w:color="auto" w:fill="FFFFFF"/>
            <w:vAlign w:val="center"/>
          </w:tcPr>
          <w:p w14:paraId="55DB1E4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8.32</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5226173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r w:rsidRPr="003A096D">
              <w:rPr>
                <w:rFonts w:ascii="Times New Roman" w:eastAsia="굴림" w:hAnsi="Times New Roman" w:cs="Times New Roman"/>
                <w:b/>
                <w:bCs/>
                <w:kern w:val="0"/>
                <w:sz w:val="16"/>
                <w:szCs w:val="16"/>
              </w:rPr>
              <w:t>8.18</w:t>
            </w:r>
          </w:p>
        </w:tc>
        <w:tc>
          <w:tcPr>
            <w:tcW w:w="979" w:type="dxa"/>
            <w:tcBorders>
              <w:top w:val="dotted" w:sz="4" w:space="0" w:color="auto"/>
              <w:bottom w:val="nil"/>
            </w:tcBorders>
            <w:shd w:val="clear" w:color="auto" w:fill="FFFFFF"/>
            <w:tcMar>
              <w:top w:w="15" w:type="dxa"/>
              <w:left w:w="15" w:type="dxa"/>
              <w:bottom w:w="0" w:type="dxa"/>
              <w:right w:w="15" w:type="dxa"/>
            </w:tcMar>
            <w:vAlign w:val="center"/>
          </w:tcPr>
          <w:p w14:paraId="1A563988"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.21</w:t>
            </w:r>
          </w:p>
        </w:tc>
      </w:tr>
      <w:tr w:rsidR="003A096D" w:rsidRPr="003A096D" w14:paraId="735A722D" w14:textId="77777777" w:rsidTr="002E3AA5">
        <w:trPr>
          <w:trHeight w:val="307"/>
          <w:jc w:val="center"/>
        </w:trPr>
        <w:tc>
          <w:tcPr>
            <w:tcW w:w="996" w:type="dxa"/>
            <w:vMerge/>
            <w:tcBorders>
              <w:left w:val="nil"/>
            </w:tcBorders>
            <w:shd w:val="clear" w:color="auto" w:fill="FFFFFF"/>
          </w:tcPr>
          <w:p w14:paraId="3ECFB3C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4131638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p>
        </w:tc>
        <w:tc>
          <w:tcPr>
            <w:tcW w:w="976" w:type="dxa"/>
            <w:tcBorders>
              <w:top w:val="nil"/>
              <w:bottom w:val="nil"/>
            </w:tcBorders>
            <w:shd w:val="clear" w:color="auto" w:fill="FFFFFF"/>
            <w:tcMar>
              <w:top w:w="15" w:type="dxa"/>
              <w:left w:w="15" w:type="dxa"/>
              <w:bottom w:w="0" w:type="dxa"/>
              <w:right w:w="15" w:type="dxa"/>
            </w:tcMar>
            <w:vAlign w:val="center"/>
          </w:tcPr>
          <w:p w14:paraId="1EC3809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2.47</w:t>
            </w:r>
          </w:p>
        </w:tc>
        <w:tc>
          <w:tcPr>
            <w:tcW w:w="977" w:type="dxa"/>
            <w:tcBorders>
              <w:top w:val="nil"/>
              <w:bottom w:val="nil"/>
            </w:tcBorders>
            <w:shd w:val="clear" w:color="auto" w:fill="FFFFFF"/>
            <w:tcMar>
              <w:top w:w="15" w:type="dxa"/>
              <w:left w:w="15" w:type="dxa"/>
              <w:bottom w:w="0" w:type="dxa"/>
              <w:right w:w="15" w:type="dxa"/>
            </w:tcMar>
            <w:vAlign w:val="center"/>
          </w:tcPr>
          <w:p w14:paraId="4D28FF3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1.73</w:t>
            </w:r>
          </w:p>
        </w:tc>
        <w:tc>
          <w:tcPr>
            <w:tcW w:w="977" w:type="dxa"/>
            <w:tcBorders>
              <w:top w:val="nil"/>
              <w:bottom w:val="nil"/>
            </w:tcBorders>
            <w:shd w:val="clear" w:color="auto" w:fill="FFFFFF"/>
            <w:tcMar>
              <w:top w:w="15" w:type="dxa"/>
              <w:left w:w="15" w:type="dxa"/>
              <w:bottom w:w="0" w:type="dxa"/>
              <w:right w:w="15" w:type="dxa"/>
            </w:tcMar>
            <w:vAlign w:val="center"/>
          </w:tcPr>
          <w:p w14:paraId="38D2C89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1.62</w:t>
            </w:r>
          </w:p>
        </w:tc>
        <w:tc>
          <w:tcPr>
            <w:tcW w:w="977" w:type="dxa"/>
            <w:tcBorders>
              <w:top w:val="nil"/>
              <w:bottom w:val="nil"/>
            </w:tcBorders>
            <w:shd w:val="clear" w:color="auto" w:fill="FFFFFF"/>
            <w:vAlign w:val="center"/>
          </w:tcPr>
          <w:p w14:paraId="09659E1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1.83</w:t>
            </w:r>
          </w:p>
        </w:tc>
        <w:tc>
          <w:tcPr>
            <w:tcW w:w="977" w:type="dxa"/>
            <w:tcBorders>
              <w:top w:val="nil"/>
              <w:bottom w:val="nil"/>
            </w:tcBorders>
            <w:shd w:val="clear" w:color="auto" w:fill="FFFFFF"/>
            <w:tcMar>
              <w:top w:w="15" w:type="dxa"/>
              <w:left w:w="15" w:type="dxa"/>
              <w:bottom w:w="0" w:type="dxa"/>
              <w:right w:w="15" w:type="dxa"/>
            </w:tcMar>
            <w:vAlign w:val="center"/>
          </w:tcPr>
          <w:p w14:paraId="1A6DFD3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1.91</w:t>
            </w:r>
          </w:p>
        </w:tc>
        <w:tc>
          <w:tcPr>
            <w:tcW w:w="979" w:type="dxa"/>
            <w:tcBorders>
              <w:top w:val="nil"/>
              <w:bottom w:val="nil"/>
            </w:tcBorders>
            <w:shd w:val="clear" w:color="auto" w:fill="FFFFFF"/>
            <w:tcMar>
              <w:top w:w="15" w:type="dxa"/>
              <w:left w:w="15" w:type="dxa"/>
              <w:bottom w:w="0" w:type="dxa"/>
              <w:right w:w="15" w:type="dxa"/>
            </w:tcMar>
            <w:vAlign w:val="center"/>
          </w:tcPr>
          <w:p w14:paraId="08991229"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.33</w:t>
            </w:r>
          </w:p>
        </w:tc>
      </w:tr>
      <w:tr w:rsidR="003A096D" w:rsidRPr="003A096D" w14:paraId="2B980AA8" w14:textId="77777777" w:rsidTr="002E3AA5">
        <w:trPr>
          <w:trHeight w:val="307"/>
          <w:jc w:val="center"/>
        </w:trPr>
        <w:tc>
          <w:tcPr>
            <w:tcW w:w="996" w:type="dxa"/>
            <w:vMerge/>
            <w:tcBorders>
              <w:left w:val="nil"/>
            </w:tcBorders>
            <w:shd w:val="clear" w:color="auto" w:fill="FFFFFF"/>
          </w:tcPr>
          <w:p w14:paraId="6FDB2CE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4656337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p>
        </w:tc>
        <w:tc>
          <w:tcPr>
            <w:tcW w:w="976" w:type="dxa"/>
            <w:tcBorders>
              <w:top w:val="nil"/>
              <w:bottom w:val="nil"/>
            </w:tcBorders>
            <w:shd w:val="clear" w:color="auto" w:fill="FFFFFF"/>
            <w:tcMar>
              <w:top w:w="15" w:type="dxa"/>
              <w:left w:w="15" w:type="dxa"/>
              <w:bottom w:w="0" w:type="dxa"/>
              <w:right w:w="15" w:type="dxa"/>
            </w:tcMar>
            <w:vAlign w:val="center"/>
          </w:tcPr>
          <w:p w14:paraId="74015A2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6.03</w:t>
            </w:r>
          </w:p>
        </w:tc>
        <w:tc>
          <w:tcPr>
            <w:tcW w:w="977" w:type="dxa"/>
            <w:tcBorders>
              <w:top w:val="nil"/>
              <w:bottom w:val="nil"/>
            </w:tcBorders>
            <w:shd w:val="clear" w:color="auto" w:fill="FFFFFF"/>
            <w:tcMar>
              <w:top w:w="15" w:type="dxa"/>
              <w:left w:w="15" w:type="dxa"/>
              <w:bottom w:w="0" w:type="dxa"/>
              <w:right w:w="15" w:type="dxa"/>
            </w:tcMar>
            <w:vAlign w:val="center"/>
          </w:tcPr>
          <w:p w14:paraId="72EDA3E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5.50</w:t>
            </w:r>
          </w:p>
        </w:tc>
        <w:tc>
          <w:tcPr>
            <w:tcW w:w="977" w:type="dxa"/>
            <w:tcBorders>
              <w:top w:val="nil"/>
              <w:bottom w:val="nil"/>
            </w:tcBorders>
            <w:shd w:val="clear" w:color="auto" w:fill="FFFFFF"/>
            <w:tcMar>
              <w:top w:w="15" w:type="dxa"/>
              <w:left w:w="15" w:type="dxa"/>
              <w:bottom w:w="0" w:type="dxa"/>
              <w:right w:w="15" w:type="dxa"/>
            </w:tcMar>
            <w:vAlign w:val="center"/>
          </w:tcPr>
          <w:p w14:paraId="21B4AA4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5.42</w:t>
            </w:r>
          </w:p>
        </w:tc>
        <w:tc>
          <w:tcPr>
            <w:tcW w:w="977" w:type="dxa"/>
            <w:tcBorders>
              <w:top w:val="nil"/>
              <w:bottom w:val="nil"/>
            </w:tcBorders>
            <w:shd w:val="clear" w:color="auto" w:fill="FFFFFF"/>
            <w:vAlign w:val="center"/>
          </w:tcPr>
          <w:p w14:paraId="2AF65BC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5.79</w:t>
            </w:r>
          </w:p>
        </w:tc>
        <w:tc>
          <w:tcPr>
            <w:tcW w:w="977" w:type="dxa"/>
            <w:tcBorders>
              <w:top w:val="nil"/>
              <w:bottom w:val="nil"/>
            </w:tcBorders>
            <w:shd w:val="clear" w:color="auto" w:fill="FFFFFF"/>
            <w:tcMar>
              <w:top w:w="15" w:type="dxa"/>
              <w:left w:w="15" w:type="dxa"/>
              <w:bottom w:w="0" w:type="dxa"/>
              <w:right w:w="15" w:type="dxa"/>
            </w:tcMar>
            <w:vAlign w:val="center"/>
          </w:tcPr>
          <w:p w14:paraId="482B111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5.69</w:t>
            </w:r>
          </w:p>
        </w:tc>
        <w:tc>
          <w:tcPr>
            <w:tcW w:w="979" w:type="dxa"/>
            <w:tcBorders>
              <w:top w:val="nil"/>
              <w:bottom w:val="nil"/>
            </w:tcBorders>
            <w:shd w:val="clear" w:color="auto" w:fill="FFFFFF"/>
            <w:tcMar>
              <w:top w:w="15" w:type="dxa"/>
              <w:left w:w="15" w:type="dxa"/>
              <w:bottom w:w="0" w:type="dxa"/>
              <w:right w:w="15" w:type="dxa"/>
            </w:tcMar>
            <w:vAlign w:val="center"/>
          </w:tcPr>
          <w:p w14:paraId="373C9E77"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.24</w:t>
            </w:r>
          </w:p>
        </w:tc>
      </w:tr>
      <w:tr w:rsidR="003A096D" w:rsidRPr="003A096D" w14:paraId="12447F17" w14:textId="77777777" w:rsidTr="002E3AA5">
        <w:trPr>
          <w:trHeight w:val="307"/>
          <w:jc w:val="center"/>
        </w:trPr>
        <w:tc>
          <w:tcPr>
            <w:tcW w:w="996" w:type="dxa"/>
            <w:vMerge/>
            <w:tcBorders>
              <w:left w:val="nil"/>
            </w:tcBorders>
            <w:shd w:val="clear" w:color="auto" w:fill="FFFFFF"/>
          </w:tcPr>
          <w:p w14:paraId="02DD973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09FDE33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1</w:t>
            </w:r>
          </w:p>
        </w:tc>
        <w:tc>
          <w:tcPr>
            <w:tcW w:w="976" w:type="dxa"/>
            <w:tcBorders>
              <w:top w:val="nil"/>
              <w:bottom w:val="nil"/>
            </w:tcBorders>
            <w:shd w:val="clear" w:color="auto" w:fill="FFFFFF"/>
            <w:tcMar>
              <w:top w:w="15" w:type="dxa"/>
              <w:left w:w="15" w:type="dxa"/>
              <w:bottom w:w="0" w:type="dxa"/>
              <w:right w:w="15" w:type="dxa"/>
            </w:tcMar>
            <w:vAlign w:val="center"/>
          </w:tcPr>
          <w:p w14:paraId="6C0228C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nil"/>
            </w:tcBorders>
            <w:shd w:val="clear" w:color="auto" w:fill="FFFFFF"/>
            <w:tcMar>
              <w:top w:w="15" w:type="dxa"/>
              <w:left w:w="15" w:type="dxa"/>
              <w:bottom w:w="0" w:type="dxa"/>
              <w:right w:w="15" w:type="dxa"/>
            </w:tcMar>
            <w:vAlign w:val="center"/>
          </w:tcPr>
          <w:p w14:paraId="29E2E71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nil"/>
            </w:tcBorders>
            <w:shd w:val="clear" w:color="auto" w:fill="FFFFFF"/>
            <w:tcMar>
              <w:top w:w="15" w:type="dxa"/>
              <w:left w:w="15" w:type="dxa"/>
              <w:bottom w:w="0" w:type="dxa"/>
              <w:right w:w="15" w:type="dxa"/>
            </w:tcMar>
            <w:vAlign w:val="center"/>
          </w:tcPr>
          <w:p w14:paraId="00C8770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nil"/>
            </w:tcBorders>
            <w:shd w:val="clear" w:color="auto" w:fill="FFFFFF"/>
            <w:vAlign w:val="center"/>
          </w:tcPr>
          <w:p w14:paraId="258B5CA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nil"/>
            </w:tcBorders>
            <w:shd w:val="clear" w:color="auto" w:fill="FFFFFF"/>
            <w:tcMar>
              <w:top w:w="15" w:type="dxa"/>
              <w:left w:w="15" w:type="dxa"/>
              <w:bottom w:w="0" w:type="dxa"/>
              <w:right w:w="15" w:type="dxa"/>
            </w:tcMar>
            <w:vAlign w:val="center"/>
          </w:tcPr>
          <w:p w14:paraId="6E6E37F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9" w:type="dxa"/>
            <w:tcBorders>
              <w:top w:val="nil"/>
              <w:bottom w:val="nil"/>
            </w:tcBorders>
            <w:shd w:val="clear" w:color="auto" w:fill="FFFFFF"/>
            <w:tcMar>
              <w:top w:w="15" w:type="dxa"/>
              <w:left w:w="15" w:type="dxa"/>
              <w:bottom w:w="0" w:type="dxa"/>
              <w:right w:w="15" w:type="dxa"/>
            </w:tcMar>
            <w:vAlign w:val="center"/>
          </w:tcPr>
          <w:p w14:paraId="156657D7"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2CC7A3E4" w14:textId="77777777" w:rsidTr="002E3AA5">
        <w:trPr>
          <w:trHeight w:val="307"/>
          <w:jc w:val="center"/>
        </w:trPr>
        <w:tc>
          <w:tcPr>
            <w:tcW w:w="996" w:type="dxa"/>
            <w:vMerge/>
            <w:tcBorders>
              <w:left w:val="nil"/>
              <w:bottom w:val="dotted" w:sz="4" w:space="0" w:color="auto"/>
            </w:tcBorders>
            <w:shd w:val="clear" w:color="auto" w:fill="FFFFFF"/>
          </w:tcPr>
          <w:p w14:paraId="68CC60B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dotted" w:sz="4" w:space="0" w:color="auto"/>
            </w:tcBorders>
            <w:shd w:val="clear" w:color="auto" w:fill="FFFFFF"/>
            <w:vAlign w:val="center"/>
          </w:tcPr>
          <w:p w14:paraId="03A7DBC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p>
        </w:tc>
        <w:tc>
          <w:tcPr>
            <w:tcW w:w="976" w:type="dxa"/>
            <w:tcBorders>
              <w:top w:val="nil"/>
              <w:bottom w:val="dotted" w:sz="4" w:space="0" w:color="auto"/>
            </w:tcBorders>
            <w:shd w:val="clear" w:color="auto" w:fill="FFFFFF"/>
            <w:tcMar>
              <w:top w:w="15" w:type="dxa"/>
              <w:left w:w="15" w:type="dxa"/>
              <w:bottom w:w="0" w:type="dxa"/>
              <w:right w:w="15" w:type="dxa"/>
            </w:tcMar>
            <w:vAlign w:val="center"/>
          </w:tcPr>
          <w:p w14:paraId="59A7F03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1AB8007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1FF5D64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vAlign w:val="center"/>
          </w:tcPr>
          <w:p w14:paraId="352B2D5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5477A65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9" w:type="dxa"/>
            <w:tcBorders>
              <w:top w:val="nil"/>
              <w:bottom w:val="dotted" w:sz="4" w:space="0" w:color="auto"/>
            </w:tcBorders>
            <w:shd w:val="clear" w:color="auto" w:fill="FFFFFF"/>
            <w:tcMar>
              <w:top w:w="15" w:type="dxa"/>
              <w:left w:w="15" w:type="dxa"/>
              <w:bottom w:w="0" w:type="dxa"/>
              <w:right w:w="15" w:type="dxa"/>
            </w:tcMar>
            <w:vAlign w:val="center"/>
          </w:tcPr>
          <w:p w14:paraId="0D345C5A"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73453767" w14:textId="77777777" w:rsidTr="002E3AA5">
        <w:trPr>
          <w:trHeight w:val="307"/>
          <w:jc w:val="center"/>
        </w:trPr>
        <w:tc>
          <w:tcPr>
            <w:tcW w:w="996" w:type="dxa"/>
            <w:vMerge w:val="restart"/>
            <w:tcBorders>
              <w:top w:val="dotted" w:sz="4" w:space="0" w:color="auto"/>
              <w:left w:val="nil"/>
            </w:tcBorders>
            <w:shd w:val="clear" w:color="auto" w:fill="FFFFFF"/>
            <w:vAlign w:val="center"/>
          </w:tcPr>
          <w:p w14:paraId="01E7285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P</w:t>
            </w:r>
            <w:r w:rsidRPr="003A096D">
              <w:rPr>
                <w:rFonts w:ascii="Times New Roman" w:eastAsia="굴림" w:hAnsi="Times New Roman" w:cs="Times New Roman"/>
                <w:b/>
                <w:bCs/>
                <w:kern w:val="0"/>
                <w:sz w:val="16"/>
                <w:szCs w:val="16"/>
              </w:rPr>
              <w:t>SNFs-chip</w:t>
            </w:r>
          </w:p>
        </w:tc>
        <w:tc>
          <w:tcPr>
            <w:tcW w:w="1625" w:type="dxa"/>
            <w:tcBorders>
              <w:top w:val="dotted" w:sz="4" w:space="0" w:color="auto"/>
              <w:left w:val="nil"/>
              <w:bottom w:val="nil"/>
            </w:tcBorders>
            <w:shd w:val="clear" w:color="auto" w:fill="FFFFFF"/>
            <w:vAlign w:val="center"/>
          </w:tcPr>
          <w:p w14:paraId="1C03422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4</w:t>
            </w:r>
          </w:p>
        </w:tc>
        <w:tc>
          <w:tcPr>
            <w:tcW w:w="976" w:type="dxa"/>
            <w:tcBorders>
              <w:top w:val="dotted" w:sz="4" w:space="0" w:color="auto"/>
              <w:bottom w:val="nil"/>
            </w:tcBorders>
            <w:shd w:val="clear" w:color="auto" w:fill="FFFFFF"/>
            <w:tcMar>
              <w:top w:w="15" w:type="dxa"/>
              <w:left w:w="15" w:type="dxa"/>
              <w:bottom w:w="0" w:type="dxa"/>
              <w:right w:w="15" w:type="dxa"/>
            </w:tcMar>
            <w:vAlign w:val="center"/>
          </w:tcPr>
          <w:p w14:paraId="440DED5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7.88</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655740A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8.06</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5F573D6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8.30</w:t>
            </w:r>
          </w:p>
        </w:tc>
        <w:tc>
          <w:tcPr>
            <w:tcW w:w="977" w:type="dxa"/>
            <w:tcBorders>
              <w:top w:val="dotted" w:sz="4" w:space="0" w:color="auto"/>
              <w:bottom w:val="nil"/>
            </w:tcBorders>
            <w:shd w:val="clear" w:color="auto" w:fill="FFFFFF"/>
            <w:vAlign w:val="center"/>
          </w:tcPr>
          <w:p w14:paraId="30DB54E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8.12</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6954525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r w:rsidRPr="003A096D">
              <w:rPr>
                <w:rFonts w:ascii="Times New Roman" w:eastAsia="굴림" w:hAnsi="Times New Roman" w:cs="Times New Roman"/>
                <w:b/>
                <w:bCs/>
                <w:kern w:val="0"/>
                <w:sz w:val="16"/>
                <w:szCs w:val="16"/>
              </w:rPr>
              <w:t>8.09</w:t>
            </w:r>
          </w:p>
        </w:tc>
        <w:tc>
          <w:tcPr>
            <w:tcW w:w="979" w:type="dxa"/>
            <w:tcBorders>
              <w:top w:val="dotted" w:sz="4" w:space="0" w:color="auto"/>
              <w:bottom w:val="nil"/>
            </w:tcBorders>
            <w:shd w:val="clear" w:color="auto" w:fill="FFFFFF"/>
            <w:tcMar>
              <w:top w:w="15" w:type="dxa"/>
              <w:left w:w="15" w:type="dxa"/>
              <w:bottom w:w="0" w:type="dxa"/>
              <w:right w:w="15" w:type="dxa"/>
            </w:tcMar>
            <w:vAlign w:val="center"/>
          </w:tcPr>
          <w:p w14:paraId="62E7D78D"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.15</w:t>
            </w:r>
          </w:p>
        </w:tc>
      </w:tr>
      <w:tr w:rsidR="003A096D" w:rsidRPr="003A096D" w14:paraId="2AC5B70C" w14:textId="77777777" w:rsidTr="002E3AA5">
        <w:trPr>
          <w:trHeight w:val="307"/>
          <w:jc w:val="center"/>
        </w:trPr>
        <w:tc>
          <w:tcPr>
            <w:tcW w:w="996" w:type="dxa"/>
            <w:vMerge/>
            <w:tcBorders>
              <w:left w:val="nil"/>
            </w:tcBorders>
            <w:shd w:val="clear" w:color="auto" w:fill="FFFFFF"/>
          </w:tcPr>
          <w:p w14:paraId="416B5BE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4EB2C0D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p>
        </w:tc>
        <w:tc>
          <w:tcPr>
            <w:tcW w:w="976" w:type="dxa"/>
            <w:tcBorders>
              <w:top w:val="nil"/>
              <w:bottom w:val="nil"/>
            </w:tcBorders>
            <w:shd w:val="clear" w:color="auto" w:fill="FFFFFF"/>
            <w:tcMar>
              <w:top w:w="15" w:type="dxa"/>
              <w:left w:w="15" w:type="dxa"/>
              <w:bottom w:w="0" w:type="dxa"/>
              <w:right w:w="15" w:type="dxa"/>
            </w:tcMar>
            <w:vAlign w:val="center"/>
          </w:tcPr>
          <w:p w14:paraId="3A9D740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1.82</w:t>
            </w:r>
          </w:p>
        </w:tc>
        <w:tc>
          <w:tcPr>
            <w:tcW w:w="977" w:type="dxa"/>
            <w:tcBorders>
              <w:top w:val="nil"/>
              <w:bottom w:val="nil"/>
            </w:tcBorders>
            <w:shd w:val="clear" w:color="auto" w:fill="FFFFFF"/>
            <w:tcMar>
              <w:top w:w="15" w:type="dxa"/>
              <w:left w:w="15" w:type="dxa"/>
              <w:bottom w:w="0" w:type="dxa"/>
              <w:right w:w="15" w:type="dxa"/>
            </w:tcMar>
            <w:vAlign w:val="center"/>
          </w:tcPr>
          <w:p w14:paraId="45788AD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1.86</w:t>
            </w:r>
          </w:p>
        </w:tc>
        <w:tc>
          <w:tcPr>
            <w:tcW w:w="977" w:type="dxa"/>
            <w:tcBorders>
              <w:top w:val="nil"/>
              <w:bottom w:val="nil"/>
            </w:tcBorders>
            <w:shd w:val="clear" w:color="auto" w:fill="FFFFFF"/>
            <w:tcMar>
              <w:top w:w="15" w:type="dxa"/>
              <w:left w:w="15" w:type="dxa"/>
              <w:bottom w:w="0" w:type="dxa"/>
              <w:right w:w="15" w:type="dxa"/>
            </w:tcMar>
            <w:vAlign w:val="center"/>
          </w:tcPr>
          <w:p w14:paraId="3C73BF6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1.56</w:t>
            </w:r>
          </w:p>
        </w:tc>
        <w:tc>
          <w:tcPr>
            <w:tcW w:w="977" w:type="dxa"/>
            <w:tcBorders>
              <w:top w:val="nil"/>
              <w:bottom w:val="nil"/>
            </w:tcBorders>
            <w:shd w:val="clear" w:color="auto" w:fill="FFFFFF"/>
            <w:vAlign w:val="center"/>
          </w:tcPr>
          <w:p w14:paraId="3F820BE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1.61</w:t>
            </w:r>
          </w:p>
        </w:tc>
        <w:tc>
          <w:tcPr>
            <w:tcW w:w="977" w:type="dxa"/>
            <w:tcBorders>
              <w:top w:val="nil"/>
              <w:bottom w:val="nil"/>
            </w:tcBorders>
            <w:shd w:val="clear" w:color="auto" w:fill="FFFFFF"/>
            <w:tcMar>
              <w:top w:w="15" w:type="dxa"/>
              <w:left w:w="15" w:type="dxa"/>
              <w:bottom w:w="0" w:type="dxa"/>
              <w:right w:w="15" w:type="dxa"/>
            </w:tcMar>
            <w:vAlign w:val="center"/>
          </w:tcPr>
          <w:p w14:paraId="7B0FC66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1.71</w:t>
            </w:r>
          </w:p>
        </w:tc>
        <w:tc>
          <w:tcPr>
            <w:tcW w:w="979" w:type="dxa"/>
            <w:tcBorders>
              <w:top w:val="nil"/>
              <w:bottom w:val="nil"/>
            </w:tcBorders>
            <w:shd w:val="clear" w:color="auto" w:fill="FFFFFF"/>
            <w:tcMar>
              <w:top w:w="15" w:type="dxa"/>
              <w:left w:w="15" w:type="dxa"/>
              <w:bottom w:w="0" w:type="dxa"/>
              <w:right w:w="15" w:type="dxa"/>
            </w:tcMar>
            <w:vAlign w:val="center"/>
          </w:tcPr>
          <w:p w14:paraId="273B58AD"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.13</w:t>
            </w:r>
          </w:p>
        </w:tc>
      </w:tr>
      <w:tr w:rsidR="003A096D" w:rsidRPr="003A096D" w14:paraId="10F63847" w14:textId="77777777" w:rsidTr="002E3AA5">
        <w:trPr>
          <w:trHeight w:val="307"/>
          <w:jc w:val="center"/>
        </w:trPr>
        <w:tc>
          <w:tcPr>
            <w:tcW w:w="996" w:type="dxa"/>
            <w:vMerge/>
            <w:tcBorders>
              <w:left w:val="nil"/>
            </w:tcBorders>
            <w:shd w:val="clear" w:color="auto" w:fill="FFFFFF"/>
          </w:tcPr>
          <w:p w14:paraId="7E0C04C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2E21043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p>
        </w:tc>
        <w:tc>
          <w:tcPr>
            <w:tcW w:w="976" w:type="dxa"/>
            <w:tcBorders>
              <w:top w:val="nil"/>
              <w:bottom w:val="nil"/>
            </w:tcBorders>
            <w:shd w:val="clear" w:color="auto" w:fill="FFFFFF"/>
            <w:tcMar>
              <w:top w:w="15" w:type="dxa"/>
              <w:left w:w="15" w:type="dxa"/>
              <w:bottom w:w="0" w:type="dxa"/>
              <w:right w:w="15" w:type="dxa"/>
            </w:tcMar>
            <w:vAlign w:val="center"/>
          </w:tcPr>
          <w:p w14:paraId="43AB806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4.63</w:t>
            </w:r>
          </w:p>
        </w:tc>
        <w:tc>
          <w:tcPr>
            <w:tcW w:w="977" w:type="dxa"/>
            <w:tcBorders>
              <w:top w:val="nil"/>
              <w:bottom w:val="nil"/>
            </w:tcBorders>
            <w:shd w:val="clear" w:color="auto" w:fill="FFFFFF"/>
            <w:tcMar>
              <w:top w:w="15" w:type="dxa"/>
              <w:left w:w="15" w:type="dxa"/>
              <w:bottom w:w="0" w:type="dxa"/>
              <w:right w:w="15" w:type="dxa"/>
            </w:tcMar>
            <w:vAlign w:val="center"/>
          </w:tcPr>
          <w:p w14:paraId="256ADC9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4.49</w:t>
            </w:r>
          </w:p>
        </w:tc>
        <w:tc>
          <w:tcPr>
            <w:tcW w:w="977" w:type="dxa"/>
            <w:tcBorders>
              <w:top w:val="nil"/>
              <w:bottom w:val="nil"/>
            </w:tcBorders>
            <w:shd w:val="clear" w:color="auto" w:fill="FFFFFF"/>
            <w:tcMar>
              <w:top w:w="15" w:type="dxa"/>
              <w:left w:w="15" w:type="dxa"/>
              <w:bottom w:w="0" w:type="dxa"/>
              <w:right w:w="15" w:type="dxa"/>
            </w:tcMar>
            <w:vAlign w:val="center"/>
          </w:tcPr>
          <w:p w14:paraId="0F9E7F6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5.03</w:t>
            </w:r>
          </w:p>
        </w:tc>
        <w:tc>
          <w:tcPr>
            <w:tcW w:w="977" w:type="dxa"/>
            <w:tcBorders>
              <w:top w:val="nil"/>
              <w:bottom w:val="nil"/>
            </w:tcBorders>
            <w:shd w:val="clear" w:color="auto" w:fill="FFFFFF"/>
            <w:vAlign w:val="center"/>
          </w:tcPr>
          <w:p w14:paraId="4E8967E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5.14</w:t>
            </w:r>
          </w:p>
        </w:tc>
        <w:tc>
          <w:tcPr>
            <w:tcW w:w="977" w:type="dxa"/>
            <w:tcBorders>
              <w:top w:val="nil"/>
              <w:bottom w:val="nil"/>
            </w:tcBorders>
            <w:shd w:val="clear" w:color="auto" w:fill="FFFFFF"/>
            <w:tcMar>
              <w:top w:w="15" w:type="dxa"/>
              <w:left w:w="15" w:type="dxa"/>
              <w:bottom w:w="0" w:type="dxa"/>
              <w:right w:w="15" w:type="dxa"/>
            </w:tcMar>
            <w:vAlign w:val="center"/>
          </w:tcPr>
          <w:p w14:paraId="0863130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4.82</w:t>
            </w:r>
          </w:p>
        </w:tc>
        <w:tc>
          <w:tcPr>
            <w:tcW w:w="979" w:type="dxa"/>
            <w:tcBorders>
              <w:top w:val="nil"/>
              <w:bottom w:val="nil"/>
            </w:tcBorders>
            <w:shd w:val="clear" w:color="auto" w:fill="FFFFFF"/>
            <w:tcMar>
              <w:top w:w="15" w:type="dxa"/>
              <w:left w:w="15" w:type="dxa"/>
              <w:bottom w:w="0" w:type="dxa"/>
              <w:right w:w="15" w:type="dxa"/>
            </w:tcMar>
            <w:vAlign w:val="center"/>
          </w:tcPr>
          <w:p w14:paraId="5BDEE4A3"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.27</w:t>
            </w:r>
          </w:p>
        </w:tc>
      </w:tr>
      <w:tr w:rsidR="003A096D" w:rsidRPr="003A096D" w14:paraId="4FEE4A4B" w14:textId="77777777" w:rsidTr="002E3AA5">
        <w:trPr>
          <w:trHeight w:val="307"/>
          <w:jc w:val="center"/>
        </w:trPr>
        <w:tc>
          <w:tcPr>
            <w:tcW w:w="996" w:type="dxa"/>
            <w:vMerge/>
            <w:tcBorders>
              <w:left w:val="nil"/>
            </w:tcBorders>
            <w:shd w:val="clear" w:color="auto" w:fill="FFFFFF"/>
          </w:tcPr>
          <w:p w14:paraId="50D9C75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4DC0723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1</w:t>
            </w:r>
          </w:p>
        </w:tc>
        <w:tc>
          <w:tcPr>
            <w:tcW w:w="976" w:type="dxa"/>
            <w:tcBorders>
              <w:top w:val="nil"/>
              <w:bottom w:val="nil"/>
            </w:tcBorders>
            <w:shd w:val="clear" w:color="auto" w:fill="FFFFFF"/>
            <w:tcMar>
              <w:top w:w="15" w:type="dxa"/>
              <w:left w:w="15" w:type="dxa"/>
              <w:bottom w:w="0" w:type="dxa"/>
              <w:right w:w="15" w:type="dxa"/>
            </w:tcMar>
            <w:vAlign w:val="center"/>
          </w:tcPr>
          <w:p w14:paraId="6AEAE1F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8.42</w:t>
            </w:r>
          </w:p>
        </w:tc>
        <w:tc>
          <w:tcPr>
            <w:tcW w:w="977" w:type="dxa"/>
            <w:tcBorders>
              <w:top w:val="nil"/>
              <w:bottom w:val="nil"/>
            </w:tcBorders>
            <w:shd w:val="clear" w:color="auto" w:fill="FFFFFF"/>
            <w:tcMar>
              <w:top w:w="15" w:type="dxa"/>
              <w:left w:w="15" w:type="dxa"/>
              <w:bottom w:w="0" w:type="dxa"/>
              <w:right w:w="15" w:type="dxa"/>
            </w:tcMar>
            <w:vAlign w:val="center"/>
          </w:tcPr>
          <w:p w14:paraId="4FEB210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8.44</w:t>
            </w:r>
          </w:p>
        </w:tc>
        <w:tc>
          <w:tcPr>
            <w:tcW w:w="977" w:type="dxa"/>
            <w:tcBorders>
              <w:top w:val="nil"/>
              <w:bottom w:val="nil"/>
            </w:tcBorders>
            <w:shd w:val="clear" w:color="auto" w:fill="FFFFFF"/>
            <w:tcMar>
              <w:top w:w="15" w:type="dxa"/>
              <w:left w:w="15" w:type="dxa"/>
              <w:bottom w:w="0" w:type="dxa"/>
              <w:right w:w="15" w:type="dxa"/>
            </w:tcMar>
            <w:vAlign w:val="center"/>
          </w:tcPr>
          <w:p w14:paraId="0A5F368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8.17</w:t>
            </w:r>
          </w:p>
        </w:tc>
        <w:tc>
          <w:tcPr>
            <w:tcW w:w="977" w:type="dxa"/>
            <w:tcBorders>
              <w:top w:val="nil"/>
              <w:bottom w:val="nil"/>
            </w:tcBorders>
            <w:shd w:val="clear" w:color="auto" w:fill="FFFFFF"/>
            <w:vAlign w:val="center"/>
          </w:tcPr>
          <w:p w14:paraId="01BCA8B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8.23</w:t>
            </w:r>
          </w:p>
        </w:tc>
        <w:tc>
          <w:tcPr>
            <w:tcW w:w="977" w:type="dxa"/>
            <w:tcBorders>
              <w:top w:val="nil"/>
              <w:bottom w:val="nil"/>
            </w:tcBorders>
            <w:shd w:val="clear" w:color="auto" w:fill="FFFFFF"/>
            <w:tcMar>
              <w:top w:w="15" w:type="dxa"/>
              <w:left w:w="15" w:type="dxa"/>
              <w:bottom w:w="0" w:type="dxa"/>
              <w:right w:w="15" w:type="dxa"/>
            </w:tcMar>
            <w:vAlign w:val="center"/>
          </w:tcPr>
          <w:p w14:paraId="3DA1917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8.32</w:t>
            </w:r>
          </w:p>
        </w:tc>
        <w:tc>
          <w:tcPr>
            <w:tcW w:w="979" w:type="dxa"/>
            <w:tcBorders>
              <w:top w:val="nil"/>
              <w:bottom w:val="nil"/>
            </w:tcBorders>
            <w:shd w:val="clear" w:color="auto" w:fill="FFFFFF"/>
            <w:tcMar>
              <w:top w:w="15" w:type="dxa"/>
              <w:left w:w="15" w:type="dxa"/>
              <w:bottom w:w="0" w:type="dxa"/>
              <w:right w:w="15" w:type="dxa"/>
            </w:tcMar>
            <w:vAlign w:val="center"/>
          </w:tcPr>
          <w:p w14:paraId="7A55FD96"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.12</w:t>
            </w:r>
          </w:p>
        </w:tc>
      </w:tr>
      <w:tr w:rsidR="003A096D" w:rsidRPr="003A096D" w14:paraId="3D333068" w14:textId="77777777" w:rsidTr="002E3AA5">
        <w:trPr>
          <w:trHeight w:val="307"/>
          <w:jc w:val="center"/>
        </w:trPr>
        <w:tc>
          <w:tcPr>
            <w:tcW w:w="996" w:type="dxa"/>
            <w:vMerge/>
            <w:tcBorders>
              <w:left w:val="nil"/>
              <w:bottom w:val="dotted" w:sz="4" w:space="0" w:color="auto"/>
            </w:tcBorders>
            <w:shd w:val="clear" w:color="auto" w:fill="FFFFFF"/>
          </w:tcPr>
          <w:p w14:paraId="03A5012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dotted" w:sz="4" w:space="0" w:color="auto"/>
            </w:tcBorders>
            <w:shd w:val="clear" w:color="auto" w:fill="FFFFFF"/>
            <w:vAlign w:val="center"/>
          </w:tcPr>
          <w:p w14:paraId="6C2B04B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p>
        </w:tc>
        <w:tc>
          <w:tcPr>
            <w:tcW w:w="976" w:type="dxa"/>
            <w:tcBorders>
              <w:top w:val="nil"/>
              <w:bottom w:val="dotted" w:sz="4" w:space="0" w:color="auto"/>
            </w:tcBorders>
            <w:shd w:val="clear" w:color="auto" w:fill="FFFFFF"/>
            <w:tcMar>
              <w:top w:w="15" w:type="dxa"/>
              <w:left w:w="15" w:type="dxa"/>
              <w:bottom w:w="0" w:type="dxa"/>
              <w:right w:w="15" w:type="dxa"/>
            </w:tcMar>
            <w:vAlign w:val="center"/>
          </w:tcPr>
          <w:p w14:paraId="4960095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04531F0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03D93F6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vAlign w:val="center"/>
          </w:tcPr>
          <w:p w14:paraId="40615A2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71CC9C4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9" w:type="dxa"/>
            <w:tcBorders>
              <w:top w:val="nil"/>
              <w:bottom w:val="dotted" w:sz="4" w:space="0" w:color="auto"/>
            </w:tcBorders>
            <w:shd w:val="clear" w:color="auto" w:fill="FFFFFF"/>
            <w:tcMar>
              <w:top w:w="15" w:type="dxa"/>
              <w:left w:w="15" w:type="dxa"/>
              <w:bottom w:w="0" w:type="dxa"/>
              <w:right w:w="15" w:type="dxa"/>
            </w:tcMar>
            <w:vAlign w:val="center"/>
          </w:tcPr>
          <w:p w14:paraId="51943146"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2B18C181" w14:textId="77777777" w:rsidTr="002E3AA5">
        <w:trPr>
          <w:trHeight w:val="307"/>
          <w:jc w:val="center"/>
        </w:trPr>
        <w:tc>
          <w:tcPr>
            <w:tcW w:w="996" w:type="dxa"/>
            <w:vMerge w:val="restart"/>
            <w:tcBorders>
              <w:top w:val="dotted" w:sz="4" w:space="0" w:color="auto"/>
              <w:left w:val="nil"/>
            </w:tcBorders>
            <w:shd w:val="clear" w:color="auto" w:fill="FFFFFF"/>
            <w:vAlign w:val="center"/>
          </w:tcPr>
          <w:p w14:paraId="6FD4E7C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B</w:t>
            </w:r>
            <w:r w:rsidRPr="003A096D">
              <w:rPr>
                <w:rFonts w:ascii="Times New Roman" w:eastAsia="굴림" w:hAnsi="Times New Roman" w:cs="Times New Roman"/>
                <w:b/>
                <w:bCs/>
                <w:kern w:val="0"/>
                <w:sz w:val="16"/>
                <w:szCs w:val="16"/>
              </w:rPr>
              <w:t>SNFs-chip</w:t>
            </w:r>
          </w:p>
        </w:tc>
        <w:tc>
          <w:tcPr>
            <w:tcW w:w="1625" w:type="dxa"/>
            <w:tcBorders>
              <w:top w:val="dotted" w:sz="4" w:space="0" w:color="auto"/>
              <w:left w:val="nil"/>
              <w:bottom w:val="nil"/>
            </w:tcBorders>
            <w:shd w:val="clear" w:color="auto" w:fill="FFFFFF"/>
            <w:vAlign w:val="center"/>
          </w:tcPr>
          <w:p w14:paraId="55CCFA5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4</w:t>
            </w:r>
          </w:p>
        </w:tc>
        <w:tc>
          <w:tcPr>
            <w:tcW w:w="976" w:type="dxa"/>
            <w:tcBorders>
              <w:top w:val="dotted" w:sz="4" w:space="0" w:color="auto"/>
              <w:bottom w:val="nil"/>
            </w:tcBorders>
            <w:shd w:val="clear" w:color="auto" w:fill="FFFFFF"/>
            <w:tcMar>
              <w:top w:w="15" w:type="dxa"/>
              <w:left w:w="15" w:type="dxa"/>
              <w:bottom w:w="0" w:type="dxa"/>
              <w:right w:w="15" w:type="dxa"/>
            </w:tcMar>
            <w:vAlign w:val="center"/>
          </w:tcPr>
          <w:p w14:paraId="33AC99D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7.85</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7F97D7A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7.81</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7F39F59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7.89</w:t>
            </w:r>
          </w:p>
        </w:tc>
        <w:tc>
          <w:tcPr>
            <w:tcW w:w="977" w:type="dxa"/>
            <w:tcBorders>
              <w:top w:val="dotted" w:sz="4" w:space="0" w:color="auto"/>
              <w:bottom w:val="nil"/>
            </w:tcBorders>
            <w:shd w:val="clear" w:color="auto" w:fill="FFFFFF"/>
            <w:vAlign w:val="center"/>
          </w:tcPr>
          <w:p w14:paraId="6D908C4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7.56</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5D6296E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r w:rsidRPr="003A096D">
              <w:rPr>
                <w:rFonts w:ascii="Times New Roman" w:eastAsia="굴림" w:hAnsi="Times New Roman" w:cs="Times New Roman"/>
                <w:b/>
                <w:bCs/>
                <w:kern w:val="0"/>
                <w:sz w:val="16"/>
                <w:szCs w:val="16"/>
              </w:rPr>
              <w:t>7.78</w:t>
            </w:r>
          </w:p>
        </w:tc>
        <w:tc>
          <w:tcPr>
            <w:tcW w:w="979" w:type="dxa"/>
            <w:tcBorders>
              <w:top w:val="dotted" w:sz="4" w:space="0" w:color="auto"/>
              <w:bottom w:val="nil"/>
            </w:tcBorders>
            <w:shd w:val="clear" w:color="auto" w:fill="FFFFFF"/>
            <w:tcMar>
              <w:top w:w="15" w:type="dxa"/>
              <w:left w:w="15" w:type="dxa"/>
              <w:bottom w:w="0" w:type="dxa"/>
              <w:right w:w="15" w:type="dxa"/>
            </w:tcMar>
            <w:vAlign w:val="center"/>
          </w:tcPr>
          <w:p w14:paraId="2A44C3D0"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.13</w:t>
            </w:r>
          </w:p>
        </w:tc>
      </w:tr>
      <w:tr w:rsidR="003A096D" w:rsidRPr="003A096D" w14:paraId="6E47DB8B" w14:textId="77777777" w:rsidTr="002E3AA5">
        <w:trPr>
          <w:trHeight w:val="307"/>
          <w:jc w:val="center"/>
        </w:trPr>
        <w:tc>
          <w:tcPr>
            <w:tcW w:w="996" w:type="dxa"/>
            <w:vMerge/>
            <w:tcBorders>
              <w:left w:val="nil"/>
            </w:tcBorders>
            <w:shd w:val="clear" w:color="auto" w:fill="FFFFFF"/>
          </w:tcPr>
          <w:p w14:paraId="6FC43B8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562C25F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p>
        </w:tc>
        <w:tc>
          <w:tcPr>
            <w:tcW w:w="976" w:type="dxa"/>
            <w:tcBorders>
              <w:top w:val="nil"/>
              <w:bottom w:val="nil"/>
            </w:tcBorders>
            <w:shd w:val="clear" w:color="auto" w:fill="FFFFFF"/>
            <w:tcMar>
              <w:top w:w="15" w:type="dxa"/>
              <w:left w:w="15" w:type="dxa"/>
              <w:bottom w:w="0" w:type="dxa"/>
              <w:right w:w="15" w:type="dxa"/>
            </w:tcMar>
            <w:vAlign w:val="center"/>
          </w:tcPr>
          <w:p w14:paraId="76BA88F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1.61</w:t>
            </w:r>
          </w:p>
        </w:tc>
        <w:tc>
          <w:tcPr>
            <w:tcW w:w="977" w:type="dxa"/>
            <w:tcBorders>
              <w:top w:val="nil"/>
              <w:bottom w:val="nil"/>
            </w:tcBorders>
            <w:shd w:val="clear" w:color="auto" w:fill="FFFFFF"/>
            <w:tcMar>
              <w:top w:w="15" w:type="dxa"/>
              <w:left w:w="15" w:type="dxa"/>
              <w:bottom w:w="0" w:type="dxa"/>
              <w:right w:w="15" w:type="dxa"/>
            </w:tcMar>
            <w:vAlign w:val="center"/>
          </w:tcPr>
          <w:p w14:paraId="6D256A0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1.39</w:t>
            </w:r>
          </w:p>
        </w:tc>
        <w:tc>
          <w:tcPr>
            <w:tcW w:w="977" w:type="dxa"/>
            <w:tcBorders>
              <w:top w:val="nil"/>
              <w:bottom w:val="nil"/>
            </w:tcBorders>
            <w:shd w:val="clear" w:color="auto" w:fill="FFFFFF"/>
            <w:tcMar>
              <w:top w:w="15" w:type="dxa"/>
              <w:left w:w="15" w:type="dxa"/>
              <w:bottom w:w="0" w:type="dxa"/>
              <w:right w:w="15" w:type="dxa"/>
            </w:tcMar>
            <w:vAlign w:val="center"/>
          </w:tcPr>
          <w:p w14:paraId="4F62A4E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1.58</w:t>
            </w:r>
          </w:p>
        </w:tc>
        <w:tc>
          <w:tcPr>
            <w:tcW w:w="977" w:type="dxa"/>
            <w:tcBorders>
              <w:top w:val="nil"/>
              <w:bottom w:val="nil"/>
            </w:tcBorders>
            <w:shd w:val="clear" w:color="auto" w:fill="FFFFFF"/>
            <w:vAlign w:val="center"/>
          </w:tcPr>
          <w:p w14:paraId="165C271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1.55</w:t>
            </w:r>
          </w:p>
        </w:tc>
        <w:tc>
          <w:tcPr>
            <w:tcW w:w="977" w:type="dxa"/>
            <w:tcBorders>
              <w:top w:val="nil"/>
              <w:bottom w:val="nil"/>
            </w:tcBorders>
            <w:shd w:val="clear" w:color="auto" w:fill="FFFFFF"/>
            <w:tcMar>
              <w:top w:w="15" w:type="dxa"/>
              <w:left w:w="15" w:type="dxa"/>
              <w:bottom w:w="0" w:type="dxa"/>
              <w:right w:w="15" w:type="dxa"/>
            </w:tcMar>
            <w:vAlign w:val="center"/>
          </w:tcPr>
          <w:p w14:paraId="6853EDD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1.53</w:t>
            </w:r>
          </w:p>
        </w:tc>
        <w:tc>
          <w:tcPr>
            <w:tcW w:w="979" w:type="dxa"/>
            <w:tcBorders>
              <w:top w:val="nil"/>
              <w:bottom w:val="nil"/>
            </w:tcBorders>
            <w:shd w:val="clear" w:color="auto" w:fill="FFFFFF"/>
            <w:tcMar>
              <w:top w:w="15" w:type="dxa"/>
              <w:left w:w="15" w:type="dxa"/>
              <w:bottom w:w="0" w:type="dxa"/>
              <w:right w:w="15" w:type="dxa"/>
            </w:tcMar>
            <w:vAlign w:val="center"/>
          </w:tcPr>
          <w:p w14:paraId="76D897E3"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.08</w:t>
            </w:r>
          </w:p>
        </w:tc>
      </w:tr>
      <w:tr w:rsidR="003A096D" w:rsidRPr="003A096D" w14:paraId="2D56183B" w14:textId="77777777" w:rsidTr="002E3AA5">
        <w:trPr>
          <w:trHeight w:val="307"/>
          <w:jc w:val="center"/>
        </w:trPr>
        <w:tc>
          <w:tcPr>
            <w:tcW w:w="996" w:type="dxa"/>
            <w:vMerge/>
            <w:tcBorders>
              <w:left w:val="nil"/>
            </w:tcBorders>
            <w:shd w:val="clear" w:color="auto" w:fill="FFFFFF"/>
          </w:tcPr>
          <w:p w14:paraId="55BE5BE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02D8A93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p>
        </w:tc>
        <w:tc>
          <w:tcPr>
            <w:tcW w:w="976" w:type="dxa"/>
            <w:tcBorders>
              <w:top w:val="nil"/>
              <w:bottom w:val="nil"/>
            </w:tcBorders>
            <w:shd w:val="clear" w:color="auto" w:fill="FFFFFF"/>
            <w:tcMar>
              <w:top w:w="15" w:type="dxa"/>
              <w:left w:w="15" w:type="dxa"/>
              <w:bottom w:w="0" w:type="dxa"/>
              <w:right w:w="15" w:type="dxa"/>
            </w:tcMar>
            <w:vAlign w:val="center"/>
          </w:tcPr>
          <w:p w14:paraId="4CE0D6A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4.77</w:t>
            </w:r>
          </w:p>
        </w:tc>
        <w:tc>
          <w:tcPr>
            <w:tcW w:w="977" w:type="dxa"/>
            <w:tcBorders>
              <w:top w:val="nil"/>
              <w:bottom w:val="nil"/>
            </w:tcBorders>
            <w:shd w:val="clear" w:color="auto" w:fill="FFFFFF"/>
            <w:tcMar>
              <w:top w:w="15" w:type="dxa"/>
              <w:left w:w="15" w:type="dxa"/>
              <w:bottom w:w="0" w:type="dxa"/>
              <w:right w:w="15" w:type="dxa"/>
            </w:tcMar>
            <w:vAlign w:val="center"/>
          </w:tcPr>
          <w:p w14:paraId="6897DAE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4.74</w:t>
            </w:r>
          </w:p>
        </w:tc>
        <w:tc>
          <w:tcPr>
            <w:tcW w:w="977" w:type="dxa"/>
            <w:tcBorders>
              <w:top w:val="nil"/>
              <w:bottom w:val="nil"/>
            </w:tcBorders>
            <w:shd w:val="clear" w:color="auto" w:fill="FFFFFF"/>
            <w:tcMar>
              <w:top w:w="15" w:type="dxa"/>
              <w:left w:w="15" w:type="dxa"/>
              <w:bottom w:w="0" w:type="dxa"/>
              <w:right w:w="15" w:type="dxa"/>
            </w:tcMar>
            <w:vAlign w:val="center"/>
          </w:tcPr>
          <w:p w14:paraId="24B5A1A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4.53</w:t>
            </w:r>
          </w:p>
        </w:tc>
        <w:tc>
          <w:tcPr>
            <w:tcW w:w="977" w:type="dxa"/>
            <w:tcBorders>
              <w:top w:val="nil"/>
              <w:bottom w:val="nil"/>
            </w:tcBorders>
            <w:shd w:val="clear" w:color="auto" w:fill="FFFFFF"/>
            <w:vAlign w:val="center"/>
          </w:tcPr>
          <w:p w14:paraId="6707D71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4.34</w:t>
            </w:r>
          </w:p>
        </w:tc>
        <w:tc>
          <w:tcPr>
            <w:tcW w:w="977" w:type="dxa"/>
            <w:tcBorders>
              <w:top w:val="nil"/>
              <w:bottom w:val="nil"/>
            </w:tcBorders>
            <w:shd w:val="clear" w:color="auto" w:fill="FFFFFF"/>
            <w:tcMar>
              <w:top w:w="15" w:type="dxa"/>
              <w:left w:w="15" w:type="dxa"/>
              <w:bottom w:w="0" w:type="dxa"/>
              <w:right w:w="15" w:type="dxa"/>
            </w:tcMar>
            <w:vAlign w:val="center"/>
          </w:tcPr>
          <w:p w14:paraId="32D4640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4.60</w:t>
            </w:r>
          </w:p>
        </w:tc>
        <w:tc>
          <w:tcPr>
            <w:tcW w:w="979" w:type="dxa"/>
            <w:tcBorders>
              <w:top w:val="nil"/>
              <w:bottom w:val="nil"/>
            </w:tcBorders>
            <w:shd w:val="clear" w:color="auto" w:fill="FFFFFF"/>
            <w:tcMar>
              <w:top w:w="15" w:type="dxa"/>
              <w:left w:w="15" w:type="dxa"/>
              <w:bottom w:w="0" w:type="dxa"/>
              <w:right w:w="15" w:type="dxa"/>
            </w:tcMar>
            <w:vAlign w:val="center"/>
          </w:tcPr>
          <w:p w14:paraId="190D467E"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.17</w:t>
            </w:r>
          </w:p>
        </w:tc>
      </w:tr>
      <w:tr w:rsidR="003A096D" w:rsidRPr="003A096D" w14:paraId="6F33900A" w14:textId="77777777" w:rsidTr="002E3AA5">
        <w:trPr>
          <w:trHeight w:val="307"/>
          <w:jc w:val="center"/>
        </w:trPr>
        <w:tc>
          <w:tcPr>
            <w:tcW w:w="996" w:type="dxa"/>
            <w:vMerge/>
            <w:tcBorders>
              <w:left w:val="nil"/>
            </w:tcBorders>
            <w:shd w:val="clear" w:color="auto" w:fill="FFFFFF"/>
          </w:tcPr>
          <w:p w14:paraId="5AEC5BB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38872B8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1</w:t>
            </w:r>
          </w:p>
        </w:tc>
        <w:tc>
          <w:tcPr>
            <w:tcW w:w="976" w:type="dxa"/>
            <w:tcBorders>
              <w:top w:val="nil"/>
              <w:bottom w:val="nil"/>
            </w:tcBorders>
            <w:shd w:val="clear" w:color="auto" w:fill="FFFFFF"/>
            <w:tcMar>
              <w:top w:w="15" w:type="dxa"/>
              <w:left w:w="15" w:type="dxa"/>
              <w:bottom w:w="0" w:type="dxa"/>
              <w:right w:w="15" w:type="dxa"/>
            </w:tcMar>
            <w:vAlign w:val="center"/>
          </w:tcPr>
          <w:p w14:paraId="349D04A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7.85</w:t>
            </w:r>
          </w:p>
        </w:tc>
        <w:tc>
          <w:tcPr>
            <w:tcW w:w="977" w:type="dxa"/>
            <w:tcBorders>
              <w:top w:val="nil"/>
              <w:bottom w:val="nil"/>
            </w:tcBorders>
            <w:shd w:val="clear" w:color="auto" w:fill="FFFFFF"/>
            <w:tcMar>
              <w:top w:w="15" w:type="dxa"/>
              <w:left w:w="15" w:type="dxa"/>
              <w:bottom w:w="0" w:type="dxa"/>
              <w:right w:w="15" w:type="dxa"/>
            </w:tcMar>
            <w:vAlign w:val="center"/>
          </w:tcPr>
          <w:p w14:paraId="06C7454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7.93</w:t>
            </w:r>
          </w:p>
        </w:tc>
        <w:tc>
          <w:tcPr>
            <w:tcW w:w="977" w:type="dxa"/>
            <w:tcBorders>
              <w:top w:val="nil"/>
              <w:bottom w:val="nil"/>
            </w:tcBorders>
            <w:shd w:val="clear" w:color="auto" w:fill="FFFFFF"/>
            <w:tcMar>
              <w:top w:w="15" w:type="dxa"/>
              <w:left w:w="15" w:type="dxa"/>
              <w:bottom w:w="0" w:type="dxa"/>
              <w:right w:w="15" w:type="dxa"/>
            </w:tcMar>
            <w:vAlign w:val="center"/>
          </w:tcPr>
          <w:p w14:paraId="25B9250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7.61</w:t>
            </w:r>
          </w:p>
        </w:tc>
        <w:tc>
          <w:tcPr>
            <w:tcW w:w="977" w:type="dxa"/>
            <w:tcBorders>
              <w:top w:val="nil"/>
              <w:bottom w:val="nil"/>
            </w:tcBorders>
            <w:shd w:val="clear" w:color="auto" w:fill="FFFFFF"/>
            <w:vAlign w:val="center"/>
          </w:tcPr>
          <w:p w14:paraId="4ACF84B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7.68</w:t>
            </w:r>
          </w:p>
        </w:tc>
        <w:tc>
          <w:tcPr>
            <w:tcW w:w="977" w:type="dxa"/>
            <w:tcBorders>
              <w:top w:val="nil"/>
              <w:bottom w:val="nil"/>
            </w:tcBorders>
            <w:shd w:val="clear" w:color="auto" w:fill="FFFFFF"/>
            <w:tcMar>
              <w:top w:w="15" w:type="dxa"/>
              <w:left w:w="15" w:type="dxa"/>
              <w:bottom w:w="0" w:type="dxa"/>
              <w:right w:w="15" w:type="dxa"/>
            </w:tcMar>
            <w:vAlign w:val="center"/>
          </w:tcPr>
          <w:p w14:paraId="1624542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7.77</w:t>
            </w:r>
          </w:p>
        </w:tc>
        <w:tc>
          <w:tcPr>
            <w:tcW w:w="979" w:type="dxa"/>
            <w:tcBorders>
              <w:top w:val="nil"/>
              <w:bottom w:val="nil"/>
            </w:tcBorders>
            <w:shd w:val="clear" w:color="auto" w:fill="FFFFFF"/>
            <w:tcMar>
              <w:top w:w="15" w:type="dxa"/>
              <w:left w:w="15" w:type="dxa"/>
              <w:bottom w:w="0" w:type="dxa"/>
              <w:right w:w="15" w:type="dxa"/>
            </w:tcMar>
            <w:vAlign w:val="center"/>
          </w:tcPr>
          <w:p w14:paraId="0ABC2712"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.13</w:t>
            </w:r>
          </w:p>
        </w:tc>
      </w:tr>
      <w:tr w:rsidR="003A096D" w:rsidRPr="003A096D" w14:paraId="7378CE5F" w14:textId="77777777" w:rsidTr="002E3AA5">
        <w:trPr>
          <w:trHeight w:val="307"/>
          <w:jc w:val="center"/>
        </w:trPr>
        <w:tc>
          <w:tcPr>
            <w:tcW w:w="996" w:type="dxa"/>
            <w:vMerge/>
            <w:tcBorders>
              <w:left w:val="nil"/>
              <w:bottom w:val="single" w:sz="8" w:space="0" w:color="auto"/>
            </w:tcBorders>
            <w:shd w:val="clear" w:color="auto" w:fill="FFFFFF"/>
          </w:tcPr>
          <w:p w14:paraId="2829B9C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single" w:sz="8" w:space="0" w:color="auto"/>
            </w:tcBorders>
            <w:shd w:val="clear" w:color="auto" w:fill="FFFFFF"/>
            <w:vAlign w:val="center"/>
          </w:tcPr>
          <w:p w14:paraId="63C9FC8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p>
        </w:tc>
        <w:tc>
          <w:tcPr>
            <w:tcW w:w="976" w:type="dxa"/>
            <w:tcBorders>
              <w:top w:val="nil"/>
              <w:bottom w:val="single" w:sz="8" w:space="0" w:color="auto"/>
            </w:tcBorders>
            <w:shd w:val="clear" w:color="auto" w:fill="FFFFFF"/>
            <w:tcMar>
              <w:top w:w="15" w:type="dxa"/>
              <w:left w:w="15" w:type="dxa"/>
              <w:bottom w:w="0" w:type="dxa"/>
              <w:right w:w="15" w:type="dxa"/>
            </w:tcMar>
            <w:vAlign w:val="center"/>
          </w:tcPr>
          <w:p w14:paraId="56E8FDE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single" w:sz="8" w:space="0" w:color="auto"/>
            </w:tcBorders>
            <w:shd w:val="clear" w:color="auto" w:fill="FFFFFF"/>
            <w:tcMar>
              <w:top w:w="15" w:type="dxa"/>
              <w:left w:w="15" w:type="dxa"/>
              <w:bottom w:w="0" w:type="dxa"/>
              <w:right w:w="15" w:type="dxa"/>
            </w:tcMar>
            <w:vAlign w:val="center"/>
          </w:tcPr>
          <w:p w14:paraId="4361C90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single" w:sz="8" w:space="0" w:color="auto"/>
            </w:tcBorders>
            <w:shd w:val="clear" w:color="auto" w:fill="FFFFFF"/>
            <w:tcMar>
              <w:top w:w="15" w:type="dxa"/>
              <w:left w:w="15" w:type="dxa"/>
              <w:bottom w:w="0" w:type="dxa"/>
              <w:right w:w="15" w:type="dxa"/>
            </w:tcMar>
            <w:vAlign w:val="center"/>
          </w:tcPr>
          <w:p w14:paraId="196B102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single" w:sz="8" w:space="0" w:color="auto"/>
            </w:tcBorders>
            <w:shd w:val="clear" w:color="auto" w:fill="FFFFFF"/>
            <w:vAlign w:val="center"/>
          </w:tcPr>
          <w:p w14:paraId="3B5686F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single" w:sz="8" w:space="0" w:color="auto"/>
            </w:tcBorders>
            <w:shd w:val="clear" w:color="auto" w:fill="FFFFFF"/>
            <w:tcMar>
              <w:top w:w="15" w:type="dxa"/>
              <w:left w:w="15" w:type="dxa"/>
              <w:bottom w:w="0" w:type="dxa"/>
              <w:right w:w="15" w:type="dxa"/>
            </w:tcMar>
            <w:vAlign w:val="center"/>
          </w:tcPr>
          <w:p w14:paraId="0185C9A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9" w:type="dxa"/>
            <w:tcBorders>
              <w:top w:val="nil"/>
              <w:bottom w:val="single" w:sz="8" w:space="0" w:color="auto"/>
            </w:tcBorders>
            <w:shd w:val="clear" w:color="auto" w:fill="FFFFFF"/>
            <w:tcMar>
              <w:top w:w="15" w:type="dxa"/>
              <w:left w:w="15" w:type="dxa"/>
              <w:bottom w:w="0" w:type="dxa"/>
              <w:right w:w="15" w:type="dxa"/>
            </w:tcMar>
            <w:vAlign w:val="center"/>
          </w:tcPr>
          <w:p w14:paraId="04956CBA"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bl>
    <w:p w14:paraId="7C91FDB0" w14:textId="77777777" w:rsidR="007D6694" w:rsidRPr="003A096D" w:rsidRDefault="007D6694" w:rsidP="007D6694">
      <w:pPr>
        <w:pStyle w:val="MS"/>
        <w:spacing w:line="276" w:lineRule="auto"/>
        <w:rPr>
          <w:rFonts w:ascii="Times New Roman" w:hAnsi="Times New Roman" w:cs="Times New Roman"/>
          <w:bCs/>
          <w:color w:val="auto"/>
          <w:sz w:val="22"/>
          <w:szCs w:val="22"/>
        </w:rPr>
      </w:pPr>
    </w:p>
    <w:p w14:paraId="07BE4E8A" w14:textId="77777777" w:rsidR="007D6694" w:rsidRPr="003A096D" w:rsidRDefault="007D6694" w:rsidP="007D6694">
      <w:pPr>
        <w:pStyle w:val="MS"/>
        <w:spacing w:line="276" w:lineRule="auto"/>
        <w:rPr>
          <w:color w:val="auto"/>
        </w:rPr>
      </w:pPr>
      <w:r w:rsidRPr="003A096D">
        <w:rPr>
          <w:b/>
          <w:color w:val="auto"/>
          <w:sz w:val="22"/>
        </w:rPr>
        <w:br w:type="page"/>
      </w:r>
      <w:r w:rsidRPr="003A096D">
        <w:rPr>
          <w:rFonts w:ascii="Times New Roman" w:eastAsia="맑은고딕" w:hAnsi="Times New Roman" w:cs="Times New Roman"/>
          <w:b/>
          <w:color w:val="auto"/>
          <w:sz w:val="24"/>
          <w:szCs w:val="24"/>
        </w:rPr>
        <w:lastRenderedPageBreak/>
        <w:t>Supplementary Table 4</w:t>
      </w:r>
      <w:r w:rsidRPr="003A096D">
        <w:rPr>
          <w:rFonts w:ascii="Times New Roman" w:hAnsi="Times New Roman" w:cs="Times New Roman"/>
          <w:bCs/>
          <w:color w:val="auto"/>
          <w:sz w:val="24"/>
          <w:szCs w:val="24"/>
        </w:rPr>
        <w:t>. Raw qRT-PCR data showing the LODs for genomic RNA using the HCT116 cell, comparing the conventional method, Flat-chip, PSNFs-chip, and BSNFs-chip.</w:t>
      </w:r>
    </w:p>
    <w:tbl>
      <w:tblPr>
        <w:tblW w:w="8484" w:type="dxa"/>
        <w:jc w:val="center"/>
        <w:tblCellMar>
          <w:left w:w="0" w:type="dxa"/>
          <w:right w:w="0" w:type="dxa"/>
        </w:tblCellMar>
        <w:tblLook w:val="0600" w:firstRow="0" w:lastRow="0" w:firstColumn="0" w:lastColumn="0" w:noHBand="1" w:noVBand="1"/>
      </w:tblPr>
      <w:tblGrid>
        <w:gridCol w:w="996"/>
        <w:gridCol w:w="1625"/>
        <w:gridCol w:w="976"/>
        <w:gridCol w:w="977"/>
        <w:gridCol w:w="977"/>
        <w:gridCol w:w="977"/>
        <w:gridCol w:w="977"/>
        <w:gridCol w:w="979"/>
      </w:tblGrid>
      <w:tr w:rsidR="003A096D" w:rsidRPr="003A096D" w14:paraId="7A71C1CA" w14:textId="77777777" w:rsidTr="002E3AA5">
        <w:trPr>
          <w:trHeight w:val="576"/>
          <w:jc w:val="center"/>
        </w:trPr>
        <w:tc>
          <w:tcPr>
            <w:tcW w:w="8484" w:type="dxa"/>
            <w:gridSpan w:val="8"/>
            <w:tcBorders>
              <w:top w:val="single" w:sz="8" w:space="0" w:color="auto"/>
              <w:left w:val="nil"/>
              <w:right w:val="nil"/>
            </w:tcBorders>
            <w:shd w:val="clear" w:color="auto" w:fill="FFFFFF"/>
            <w:vAlign w:val="center"/>
          </w:tcPr>
          <w:p w14:paraId="2AD7B28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Cs w:val="24"/>
              </w:rPr>
            </w:pPr>
            <w:r w:rsidRPr="003A096D">
              <w:rPr>
                <w:rFonts w:ascii="Times New Roman" w:eastAsia="굴림" w:hAnsi="Times New Roman" w:cs="Times New Roman"/>
                <w:b/>
                <w:bCs/>
                <w:kern w:val="0"/>
                <w:szCs w:val="24"/>
              </w:rPr>
              <w:t>Raw data of qRT-PCR for genomic RNA</w:t>
            </w:r>
          </w:p>
          <w:p w14:paraId="2FE8362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Cs w:val="24"/>
              </w:rPr>
            </w:pPr>
            <w:r w:rsidRPr="003A096D">
              <w:rPr>
                <w:rFonts w:ascii="Times New Roman" w:eastAsia="굴림" w:hAnsi="Times New Roman" w:cs="Times New Roman" w:hint="eastAsia"/>
                <w:kern w:val="0"/>
                <w:sz w:val="18"/>
              </w:rPr>
              <w:t>(</w:t>
            </w:r>
            <w:r w:rsidRPr="003A096D">
              <w:rPr>
                <w:rFonts w:ascii="Times New Roman" w:eastAsia="굴림" w:hAnsi="Times New Roman" w:cs="Times New Roman"/>
                <w:kern w:val="0"/>
                <w:sz w:val="18"/>
              </w:rPr>
              <w:t>18S rRNA gene from HCT116 cell)</w:t>
            </w:r>
          </w:p>
        </w:tc>
      </w:tr>
      <w:tr w:rsidR="003A096D" w:rsidRPr="003A096D" w14:paraId="2F05C8ED" w14:textId="77777777" w:rsidTr="002E3AA5">
        <w:trPr>
          <w:trHeight w:val="535"/>
          <w:jc w:val="center"/>
        </w:trPr>
        <w:tc>
          <w:tcPr>
            <w:tcW w:w="996" w:type="dxa"/>
            <w:tcBorders>
              <w:left w:val="nil"/>
              <w:bottom w:val="double" w:sz="4" w:space="0" w:color="auto"/>
              <w:right w:val="nil"/>
            </w:tcBorders>
            <w:shd w:val="clear" w:color="auto" w:fill="FFFFFF"/>
            <w:vAlign w:val="center"/>
          </w:tcPr>
          <w:p w14:paraId="792463D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T</w:t>
            </w:r>
            <w:r w:rsidRPr="003A096D">
              <w:rPr>
                <w:rFonts w:ascii="Times New Roman" w:eastAsia="굴림" w:hAnsi="Times New Roman" w:cs="Times New Roman"/>
                <w:b/>
                <w:bCs/>
                <w:kern w:val="0"/>
                <w:sz w:val="16"/>
                <w:szCs w:val="16"/>
              </w:rPr>
              <w:t>ype</w:t>
            </w:r>
          </w:p>
        </w:tc>
        <w:tc>
          <w:tcPr>
            <w:tcW w:w="1625" w:type="dxa"/>
            <w:tcBorders>
              <w:left w:val="nil"/>
              <w:bottom w:val="double" w:sz="4" w:space="0" w:color="auto"/>
              <w:right w:val="nil"/>
            </w:tcBorders>
            <w:shd w:val="clear" w:color="auto" w:fill="FFFFFF"/>
            <w:vAlign w:val="center"/>
          </w:tcPr>
          <w:p w14:paraId="0417C3F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C</w:t>
            </w:r>
            <w:r w:rsidRPr="003A096D">
              <w:rPr>
                <w:rFonts w:ascii="Times New Roman" w:eastAsia="굴림" w:hAnsi="Times New Roman" w:cs="Times New Roman"/>
                <w:b/>
                <w:bCs/>
                <w:kern w:val="0"/>
                <w:sz w:val="16"/>
                <w:szCs w:val="16"/>
              </w:rPr>
              <w:t>oncentration</w:t>
            </w:r>
          </w:p>
          <w:p w14:paraId="1EC5BAD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r w:rsidRPr="003A096D">
              <w:rPr>
                <w:rFonts w:ascii="Times New Roman" w:eastAsia="굴림" w:hAnsi="Times New Roman" w:cs="Times New Roman"/>
                <w:kern w:val="0"/>
                <w:sz w:val="16"/>
                <w:szCs w:val="16"/>
              </w:rPr>
              <w:t>1 x 10</w:t>
            </w:r>
            <w:r w:rsidRPr="003A096D">
              <w:rPr>
                <w:rFonts w:ascii="Times New Roman" w:eastAsia="굴림" w:hAnsi="Times New Roman" w:cs="Times New Roman"/>
                <w:kern w:val="0"/>
                <w:sz w:val="16"/>
                <w:szCs w:val="16"/>
                <w:vertAlign w:val="superscript"/>
              </w:rPr>
              <w:t>N</w:t>
            </w:r>
            <w:r w:rsidRPr="003A096D">
              <w:rPr>
                <w:rFonts w:ascii="Times New Roman" w:eastAsia="굴림" w:hAnsi="Times New Roman" w:cs="Times New Roman"/>
                <w:kern w:val="0"/>
                <w:sz w:val="16"/>
                <w:szCs w:val="16"/>
              </w:rPr>
              <w:t xml:space="preserve"> Cell/mL)</w:t>
            </w:r>
          </w:p>
        </w:tc>
        <w:tc>
          <w:tcPr>
            <w:tcW w:w="976" w:type="dxa"/>
            <w:tcBorders>
              <w:top w:val="nil"/>
              <w:left w:val="nil"/>
              <w:bottom w:val="double" w:sz="4" w:space="0" w:color="auto"/>
              <w:right w:val="nil"/>
            </w:tcBorders>
            <w:shd w:val="clear" w:color="auto" w:fill="FFFFFF"/>
            <w:tcMar>
              <w:top w:w="15" w:type="dxa"/>
              <w:left w:w="15" w:type="dxa"/>
              <w:bottom w:w="0" w:type="dxa"/>
              <w:right w:w="15" w:type="dxa"/>
            </w:tcMar>
            <w:vAlign w:val="center"/>
          </w:tcPr>
          <w:p w14:paraId="229E8BD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#1</w:t>
            </w:r>
          </w:p>
        </w:tc>
        <w:tc>
          <w:tcPr>
            <w:tcW w:w="977" w:type="dxa"/>
            <w:tcBorders>
              <w:top w:val="nil"/>
              <w:left w:val="nil"/>
              <w:bottom w:val="double" w:sz="4" w:space="0" w:color="auto"/>
              <w:right w:val="nil"/>
            </w:tcBorders>
            <w:shd w:val="clear" w:color="auto" w:fill="FFFFFF"/>
            <w:tcMar>
              <w:top w:w="15" w:type="dxa"/>
              <w:left w:w="15" w:type="dxa"/>
              <w:bottom w:w="0" w:type="dxa"/>
              <w:right w:w="15" w:type="dxa"/>
            </w:tcMar>
            <w:vAlign w:val="center"/>
          </w:tcPr>
          <w:p w14:paraId="3767DC53" w14:textId="77777777" w:rsidR="007D6694" w:rsidRPr="003A096D" w:rsidRDefault="007D6694" w:rsidP="002E3AA5">
            <w:pPr>
              <w:widowControl/>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p>
        </w:tc>
        <w:tc>
          <w:tcPr>
            <w:tcW w:w="977" w:type="dxa"/>
            <w:tcBorders>
              <w:top w:val="nil"/>
              <w:left w:val="nil"/>
              <w:bottom w:val="double" w:sz="4" w:space="0" w:color="auto"/>
              <w:right w:val="nil"/>
            </w:tcBorders>
            <w:shd w:val="clear" w:color="auto" w:fill="FFFFFF"/>
            <w:tcMar>
              <w:top w:w="15" w:type="dxa"/>
              <w:left w:w="15" w:type="dxa"/>
              <w:bottom w:w="0" w:type="dxa"/>
              <w:right w:w="15" w:type="dxa"/>
            </w:tcMar>
            <w:vAlign w:val="center"/>
          </w:tcPr>
          <w:p w14:paraId="267C237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p>
        </w:tc>
        <w:tc>
          <w:tcPr>
            <w:tcW w:w="977" w:type="dxa"/>
            <w:tcBorders>
              <w:top w:val="nil"/>
              <w:left w:val="nil"/>
              <w:bottom w:val="double" w:sz="4" w:space="0" w:color="auto"/>
              <w:right w:val="nil"/>
            </w:tcBorders>
            <w:shd w:val="clear" w:color="auto" w:fill="FFFFFF"/>
            <w:vAlign w:val="center"/>
          </w:tcPr>
          <w:p w14:paraId="036A22E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r w:rsidRPr="003A096D">
              <w:rPr>
                <w:rFonts w:ascii="Times New Roman" w:eastAsia="굴림" w:hAnsi="Times New Roman" w:cs="Times New Roman"/>
                <w:kern w:val="0"/>
                <w:sz w:val="16"/>
                <w:szCs w:val="16"/>
              </w:rPr>
              <w:t>4</w:t>
            </w:r>
          </w:p>
        </w:tc>
        <w:tc>
          <w:tcPr>
            <w:tcW w:w="977" w:type="dxa"/>
            <w:tcBorders>
              <w:top w:val="nil"/>
              <w:left w:val="nil"/>
              <w:bottom w:val="double" w:sz="4" w:space="0" w:color="auto"/>
              <w:right w:val="nil"/>
            </w:tcBorders>
            <w:shd w:val="clear" w:color="auto" w:fill="FFFFFF"/>
            <w:tcMar>
              <w:top w:w="15" w:type="dxa"/>
              <w:left w:w="15" w:type="dxa"/>
              <w:bottom w:w="0" w:type="dxa"/>
              <w:right w:w="15" w:type="dxa"/>
            </w:tcMar>
            <w:vAlign w:val="center"/>
          </w:tcPr>
          <w:p w14:paraId="19C94C5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Mean</w:t>
            </w:r>
          </w:p>
        </w:tc>
        <w:tc>
          <w:tcPr>
            <w:tcW w:w="979" w:type="dxa"/>
            <w:tcBorders>
              <w:top w:val="nil"/>
              <w:left w:val="nil"/>
              <w:bottom w:val="double" w:sz="4" w:space="0" w:color="auto"/>
            </w:tcBorders>
            <w:shd w:val="clear" w:color="auto" w:fill="FFFFFF"/>
            <w:tcMar>
              <w:top w:w="15" w:type="dxa"/>
              <w:left w:w="15" w:type="dxa"/>
              <w:bottom w:w="0" w:type="dxa"/>
              <w:right w:w="15" w:type="dxa"/>
            </w:tcMar>
            <w:vAlign w:val="center"/>
          </w:tcPr>
          <w:p w14:paraId="5A81577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STDEV</w:t>
            </w:r>
          </w:p>
        </w:tc>
      </w:tr>
      <w:tr w:rsidR="003A096D" w:rsidRPr="003A096D" w14:paraId="4C4E8943" w14:textId="77777777" w:rsidTr="002E3AA5">
        <w:trPr>
          <w:trHeight w:val="307"/>
          <w:jc w:val="center"/>
        </w:trPr>
        <w:tc>
          <w:tcPr>
            <w:tcW w:w="996" w:type="dxa"/>
            <w:vMerge w:val="restart"/>
            <w:tcBorders>
              <w:top w:val="double" w:sz="4" w:space="0" w:color="auto"/>
              <w:left w:val="nil"/>
              <w:right w:val="nil"/>
            </w:tcBorders>
            <w:shd w:val="clear" w:color="auto" w:fill="FFFFFF"/>
            <w:vAlign w:val="center"/>
          </w:tcPr>
          <w:p w14:paraId="0BF9EB4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C</w:t>
            </w:r>
            <w:r w:rsidRPr="003A096D">
              <w:rPr>
                <w:rFonts w:ascii="Times New Roman" w:eastAsia="굴림" w:hAnsi="Times New Roman" w:cs="Times New Roman"/>
                <w:b/>
                <w:bCs/>
                <w:kern w:val="0"/>
                <w:sz w:val="16"/>
                <w:szCs w:val="16"/>
              </w:rPr>
              <w:t>onventional</w:t>
            </w:r>
          </w:p>
          <w:p w14:paraId="0DC347E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m</w:t>
            </w:r>
            <w:r w:rsidRPr="003A096D">
              <w:rPr>
                <w:rFonts w:ascii="Times New Roman" w:eastAsia="굴림" w:hAnsi="Times New Roman" w:cs="Times New Roman"/>
                <w:b/>
                <w:bCs/>
                <w:kern w:val="0"/>
                <w:sz w:val="16"/>
                <w:szCs w:val="16"/>
              </w:rPr>
              <w:t>ethod</w:t>
            </w:r>
          </w:p>
        </w:tc>
        <w:tc>
          <w:tcPr>
            <w:tcW w:w="1625" w:type="dxa"/>
            <w:tcBorders>
              <w:top w:val="double" w:sz="4" w:space="0" w:color="auto"/>
              <w:left w:val="nil"/>
              <w:bottom w:val="nil"/>
              <w:right w:val="nil"/>
            </w:tcBorders>
            <w:shd w:val="clear" w:color="auto" w:fill="FFFFFF"/>
            <w:vAlign w:val="center"/>
          </w:tcPr>
          <w:p w14:paraId="17AA253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4</w:t>
            </w:r>
          </w:p>
        </w:tc>
        <w:tc>
          <w:tcPr>
            <w:tcW w:w="976" w:type="dxa"/>
            <w:tcBorders>
              <w:top w:val="double" w:sz="4" w:space="0" w:color="auto"/>
              <w:left w:val="nil"/>
              <w:bottom w:val="nil"/>
              <w:right w:val="nil"/>
            </w:tcBorders>
            <w:shd w:val="clear" w:color="auto" w:fill="FFFFFF"/>
            <w:tcMar>
              <w:top w:w="15" w:type="dxa"/>
              <w:left w:w="15" w:type="dxa"/>
              <w:bottom w:w="0" w:type="dxa"/>
              <w:right w:w="15" w:type="dxa"/>
            </w:tcMar>
            <w:vAlign w:val="center"/>
          </w:tcPr>
          <w:p w14:paraId="7563511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1.76</w:t>
            </w:r>
          </w:p>
        </w:tc>
        <w:tc>
          <w:tcPr>
            <w:tcW w:w="977" w:type="dxa"/>
            <w:tcBorders>
              <w:top w:val="double" w:sz="4" w:space="0" w:color="auto"/>
              <w:left w:val="nil"/>
              <w:bottom w:val="nil"/>
              <w:right w:val="nil"/>
            </w:tcBorders>
            <w:shd w:val="clear" w:color="auto" w:fill="FFFFFF"/>
            <w:tcMar>
              <w:top w:w="15" w:type="dxa"/>
              <w:left w:w="15" w:type="dxa"/>
              <w:bottom w:w="0" w:type="dxa"/>
              <w:right w:w="15" w:type="dxa"/>
            </w:tcMar>
            <w:vAlign w:val="center"/>
          </w:tcPr>
          <w:p w14:paraId="7E2B384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1.60</w:t>
            </w:r>
          </w:p>
        </w:tc>
        <w:tc>
          <w:tcPr>
            <w:tcW w:w="977" w:type="dxa"/>
            <w:tcBorders>
              <w:top w:val="double" w:sz="4" w:space="0" w:color="auto"/>
              <w:left w:val="nil"/>
              <w:bottom w:val="nil"/>
              <w:right w:val="nil"/>
            </w:tcBorders>
            <w:shd w:val="clear" w:color="auto" w:fill="FFFFFF"/>
            <w:vAlign w:val="center"/>
          </w:tcPr>
          <w:p w14:paraId="5B1AA99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1.49</w:t>
            </w:r>
          </w:p>
        </w:tc>
        <w:tc>
          <w:tcPr>
            <w:tcW w:w="977" w:type="dxa"/>
            <w:tcBorders>
              <w:top w:val="double" w:sz="4" w:space="0" w:color="auto"/>
              <w:left w:val="nil"/>
              <w:bottom w:val="nil"/>
              <w:right w:val="nil"/>
            </w:tcBorders>
            <w:shd w:val="clear" w:color="auto" w:fill="FFFFFF"/>
            <w:vAlign w:val="center"/>
          </w:tcPr>
          <w:p w14:paraId="28E845A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kern w:val="0"/>
                <w:sz w:val="16"/>
                <w:szCs w:val="16"/>
              </w:rPr>
              <w:t>.</w:t>
            </w:r>
          </w:p>
        </w:tc>
        <w:tc>
          <w:tcPr>
            <w:tcW w:w="977" w:type="dxa"/>
            <w:tcBorders>
              <w:top w:val="double" w:sz="4" w:space="0" w:color="auto"/>
              <w:left w:val="nil"/>
              <w:bottom w:val="nil"/>
              <w:right w:val="nil"/>
            </w:tcBorders>
            <w:shd w:val="clear" w:color="auto" w:fill="FFFFFF"/>
            <w:tcMar>
              <w:top w:w="15" w:type="dxa"/>
              <w:left w:w="15" w:type="dxa"/>
              <w:bottom w:w="0" w:type="dxa"/>
              <w:right w:w="15" w:type="dxa"/>
            </w:tcMar>
            <w:vAlign w:val="center"/>
          </w:tcPr>
          <w:p w14:paraId="71C48B3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1.62</w:t>
            </w:r>
          </w:p>
        </w:tc>
        <w:tc>
          <w:tcPr>
            <w:tcW w:w="979" w:type="dxa"/>
            <w:tcBorders>
              <w:top w:val="double" w:sz="4" w:space="0" w:color="auto"/>
              <w:left w:val="nil"/>
              <w:bottom w:val="nil"/>
            </w:tcBorders>
            <w:shd w:val="clear" w:color="auto" w:fill="FFFFFF"/>
            <w:tcMar>
              <w:top w:w="15" w:type="dxa"/>
              <w:left w:w="15" w:type="dxa"/>
              <w:bottom w:w="0" w:type="dxa"/>
              <w:right w:w="15" w:type="dxa"/>
            </w:tcMar>
            <w:vAlign w:val="center"/>
          </w:tcPr>
          <w:p w14:paraId="1C1E2A6E"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.11</w:t>
            </w:r>
          </w:p>
        </w:tc>
      </w:tr>
      <w:tr w:rsidR="003A096D" w:rsidRPr="003A096D" w14:paraId="3CBA11F9" w14:textId="77777777" w:rsidTr="002E3AA5">
        <w:trPr>
          <w:trHeight w:val="307"/>
          <w:jc w:val="center"/>
        </w:trPr>
        <w:tc>
          <w:tcPr>
            <w:tcW w:w="996" w:type="dxa"/>
            <w:vMerge/>
            <w:tcBorders>
              <w:left w:val="nil"/>
              <w:right w:val="nil"/>
            </w:tcBorders>
            <w:shd w:val="clear" w:color="auto" w:fill="FFFFFF"/>
          </w:tcPr>
          <w:p w14:paraId="7BF4BE3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right w:val="nil"/>
            </w:tcBorders>
            <w:shd w:val="clear" w:color="auto" w:fill="FFFFFF"/>
            <w:vAlign w:val="center"/>
          </w:tcPr>
          <w:p w14:paraId="7732D70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p>
        </w:tc>
        <w:tc>
          <w:tcPr>
            <w:tcW w:w="976" w:type="dxa"/>
            <w:tcBorders>
              <w:top w:val="nil"/>
              <w:left w:val="nil"/>
              <w:right w:val="nil"/>
            </w:tcBorders>
            <w:shd w:val="clear" w:color="auto" w:fill="FFFFFF"/>
            <w:tcMar>
              <w:top w:w="15" w:type="dxa"/>
              <w:left w:w="15" w:type="dxa"/>
              <w:bottom w:w="0" w:type="dxa"/>
              <w:right w:w="15" w:type="dxa"/>
            </w:tcMar>
            <w:vAlign w:val="center"/>
          </w:tcPr>
          <w:p w14:paraId="7470935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4.95</w:t>
            </w:r>
          </w:p>
        </w:tc>
        <w:tc>
          <w:tcPr>
            <w:tcW w:w="977" w:type="dxa"/>
            <w:tcBorders>
              <w:top w:val="nil"/>
              <w:left w:val="nil"/>
              <w:right w:val="nil"/>
            </w:tcBorders>
            <w:shd w:val="clear" w:color="auto" w:fill="FFFFFF"/>
            <w:tcMar>
              <w:top w:w="15" w:type="dxa"/>
              <w:left w:w="15" w:type="dxa"/>
              <w:bottom w:w="0" w:type="dxa"/>
              <w:right w:w="15" w:type="dxa"/>
            </w:tcMar>
            <w:vAlign w:val="center"/>
          </w:tcPr>
          <w:p w14:paraId="1DD1626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5.17</w:t>
            </w:r>
          </w:p>
        </w:tc>
        <w:tc>
          <w:tcPr>
            <w:tcW w:w="977" w:type="dxa"/>
            <w:tcBorders>
              <w:top w:val="nil"/>
              <w:left w:val="nil"/>
              <w:right w:val="nil"/>
            </w:tcBorders>
            <w:shd w:val="clear" w:color="auto" w:fill="FFFFFF"/>
            <w:tcMar>
              <w:top w:w="15" w:type="dxa"/>
              <w:left w:w="15" w:type="dxa"/>
              <w:bottom w:w="0" w:type="dxa"/>
              <w:right w:w="15" w:type="dxa"/>
            </w:tcMar>
            <w:vAlign w:val="center"/>
          </w:tcPr>
          <w:p w14:paraId="04B99FC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4.76</w:t>
            </w:r>
          </w:p>
        </w:tc>
        <w:tc>
          <w:tcPr>
            <w:tcW w:w="977" w:type="dxa"/>
            <w:tcBorders>
              <w:top w:val="nil"/>
              <w:left w:val="nil"/>
              <w:right w:val="nil"/>
            </w:tcBorders>
            <w:shd w:val="clear" w:color="auto" w:fill="FFFFFF"/>
            <w:vAlign w:val="center"/>
          </w:tcPr>
          <w:p w14:paraId="6033674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7" w:type="dxa"/>
            <w:tcBorders>
              <w:top w:val="nil"/>
              <w:left w:val="nil"/>
              <w:right w:val="nil"/>
            </w:tcBorders>
            <w:shd w:val="clear" w:color="auto" w:fill="FFFFFF"/>
            <w:tcMar>
              <w:top w:w="15" w:type="dxa"/>
              <w:left w:w="15" w:type="dxa"/>
              <w:bottom w:w="0" w:type="dxa"/>
              <w:right w:w="15" w:type="dxa"/>
            </w:tcMar>
            <w:vAlign w:val="center"/>
          </w:tcPr>
          <w:p w14:paraId="2F0D6A9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4.96</w:t>
            </w:r>
          </w:p>
        </w:tc>
        <w:tc>
          <w:tcPr>
            <w:tcW w:w="979" w:type="dxa"/>
            <w:tcBorders>
              <w:top w:val="nil"/>
              <w:left w:val="nil"/>
            </w:tcBorders>
            <w:shd w:val="clear" w:color="auto" w:fill="FFFFFF"/>
            <w:tcMar>
              <w:top w:w="15" w:type="dxa"/>
              <w:left w:w="15" w:type="dxa"/>
              <w:bottom w:w="0" w:type="dxa"/>
              <w:right w:w="15" w:type="dxa"/>
            </w:tcMar>
            <w:vAlign w:val="center"/>
          </w:tcPr>
          <w:p w14:paraId="30BF7A0D"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17</w:t>
            </w:r>
          </w:p>
        </w:tc>
      </w:tr>
      <w:tr w:rsidR="003A096D" w:rsidRPr="003A096D" w14:paraId="1B16911F" w14:textId="77777777" w:rsidTr="002E3AA5">
        <w:trPr>
          <w:trHeight w:val="307"/>
          <w:jc w:val="center"/>
        </w:trPr>
        <w:tc>
          <w:tcPr>
            <w:tcW w:w="996" w:type="dxa"/>
            <w:vMerge/>
            <w:tcBorders>
              <w:left w:val="nil"/>
              <w:right w:val="nil"/>
            </w:tcBorders>
            <w:shd w:val="clear" w:color="auto" w:fill="FFFFFF"/>
          </w:tcPr>
          <w:p w14:paraId="495061B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right w:val="nil"/>
            </w:tcBorders>
            <w:shd w:val="clear" w:color="auto" w:fill="FFFFFF"/>
            <w:vAlign w:val="center"/>
          </w:tcPr>
          <w:p w14:paraId="2BC15E4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p>
        </w:tc>
        <w:tc>
          <w:tcPr>
            <w:tcW w:w="976" w:type="dxa"/>
            <w:tcBorders>
              <w:top w:val="nil"/>
              <w:left w:val="nil"/>
              <w:right w:val="nil"/>
            </w:tcBorders>
            <w:shd w:val="clear" w:color="auto" w:fill="FFFFFF"/>
            <w:tcMar>
              <w:top w:w="15" w:type="dxa"/>
              <w:left w:w="15" w:type="dxa"/>
              <w:bottom w:w="0" w:type="dxa"/>
              <w:right w:w="15" w:type="dxa"/>
            </w:tcMar>
            <w:vAlign w:val="center"/>
          </w:tcPr>
          <w:p w14:paraId="344BB25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left w:val="nil"/>
              <w:right w:val="nil"/>
            </w:tcBorders>
            <w:shd w:val="clear" w:color="auto" w:fill="FFFFFF"/>
            <w:tcMar>
              <w:top w:w="15" w:type="dxa"/>
              <w:left w:w="15" w:type="dxa"/>
              <w:bottom w:w="0" w:type="dxa"/>
              <w:right w:w="15" w:type="dxa"/>
            </w:tcMar>
            <w:vAlign w:val="center"/>
          </w:tcPr>
          <w:p w14:paraId="5705DC4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left w:val="nil"/>
              <w:right w:val="nil"/>
            </w:tcBorders>
            <w:shd w:val="clear" w:color="auto" w:fill="FFFFFF"/>
            <w:tcMar>
              <w:top w:w="15" w:type="dxa"/>
              <w:left w:w="15" w:type="dxa"/>
              <w:bottom w:w="0" w:type="dxa"/>
              <w:right w:w="15" w:type="dxa"/>
            </w:tcMar>
            <w:vAlign w:val="center"/>
          </w:tcPr>
          <w:p w14:paraId="16E0180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left w:val="nil"/>
              <w:right w:val="nil"/>
            </w:tcBorders>
            <w:shd w:val="clear" w:color="auto" w:fill="FFFFFF"/>
            <w:vAlign w:val="center"/>
          </w:tcPr>
          <w:p w14:paraId="2E06EA5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7" w:type="dxa"/>
            <w:tcBorders>
              <w:top w:val="nil"/>
              <w:left w:val="nil"/>
              <w:right w:val="nil"/>
            </w:tcBorders>
            <w:shd w:val="clear" w:color="auto" w:fill="FFFFFF"/>
            <w:tcMar>
              <w:top w:w="15" w:type="dxa"/>
              <w:left w:w="15" w:type="dxa"/>
              <w:bottom w:w="0" w:type="dxa"/>
              <w:right w:w="15" w:type="dxa"/>
            </w:tcMar>
            <w:vAlign w:val="center"/>
          </w:tcPr>
          <w:p w14:paraId="5A59A42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9" w:type="dxa"/>
            <w:tcBorders>
              <w:top w:val="nil"/>
              <w:left w:val="nil"/>
            </w:tcBorders>
            <w:shd w:val="clear" w:color="auto" w:fill="FFFFFF"/>
            <w:tcMar>
              <w:top w:w="15" w:type="dxa"/>
              <w:left w:w="15" w:type="dxa"/>
              <w:bottom w:w="0" w:type="dxa"/>
              <w:right w:w="15" w:type="dxa"/>
            </w:tcMar>
            <w:vAlign w:val="center"/>
          </w:tcPr>
          <w:p w14:paraId="3BFAAEF4"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523BAA03" w14:textId="77777777" w:rsidTr="002E3AA5">
        <w:trPr>
          <w:trHeight w:val="307"/>
          <w:jc w:val="center"/>
        </w:trPr>
        <w:tc>
          <w:tcPr>
            <w:tcW w:w="996" w:type="dxa"/>
            <w:vMerge/>
            <w:tcBorders>
              <w:left w:val="nil"/>
              <w:right w:val="nil"/>
            </w:tcBorders>
            <w:shd w:val="clear" w:color="auto" w:fill="FFFFFF"/>
          </w:tcPr>
          <w:p w14:paraId="4BCA1AD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right w:val="nil"/>
            </w:tcBorders>
            <w:shd w:val="clear" w:color="auto" w:fill="FFFFFF"/>
            <w:vAlign w:val="center"/>
          </w:tcPr>
          <w:p w14:paraId="237590D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1</w:t>
            </w:r>
          </w:p>
        </w:tc>
        <w:tc>
          <w:tcPr>
            <w:tcW w:w="976" w:type="dxa"/>
            <w:tcBorders>
              <w:top w:val="nil"/>
              <w:left w:val="nil"/>
              <w:right w:val="nil"/>
            </w:tcBorders>
            <w:shd w:val="clear" w:color="auto" w:fill="FFFFFF"/>
            <w:tcMar>
              <w:top w:w="15" w:type="dxa"/>
              <w:left w:w="15" w:type="dxa"/>
              <w:bottom w:w="0" w:type="dxa"/>
              <w:right w:w="15" w:type="dxa"/>
            </w:tcMar>
            <w:vAlign w:val="center"/>
          </w:tcPr>
          <w:p w14:paraId="70433C6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left w:val="nil"/>
              <w:right w:val="nil"/>
            </w:tcBorders>
            <w:shd w:val="clear" w:color="auto" w:fill="FFFFFF"/>
            <w:tcMar>
              <w:top w:w="15" w:type="dxa"/>
              <w:left w:w="15" w:type="dxa"/>
              <w:bottom w:w="0" w:type="dxa"/>
              <w:right w:w="15" w:type="dxa"/>
            </w:tcMar>
            <w:vAlign w:val="center"/>
          </w:tcPr>
          <w:p w14:paraId="5E72597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left w:val="nil"/>
              <w:right w:val="nil"/>
            </w:tcBorders>
            <w:shd w:val="clear" w:color="auto" w:fill="FFFFFF"/>
            <w:tcMar>
              <w:top w:w="15" w:type="dxa"/>
              <w:left w:w="15" w:type="dxa"/>
              <w:bottom w:w="0" w:type="dxa"/>
              <w:right w:w="15" w:type="dxa"/>
            </w:tcMar>
            <w:vAlign w:val="center"/>
          </w:tcPr>
          <w:p w14:paraId="63DF473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left w:val="nil"/>
              <w:right w:val="nil"/>
            </w:tcBorders>
            <w:shd w:val="clear" w:color="auto" w:fill="FFFFFF"/>
            <w:vAlign w:val="center"/>
          </w:tcPr>
          <w:p w14:paraId="07BB845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7" w:type="dxa"/>
            <w:tcBorders>
              <w:top w:val="nil"/>
              <w:left w:val="nil"/>
              <w:right w:val="nil"/>
            </w:tcBorders>
            <w:shd w:val="clear" w:color="auto" w:fill="FFFFFF"/>
            <w:tcMar>
              <w:top w:w="15" w:type="dxa"/>
              <w:left w:w="15" w:type="dxa"/>
              <w:bottom w:w="0" w:type="dxa"/>
              <w:right w:w="15" w:type="dxa"/>
            </w:tcMar>
            <w:vAlign w:val="center"/>
          </w:tcPr>
          <w:p w14:paraId="3FD0A70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9" w:type="dxa"/>
            <w:tcBorders>
              <w:top w:val="nil"/>
              <w:left w:val="nil"/>
            </w:tcBorders>
            <w:shd w:val="clear" w:color="auto" w:fill="FFFFFF"/>
            <w:tcMar>
              <w:top w:w="15" w:type="dxa"/>
              <w:left w:w="15" w:type="dxa"/>
              <w:bottom w:w="0" w:type="dxa"/>
              <w:right w:w="15" w:type="dxa"/>
            </w:tcMar>
            <w:vAlign w:val="center"/>
          </w:tcPr>
          <w:p w14:paraId="42A515A1"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13F87F9E" w14:textId="77777777" w:rsidTr="002E3AA5">
        <w:trPr>
          <w:trHeight w:val="307"/>
          <w:jc w:val="center"/>
        </w:trPr>
        <w:tc>
          <w:tcPr>
            <w:tcW w:w="996" w:type="dxa"/>
            <w:vMerge/>
            <w:tcBorders>
              <w:left w:val="nil"/>
              <w:bottom w:val="dotted" w:sz="4" w:space="0" w:color="auto"/>
            </w:tcBorders>
            <w:shd w:val="clear" w:color="auto" w:fill="FFFFFF"/>
          </w:tcPr>
          <w:p w14:paraId="55F61DD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dotted" w:sz="4" w:space="0" w:color="auto"/>
            </w:tcBorders>
            <w:shd w:val="clear" w:color="auto" w:fill="FFFFFF"/>
            <w:vAlign w:val="center"/>
          </w:tcPr>
          <w:p w14:paraId="5DE3986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p>
        </w:tc>
        <w:tc>
          <w:tcPr>
            <w:tcW w:w="976" w:type="dxa"/>
            <w:tcBorders>
              <w:top w:val="nil"/>
              <w:bottom w:val="dotted" w:sz="4" w:space="0" w:color="auto"/>
            </w:tcBorders>
            <w:shd w:val="clear" w:color="auto" w:fill="FFFFFF"/>
            <w:tcMar>
              <w:top w:w="15" w:type="dxa"/>
              <w:left w:w="15" w:type="dxa"/>
              <w:bottom w:w="0" w:type="dxa"/>
              <w:right w:w="15" w:type="dxa"/>
            </w:tcMar>
            <w:vAlign w:val="center"/>
          </w:tcPr>
          <w:p w14:paraId="7F5A4BF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4621CE9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19FFAB8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vAlign w:val="center"/>
          </w:tcPr>
          <w:p w14:paraId="0063719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0209A61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9" w:type="dxa"/>
            <w:tcBorders>
              <w:top w:val="nil"/>
              <w:bottom w:val="dotted" w:sz="4" w:space="0" w:color="auto"/>
            </w:tcBorders>
            <w:shd w:val="clear" w:color="auto" w:fill="FFFFFF"/>
            <w:tcMar>
              <w:top w:w="15" w:type="dxa"/>
              <w:left w:w="15" w:type="dxa"/>
              <w:bottom w:w="0" w:type="dxa"/>
              <w:right w:w="15" w:type="dxa"/>
            </w:tcMar>
            <w:vAlign w:val="center"/>
          </w:tcPr>
          <w:p w14:paraId="473694D5"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446E7480" w14:textId="77777777" w:rsidTr="002E3AA5">
        <w:trPr>
          <w:trHeight w:val="307"/>
          <w:jc w:val="center"/>
        </w:trPr>
        <w:tc>
          <w:tcPr>
            <w:tcW w:w="996" w:type="dxa"/>
            <w:vMerge w:val="restart"/>
            <w:tcBorders>
              <w:top w:val="dotted" w:sz="4" w:space="0" w:color="auto"/>
              <w:left w:val="nil"/>
            </w:tcBorders>
            <w:shd w:val="clear" w:color="auto" w:fill="FFFFFF"/>
            <w:vAlign w:val="center"/>
          </w:tcPr>
          <w:p w14:paraId="3F44988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F</w:t>
            </w:r>
            <w:r w:rsidRPr="003A096D">
              <w:rPr>
                <w:rFonts w:ascii="Times New Roman" w:eastAsia="굴림" w:hAnsi="Times New Roman" w:cs="Times New Roman"/>
                <w:b/>
                <w:bCs/>
                <w:kern w:val="0"/>
                <w:sz w:val="16"/>
                <w:szCs w:val="16"/>
              </w:rPr>
              <w:t>lat-chip</w:t>
            </w:r>
          </w:p>
        </w:tc>
        <w:tc>
          <w:tcPr>
            <w:tcW w:w="1625" w:type="dxa"/>
            <w:tcBorders>
              <w:top w:val="dotted" w:sz="4" w:space="0" w:color="auto"/>
              <w:left w:val="nil"/>
              <w:bottom w:val="nil"/>
            </w:tcBorders>
            <w:shd w:val="clear" w:color="auto" w:fill="FFFFFF"/>
            <w:vAlign w:val="center"/>
          </w:tcPr>
          <w:p w14:paraId="459D565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4</w:t>
            </w:r>
          </w:p>
        </w:tc>
        <w:tc>
          <w:tcPr>
            <w:tcW w:w="976" w:type="dxa"/>
            <w:tcBorders>
              <w:top w:val="dotted" w:sz="4" w:space="0" w:color="auto"/>
              <w:bottom w:val="nil"/>
            </w:tcBorders>
            <w:shd w:val="clear" w:color="auto" w:fill="FFFFFF"/>
            <w:tcMar>
              <w:top w:w="15" w:type="dxa"/>
              <w:left w:w="15" w:type="dxa"/>
              <w:bottom w:w="0" w:type="dxa"/>
              <w:right w:w="15" w:type="dxa"/>
            </w:tcMar>
            <w:vAlign w:val="center"/>
          </w:tcPr>
          <w:p w14:paraId="4006A19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8.81</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597146F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8.79</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69BB4A6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8.91</w:t>
            </w:r>
          </w:p>
        </w:tc>
        <w:tc>
          <w:tcPr>
            <w:tcW w:w="977" w:type="dxa"/>
            <w:tcBorders>
              <w:top w:val="dotted" w:sz="4" w:space="0" w:color="auto"/>
              <w:bottom w:val="nil"/>
            </w:tcBorders>
            <w:shd w:val="clear" w:color="auto" w:fill="FFFFFF"/>
            <w:vAlign w:val="center"/>
          </w:tcPr>
          <w:p w14:paraId="5122AD8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9.09</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3A6913C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r w:rsidRPr="003A096D">
              <w:rPr>
                <w:rFonts w:ascii="Times New Roman" w:eastAsia="굴림" w:hAnsi="Times New Roman" w:cs="Times New Roman"/>
                <w:b/>
                <w:bCs/>
                <w:kern w:val="0"/>
                <w:sz w:val="16"/>
                <w:szCs w:val="16"/>
              </w:rPr>
              <w:t>8.90</w:t>
            </w:r>
          </w:p>
        </w:tc>
        <w:tc>
          <w:tcPr>
            <w:tcW w:w="979" w:type="dxa"/>
            <w:tcBorders>
              <w:top w:val="dotted" w:sz="4" w:space="0" w:color="auto"/>
              <w:bottom w:val="nil"/>
            </w:tcBorders>
            <w:shd w:val="clear" w:color="auto" w:fill="FFFFFF"/>
            <w:tcMar>
              <w:top w:w="15" w:type="dxa"/>
              <w:left w:w="15" w:type="dxa"/>
              <w:bottom w:w="0" w:type="dxa"/>
              <w:right w:w="15" w:type="dxa"/>
            </w:tcMar>
            <w:vAlign w:val="center"/>
          </w:tcPr>
          <w:p w14:paraId="6C278D8E"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.12</w:t>
            </w:r>
          </w:p>
        </w:tc>
      </w:tr>
      <w:tr w:rsidR="003A096D" w:rsidRPr="003A096D" w14:paraId="6E49EF02" w14:textId="77777777" w:rsidTr="002E3AA5">
        <w:trPr>
          <w:trHeight w:val="307"/>
          <w:jc w:val="center"/>
        </w:trPr>
        <w:tc>
          <w:tcPr>
            <w:tcW w:w="996" w:type="dxa"/>
            <w:vMerge/>
            <w:tcBorders>
              <w:left w:val="nil"/>
            </w:tcBorders>
            <w:shd w:val="clear" w:color="auto" w:fill="FFFFFF"/>
          </w:tcPr>
          <w:p w14:paraId="5C782C5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0949D74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p>
        </w:tc>
        <w:tc>
          <w:tcPr>
            <w:tcW w:w="976" w:type="dxa"/>
            <w:tcBorders>
              <w:top w:val="nil"/>
              <w:bottom w:val="nil"/>
            </w:tcBorders>
            <w:shd w:val="clear" w:color="auto" w:fill="FFFFFF"/>
            <w:tcMar>
              <w:top w:w="15" w:type="dxa"/>
              <w:left w:w="15" w:type="dxa"/>
              <w:bottom w:w="0" w:type="dxa"/>
              <w:right w:w="15" w:type="dxa"/>
            </w:tcMar>
            <w:vAlign w:val="center"/>
          </w:tcPr>
          <w:p w14:paraId="70D4982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2.23</w:t>
            </w:r>
          </w:p>
        </w:tc>
        <w:tc>
          <w:tcPr>
            <w:tcW w:w="977" w:type="dxa"/>
            <w:tcBorders>
              <w:top w:val="nil"/>
              <w:bottom w:val="nil"/>
            </w:tcBorders>
            <w:shd w:val="clear" w:color="auto" w:fill="FFFFFF"/>
            <w:tcMar>
              <w:top w:w="15" w:type="dxa"/>
              <w:left w:w="15" w:type="dxa"/>
              <w:bottom w:w="0" w:type="dxa"/>
              <w:right w:w="15" w:type="dxa"/>
            </w:tcMar>
            <w:vAlign w:val="center"/>
          </w:tcPr>
          <w:p w14:paraId="26DF114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2.22</w:t>
            </w:r>
          </w:p>
        </w:tc>
        <w:tc>
          <w:tcPr>
            <w:tcW w:w="977" w:type="dxa"/>
            <w:tcBorders>
              <w:top w:val="nil"/>
              <w:bottom w:val="nil"/>
            </w:tcBorders>
            <w:shd w:val="clear" w:color="auto" w:fill="FFFFFF"/>
            <w:tcMar>
              <w:top w:w="15" w:type="dxa"/>
              <w:left w:w="15" w:type="dxa"/>
              <w:bottom w:w="0" w:type="dxa"/>
              <w:right w:w="15" w:type="dxa"/>
            </w:tcMar>
            <w:vAlign w:val="center"/>
          </w:tcPr>
          <w:p w14:paraId="56A782B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2.36</w:t>
            </w:r>
          </w:p>
        </w:tc>
        <w:tc>
          <w:tcPr>
            <w:tcW w:w="977" w:type="dxa"/>
            <w:tcBorders>
              <w:top w:val="nil"/>
              <w:bottom w:val="nil"/>
            </w:tcBorders>
            <w:shd w:val="clear" w:color="auto" w:fill="FFFFFF"/>
            <w:vAlign w:val="center"/>
          </w:tcPr>
          <w:p w14:paraId="734EE58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2.47</w:t>
            </w:r>
          </w:p>
        </w:tc>
        <w:tc>
          <w:tcPr>
            <w:tcW w:w="977" w:type="dxa"/>
            <w:tcBorders>
              <w:top w:val="nil"/>
              <w:bottom w:val="nil"/>
            </w:tcBorders>
            <w:shd w:val="clear" w:color="auto" w:fill="FFFFFF"/>
            <w:tcMar>
              <w:top w:w="15" w:type="dxa"/>
              <w:left w:w="15" w:type="dxa"/>
              <w:bottom w:w="0" w:type="dxa"/>
              <w:right w:w="15" w:type="dxa"/>
            </w:tcMar>
            <w:vAlign w:val="center"/>
          </w:tcPr>
          <w:p w14:paraId="34C90CB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2.32</w:t>
            </w:r>
          </w:p>
        </w:tc>
        <w:tc>
          <w:tcPr>
            <w:tcW w:w="979" w:type="dxa"/>
            <w:tcBorders>
              <w:top w:val="nil"/>
              <w:bottom w:val="nil"/>
            </w:tcBorders>
            <w:shd w:val="clear" w:color="auto" w:fill="FFFFFF"/>
            <w:tcMar>
              <w:top w:w="15" w:type="dxa"/>
              <w:left w:w="15" w:type="dxa"/>
              <w:bottom w:w="0" w:type="dxa"/>
              <w:right w:w="15" w:type="dxa"/>
            </w:tcMar>
            <w:vAlign w:val="center"/>
          </w:tcPr>
          <w:p w14:paraId="1FFAA99F"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.10</w:t>
            </w:r>
          </w:p>
        </w:tc>
      </w:tr>
      <w:tr w:rsidR="003A096D" w:rsidRPr="003A096D" w14:paraId="4FAE20F9" w14:textId="77777777" w:rsidTr="002E3AA5">
        <w:trPr>
          <w:trHeight w:val="307"/>
          <w:jc w:val="center"/>
        </w:trPr>
        <w:tc>
          <w:tcPr>
            <w:tcW w:w="996" w:type="dxa"/>
            <w:vMerge/>
            <w:tcBorders>
              <w:left w:val="nil"/>
            </w:tcBorders>
            <w:shd w:val="clear" w:color="auto" w:fill="FFFFFF"/>
          </w:tcPr>
          <w:p w14:paraId="25630D0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63F85FC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p>
        </w:tc>
        <w:tc>
          <w:tcPr>
            <w:tcW w:w="976" w:type="dxa"/>
            <w:tcBorders>
              <w:top w:val="nil"/>
              <w:bottom w:val="nil"/>
            </w:tcBorders>
            <w:shd w:val="clear" w:color="auto" w:fill="FFFFFF"/>
            <w:tcMar>
              <w:top w:w="15" w:type="dxa"/>
              <w:left w:w="15" w:type="dxa"/>
              <w:bottom w:w="0" w:type="dxa"/>
              <w:right w:w="15" w:type="dxa"/>
            </w:tcMar>
            <w:vAlign w:val="center"/>
          </w:tcPr>
          <w:p w14:paraId="4A7FF82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5.89</w:t>
            </w:r>
          </w:p>
        </w:tc>
        <w:tc>
          <w:tcPr>
            <w:tcW w:w="977" w:type="dxa"/>
            <w:tcBorders>
              <w:top w:val="nil"/>
              <w:bottom w:val="nil"/>
            </w:tcBorders>
            <w:shd w:val="clear" w:color="auto" w:fill="FFFFFF"/>
            <w:tcMar>
              <w:top w:w="15" w:type="dxa"/>
              <w:left w:w="15" w:type="dxa"/>
              <w:bottom w:w="0" w:type="dxa"/>
              <w:right w:w="15" w:type="dxa"/>
            </w:tcMar>
            <w:vAlign w:val="center"/>
          </w:tcPr>
          <w:p w14:paraId="2A60420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5.92</w:t>
            </w:r>
          </w:p>
        </w:tc>
        <w:tc>
          <w:tcPr>
            <w:tcW w:w="977" w:type="dxa"/>
            <w:tcBorders>
              <w:top w:val="nil"/>
              <w:bottom w:val="nil"/>
            </w:tcBorders>
            <w:shd w:val="clear" w:color="auto" w:fill="FFFFFF"/>
            <w:tcMar>
              <w:top w:w="15" w:type="dxa"/>
              <w:left w:w="15" w:type="dxa"/>
              <w:bottom w:w="0" w:type="dxa"/>
              <w:right w:w="15" w:type="dxa"/>
            </w:tcMar>
            <w:vAlign w:val="center"/>
          </w:tcPr>
          <w:p w14:paraId="49D2713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6.14</w:t>
            </w:r>
          </w:p>
        </w:tc>
        <w:tc>
          <w:tcPr>
            <w:tcW w:w="977" w:type="dxa"/>
            <w:tcBorders>
              <w:top w:val="nil"/>
              <w:bottom w:val="nil"/>
            </w:tcBorders>
            <w:shd w:val="clear" w:color="auto" w:fill="FFFFFF"/>
            <w:vAlign w:val="center"/>
          </w:tcPr>
          <w:p w14:paraId="294E474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6.16</w:t>
            </w:r>
          </w:p>
        </w:tc>
        <w:tc>
          <w:tcPr>
            <w:tcW w:w="977" w:type="dxa"/>
            <w:tcBorders>
              <w:top w:val="nil"/>
              <w:bottom w:val="nil"/>
            </w:tcBorders>
            <w:shd w:val="clear" w:color="auto" w:fill="FFFFFF"/>
            <w:tcMar>
              <w:top w:w="15" w:type="dxa"/>
              <w:left w:w="15" w:type="dxa"/>
              <w:bottom w:w="0" w:type="dxa"/>
              <w:right w:w="15" w:type="dxa"/>
            </w:tcMar>
            <w:vAlign w:val="center"/>
          </w:tcPr>
          <w:p w14:paraId="3B11A27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6.03</w:t>
            </w:r>
          </w:p>
        </w:tc>
        <w:tc>
          <w:tcPr>
            <w:tcW w:w="979" w:type="dxa"/>
            <w:tcBorders>
              <w:top w:val="nil"/>
              <w:bottom w:val="nil"/>
            </w:tcBorders>
            <w:shd w:val="clear" w:color="auto" w:fill="FFFFFF"/>
            <w:tcMar>
              <w:top w:w="15" w:type="dxa"/>
              <w:left w:w="15" w:type="dxa"/>
              <w:bottom w:w="0" w:type="dxa"/>
              <w:right w:w="15" w:type="dxa"/>
            </w:tcMar>
            <w:vAlign w:val="center"/>
          </w:tcPr>
          <w:p w14:paraId="2E92C577"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.12</w:t>
            </w:r>
          </w:p>
        </w:tc>
      </w:tr>
      <w:tr w:rsidR="003A096D" w:rsidRPr="003A096D" w14:paraId="039A1714" w14:textId="77777777" w:rsidTr="002E3AA5">
        <w:trPr>
          <w:trHeight w:val="307"/>
          <w:jc w:val="center"/>
        </w:trPr>
        <w:tc>
          <w:tcPr>
            <w:tcW w:w="996" w:type="dxa"/>
            <w:vMerge/>
            <w:tcBorders>
              <w:left w:val="nil"/>
            </w:tcBorders>
            <w:shd w:val="clear" w:color="auto" w:fill="FFFFFF"/>
          </w:tcPr>
          <w:p w14:paraId="6633D9E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6E3A7C6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1</w:t>
            </w:r>
          </w:p>
        </w:tc>
        <w:tc>
          <w:tcPr>
            <w:tcW w:w="976" w:type="dxa"/>
            <w:tcBorders>
              <w:top w:val="nil"/>
              <w:bottom w:val="nil"/>
            </w:tcBorders>
            <w:shd w:val="clear" w:color="auto" w:fill="FFFFFF"/>
            <w:tcMar>
              <w:top w:w="15" w:type="dxa"/>
              <w:left w:w="15" w:type="dxa"/>
              <w:bottom w:w="0" w:type="dxa"/>
              <w:right w:w="15" w:type="dxa"/>
            </w:tcMar>
            <w:vAlign w:val="center"/>
          </w:tcPr>
          <w:p w14:paraId="54C287C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nil"/>
            </w:tcBorders>
            <w:shd w:val="clear" w:color="auto" w:fill="FFFFFF"/>
            <w:tcMar>
              <w:top w:w="15" w:type="dxa"/>
              <w:left w:w="15" w:type="dxa"/>
              <w:bottom w:w="0" w:type="dxa"/>
              <w:right w:w="15" w:type="dxa"/>
            </w:tcMar>
            <w:vAlign w:val="center"/>
          </w:tcPr>
          <w:p w14:paraId="45E0B95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nil"/>
            </w:tcBorders>
            <w:shd w:val="clear" w:color="auto" w:fill="FFFFFF"/>
            <w:tcMar>
              <w:top w:w="15" w:type="dxa"/>
              <w:left w:w="15" w:type="dxa"/>
              <w:bottom w:w="0" w:type="dxa"/>
              <w:right w:w="15" w:type="dxa"/>
            </w:tcMar>
            <w:vAlign w:val="center"/>
          </w:tcPr>
          <w:p w14:paraId="5932E75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nil"/>
            </w:tcBorders>
            <w:shd w:val="clear" w:color="auto" w:fill="FFFFFF"/>
            <w:vAlign w:val="center"/>
          </w:tcPr>
          <w:p w14:paraId="10E2D3C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nil"/>
            </w:tcBorders>
            <w:shd w:val="clear" w:color="auto" w:fill="FFFFFF"/>
            <w:tcMar>
              <w:top w:w="15" w:type="dxa"/>
              <w:left w:w="15" w:type="dxa"/>
              <w:bottom w:w="0" w:type="dxa"/>
              <w:right w:w="15" w:type="dxa"/>
            </w:tcMar>
            <w:vAlign w:val="center"/>
          </w:tcPr>
          <w:p w14:paraId="68E3F9F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9" w:type="dxa"/>
            <w:tcBorders>
              <w:top w:val="nil"/>
              <w:bottom w:val="nil"/>
            </w:tcBorders>
            <w:shd w:val="clear" w:color="auto" w:fill="FFFFFF"/>
            <w:tcMar>
              <w:top w:w="15" w:type="dxa"/>
              <w:left w:w="15" w:type="dxa"/>
              <w:bottom w:w="0" w:type="dxa"/>
              <w:right w:w="15" w:type="dxa"/>
            </w:tcMar>
            <w:vAlign w:val="center"/>
          </w:tcPr>
          <w:p w14:paraId="0CFA9105"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076A62D3" w14:textId="77777777" w:rsidTr="002E3AA5">
        <w:trPr>
          <w:trHeight w:val="307"/>
          <w:jc w:val="center"/>
        </w:trPr>
        <w:tc>
          <w:tcPr>
            <w:tcW w:w="996" w:type="dxa"/>
            <w:vMerge/>
            <w:tcBorders>
              <w:left w:val="nil"/>
              <w:bottom w:val="dotted" w:sz="4" w:space="0" w:color="auto"/>
            </w:tcBorders>
            <w:shd w:val="clear" w:color="auto" w:fill="FFFFFF"/>
          </w:tcPr>
          <w:p w14:paraId="49741ED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dotted" w:sz="4" w:space="0" w:color="auto"/>
            </w:tcBorders>
            <w:shd w:val="clear" w:color="auto" w:fill="FFFFFF"/>
            <w:vAlign w:val="center"/>
          </w:tcPr>
          <w:p w14:paraId="06CF663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p>
        </w:tc>
        <w:tc>
          <w:tcPr>
            <w:tcW w:w="976" w:type="dxa"/>
            <w:tcBorders>
              <w:top w:val="nil"/>
              <w:bottom w:val="dotted" w:sz="4" w:space="0" w:color="auto"/>
            </w:tcBorders>
            <w:shd w:val="clear" w:color="auto" w:fill="FFFFFF"/>
            <w:tcMar>
              <w:top w:w="15" w:type="dxa"/>
              <w:left w:w="15" w:type="dxa"/>
              <w:bottom w:w="0" w:type="dxa"/>
              <w:right w:w="15" w:type="dxa"/>
            </w:tcMar>
            <w:vAlign w:val="center"/>
          </w:tcPr>
          <w:p w14:paraId="5D90EC2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1BBF5E8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179AC8F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vAlign w:val="center"/>
          </w:tcPr>
          <w:p w14:paraId="281BCC9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4D83E30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9" w:type="dxa"/>
            <w:tcBorders>
              <w:top w:val="nil"/>
              <w:bottom w:val="dotted" w:sz="4" w:space="0" w:color="auto"/>
            </w:tcBorders>
            <w:shd w:val="clear" w:color="auto" w:fill="FFFFFF"/>
            <w:tcMar>
              <w:top w:w="15" w:type="dxa"/>
              <w:left w:w="15" w:type="dxa"/>
              <w:bottom w:w="0" w:type="dxa"/>
              <w:right w:w="15" w:type="dxa"/>
            </w:tcMar>
            <w:vAlign w:val="center"/>
          </w:tcPr>
          <w:p w14:paraId="57A8F275"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185651A4" w14:textId="77777777" w:rsidTr="002E3AA5">
        <w:trPr>
          <w:trHeight w:val="307"/>
          <w:jc w:val="center"/>
        </w:trPr>
        <w:tc>
          <w:tcPr>
            <w:tcW w:w="996" w:type="dxa"/>
            <w:vMerge w:val="restart"/>
            <w:tcBorders>
              <w:top w:val="dotted" w:sz="4" w:space="0" w:color="auto"/>
              <w:left w:val="nil"/>
            </w:tcBorders>
            <w:shd w:val="clear" w:color="auto" w:fill="FFFFFF"/>
            <w:vAlign w:val="center"/>
          </w:tcPr>
          <w:p w14:paraId="175DF6D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P</w:t>
            </w:r>
            <w:r w:rsidRPr="003A096D">
              <w:rPr>
                <w:rFonts w:ascii="Times New Roman" w:eastAsia="굴림" w:hAnsi="Times New Roman" w:cs="Times New Roman"/>
                <w:b/>
                <w:bCs/>
                <w:kern w:val="0"/>
                <w:sz w:val="16"/>
                <w:szCs w:val="16"/>
              </w:rPr>
              <w:t>SNFs-chip</w:t>
            </w:r>
          </w:p>
        </w:tc>
        <w:tc>
          <w:tcPr>
            <w:tcW w:w="1625" w:type="dxa"/>
            <w:tcBorders>
              <w:top w:val="dotted" w:sz="4" w:space="0" w:color="auto"/>
              <w:left w:val="nil"/>
              <w:bottom w:val="nil"/>
            </w:tcBorders>
            <w:shd w:val="clear" w:color="auto" w:fill="FFFFFF"/>
            <w:vAlign w:val="center"/>
          </w:tcPr>
          <w:p w14:paraId="0AD38D2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4</w:t>
            </w:r>
          </w:p>
        </w:tc>
        <w:tc>
          <w:tcPr>
            <w:tcW w:w="976" w:type="dxa"/>
            <w:tcBorders>
              <w:top w:val="dotted" w:sz="4" w:space="0" w:color="auto"/>
              <w:bottom w:val="nil"/>
            </w:tcBorders>
            <w:shd w:val="clear" w:color="auto" w:fill="FFFFFF"/>
            <w:tcMar>
              <w:top w:w="15" w:type="dxa"/>
              <w:left w:w="15" w:type="dxa"/>
              <w:bottom w:w="0" w:type="dxa"/>
              <w:right w:w="15" w:type="dxa"/>
            </w:tcMar>
            <w:vAlign w:val="center"/>
          </w:tcPr>
          <w:p w14:paraId="70DB762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9.01</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2E506D3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8.87</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5E7BAA7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8.43</w:t>
            </w:r>
          </w:p>
        </w:tc>
        <w:tc>
          <w:tcPr>
            <w:tcW w:w="977" w:type="dxa"/>
            <w:tcBorders>
              <w:top w:val="dotted" w:sz="4" w:space="0" w:color="auto"/>
              <w:bottom w:val="nil"/>
            </w:tcBorders>
            <w:shd w:val="clear" w:color="auto" w:fill="FFFFFF"/>
            <w:vAlign w:val="center"/>
          </w:tcPr>
          <w:p w14:paraId="49480B0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8.47</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6BDCA77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r w:rsidRPr="003A096D">
              <w:rPr>
                <w:rFonts w:ascii="Times New Roman" w:eastAsia="굴림" w:hAnsi="Times New Roman" w:cs="Times New Roman"/>
                <w:b/>
                <w:bCs/>
                <w:kern w:val="0"/>
                <w:sz w:val="16"/>
                <w:szCs w:val="16"/>
              </w:rPr>
              <w:t>8.70</w:t>
            </w:r>
          </w:p>
        </w:tc>
        <w:tc>
          <w:tcPr>
            <w:tcW w:w="979" w:type="dxa"/>
            <w:tcBorders>
              <w:top w:val="dotted" w:sz="4" w:space="0" w:color="auto"/>
              <w:bottom w:val="nil"/>
            </w:tcBorders>
            <w:shd w:val="clear" w:color="auto" w:fill="FFFFFF"/>
            <w:tcMar>
              <w:top w:w="15" w:type="dxa"/>
              <w:left w:w="15" w:type="dxa"/>
              <w:bottom w:w="0" w:type="dxa"/>
              <w:right w:w="15" w:type="dxa"/>
            </w:tcMar>
            <w:vAlign w:val="center"/>
          </w:tcPr>
          <w:p w14:paraId="0B10A353"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.25</w:t>
            </w:r>
          </w:p>
        </w:tc>
      </w:tr>
      <w:tr w:rsidR="003A096D" w:rsidRPr="003A096D" w14:paraId="445C2B9C" w14:textId="77777777" w:rsidTr="002E3AA5">
        <w:trPr>
          <w:trHeight w:val="307"/>
          <w:jc w:val="center"/>
        </w:trPr>
        <w:tc>
          <w:tcPr>
            <w:tcW w:w="996" w:type="dxa"/>
            <w:vMerge/>
            <w:tcBorders>
              <w:left w:val="nil"/>
            </w:tcBorders>
            <w:shd w:val="clear" w:color="auto" w:fill="FFFFFF"/>
          </w:tcPr>
          <w:p w14:paraId="4286B3A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44A7EF6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p>
        </w:tc>
        <w:tc>
          <w:tcPr>
            <w:tcW w:w="976" w:type="dxa"/>
            <w:tcBorders>
              <w:top w:val="nil"/>
              <w:bottom w:val="nil"/>
            </w:tcBorders>
            <w:shd w:val="clear" w:color="auto" w:fill="FFFFFF"/>
            <w:tcMar>
              <w:top w:w="15" w:type="dxa"/>
              <w:left w:w="15" w:type="dxa"/>
              <w:bottom w:w="0" w:type="dxa"/>
              <w:right w:w="15" w:type="dxa"/>
            </w:tcMar>
            <w:vAlign w:val="center"/>
          </w:tcPr>
          <w:p w14:paraId="7998306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1.94</w:t>
            </w:r>
          </w:p>
        </w:tc>
        <w:tc>
          <w:tcPr>
            <w:tcW w:w="977" w:type="dxa"/>
            <w:tcBorders>
              <w:top w:val="nil"/>
              <w:bottom w:val="nil"/>
            </w:tcBorders>
            <w:shd w:val="clear" w:color="auto" w:fill="FFFFFF"/>
            <w:tcMar>
              <w:top w:w="15" w:type="dxa"/>
              <w:left w:w="15" w:type="dxa"/>
              <w:bottom w:w="0" w:type="dxa"/>
              <w:right w:w="15" w:type="dxa"/>
            </w:tcMar>
            <w:vAlign w:val="center"/>
          </w:tcPr>
          <w:p w14:paraId="5E861ED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1.99</w:t>
            </w:r>
          </w:p>
        </w:tc>
        <w:tc>
          <w:tcPr>
            <w:tcW w:w="977" w:type="dxa"/>
            <w:tcBorders>
              <w:top w:val="nil"/>
              <w:bottom w:val="nil"/>
            </w:tcBorders>
            <w:shd w:val="clear" w:color="auto" w:fill="FFFFFF"/>
            <w:tcMar>
              <w:top w:w="15" w:type="dxa"/>
              <w:left w:w="15" w:type="dxa"/>
              <w:bottom w:w="0" w:type="dxa"/>
              <w:right w:w="15" w:type="dxa"/>
            </w:tcMar>
            <w:vAlign w:val="center"/>
          </w:tcPr>
          <w:p w14:paraId="5A5ABB5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2.23</w:t>
            </w:r>
          </w:p>
        </w:tc>
        <w:tc>
          <w:tcPr>
            <w:tcW w:w="977" w:type="dxa"/>
            <w:tcBorders>
              <w:top w:val="nil"/>
              <w:bottom w:val="nil"/>
            </w:tcBorders>
            <w:shd w:val="clear" w:color="auto" w:fill="FFFFFF"/>
            <w:vAlign w:val="center"/>
          </w:tcPr>
          <w:p w14:paraId="65D27F4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2.38</w:t>
            </w:r>
          </w:p>
        </w:tc>
        <w:tc>
          <w:tcPr>
            <w:tcW w:w="977" w:type="dxa"/>
            <w:tcBorders>
              <w:top w:val="nil"/>
              <w:bottom w:val="nil"/>
            </w:tcBorders>
            <w:shd w:val="clear" w:color="auto" w:fill="FFFFFF"/>
            <w:tcMar>
              <w:top w:w="15" w:type="dxa"/>
              <w:left w:w="15" w:type="dxa"/>
              <w:bottom w:w="0" w:type="dxa"/>
              <w:right w:w="15" w:type="dxa"/>
            </w:tcMar>
            <w:vAlign w:val="center"/>
          </w:tcPr>
          <w:p w14:paraId="576AA6B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2.14</w:t>
            </w:r>
          </w:p>
        </w:tc>
        <w:tc>
          <w:tcPr>
            <w:tcW w:w="979" w:type="dxa"/>
            <w:tcBorders>
              <w:top w:val="nil"/>
              <w:bottom w:val="nil"/>
            </w:tcBorders>
            <w:shd w:val="clear" w:color="auto" w:fill="FFFFFF"/>
            <w:tcMar>
              <w:top w:w="15" w:type="dxa"/>
              <w:left w:w="15" w:type="dxa"/>
              <w:bottom w:w="0" w:type="dxa"/>
              <w:right w:w="15" w:type="dxa"/>
            </w:tcMar>
            <w:vAlign w:val="center"/>
          </w:tcPr>
          <w:p w14:paraId="318B3425"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.18</w:t>
            </w:r>
          </w:p>
        </w:tc>
      </w:tr>
      <w:tr w:rsidR="003A096D" w:rsidRPr="003A096D" w14:paraId="0D6967F1" w14:textId="77777777" w:rsidTr="002E3AA5">
        <w:trPr>
          <w:trHeight w:val="307"/>
          <w:jc w:val="center"/>
        </w:trPr>
        <w:tc>
          <w:tcPr>
            <w:tcW w:w="996" w:type="dxa"/>
            <w:vMerge/>
            <w:tcBorders>
              <w:left w:val="nil"/>
            </w:tcBorders>
            <w:shd w:val="clear" w:color="auto" w:fill="FFFFFF"/>
          </w:tcPr>
          <w:p w14:paraId="1F01D40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243071B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p>
        </w:tc>
        <w:tc>
          <w:tcPr>
            <w:tcW w:w="976" w:type="dxa"/>
            <w:tcBorders>
              <w:top w:val="nil"/>
              <w:bottom w:val="nil"/>
            </w:tcBorders>
            <w:shd w:val="clear" w:color="auto" w:fill="FFFFFF"/>
            <w:tcMar>
              <w:top w:w="15" w:type="dxa"/>
              <w:left w:w="15" w:type="dxa"/>
              <w:bottom w:w="0" w:type="dxa"/>
              <w:right w:w="15" w:type="dxa"/>
            </w:tcMar>
            <w:vAlign w:val="center"/>
          </w:tcPr>
          <w:p w14:paraId="7186D9B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5.79</w:t>
            </w:r>
          </w:p>
        </w:tc>
        <w:tc>
          <w:tcPr>
            <w:tcW w:w="977" w:type="dxa"/>
            <w:tcBorders>
              <w:top w:val="nil"/>
              <w:bottom w:val="nil"/>
            </w:tcBorders>
            <w:shd w:val="clear" w:color="auto" w:fill="FFFFFF"/>
            <w:tcMar>
              <w:top w:w="15" w:type="dxa"/>
              <w:left w:w="15" w:type="dxa"/>
              <w:bottom w:w="0" w:type="dxa"/>
              <w:right w:w="15" w:type="dxa"/>
            </w:tcMar>
            <w:vAlign w:val="center"/>
          </w:tcPr>
          <w:p w14:paraId="5D5AF45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5.76</w:t>
            </w:r>
          </w:p>
        </w:tc>
        <w:tc>
          <w:tcPr>
            <w:tcW w:w="977" w:type="dxa"/>
            <w:tcBorders>
              <w:top w:val="nil"/>
              <w:bottom w:val="nil"/>
            </w:tcBorders>
            <w:shd w:val="clear" w:color="auto" w:fill="FFFFFF"/>
            <w:tcMar>
              <w:top w:w="15" w:type="dxa"/>
              <w:left w:w="15" w:type="dxa"/>
              <w:bottom w:w="0" w:type="dxa"/>
              <w:right w:w="15" w:type="dxa"/>
            </w:tcMar>
            <w:vAlign w:val="center"/>
          </w:tcPr>
          <w:p w14:paraId="055D2DC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5.96</w:t>
            </w:r>
          </w:p>
        </w:tc>
        <w:tc>
          <w:tcPr>
            <w:tcW w:w="977" w:type="dxa"/>
            <w:tcBorders>
              <w:top w:val="nil"/>
              <w:bottom w:val="nil"/>
            </w:tcBorders>
            <w:shd w:val="clear" w:color="auto" w:fill="FFFFFF"/>
            <w:vAlign w:val="center"/>
          </w:tcPr>
          <w:p w14:paraId="62B252F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5.84</w:t>
            </w:r>
          </w:p>
        </w:tc>
        <w:tc>
          <w:tcPr>
            <w:tcW w:w="977" w:type="dxa"/>
            <w:tcBorders>
              <w:top w:val="nil"/>
              <w:bottom w:val="nil"/>
            </w:tcBorders>
            <w:shd w:val="clear" w:color="auto" w:fill="FFFFFF"/>
            <w:tcMar>
              <w:top w:w="15" w:type="dxa"/>
              <w:left w:w="15" w:type="dxa"/>
              <w:bottom w:w="0" w:type="dxa"/>
              <w:right w:w="15" w:type="dxa"/>
            </w:tcMar>
            <w:vAlign w:val="center"/>
          </w:tcPr>
          <w:p w14:paraId="6E2654A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5.84</w:t>
            </w:r>
          </w:p>
        </w:tc>
        <w:tc>
          <w:tcPr>
            <w:tcW w:w="979" w:type="dxa"/>
            <w:tcBorders>
              <w:top w:val="nil"/>
              <w:bottom w:val="nil"/>
            </w:tcBorders>
            <w:shd w:val="clear" w:color="auto" w:fill="FFFFFF"/>
            <w:tcMar>
              <w:top w:w="15" w:type="dxa"/>
              <w:left w:w="15" w:type="dxa"/>
              <w:bottom w:w="0" w:type="dxa"/>
              <w:right w:w="15" w:type="dxa"/>
            </w:tcMar>
            <w:vAlign w:val="center"/>
          </w:tcPr>
          <w:p w14:paraId="4F8A72F8"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.08</w:t>
            </w:r>
          </w:p>
        </w:tc>
      </w:tr>
      <w:tr w:rsidR="003A096D" w:rsidRPr="003A096D" w14:paraId="70FA6E3B" w14:textId="77777777" w:rsidTr="002E3AA5">
        <w:trPr>
          <w:trHeight w:val="307"/>
          <w:jc w:val="center"/>
        </w:trPr>
        <w:tc>
          <w:tcPr>
            <w:tcW w:w="996" w:type="dxa"/>
            <w:vMerge/>
            <w:tcBorders>
              <w:left w:val="nil"/>
            </w:tcBorders>
            <w:shd w:val="clear" w:color="auto" w:fill="FFFFFF"/>
          </w:tcPr>
          <w:p w14:paraId="1FC545D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6E15394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1</w:t>
            </w:r>
          </w:p>
        </w:tc>
        <w:tc>
          <w:tcPr>
            <w:tcW w:w="976" w:type="dxa"/>
            <w:tcBorders>
              <w:top w:val="nil"/>
              <w:bottom w:val="nil"/>
            </w:tcBorders>
            <w:shd w:val="clear" w:color="auto" w:fill="FFFFFF"/>
            <w:tcMar>
              <w:top w:w="15" w:type="dxa"/>
              <w:left w:w="15" w:type="dxa"/>
              <w:bottom w:w="0" w:type="dxa"/>
              <w:right w:w="15" w:type="dxa"/>
            </w:tcMar>
            <w:vAlign w:val="center"/>
          </w:tcPr>
          <w:p w14:paraId="3F43090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nil"/>
            </w:tcBorders>
            <w:shd w:val="clear" w:color="auto" w:fill="FFFFFF"/>
            <w:tcMar>
              <w:top w:w="15" w:type="dxa"/>
              <w:left w:w="15" w:type="dxa"/>
              <w:bottom w:w="0" w:type="dxa"/>
              <w:right w:w="15" w:type="dxa"/>
            </w:tcMar>
            <w:vAlign w:val="center"/>
          </w:tcPr>
          <w:p w14:paraId="09BEEA4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nil"/>
            </w:tcBorders>
            <w:shd w:val="clear" w:color="auto" w:fill="FFFFFF"/>
            <w:tcMar>
              <w:top w:w="15" w:type="dxa"/>
              <w:left w:w="15" w:type="dxa"/>
              <w:bottom w:w="0" w:type="dxa"/>
              <w:right w:w="15" w:type="dxa"/>
            </w:tcMar>
            <w:vAlign w:val="center"/>
          </w:tcPr>
          <w:p w14:paraId="7C2F56B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nil"/>
            </w:tcBorders>
            <w:shd w:val="clear" w:color="auto" w:fill="FFFFFF"/>
            <w:vAlign w:val="center"/>
          </w:tcPr>
          <w:p w14:paraId="3F1FE83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nil"/>
            </w:tcBorders>
            <w:shd w:val="clear" w:color="auto" w:fill="FFFFFF"/>
            <w:tcMar>
              <w:top w:w="15" w:type="dxa"/>
              <w:left w:w="15" w:type="dxa"/>
              <w:bottom w:w="0" w:type="dxa"/>
              <w:right w:w="15" w:type="dxa"/>
            </w:tcMar>
            <w:vAlign w:val="center"/>
          </w:tcPr>
          <w:p w14:paraId="461CE93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9" w:type="dxa"/>
            <w:tcBorders>
              <w:top w:val="nil"/>
              <w:bottom w:val="nil"/>
            </w:tcBorders>
            <w:shd w:val="clear" w:color="auto" w:fill="FFFFFF"/>
            <w:tcMar>
              <w:top w:w="15" w:type="dxa"/>
              <w:left w:w="15" w:type="dxa"/>
              <w:bottom w:w="0" w:type="dxa"/>
              <w:right w:w="15" w:type="dxa"/>
            </w:tcMar>
            <w:vAlign w:val="center"/>
          </w:tcPr>
          <w:p w14:paraId="5E2C9FC7"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242A8C7F" w14:textId="77777777" w:rsidTr="002E3AA5">
        <w:trPr>
          <w:trHeight w:val="307"/>
          <w:jc w:val="center"/>
        </w:trPr>
        <w:tc>
          <w:tcPr>
            <w:tcW w:w="996" w:type="dxa"/>
            <w:vMerge/>
            <w:tcBorders>
              <w:left w:val="nil"/>
              <w:bottom w:val="dotted" w:sz="4" w:space="0" w:color="auto"/>
            </w:tcBorders>
            <w:shd w:val="clear" w:color="auto" w:fill="FFFFFF"/>
          </w:tcPr>
          <w:p w14:paraId="5263BE9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dotted" w:sz="4" w:space="0" w:color="auto"/>
            </w:tcBorders>
            <w:shd w:val="clear" w:color="auto" w:fill="FFFFFF"/>
            <w:vAlign w:val="center"/>
          </w:tcPr>
          <w:p w14:paraId="5792F20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p>
        </w:tc>
        <w:tc>
          <w:tcPr>
            <w:tcW w:w="976" w:type="dxa"/>
            <w:tcBorders>
              <w:top w:val="nil"/>
              <w:bottom w:val="dotted" w:sz="4" w:space="0" w:color="auto"/>
            </w:tcBorders>
            <w:shd w:val="clear" w:color="auto" w:fill="FFFFFF"/>
            <w:tcMar>
              <w:top w:w="15" w:type="dxa"/>
              <w:left w:w="15" w:type="dxa"/>
              <w:bottom w:w="0" w:type="dxa"/>
              <w:right w:w="15" w:type="dxa"/>
            </w:tcMar>
            <w:vAlign w:val="center"/>
          </w:tcPr>
          <w:p w14:paraId="3B5BF49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51C272C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2BBB4D0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vAlign w:val="center"/>
          </w:tcPr>
          <w:p w14:paraId="4B862F7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dotted" w:sz="4" w:space="0" w:color="auto"/>
            </w:tcBorders>
            <w:shd w:val="clear" w:color="auto" w:fill="FFFFFF"/>
            <w:tcMar>
              <w:top w:w="15" w:type="dxa"/>
              <w:left w:w="15" w:type="dxa"/>
              <w:bottom w:w="0" w:type="dxa"/>
              <w:right w:w="15" w:type="dxa"/>
            </w:tcMar>
            <w:vAlign w:val="center"/>
          </w:tcPr>
          <w:p w14:paraId="75D733E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9" w:type="dxa"/>
            <w:tcBorders>
              <w:top w:val="nil"/>
              <w:bottom w:val="dotted" w:sz="4" w:space="0" w:color="auto"/>
            </w:tcBorders>
            <w:shd w:val="clear" w:color="auto" w:fill="FFFFFF"/>
            <w:tcMar>
              <w:top w:w="15" w:type="dxa"/>
              <w:left w:w="15" w:type="dxa"/>
              <w:bottom w:w="0" w:type="dxa"/>
              <w:right w:w="15" w:type="dxa"/>
            </w:tcMar>
            <w:vAlign w:val="center"/>
          </w:tcPr>
          <w:p w14:paraId="5BF0138A"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3A429562" w14:textId="77777777" w:rsidTr="002E3AA5">
        <w:trPr>
          <w:trHeight w:val="307"/>
          <w:jc w:val="center"/>
        </w:trPr>
        <w:tc>
          <w:tcPr>
            <w:tcW w:w="996" w:type="dxa"/>
            <w:vMerge w:val="restart"/>
            <w:tcBorders>
              <w:top w:val="dotted" w:sz="4" w:space="0" w:color="auto"/>
              <w:left w:val="nil"/>
            </w:tcBorders>
            <w:shd w:val="clear" w:color="auto" w:fill="FFFFFF"/>
            <w:vAlign w:val="center"/>
          </w:tcPr>
          <w:p w14:paraId="0F5CA52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B</w:t>
            </w:r>
            <w:r w:rsidRPr="003A096D">
              <w:rPr>
                <w:rFonts w:ascii="Times New Roman" w:eastAsia="굴림" w:hAnsi="Times New Roman" w:cs="Times New Roman"/>
                <w:b/>
                <w:bCs/>
                <w:kern w:val="0"/>
                <w:sz w:val="16"/>
                <w:szCs w:val="16"/>
              </w:rPr>
              <w:t>SNFs-chip</w:t>
            </w:r>
          </w:p>
        </w:tc>
        <w:tc>
          <w:tcPr>
            <w:tcW w:w="1625" w:type="dxa"/>
            <w:tcBorders>
              <w:top w:val="dotted" w:sz="4" w:space="0" w:color="auto"/>
              <w:left w:val="nil"/>
              <w:bottom w:val="nil"/>
            </w:tcBorders>
            <w:shd w:val="clear" w:color="auto" w:fill="FFFFFF"/>
            <w:vAlign w:val="center"/>
          </w:tcPr>
          <w:p w14:paraId="70397C4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4</w:t>
            </w:r>
          </w:p>
        </w:tc>
        <w:tc>
          <w:tcPr>
            <w:tcW w:w="976" w:type="dxa"/>
            <w:tcBorders>
              <w:top w:val="dotted" w:sz="4" w:space="0" w:color="auto"/>
              <w:bottom w:val="nil"/>
            </w:tcBorders>
            <w:shd w:val="clear" w:color="auto" w:fill="FFFFFF"/>
            <w:tcMar>
              <w:top w:w="15" w:type="dxa"/>
              <w:left w:w="15" w:type="dxa"/>
              <w:bottom w:w="0" w:type="dxa"/>
              <w:right w:w="15" w:type="dxa"/>
            </w:tcMar>
            <w:vAlign w:val="center"/>
          </w:tcPr>
          <w:p w14:paraId="68625E5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8.64</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20CA8E8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8.57</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15CA466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8.42</w:t>
            </w:r>
          </w:p>
        </w:tc>
        <w:tc>
          <w:tcPr>
            <w:tcW w:w="977" w:type="dxa"/>
            <w:tcBorders>
              <w:top w:val="dotted" w:sz="4" w:space="0" w:color="auto"/>
              <w:bottom w:val="nil"/>
            </w:tcBorders>
            <w:shd w:val="clear" w:color="auto" w:fill="FFFFFF"/>
            <w:vAlign w:val="center"/>
          </w:tcPr>
          <w:p w14:paraId="0BFBBF3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8.29</w:t>
            </w:r>
          </w:p>
        </w:tc>
        <w:tc>
          <w:tcPr>
            <w:tcW w:w="977" w:type="dxa"/>
            <w:tcBorders>
              <w:top w:val="dotted" w:sz="4" w:space="0" w:color="auto"/>
              <w:bottom w:val="nil"/>
            </w:tcBorders>
            <w:shd w:val="clear" w:color="auto" w:fill="FFFFFF"/>
            <w:tcMar>
              <w:top w:w="15" w:type="dxa"/>
              <w:left w:w="15" w:type="dxa"/>
              <w:bottom w:w="0" w:type="dxa"/>
              <w:right w:w="15" w:type="dxa"/>
            </w:tcMar>
            <w:vAlign w:val="center"/>
          </w:tcPr>
          <w:p w14:paraId="53E2E2F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r w:rsidRPr="003A096D">
              <w:rPr>
                <w:rFonts w:ascii="Times New Roman" w:eastAsia="굴림" w:hAnsi="Times New Roman" w:cs="Times New Roman"/>
                <w:b/>
                <w:bCs/>
                <w:kern w:val="0"/>
                <w:sz w:val="16"/>
                <w:szCs w:val="16"/>
              </w:rPr>
              <w:t>8.48</w:t>
            </w:r>
          </w:p>
        </w:tc>
        <w:tc>
          <w:tcPr>
            <w:tcW w:w="979" w:type="dxa"/>
            <w:tcBorders>
              <w:top w:val="dotted" w:sz="4" w:space="0" w:color="auto"/>
              <w:bottom w:val="nil"/>
            </w:tcBorders>
            <w:shd w:val="clear" w:color="auto" w:fill="FFFFFF"/>
            <w:tcMar>
              <w:top w:w="15" w:type="dxa"/>
              <w:left w:w="15" w:type="dxa"/>
              <w:bottom w:w="0" w:type="dxa"/>
              <w:right w:w="15" w:type="dxa"/>
            </w:tcMar>
            <w:vAlign w:val="center"/>
          </w:tcPr>
          <w:p w14:paraId="4229021B"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.14</w:t>
            </w:r>
          </w:p>
        </w:tc>
      </w:tr>
      <w:tr w:rsidR="003A096D" w:rsidRPr="003A096D" w14:paraId="0D726BC1" w14:textId="77777777" w:rsidTr="002E3AA5">
        <w:trPr>
          <w:trHeight w:val="307"/>
          <w:jc w:val="center"/>
        </w:trPr>
        <w:tc>
          <w:tcPr>
            <w:tcW w:w="996" w:type="dxa"/>
            <w:vMerge/>
            <w:tcBorders>
              <w:left w:val="nil"/>
            </w:tcBorders>
            <w:shd w:val="clear" w:color="auto" w:fill="FFFFFF"/>
          </w:tcPr>
          <w:p w14:paraId="2769A6B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1B2CC93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p>
        </w:tc>
        <w:tc>
          <w:tcPr>
            <w:tcW w:w="976" w:type="dxa"/>
            <w:tcBorders>
              <w:top w:val="nil"/>
              <w:bottom w:val="nil"/>
            </w:tcBorders>
            <w:shd w:val="clear" w:color="auto" w:fill="FFFFFF"/>
            <w:tcMar>
              <w:top w:w="15" w:type="dxa"/>
              <w:left w:w="15" w:type="dxa"/>
              <w:bottom w:w="0" w:type="dxa"/>
              <w:right w:w="15" w:type="dxa"/>
            </w:tcMar>
            <w:vAlign w:val="center"/>
          </w:tcPr>
          <w:p w14:paraId="202F1E1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1.78</w:t>
            </w:r>
          </w:p>
        </w:tc>
        <w:tc>
          <w:tcPr>
            <w:tcW w:w="977" w:type="dxa"/>
            <w:tcBorders>
              <w:top w:val="nil"/>
              <w:bottom w:val="nil"/>
            </w:tcBorders>
            <w:shd w:val="clear" w:color="auto" w:fill="FFFFFF"/>
            <w:tcMar>
              <w:top w:w="15" w:type="dxa"/>
              <w:left w:w="15" w:type="dxa"/>
              <w:bottom w:w="0" w:type="dxa"/>
              <w:right w:w="15" w:type="dxa"/>
            </w:tcMar>
            <w:vAlign w:val="center"/>
          </w:tcPr>
          <w:p w14:paraId="4AA12DA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1.99</w:t>
            </w:r>
          </w:p>
        </w:tc>
        <w:tc>
          <w:tcPr>
            <w:tcW w:w="977" w:type="dxa"/>
            <w:tcBorders>
              <w:top w:val="nil"/>
              <w:bottom w:val="nil"/>
            </w:tcBorders>
            <w:shd w:val="clear" w:color="auto" w:fill="FFFFFF"/>
            <w:tcMar>
              <w:top w:w="15" w:type="dxa"/>
              <w:left w:w="15" w:type="dxa"/>
              <w:bottom w:w="0" w:type="dxa"/>
              <w:right w:w="15" w:type="dxa"/>
            </w:tcMar>
            <w:vAlign w:val="center"/>
          </w:tcPr>
          <w:p w14:paraId="2461DB8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2.26</w:t>
            </w:r>
          </w:p>
        </w:tc>
        <w:tc>
          <w:tcPr>
            <w:tcW w:w="977" w:type="dxa"/>
            <w:tcBorders>
              <w:top w:val="nil"/>
              <w:bottom w:val="nil"/>
            </w:tcBorders>
            <w:shd w:val="clear" w:color="auto" w:fill="FFFFFF"/>
            <w:vAlign w:val="center"/>
          </w:tcPr>
          <w:p w14:paraId="592EAA4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2.01</w:t>
            </w:r>
          </w:p>
        </w:tc>
        <w:tc>
          <w:tcPr>
            <w:tcW w:w="977" w:type="dxa"/>
            <w:tcBorders>
              <w:top w:val="nil"/>
              <w:bottom w:val="nil"/>
            </w:tcBorders>
            <w:shd w:val="clear" w:color="auto" w:fill="FFFFFF"/>
            <w:tcMar>
              <w:top w:w="15" w:type="dxa"/>
              <w:left w:w="15" w:type="dxa"/>
              <w:bottom w:w="0" w:type="dxa"/>
              <w:right w:w="15" w:type="dxa"/>
            </w:tcMar>
            <w:vAlign w:val="center"/>
          </w:tcPr>
          <w:p w14:paraId="6E47F58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2.01</w:t>
            </w:r>
          </w:p>
        </w:tc>
        <w:tc>
          <w:tcPr>
            <w:tcW w:w="979" w:type="dxa"/>
            <w:tcBorders>
              <w:top w:val="nil"/>
              <w:bottom w:val="nil"/>
            </w:tcBorders>
            <w:shd w:val="clear" w:color="auto" w:fill="FFFFFF"/>
            <w:tcMar>
              <w:top w:w="15" w:type="dxa"/>
              <w:left w:w="15" w:type="dxa"/>
              <w:bottom w:w="0" w:type="dxa"/>
              <w:right w:w="15" w:type="dxa"/>
            </w:tcMar>
            <w:vAlign w:val="center"/>
          </w:tcPr>
          <w:p w14:paraId="59A44185"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.17</w:t>
            </w:r>
          </w:p>
        </w:tc>
      </w:tr>
      <w:tr w:rsidR="003A096D" w:rsidRPr="003A096D" w14:paraId="0B46C97C" w14:textId="77777777" w:rsidTr="002E3AA5">
        <w:trPr>
          <w:trHeight w:val="307"/>
          <w:jc w:val="center"/>
        </w:trPr>
        <w:tc>
          <w:tcPr>
            <w:tcW w:w="996" w:type="dxa"/>
            <w:vMerge/>
            <w:tcBorders>
              <w:left w:val="nil"/>
            </w:tcBorders>
            <w:shd w:val="clear" w:color="auto" w:fill="FFFFFF"/>
          </w:tcPr>
          <w:p w14:paraId="799C75D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0260E7A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p>
        </w:tc>
        <w:tc>
          <w:tcPr>
            <w:tcW w:w="976" w:type="dxa"/>
            <w:tcBorders>
              <w:top w:val="nil"/>
              <w:bottom w:val="nil"/>
            </w:tcBorders>
            <w:shd w:val="clear" w:color="auto" w:fill="FFFFFF"/>
            <w:tcMar>
              <w:top w:w="15" w:type="dxa"/>
              <w:left w:w="15" w:type="dxa"/>
              <w:bottom w:w="0" w:type="dxa"/>
              <w:right w:w="15" w:type="dxa"/>
            </w:tcMar>
            <w:vAlign w:val="center"/>
          </w:tcPr>
          <w:p w14:paraId="5AA4074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5.41</w:t>
            </w:r>
          </w:p>
        </w:tc>
        <w:tc>
          <w:tcPr>
            <w:tcW w:w="977" w:type="dxa"/>
            <w:tcBorders>
              <w:top w:val="nil"/>
              <w:bottom w:val="nil"/>
            </w:tcBorders>
            <w:shd w:val="clear" w:color="auto" w:fill="FFFFFF"/>
            <w:tcMar>
              <w:top w:w="15" w:type="dxa"/>
              <w:left w:w="15" w:type="dxa"/>
              <w:bottom w:w="0" w:type="dxa"/>
              <w:right w:w="15" w:type="dxa"/>
            </w:tcMar>
            <w:vAlign w:val="center"/>
          </w:tcPr>
          <w:p w14:paraId="61B8E4B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5.32</w:t>
            </w:r>
          </w:p>
        </w:tc>
        <w:tc>
          <w:tcPr>
            <w:tcW w:w="977" w:type="dxa"/>
            <w:tcBorders>
              <w:top w:val="nil"/>
              <w:bottom w:val="nil"/>
            </w:tcBorders>
            <w:shd w:val="clear" w:color="auto" w:fill="FFFFFF"/>
            <w:tcMar>
              <w:top w:w="15" w:type="dxa"/>
              <w:left w:w="15" w:type="dxa"/>
              <w:bottom w:w="0" w:type="dxa"/>
              <w:right w:w="15" w:type="dxa"/>
            </w:tcMar>
            <w:vAlign w:val="center"/>
          </w:tcPr>
          <w:p w14:paraId="0D2A7BB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5.59</w:t>
            </w:r>
          </w:p>
        </w:tc>
        <w:tc>
          <w:tcPr>
            <w:tcW w:w="977" w:type="dxa"/>
            <w:tcBorders>
              <w:top w:val="nil"/>
              <w:bottom w:val="nil"/>
            </w:tcBorders>
            <w:shd w:val="clear" w:color="auto" w:fill="FFFFFF"/>
            <w:vAlign w:val="center"/>
          </w:tcPr>
          <w:p w14:paraId="31D83F3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5.43</w:t>
            </w:r>
          </w:p>
        </w:tc>
        <w:tc>
          <w:tcPr>
            <w:tcW w:w="977" w:type="dxa"/>
            <w:tcBorders>
              <w:top w:val="nil"/>
              <w:bottom w:val="nil"/>
            </w:tcBorders>
            <w:shd w:val="clear" w:color="auto" w:fill="FFFFFF"/>
            <w:tcMar>
              <w:top w:w="15" w:type="dxa"/>
              <w:left w:w="15" w:type="dxa"/>
              <w:bottom w:w="0" w:type="dxa"/>
              <w:right w:w="15" w:type="dxa"/>
            </w:tcMar>
            <w:vAlign w:val="center"/>
          </w:tcPr>
          <w:p w14:paraId="4FFF16B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5.44</w:t>
            </w:r>
          </w:p>
        </w:tc>
        <w:tc>
          <w:tcPr>
            <w:tcW w:w="979" w:type="dxa"/>
            <w:tcBorders>
              <w:top w:val="nil"/>
              <w:bottom w:val="nil"/>
            </w:tcBorders>
            <w:shd w:val="clear" w:color="auto" w:fill="FFFFFF"/>
            <w:tcMar>
              <w:top w:w="15" w:type="dxa"/>
              <w:left w:w="15" w:type="dxa"/>
              <w:bottom w:w="0" w:type="dxa"/>
              <w:right w:w="15" w:type="dxa"/>
            </w:tcMar>
            <w:vAlign w:val="center"/>
          </w:tcPr>
          <w:p w14:paraId="081791F3"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.10</w:t>
            </w:r>
          </w:p>
        </w:tc>
      </w:tr>
      <w:tr w:rsidR="003A096D" w:rsidRPr="003A096D" w14:paraId="168458FC" w14:textId="77777777" w:rsidTr="002E3AA5">
        <w:trPr>
          <w:trHeight w:val="307"/>
          <w:jc w:val="center"/>
        </w:trPr>
        <w:tc>
          <w:tcPr>
            <w:tcW w:w="996" w:type="dxa"/>
            <w:vMerge/>
            <w:tcBorders>
              <w:left w:val="nil"/>
            </w:tcBorders>
            <w:shd w:val="clear" w:color="auto" w:fill="FFFFFF"/>
          </w:tcPr>
          <w:p w14:paraId="35AC41F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2C6C334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1</w:t>
            </w:r>
          </w:p>
        </w:tc>
        <w:tc>
          <w:tcPr>
            <w:tcW w:w="976" w:type="dxa"/>
            <w:tcBorders>
              <w:top w:val="nil"/>
              <w:bottom w:val="nil"/>
            </w:tcBorders>
            <w:shd w:val="clear" w:color="auto" w:fill="FFFFFF"/>
            <w:tcMar>
              <w:top w:w="15" w:type="dxa"/>
              <w:left w:w="15" w:type="dxa"/>
              <w:bottom w:w="0" w:type="dxa"/>
              <w:right w:w="15" w:type="dxa"/>
            </w:tcMar>
            <w:vAlign w:val="center"/>
          </w:tcPr>
          <w:p w14:paraId="4DF7A5E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8.72</w:t>
            </w:r>
          </w:p>
        </w:tc>
        <w:tc>
          <w:tcPr>
            <w:tcW w:w="977" w:type="dxa"/>
            <w:tcBorders>
              <w:top w:val="nil"/>
              <w:bottom w:val="nil"/>
            </w:tcBorders>
            <w:shd w:val="clear" w:color="auto" w:fill="FFFFFF"/>
            <w:tcMar>
              <w:top w:w="15" w:type="dxa"/>
              <w:left w:w="15" w:type="dxa"/>
              <w:bottom w:w="0" w:type="dxa"/>
              <w:right w:w="15" w:type="dxa"/>
            </w:tcMar>
            <w:vAlign w:val="center"/>
          </w:tcPr>
          <w:p w14:paraId="30A52FF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8.84</w:t>
            </w:r>
          </w:p>
        </w:tc>
        <w:tc>
          <w:tcPr>
            <w:tcW w:w="977" w:type="dxa"/>
            <w:tcBorders>
              <w:top w:val="nil"/>
              <w:bottom w:val="nil"/>
            </w:tcBorders>
            <w:shd w:val="clear" w:color="auto" w:fill="FFFFFF"/>
            <w:tcMar>
              <w:top w:w="15" w:type="dxa"/>
              <w:left w:w="15" w:type="dxa"/>
              <w:bottom w:w="0" w:type="dxa"/>
              <w:right w:w="15" w:type="dxa"/>
            </w:tcMar>
            <w:vAlign w:val="center"/>
          </w:tcPr>
          <w:p w14:paraId="4C2EF44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8.61</w:t>
            </w:r>
          </w:p>
        </w:tc>
        <w:tc>
          <w:tcPr>
            <w:tcW w:w="977" w:type="dxa"/>
            <w:tcBorders>
              <w:top w:val="nil"/>
              <w:bottom w:val="nil"/>
            </w:tcBorders>
            <w:shd w:val="clear" w:color="auto" w:fill="FFFFFF"/>
            <w:vAlign w:val="center"/>
          </w:tcPr>
          <w:p w14:paraId="405DE27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8.56</w:t>
            </w:r>
          </w:p>
        </w:tc>
        <w:tc>
          <w:tcPr>
            <w:tcW w:w="977" w:type="dxa"/>
            <w:tcBorders>
              <w:top w:val="nil"/>
              <w:bottom w:val="nil"/>
            </w:tcBorders>
            <w:shd w:val="clear" w:color="auto" w:fill="FFFFFF"/>
            <w:tcMar>
              <w:top w:w="15" w:type="dxa"/>
              <w:left w:w="15" w:type="dxa"/>
              <w:bottom w:w="0" w:type="dxa"/>
              <w:right w:w="15" w:type="dxa"/>
            </w:tcMar>
            <w:vAlign w:val="center"/>
          </w:tcPr>
          <w:p w14:paraId="6CC5E28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8.68</w:t>
            </w:r>
          </w:p>
        </w:tc>
        <w:tc>
          <w:tcPr>
            <w:tcW w:w="979" w:type="dxa"/>
            <w:tcBorders>
              <w:top w:val="nil"/>
              <w:bottom w:val="nil"/>
            </w:tcBorders>
            <w:shd w:val="clear" w:color="auto" w:fill="FFFFFF"/>
            <w:tcMar>
              <w:top w:w="15" w:type="dxa"/>
              <w:left w:w="15" w:type="dxa"/>
              <w:bottom w:w="0" w:type="dxa"/>
              <w:right w:w="15" w:type="dxa"/>
            </w:tcMar>
            <w:vAlign w:val="center"/>
          </w:tcPr>
          <w:p w14:paraId="7E90DD3D"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.11</w:t>
            </w:r>
          </w:p>
        </w:tc>
      </w:tr>
      <w:tr w:rsidR="003A096D" w:rsidRPr="003A096D" w14:paraId="3075F7D4" w14:textId="77777777" w:rsidTr="002E3AA5">
        <w:trPr>
          <w:trHeight w:val="307"/>
          <w:jc w:val="center"/>
        </w:trPr>
        <w:tc>
          <w:tcPr>
            <w:tcW w:w="996" w:type="dxa"/>
            <w:vMerge/>
            <w:tcBorders>
              <w:left w:val="nil"/>
              <w:bottom w:val="single" w:sz="8" w:space="0" w:color="auto"/>
            </w:tcBorders>
            <w:shd w:val="clear" w:color="auto" w:fill="FFFFFF"/>
          </w:tcPr>
          <w:p w14:paraId="6E567DB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single" w:sz="8" w:space="0" w:color="auto"/>
            </w:tcBorders>
            <w:shd w:val="clear" w:color="auto" w:fill="FFFFFF"/>
            <w:vAlign w:val="center"/>
          </w:tcPr>
          <w:p w14:paraId="0721718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p>
        </w:tc>
        <w:tc>
          <w:tcPr>
            <w:tcW w:w="976" w:type="dxa"/>
            <w:tcBorders>
              <w:top w:val="nil"/>
              <w:bottom w:val="single" w:sz="8" w:space="0" w:color="auto"/>
            </w:tcBorders>
            <w:shd w:val="clear" w:color="auto" w:fill="FFFFFF"/>
            <w:tcMar>
              <w:top w:w="15" w:type="dxa"/>
              <w:left w:w="15" w:type="dxa"/>
              <w:bottom w:w="0" w:type="dxa"/>
              <w:right w:w="15" w:type="dxa"/>
            </w:tcMar>
            <w:vAlign w:val="center"/>
          </w:tcPr>
          <w:p w14:paraId="290C394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single" w:sz="8" w:space="0" w:color="auto"/>
            </w:tcBorders>
            <w:shd w:val="clear" w:color="auto" w:fill="FFFFFF"/>
            <w:tcMar>
              <w:top w:w="15" w:type="dxa"/>
              <w:left w:w="15" w:type="dxa"/>
              <w:bottom w:w="0" w:type="dxa"/>
              <w:right w:w="15" w:type="dxa"/>
            </w:tcMar>
            <w:vAlign w:val="center"/>
          </w:tcPr>
          <w:p w14:paraId="54FF3E3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single" w:sz="8" w:space="0" w:color="auto"/>
            </w:tcBorders>
            <w:shd w:val="clear" w:color="auto" w:fill="FFFFFF"/>
            <w:tcMar>
              <w:top w:w="15" w:type="dxa"/>
              <w:left w:w="15" w:type="dxa"/>
              <w:bottom w:w="0" w:type="dxa"/>
              <w:right w:w="15" w:type="dxa"/>
            </w:tcMar>
            <w:vAlign w:val="center"/>
          </w:tcPr>
          <w:p w14:paraId="5F0214B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single" w:sz="8" w:space="0" w:color="auto"/>
            </w:tcBorders>
            <w:shd w:val="clear" w:color="auto" w:fill="FFFFFF"/>
            <w:vAlign w:val="center"/>
          </w:tcPr>
          <w:p w14:paraId="6DE0FFA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w:t>
            </w:r>
          </w:p>
        </w:tc>
        <w:tc>
          <w:tcPr>
            <w:tcW w:w="977" w:type="dxa"/>
            <w:tcBorders>
              <w:top w:val="nil"/>
              <w:bottom w:val="single" w:sz="8" w:space="0" w:color="auto"/>
            </w:tcBorders>
            <w:shd w:val="clear" w:color="auto" w:fill="FFFFFF"/>
            <w:tcMar>
              <w:top w:w="15" w:type="dxa"/>
              <w:left w:w="15" w:type="dxa"/>
              <w:bottom w:w="0" w:type="dxa"/>
              <w:right w:w="15" w:type="dxa"/>
            </w:tcMar>
            <w:vAlign w:val="center"/>
          </w:tcPr>
          <w:p w14:paraId="6BBB8CD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979" w:type="dxa"/>
            <w:tcBorders>
              <w:top w:val="nil"/>
              <w:bottom w:val="single" w:sz="8" w:space="0" w:color="auto"/>
            </w:tcBorders>
            <w:shd w:val="clear" w:color="auto" w:fill="FFFFFF"/>
            <w:tcMar>
              <w:top w:w="15" w:type="dxa"/>
              <w:left w:w="15" w:type="dxa"/>
              <w:bottom w:w="0" w:type="dxa"/>
              <w:right w:w="15" w:type="dxa"/>
            </w:tcMar>
            <w:vAlign w:val="center"/>
          </w:tcPr>
          <w:p w14:paraId="15170DB8"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bl>
    <w:p w14:paraId="38B14B65" w14:textId="77777777" w:rsidR="007D6694" w:rsidRPr="003A096D" w:rsidRDefault="007D6694" w:rsidP="007D6694">
      <w:pPr>
        <w:pStyle w:val="MS"/>
        <w:spacing w:line="276" w:lineRule="auto"/>
        <w:rPr>
          <w:rFonts w:ascii="Times New Roman" w:hAnsi="Times New Roman" w:cs="Times New Roman"/>
          <w:bCs/>
          <w:color w:val="auto"/>
          <w:sz w:val="22"/>
          <w:szCs w:val="22"/>
        </w:rPr>
      </w:pPr>
    </w:p>
    <w:p w14:paraId="04A63132" w14:textId="510AD313" w:rsidR="007D6694" w:rsidRPr="003A096D" w:rsidRDefault="007D6694" w:rsidP="007D6694">
      <w:pPr>
        <w:pStyle w:val="MS"/>
        <w:spacing w:line="276" w:lineRule="auto"/>
        <w:rPr>
          <w:color w:val="auto"/>
        </w:rPr>
      </w:pPr>
      <w:r w:rsidRPr="003A096D">
        <w:rPr>
          <w:b/>
          <w:color w:val="auto"/>
          <w:sz w:val="22"/>
        </w:rPr>
        <w:br w:type="page"/>
      </w:r>
      <w:r w:rsidRPr="003A096D">
        <w:rPr>
          <w:rFonts w:ascii="Times New Roman" w:eastAsia="맑은고딕" w:hAnsi="Times New Roman" w:cs="Times New Roman"/>
          <w:b/>
          <w:color w:val="auto"/>
          <w:sz w:val="24"/>
          <w:szCs w:val="24"/>
        </w:rPr>
        <w:lastRenderedPageBreak/>
        <w:t xml:space="preserve">Supplementary Table </w:t>
      </w:r>
      <w:r w:rsidRPr="003A096D">
        <w:rPr>
          <w:rFonts w:ascii="Times New Roman" w:hAnsi="Times New Roman" w:cs="Times New Roman"/>
          <w:b/>
          <w:color w:val="auto"/>
          <w:sz w:val="24"/>
          <w:szCs w:val="24"/>
        </w:rPr>
        <w:t>5</w:t>
      </w:r>
      <w:r w:rsidRPr="003A096D">
        <w:rPr>
          <w:rFonts w:ascii="Times New Roman" w:hAnsi="Times New Roman" w:cs="Times New Roman"/>
          <w:bCs/>
          <w:color w:val="auto"/>
          <w:sz w:val="24"/>
          <w:szCs w:val="24"/>
        </w:rPr>
        <w:t>. Raw qRT-PCR data showing the LODs for viral RNA using the SARS-CoV-2 culture fluid, comparing the conventional method, Flat-chip, PSNFs-chip, and BSNFs-chip.</w:t>
      </w:r>
    </w:p>
    <w:tbl>
      <w:tblPr>
        <w:tblW w:w="8484" w:type="dxa"/>
        <w:jc w:val="center"/>
        <w:tblCellMar>
          <w:left w:w="0" w:type="dxa"/>
          <w:right w:w="0" w:type="dxa"/>
        </w:tblCellMar>
        <w:tblLook w:val="0600" w:firstRow="0" w:lastRow="0" w:firstColumn="0" w:lastColumn="0" w:noHBand="1" w:noVBand="1"/>
      </w:tblPr>
      <w:tblGrid>
        <w:gridCol w:w="996"/>
        <w:gridCol w:w="1625"/>
        <w:gridCol w:w="1172"/>
        <w:gridCol w:w="1173"/>
        <w:gridCol w:w="1172"/>
        <w:gridCol w:w="1173"/>
        <w:gridCol w:w="1173"/>
      </w:tblGrid>
      <w:tr w:rsidR="003A096D" w:rsidRPr="003A096D" w14:paraId="75E36959" w14:textId="77777777" w:rsidTr="002E3AA5">
        <w:trPr>
          <w:trHeight w:val="576"/>
          <w:jc w:val="center"/>
        </w:trPr>
        <w:tc>
          <w:tcPr>
            <w:tcW w:w="8484" w:type="dxa"/>
            <w:gridSpan w:val="7"/>
            <w:tcBorders>
              <w:top w:val="single" w:sz="8" w:space="0" w:color="auto"/>
              <w:left w:val="nil"/>
              <w:right w:val="nil"/>
            </w:tcBorders>
            <w:shd w:val="clear" w:color="auto" w:fill="FFFFFF"/>
            <w:vAlign w:val="center"/>
          </w:tcPr>
          <w:p w14:paraId="76B9F3EC" w14:textId="27505C4A"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Cs w:val="24"/>
              </w:rPr>
            </w:pPr>
            <w:r w:rsidRPr="003A096D">
              <w:rPr>
                <w:rFonts w:ascii="Times New Roman" w:eastAsia="굴림" w:hAnsi="Times New Roman" w:cs="Times New Roman"/>
                <w:b/>
                <w:bCs/>
                <w:kern w:val="0"/>
                <w:szCs w:val="24"/>
              </w:rPr>
              <w:t>Raw data of qRT-PCR for viral RNA</w:t>
            </w:r>
          </w:p>
          <w:p w14:paraId="56CF9DB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Cs w:val="24"/>
              </w:rPr>
            </w:pPr>
            <w:r w:rsidRPr="003A096D">
              <w:rPr>
                <w:rFonts w:ascii="Times New Roman" w:eastAsia="굴림" w:hAnsi="Times New Roman" w:cs="Times New Roman" w:hint="eastAsia"/>
                <w:kern w:val="0"/>
                <w:sz w:val="18"/>
              </w:rPr>
              <w:t>(</w:t>
            </w:r>
            <w:r w:rsidRPr="003A096D">
              <w:rPr>
                <w:rFonts w:ascii="Times New Roman" w:eastAsia="굴림" w:hAnsi="Times New Roman" w:cs="Times New Roman"/>
                <w:kern w:val="0"/>
                <w:sz w:val="18"/>
              </w:rPr>
              <w:t>S gene from SARS-CoV-2)</w:t>
            </w:r>
          </w:p>
        </w:tc>
      </w:tr>
      <w:tr w:rsidR="003A096D" w:rsidRPr="003A096D" w14:paraId="5B39A40F" w14:textId="77777777" w:rsidTr="002E3AA5">
        <w:trPr>
          <w:trHeight w:val="535"/>
          <w:jc w:val="center"/>
        </w:trPr>
        <w:tc>
          <w:tcPr>
            <w:tcW w:w="996" w:type="dxa"/>
            <w:tcBorders>
              <w:left w:val="nil"/>
              <w:bottom w:val="double" w:sz="4" w:space="0" w:color="auto"/>
              <w:right w:val="nil"/>
            </w:tcBorders>
            <w:shd w:val="clear" w:color="auto" w:fill="FFFFFF"/>
            <w:vAlign w:val="center"/>
          </w:tcPr>
          <w:p w14:paraId="304D67A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T</w:t>
            </w:r>
            <w:r w:rsidRPr="003A096D">
              <w:rPr>
                <w:rFonts w:ascii="Times New Roman" w:eastAsia="굴림" w:hAnsi="Times New Roman" w:cs="Times New Roman"/>
                <w:b/>
                <w:bCs/>
                <w:kern w:val="0"/>
                <w:sz w:val="16"/>
                <w:szCs w:val="16"/>
              </w:rPr>
              <w:t>ype</w:t>
            </w:r>
          </w:p>
        </w:tc>
        <w:tc>
          <w:tcPr>
            <w:tcW w:w="1625" w:type="dxa"/>
            <w:tcBorders>
              <w:left w:val="nil"/>
              <w:bottom w:val="double" w:sz="4" w:space="0" w:color="auto"/>
              <w:right w:val="nil"/>
            </w:tcBorders>
            <w:shd w:val="clear" w:color="auto" w:fill="FFFFFF"/>
            <w:vAlign w:val="center"/>
          </w:tcPr>
          <w:p w14:paraId="248F4AD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C</w:t>
            </w:r>
            <w:r w:rsidRPr="003A096D">
              <w:rPr>
                <w:rFonts w:ascii="Times New Roman" w:eastAsia="굴림" w:hAnsi="Times New Roman" w:cs="Times New Roman"/>
                <w:b/>
                <w:bCs/>
                <w:kern w:val="0"/>
                <w:sz w:val="16"/>
                <w:szCs w:val="16"/>
              </w:rPr>
              <w:t>oncentration</w:t>
            </w:r>
          </w:p>
          <w:p w14:paraId="2837D32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r w:rsidRPr="003A096D">
              <w:rPr>
                <w:rFonts w:ascii="Times New Roman" w:eastAsia="굴림" w:hAnsi="Times New Roman" w:cs="Times New Roman"/>
                <w:kern w:val="0"/>
                <w:sz w:val="16"/>
                <w:szCs w:val="16"/>
              </w:rPr>
              <w:t>0.96 x 10</w:t>
            </w:r>
            <w:r w:rsidRPr="003A096D">
              <w:rPr>
                <w:rFonts w:ascii="Times New Roman" w:eastAsia="굴림" w:hAnsi="Times New Roman" w:cs="Times New Roman"/>
                <w:kern w:val="0"/>
                <w:sz w:val="16"/>
                <w:szCs w:val="16"/>
                <w:vertAlign w:val="superscript"/>
              </w:rPr>
              <w:t>N</w:t>
            </w:r>
            <w:r w:rsidRPr="003A096D">
              <w:rPr>
                <w:rFonts w:ascii="Times New Roman" w:eastAsia="굴림" w:hAnsi="Times New Roman" w:cs="Times New Roman"/>
                <w:kern w:val="0"/>
                <w:sz w:val="16"/>
                <w:szCs w:val="16"/>
              </w:rPr>
              <w:t xml:space="preserve"> PFU/mL)</w:t>
            </w:r>
          </w:p>
        </w:tc>
        <w:tc>
          <w:tcPr>
            <w:tcW w:w="1172" w:type="dxa"/>
            <w:tcBorders>
              <w:top w:val="nil"/>
              <w:left w:val="nil"/>
              <w:bottom w:val="double" w:sz="4" w:space="0" w:color="auto"/>
              <w:right w:val="nil"/>
            </w:tcBorders>
            <w:shd w:val="clear" w:color="auto" w:fill="FFFFFF"/>
            <w:tcMar>
              <w:top w:w="15" w:type="dxa"/>
              <w:left w:w="15" w:type="dxa"/>
              <w:bottom w:w="0" w:type="dxa"/>
              <w:right w:w="15" w:type="dxa"/>
            </w:tcMar>
            <w:vAlign w:val="center"/>
          </w:tcPr>
          <w:p w14:paraId="00AC7B5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#1</w:t>
            </w:r>
          </w:p>
        </w:tc>
        <w:tc>
          <w:tcPr>
            <w:tcW w:w="1173" w:type="dxa"/>
            <w:tcBorders>
              <w:top w:val="nil"/>
              <w:left w:val="nil"/>
              <w:bottom w:val="double" w:sz="4" w:space="0" w:color="auto"/>
              <w:right w:val="nil"/>
            </w:tcBorders>
            <w:shd w:val="clear" w:color="auto" w:fill="FFFFFF"/>
            <w:tcMar>
              <w:top w:w="15" w:type="dxa"/>
              <w:left w:w="15" w:type="dxa"/>
              <w:bottom w:w="0" w:type="dxa"/>
              <w:right w:w="15" w:type="dxa"/>
            </w:tcMar>
            <w:vAlign w:val="center"/>
          </w:tcPr>
          <w:p w14:paraId="7403F82A" w14:textId="77777777" w:rsidR="007D6694" w:rsidRPr="003A096D" w:rsidRDefault="007D6694" w:rsidP="002E3AA5">
            <w:pPr>
              <w:widowControl/>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p>
        </w:tc>
        <w:tc>
          <w:tcPr>
            <w:tcW w:w="1172" w:type="dxa"/>
            <w:tcBorders>
              <w:top w:val="nil"/>
              <w:left w:val="nil"/>
              <w:bottom w:val="double" w:sz="4" w:space="0" w:color="auto"/>
              <w:right w:val="nil"/>
            </w:tcBorders>
            <w:shd w:val="clear" w:color="auto" w:fill="FFFFFF"/>
            <w:tcMar>
              <w:top w:w="15" w:type="dxa"/>
              <w:left w:w="15" w:type="dxa"/>
              <w:bottom w:w="0" w:type="dxa"/>
              <w:right w:w="15" w:type="dxa"/>
            </w:tcMar>
            <w:vAlign w:val="center"/>
          </w:tcPr>
          <w:p w14:paraId="57545B5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p>
        </w:tc>
        <w:tc>
          <w:tcPr>
            <w:tcW w:w="1173" w:type="dxa"/>
            <w:tcBorders>
              <w:top w:val="nil"/>
              <w:left w:val="nil"/>
              <w:bottom w:val="double" w:sz="4" w:space="0" w:color="auto"/>
              <w:right w:val="nil"/>
            </w:tcBorders>
            <w:shd w:val="clear" w:color="auto" w:fill="FFFFFF"/>
            <w:tcMar>
              <w:top w:w="15" w:type="dxa"/>
              <w:left w:w="15" w:type="dxa"/>
              <w:bottom w:w="0" w:type="dxa"/>
              <w:right w:w="15" w:type="dxa"/>
            </w:tcMar>
            <w:vAlign w:val="center"/>
          </w:tcPr>
          <w:p w14:paraId="5A42111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Mean</w:t>
            </w:r>
          </w:p>
        </w:tc>
        <w:tc>
          <w:tcPr>
            <w:tcW w:w="1173" w:type="dxa"/>
            <w:tcBorders>
              <w:top w:val="nil"/>
              <w:left w:val="nil"/>
              <w:bottom w:val="double" w:sz="4" w:space="0" w:color="auto"/>
            </w:tcBorders>
            <w:shd w:val="clear" w:color="auto" w:fill="FFFFFF"/>
            <w:tcMar>
              <w:top w:w="15" w:type="dxa"/>
              <w:left w:w="15" w:type="dxa"/>
              <w:bottom w:w="0" w:type="dxa"/>
              <w:right w:w="15" w:type="dxa"/>
            </w:tcMar>
            <w:vAlign w:val="center"/>
          </w:tcPr>
          <w:p w14:paraId="3397A24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STDEV</w:t>
            </w:r>
          </w:p>
        </w:tc>
      </w:tr>
      <w:tr w:rsidR="003A096D" w:rsidRPr="003A096D" w14:paraId="345F03B2" w14:textId="77777777" w:rsidTr="002E3AA5">
        <w:trPr>
          <w:trHeight w:val="307"/>
          <w:jc w:val="center"/>
        </w:trPr>
        <w:tc>
          <w:tcPr>
            <w:tcW w:w="996" w:type="dxa"/>
            <w:vMerge w:val="restart"/>
            <w:tcBorders>
              <w:top w:val="double" w:sz="4" w:space="0" w:color="auto"/>
              <w:left w:val="nil"/>
              <w:right w:val="nil"/>
            </w:tcBorders>
            <w:shd w:val="clear" w:color="auto" w:fill="FFFFFF"/>
            <w:vAlign w:val="center"/>
          </w:tcPr>
          <w:p w14:paraId="4D57AF9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C</w:t>
            </w:r>
            <w:r w:rsidRPr="003A096D">
              <w:rPr>
                <w:rFonts w:ascii="Times New Roman" w:eastAsia="굴림" w:hAnsi="Times New Roman" w:cs="Times New Roman"/>
                <w:b/>
                <w:bCs/>
                <w:kern w:val="0"/>
                <w:sz w:val="16"/>
                <w:szCs w:val="16"/>
              </w:rPr>
              <w:t>onventional</w:t>
            </w:r>
          </w:p>
          <w:p w14:paraId="37F8DD8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m</w:t>
            </w:r>
            <w:r w:rsidRPr="003A096D">
              <w:rPr>
                <w:rFonts w:ascii="Times New Roman" w:eastAsia="굴림" w:hAnsi="Times New Roman" w:cs="Times New Roman"/>
                <w:b/>
                <w:bCs/>
                <w:kern w:val="0"/>
                <w:sz w:val="16"/>
                <w:szCs w:val="16"/>
              </w:rPr>
              <w:t>ethod</w:t>
            </w:r>
          </w:p>
        </w:tc>
        <w:tc>
          <w:tcPr>
            <w:tcW w:w="1625" w:type="dxa"/>
            <w:tcBorders>
              <w:top w:val="double" w:sz="4" w:space="0" w:color="auto"/>
              <w:left w:val="nil"/>
              <w:bottom w:val="nil"/>
              <w:right w:val="nil"/>
            </w:tcBorders>
            <w:shd w:val="clear" w:color="auto" w:fill="FFFFFF"/>
            <w:vAlign w:val="center"/>
          </w:tcPr>
          <w:p w14:paraId="6158109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4</w:t>
            </w:r>
          </w:p>
        </w:tc>
        <w:tc>
          <w:tcPr>
            <w:tcW w:w="1172" w:type="dxa"/>
            <w:tcBorders>
              <w:top w:val="double" w:sz="4" w:space="0" w:color="auto"/>
              <w:left w:val="nil"/>
              <w:bottom w:val="nil"/>
              <w:right w:val="nil"/>
            </w:tcBorders>
            <w:shd w:val="clear" w:color="auto" w:fill="FFFFFF"/>
            <w:tcMar>
              <w:top w:w="15" w:type="dxa"/>
              <w:left w:w="15" w:type="dxa"/>
              <w:bottom w:w="0" w:type="dxa"/>
              <w:right w:w="15" w:type="dxa"/>
            </w:tcMar>
            <w:vAlign w:val="center"/>
          </w:tcPr>
          <w:p w14:paraId="0A81245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0.07</w:t>
            </w:r>
          </w:p>
        </w:tc>
        <w:tc>
          <w:tcPr>
            <w:tcW w:w="1173" w:type="dxa"/>
            <w:tcBorders>
              <w:top w:val="double" w:sz="4" w:space="0" w:color="auto"/>
              <w:left w:val="nil"/>
              <w:bottom w:val="nil"/>
              <w:right w:val="nil"/>
            </w:tcBorders>
            <w:shd w:val="clear" w:color="auto" w:fill="FFFFFF"/>
            <w:tcMar>
              <w:top w:w="15" w:type="dxa"/>
              <w:left w:w="15" w:type="dxa"/>
              <w:bottom w:w="0" w:type="dxa"/>
              <w:right w:w="15" w:type="dxa"/>
            </w:tcMar>
            <w:vAlign w:val="center"/>
          </w:tcPr>
          <w:p w14:paraId="175BA28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0.07</w:t>
            </w:r>
          </w:p>
        </w:tc>
        <w:tc>
          <w:tcPr>
            <w:tcW w:w="1172" w:type="dxa"/>
            <w:tcBorders>
              <w:top w:val="double" w:sz="4" w:space="0" w:color="auto"/>
              <w:left w:val="nil"/>
              <w:bottom w:val="nil"/>
              <w:right w:val="nil"/>
            </w:tcBorders>
            <w:shd w:val="clear" w:color="auto" w:fill="FFFFFF"/>
            <w:vAlign w:val="center"/>
          </w:tcPr>
          <w:p w14:paraId="3177D49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0.41</w:t>
            </w:r>
          </w:p>
        </w:tc>
        <w:tc>
          <w:tcPr>
            <w:tcW w:w="1173" w:type="dxa"/>
            <w:tcBorders>
              <w:top w:val="double" w:sz="4" w:space="0" w:color="auto"/>
              <w:left w:val="nil"/>
              <w:bottom w:val="nil"/>
              <w:right w:val="nil"/>
            </w:tcBorders>
            <w:shd w:val="clear" w:color="auto" w:fill="FFFFFF"/>
            <w:tcMar>
              <w:top w:w="15" w:type="dxa"/>
              <w:left w:w="15" w:type="dxa"/>
              <w:bottom w:w="0" w:type="dxa"/>
              <w:right w:w="15" w:type="dxa"/>
            </w:tcMar>
            <w:vAlign w:val="center"/>
          </w:tcPr>
          <w:p w14:paraId="5D24594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0.18</w:t>
            </w:r>
          </w:p>
        </w:tc>
        <w:tc>
          <w:tcPr>
            <w:tcW w:w="1173" w:type="dxa"/>
            <w:tcBorders>
              <w:top w:val="double" w:sz="4" w:space="0" w:color="auto"/>
              <w:left w:val="nil"/>
              <w:bottom w:val="nil"/>
            </w:tcBorders>
            <w:shd w:val="clear" w:color="auto" w:fill="FFFFFF"/>
            <w:tcMar>
              <w:top w:w="15" w:type="dxa"/>
              <w:left w:w="15" w:type="dxa"/>
              <w:bottom w:w="0" w:type="dxa"/>
              <w:right w:w="15" w:type="dxa"/>
            </w:tcMar>
            <w:vAlign w:val="center"/>
          </w:tcPr>
          <w:p w14:paraId="56812B17"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.16</w:t>
            </w:r>
          </w:p>
        </w:tc>
      </w:tr>
      <w:tr w:rsidR="003A096D" w:rsidRPr="003A096D" w14:paraId="6BD3072A" w14:textId="77777777" w:rsidTr="002E3AA5">
        <w:trPr>
          <w:trHeight w:val="307"/>
          <w:jc w:val="center"/>
        </w:trPr>
        <w:tc>
          <w:tcPr>
            <w:tcW w:w="996" w:type="dxa"/>
            <w:vMerge/>
            <w:tcBorders>
              <w:left w:val="nil"/>
              <w:right w:val="nil"/>
            </w:tcBorders>
            <w:shd w:val="clear" w:color="auto" w:fill="FFFFFF"/>
          </w:tcPr>
          <w:p w14:paraId="3C1DA48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right w:val="nil"/>
            </w:tcBorders>
            <w:shd w:val="clear" w:color="auto" w:fill="FFFFFF"/>
            <w:vAlign w:val="center"/>
          </w:tcPr>
          <w:p w14:paraId="583E636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p>
        </w:tc>
        <w:tc>
          <w:tcPr>
            <w:tcW w:w="1172" w:type="dxa"/>
            <w:tcBorders>
              <w:top w:val="nil"/>
              <w:left w:val="nil"/>
              <w:right w:val="nil"/>
            </w:tcBorders>
            <w:shd w:val="clear" w:color="auto" w:fill="FFFFFF"/>
            <w:tcMar>
              <w:top w:w="15" w:type="dxa"/>
              <w:left w:w="15" w:type="dxa"/>
              <w:bottom w:w="0" w:type="dxa"/>
              <w:right w:w="15" w:type="dxa"/>
            </w:tcMar>
            <w:vAlign w:val="center"/>
          </w:tcPr>
          <w:p w14:paraId="6C7755E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3.37</w:t>
            </w:r>
          </w:p>
        </w:tc>
        <w:tc>
          <w:tcPr>
            <w:tcW w:w="1173" w:type="dxa"/>
            <w:tcBorders>
              <w:top w:val="nil"/>
              <w:left w:val="nil"/>
              <w:right w:val="nil"/>
            </w:tcBorders>
            <w:shd w:val="clear" w:color="auto" w:fill="FFFFFF"/>
            <w:tcMar>
              <w:top w:w="15" w:type="dxa"/>
              <w:left w:w="15" w:type="dxa"/>
              <w:bottom w:w="0" w:type="dxa"/>
              <w:right w:w="15" w:type="dxa"/>
            </w:tcMar>
            <w:vAlign w:val="center"/>
          </w:tcPr>
          <w:p w14:paraId="39268A2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3.67</w:t>
            </w:r>
          </w:p>
        </w:tc>
        <w:tc>
          <w:tcPr>
            <w:tcW w:w="1172" w:type="dxa"/>
            <w:tcBorders>
              <w:top w:val="nil"/>
              <w:left w:val="nil"/>
              <w:right w:val="nil"/>
            </w:tcBorders>
            <w:shd w:val="clear" w:color="auto" w:fill="FFFFFF"/>
            <w:tcMar>
              <w:top w:w="15" w:type="dxa"/>
              <w:left w:w="15" w:type="dxa"/>
              <w:bottom w:w="0" w:type="dxa"/>
              <w:right w:w="15" w:type="dxa"/>
            </w:tcMar>
            <w:vAlign w:val="center"/>
          </w:tcPr>
          <w:p w14:paraId="168FE0D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3.82</w:t>
            </w:r>
          </w:p>
        </w:tc>
        <w:tc>
          <w:tcPr>
            <w:tcW w:w="1173" w:type="dxa"/>
            <w:tcBorders>
              <w:top w:val="nil"/>
              <w:left w:val="nil"/>
              <w:right w:val="nil"/>
            </w:tcBorders>
            <w:shd w:val="clear" w:color="auto" w:fill="FFFFFF"/>
            <w:tcMar>
              <w:top w:w="15" w:type="dxa"/>
              <w:left w:w="15" w:type="dxa"/>
              <w:bottom w:w="0" w:type="dxa"/>
              <w:right w:w="15" w:type="dxa"/>
            </w:tcMar>
            <w:vAlign w:val="center"/>
          </w:tcPr>
          <w:p w14:paraId="28B1D26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3.62</w:t>
            </w:r>
          </w:p>
        </w:tc>
        <w:tc>
          <w:tcPr>
            <w:tcW w:w="1173" w:type="dxa"/>
            <w:tcBorders>
              <w:top w:val="nil"/>
              <w:left w:val="nil"/>
            </w:tcBorders>
            <w:shd w:val="clear" w:color="auto" w:fill="FFFFFF"/>
            <w:tcMar>
              <w:top w:w="15" w:type="dxa"/>
              <w:left w:w="15" w:type="dxa"/>
              <w:bottom w:w="0" w:type="dxa"/>
              <w:right w:w="15" w:type="dxa"/>
            </w:tcMar>
            <w:vAlign w:val="center"/>
          </w:tcPr>
          <w:p w14:paraId="48E09C25"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.19</w:t>
            </w:r>
          </w:p>
        </w:tc>
      </w:tr>
      <w:tr w:rsidR="003A096D" w:rsidRPr="003A096D" w14:paraId="3DBEA2E4" w14:textId="77777777" w:rsidTr="002E3AA5">
        <w:trPr>
          <w:trHeight w:val="307"/>
          <w:jc w:val="center"/>
        </w:trPr>
        <w:tc>
          <w:tcPr>
            <w:tcW w:w="996" w:type="dxa"/>
            <w:vMerge/>
            <w:tcBorders>
              <w:left w:val="nil"/>
              <w:right w:val="nil"/>
            </w:tcBorders>
            <w:shd w:val="clear" w:color="auto" w:fill="FFFFFF"/>
          </w:tcPr>
          <w:p w14:paraId="19C6BA4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right w:val="nil"/>
            </w:tcBorders>
            <w:shd w:val="clear" w:color="auto" w:fill="FFFFFF"/>
            <w:vAlign w:val="center"/>
          </w:tcPr>
          <w:p w14:paraId="77E56F3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p>
        </w:tc>
        <w:tc>
          <w:tcPr>
            <w:tcW w:w="1172" w:type="dxa"/>
            <w:tcBorders>
              <w:top w:val="nil"/>
              <w:left w:val="nil"/>
              <w:right w:val="nil"/>
            </w:tcBorders>
            <w:shd w:val="clear" w:color="auto" w:fill="FFFFFF"/>
            <w:tcMar>
              <w:top w:w="15" w:type="dxa"/>
              <w:left w:w="15" w:type="dxa"/>
              <w:bottom w:w="0" w:type="dxa"/>
              <w:right w:w="15" w:type="dxa"/>
            </w:tcMar>
            <w:vAlign w:val="center"/>
          </w:tcPr>
          <w:p w14:paraId="37E9668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6.83</w:t>
            </w:r>
          </w:p>
        </w:tc>
        <w:tc>
          <w:tcPr>
            <w:tcW w:w="1173" w:type="dxa"/>
            <w:tcBorders>
              <w:top w:val="nil"/>
              <w:left w:val="nil"/>
              <w:right w:val="nil"/>
            </w:tcBorders>
            <w:shd w:val="clear" w:color="auto" w:fill="FFFFFF"/>
            <w:tcMar>
              <w:top w:w="15" w:type="dxa"/>
              <w:left w:w="15" w:type="dxa"/>
              <w:bottom w:w="0" w:type="dxa"/>
              <w:right w:w="15" w:type="dxa"/>
            </w:tcMar>
            <w:vAlign w:val="center"/>
          </w:tcPr>
          <w:p w14:paraId="100E39B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6.99</w:t>
            </w:r>
          </w:p>
        </w:tc>
        <w:tc>
          <w:tcPr>
            <w:tcW w:w="1172" w:type="dxa"/>
            <w:tcBorders>
              <w:top w:val="nil"/>
              <w:left w:val="nil"/>
              <w:right w:val="nil"/>
            </w:tcBorders>
            <w:shd w:val="clear" w:color="auto" w:fill="FFFFFF"/>
            <w:tcMar>
              <w:top w:w="15" w:type="dxa"/>
              <w:left w:w="15" w:type="dxa"/>
              <w:bottom w:w="0" w:type="dxa"/>
              <w:right w:w="15" w:type="dxa"/>
            </w:tcMar>
            <w:vAlign w:val="center"/>
          </w:tcPr>
          <w:p w14:paraId="0CC89C3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7.45</w:t>
            </w:r>
          </w:p>
        </w:tc>
        <w:tc>
          <w:tcPr>
            <w:tcW w:w="1173" w:type="dxa"/>
            <w:tcBorders>
              <w:top w:val="nil"/>
              <w:left w:val="nil"/>
              <w:right w:val="nil"/>
            </w:tcBorders>
            <w:shd w:val="clear" w:color="auto" w:fill="FFFFFF"/>
            <w:tcMar>
              <w:top w:w="15" w:type="dxa"/>
              <w:left w:w="15" w:type="dxa"/>
              <w:bottom w:w="0" w:type="dxa"/>
              <w:right w:w="15" w:type="dxa"/>
            </w:tcMar>
            <w:vAlign w:val="center"/>
          </w:tcPr>
          <w:p w14:paraId="071E8E9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7.09</w:t>
            </w:r>
          </w:p>
        </w:tc>
        <w:tc>
          <w:tcPr>
            <w:tcW w:w="1173" w:type="dxa"/>
            <w:tcBorders>
              <w:top w:val="nil"/>
              <w:left w:val="nil"/>
            </w:tcBorders>
            <w:shd w:val="clear" w:color="auto" w:fill="FFFFFF"/>
            <w:tcMar>
              <w:top w:w="15" w:type="dxa"/>
              <w:left w:w="15" w:type="dxa"/>
              <w:bottom w:w="0" w:type="dxa"/>
              <w:right w:w="15" w:type="dxa"/>
            </w:tcMar>
            <w:vAlign w:val="center"/>
          </w:tcPr>
          <w:p w14:paraId="3A508301"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.26</w:t>
            </w:r>
          </w:p>
        </w:tc>
      </w:tr>
      <w:tr w:rsidR="003A096D" w:rsidRPr="003A096D" w14:paraId="482BC497" w14:textId="77777777" w:rsidTr="002E3AA5">
        <w:trPr>
          <w:trHeight w:val="307"/>
          <w:jc w:val="center"/>
        </w:trPr>
        <w:tc>
          <w:tcPr>
            <w:tcW w:w="996" w:type="dxa"/>
            <w:vMerge/>
            <w:tcBorders>
              <w:left w:val="nil"/>
              <w:right w:val="nil"/>
            </w:tcBorders>
            <w:shd w:val="clear" w:color="auto" w:fill="FFFFFF"/>
          </w:tcPr>
          <w:p w14:paraId="557BE36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right w:val="nil"/>
            </w:tcBorders>
            <w:shd w:val="clear" w:color="auto" w:fill="FFFFFF"/>
            <w:vAlign w:val="center"/>
          </w:tcPr>
          <w:p w14:paraId="0CCF2FA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1</w:t>
            </w:r>
          </w:p>
        </w:tc>
        <w:tc>
          <w:tcPr>
            <w:tcW w:w="1172" w:type="dxa"/>
            <w:tcBorders>
              <w:top w:val="nil"/>
              <w:left w:val="nil"/>
              <w:right w:val="nil"/>
            </w:tcBorders>
            <w:shd w:val="clear" w:color="auto" w:fill="FFFFFF"/>
            <w:tcMar>
              <w:top w:w="15" w:type="dxa"/>
              <w:left w:w="15" w:type="dxa"/>
              <w:bottom w:w="0" w:type="dxa"/>
              <w:right w:w="15" w:type="dxa"/>
            </w:tcMar>
            <w:vAlign w:val="center"/>
          </w:tcPr>
          <w:p w14:paraId="0363AF4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left w:val="nil"/>
              <w:right w:val="nil"/>
            </w:tcBorders>
            <w:shd w:val="clear" w:color="auto" w:fill="FFFFFF"/>
            <w:tcMar>
              <w:top w:w="15" w:type="dxa"/>
              <w:left w:w="15" w:type="dxa"/>
              <w:bottom w:w="0" w:type="dxa"/>
              <w:right w:w="15" w:type="dxa"/>
            </w:tcMar>
            <w:vAlign w:val="center"/>
          </w:tcPr>
          <w:p w14:paraId="2246E9B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2" w:type="dxa"/>
            <w:tcBorders>
              <w:top w:val="nil"/>
              <w:left w:val="nil"/>
              <w:right w:val="nil"/>
            </w:tcBorders>
            <w:shd w:val="clear" w:color="auto" w:fill="FFFFFF"/>
            <w:tcMar>
              <w:top w:w="15" w:type="dxa"/>
              <w:left w:w="15" w:type="dxa"/>
              <w:bottom w:w="0" w:type="dxa"/>
              <w:right w:w="15" w:type="dxa"/>
            </w:tcMar>
            <w:vAlign w:val="center"/>
          </w:tcPr>
          <w:p w14:paraId="1580E58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left w:val="nil"/>
              <w:right w:val="nil"/>
            </w:tcBorders>
            <w:shd w:val="clear" w:color="auto" w:fill="FFFFFF"/>
            <w:tcMar>
              <w:top w:w="15" w:type="dxa"/>
              <w:left w:w="15" w:type="dxa"/>
              <w:bottom w:w="0" w:type="dxa"/>
              <w:right w:w="15" w:type="dxa"/>
            </w:tcMar>
            <w:vAlign w:val="center"/>
          </w:tcPr>
          <w:p w14:paraId="0CF3246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1173" w:type="dxa"/>
            <w:tcBorders>
              <w:top w:val="nil"/>
              <w:left w:val="nil"/>
            </w:tcBorders>
            <w:shd w:val="clear" w:color="auto" w:fill="FFFFFF"/>
            <w:tcMar>
              <w:top w:w="15" w:type="dxa"/>
              <w:left w:w="15" w:type="dxa"/>
              <w:bottom w:w="0" w:type="dxa"/>
              <w:right w:w="15" w:type="dxa"/>
            </w:tcMar>
            <w:vAlign w:val="center"/>
          </w:tcPr>
          <w:p w14:paraId="66C900AC"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7A3E16C5" w14:textId="77777777" w:rsidTr="002E3AA5">
        <w:trPr>
          <w:trHeight w:val="307"/>
          <w:jc w:val="center"/>
        </w:trPr>
        <w:tc>
          <w:tcPr>
            <w:tcW w:w="996" w:type="dxa"/>
            <w:vMerge/>
            <w:tcBorders>
              <w:left w:val="nil"/>
              <w:right w:val="nil"/>
            </w:tcBorders>
            <w:shd w:val="clear" w:color="auto" w:fill="FFFFFF"/>
          </w:tcPr>
          <w:p w14:paraId="5221A33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right w:val="nil"/>
            </w:tcBorders>
            <w:shd w:val="clear" w:color="auto" w:fill="FFFFFF"/>
            <w:vAlign w:val="center"/>
          </w:tcPr>
          <w:p w14:paraId="6F7FE81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p>
        </w:tc>
        <w:tc>
          <w:tcPr>
            <w:tcW w:w="1172" w:type="dxa"/>
            <w:tcBorders>
              <w:top w:val="nil"/>
              <w:left w:val="nil"/>
              <w:right w:val="nil"/>
            </w:tcBorders>
            <w:shd w:val="clear" w:color="auto" w:fill="FFFFFF"/>
            <w:tcMar>
              <w:top w:w="15" w:type="dxa"/>
              <w:left w:w="15" w:type="dxa"/>
              <w:bottom w:w="0" w:type="dxa"/>
              <w:right w:w="15" w:type="dxa"/>
            </w:tcMar>
            <w:vAlign w:val="center"/>
          </w:tcPr>
          <w:p w14:paraId="18F8D75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left w:val="nil"/>
              <w:right w:val="nil"/>
            </w:tcBorders>
            <w:shd w:val="clear" w:color="auto" w:fill="FFFFFF"/>
            <w:tcMar>
              <w:top w:w="15" w:type="dxa"/>
              <w:left w:w="15" w:type="dxa"/>
              <w:bottom w:w="0" w:type="dxa"/>
              <w:right w:w="15" w:type="dxa"/>
            </w:tcMar>
            <w:vAlign w:val="center"/>
          </w:tcPr>
          <w:p w14:paraId="1D6AC60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2" w:type="dxa"/>
            <w:tcBorders>
              <w:top w:val="nil"/>
              <w:left w:val="nil"/>
              <w:right w:val="nil"/>
            </w:tcBorders>
            <w:shd w:val="clear" w:color="auto" w:fill="FFFFFF"/>
            <w:tcMar>
              <w:top w:w="15" w:type="dxa"/>
              <w:left w:w="15" w:type="dxa"/>
              <w:bottom w:w="0" w:type="dxa"/>
              <w:right w:w="15" w:type="dxa"/>
            </w:tcMar>
            <w:vAlign w:val="center"/>
          </w:tcPr>
          <w:p w14:paraId="243CD49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left w:val="nil"/>
              <w:right w:val="nil"/>
            </w:tcBorders>
            <w:shd w:val="clear" w:color="auto" w:fill="FFFFFF"/>
            <w:tcMar>
              <w:top w:w="15" w:type="dxa"/>
              <w:left w:w="15" w:type="dxa"/>
              <w:bottom w:w="0" w:type="dxa"/>
              <w:right w:w="15" w:type="dxa"/>
            </w:tcMar>
            <w:vAlign w:val="center"/>
          </w:tcPr>
          <w:p w14:paraId="4CB36B1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1173" w:type="dxa"/>
            <w:tcBorders>
              <w:top w:val="nil"/>
              <w:left w:val="nil"/>
            </w:tcBorders>
            <w:shd w:val="clear" w:color="auto" w:fill="FFFFFF"/>
            <w:tcMar>
              <w:top w:w="15" w:type="dxa"/>
              <w:left w:w="15" w:type="dxa"/>
              <w:bottom w:w="0" w:type="dxa"/>
              <w:right w:w="15" w:type="dxa"/>
            </w:tcMar>
            <w:vAlign w:val="center"/>
          </w:tcPr>
          <w:p w14:paraId="1A20E000"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59059A1C" w14:textId="77777777" w:rsidTr="002E3AA5">
        <w:trPr>
          <w:trHeight w:val="307"/>
          <w:jc w:val="center"/>
        </w:trPr>
        <w:tc>
          <w:tcPr>
            <w:tcW w:w="996" w:type="dxa"/>
            <w:vMerge/>
            <w:tcBorders>
              <w:left w:val="nil"/>
              <w:bottom w:val="dotted" w:sz="4" w:space="0" w:color="auto"/>
            </w:tcBorders>
            <w:shd w:val="clear" w:color="auto" w:fill="FFFFFF"/>
          </w:tcPr>
          <w:p w14:paraId="3AFC7B4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dotted" w:sz="4" w:space="0" w:color="auto"/>
            </w:tcBorders>
            <w:shd w:val="clear" w:color="auto" w:fill="FFFFFF"/>
            <w:vAlign w:val="center"/>
          </w:tcPr>
          <w:p w14:paraId="03131D0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b/>
                <w:bCs/>
                <w:kern w:val="0"/>
                <w:sz w:val="16"/>
                <w:szCs w:val="16"/>
              </w:rPr>
              <w:t>−</w:t>
            </w:r>
            <w:r w:rsidRPr="003A096D">
              <w:rPr>
                <w:rFonts w:ascii="Times New Roman" w:eastAsia="굴림" w:hAnsi="Times New Roman" w:cs="Times New Roman" w:hint="eastAsia"/>
                <w:b/>
                <w:bCs/>
                <w:kern w:val="0"/>
                <w:sz w:val="16"/>
                <w:szCs w:val="16"/>
              </w:rPr>
              <w:t>1</w:t>
            </w:r>
          </w:p>
        </w:tc>
        <w:tc>
          <w:tcPr>
            <w:tcW w:w="1172" w:type="dxa"/>
            <w:tcBorders>
              <w:top w:val="nil"/>
              <w:bottom w:val="dotted" w:sz="4" w:space="0" w:color="auto"/>
            </w:tcBorders>
            <w:shd w:val="clear" w:color="auto" w:fill="FFFFFF"/>
            <w:tcMar>
              <w:top w:w="15" w:type="dxa"/>
              <w:left w:w="15" w:type="dxa"/>
              <w:bottom w:w="0" w:type="dxa"/>
              <w:right w:w="15" w:type="dxa"/>
            </w:tcMar>
            <w:vAlign w:val="center"/>
          </w:tcPr>
          <w:p w14:paraId="0F4C75A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bottom w:val="dotted" w:sz="4" w:space="0" w:color="auto"/>
            </w:tcBorders>
            <w:shd w:val="clear" w:color="auto" w:fill="FFFFFF"/>
            <w:tcMar>
              <w:top w:w="15" w:type="dxa"/>
              <w:left w:w="15" w:type="dxa"/>
              <w:bottom w:w="0" w:type="dxa"/>
              <w:right w:w="15" w:type="dxa"/>
            </w:tcMar>
            <w:vAlign w:val="center"/>
          </w:tcPr>
          <w:p w14:paraId="034A235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2" w:type="dxa"/>
            <w:tcBorders>
              <w:top w:val="nil"/>
              <w:bottom w:val="dotted" w:sz="4" w:space="0" w:color="auto"/>
            </w:tcBorders>
            <w:shd w:val="clear" w:color="auto" w:fill="FFFFFF"/>
            <w:tcMar>
              <w:top w:w="15" w:type="dxa"/>
              <w:left w:w="15" w:type="dxa"/>
              <w:bottom w:w="0" w:type="dxa"/>
              <w:right w:w="15" w:type="dxa"/>
            </w:tcMar>
            <w:vAlign w:val="center"/>
          </w:tcPr>
          <w:p w14:paraId="4E39CC3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bottom w:val="dotted" w:sz="4" w:space="0" w:color="auto"/>
            </w:tcBorders>
            <w:shd w:val="clear" w:color="auto" w:fill="FFFFFF"/>
            <w:tcMar>
              <w:top w:w="15" w:type="dxa"/>
              <w:left w:w="15" w:type="dxa"/>
              <w:bottom w:w="0" w:type="dxa"/>
              <w:right w:w="15" w:type="dxa"/>
            </w:tcMar>
            <w:vAlign w:val="center"/>
          </w:tcPr>
          <w:p w14:paraId="1A5D3CF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1173" w:type="dxa"/>
            <w:tcBorders>
              <w:top w:val="nil"/>
              <w:bottom w:val="dotted" w:sz="4" w:space="0" w:color="auto"/>
            </w:tcBorders>
            <w:shd w:val="clear" w:color="auto" w:fill="FFFFFF"/>
            <w:tcMar>
              <w:top w:w="15" w:type="dxa"/>
              <w:left w:w="15" w:type="dxa"/>
              <w:bottom w:w="0" w:type="dxa"/>
              <w:right w:w="15" w:type="dxa"/>
            </w:tcMar>
            <w:vAlign w:val="center"/>
          </w:tcPr>
          <w:p w14:paraId="05F9BE49"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7FC288A7" w14:textId="77777777" w:rsidTr="002E3AA5">
        <w:trPr>
          <w:trHeight w:val="307"/>
          <w:jc w:val="center"/>
        </w:trPr>
        <w:tc>
          <w:tcPr>
            <w:tcW w:w="996" w:type="dxa"/>
            <w:vMerge w:val="restart"/>
            <w:tcBorders>
              <w:top w:val="dotted" w:sz="4" w:space="0" w:color="auto"/>
              <w:left w:val="nil"/>
            </w:tcBorders>
            <w:shd w:val="clear" w:color="auto" w:fill="FFFFFF"/>
            <w:vAlign w:val="center"/>
          </w:tcPr>
          <w:p w14:paraId="46F608B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F</w:t>
            </w:r>
            <w:r w:rsidRPr="003A096D">
              <w:rPr>
                <w:rFonts w:ascii="Times New Roman" w:eastAsia="굴림" w:hAnsi="Times New Roman" w:cs="Times New Roman"/>
                <w:b/>
                <w:bCs/>
                <w:kern w:val="0"/>
                <w:sz w:val="16"/>
                <w:szCs w:val="16"/>
              </w:rPr>
              <w:t>lat-chip</w:t>
            </w:r>
          </w:p>
        </w:tc>
        <w:tc>
          <w:tcPr>
            <w:tcW w:w="1625" w:type="dxa"/>
            <w:tcBorders>
              <w:top w:val="dotted" w:sz="4" w:space="0" w:color="auto"/>
              <w:left w:val="nil"/>
              <w:bottom w:val="nil"/>
            </w:tcBorders>
            <w:shd w:val="clear" w:color="auto" w:fill="FFFFFF"/>
            <w:vAlign w:val="center"/>
          </w:tcPr>
          <w:p w14:paraId="67B9984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4</w:t>
            </w:r>
          </w:p>
        </w:tc>
        <w:tc>
          <w:tcPr>
            <w:tcW w:w="1172" w:type="dxa"/>
            <w:tcBorders>
              <w:top w:val="dotted" w:sz="4" w:space="0" w:color="auto"/>
              <w:bottom w:val="nil"/>
            </w:tcBorders>
            <w:shd w:val="clear" w:color="auto" w:fill="FFFFFF"/>
            <w:tcMar>
              <w:top w:w="15" w:type="dxa"/>
              <w:left w:w="15" w:type="dxa"/>
              <w:bottom w:w="0" w:type="dxa"/>
              <w:right w:w="15" w:type="dxa"/>
            </w:tcMar>
            <w:vAlign w:val="center"/>
          </w:tcPr>
          <w:p w14:paraId="56135A9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7.55</w:t>
            </w:r>
          </w:p>
        </w:tc>
        <w:tc>
          <w:tcPr>
            <w:tcW w:w="1173" w:type="dxa"/>
            <w:tcBorders>
              <w:top w:val="dotted" w:sz="4" w:space="0" w:color="auto"/>
              <w:bottom w:val="nil"/>
            </w:tcBorders>
            <w:shd w:val="clear" w:color="auto" w:fill="FFFFFF"/>
            <w:tcMar>
              <w:top w:w="15" w:type="dxa"/>
              <w:left w:w="15" w:type="dxa"/>
              <w:bottom w:w="0" w:type="dxa"/>
              <w:right w:w="15" w:type="dxa"/>
            </w:tcMar>
            <w:vAlign w:val="center"/>
          </w:tcPr>
          <w:p w14:paraId="3F8756A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7.69</w:t>
            </w:r>
          </w:p>
        </w:tc>
        <w:tc>
          <w:tcPr>
            <w:tcW w:w="1172" w:type="dxa"/>
            <w:tcBorders>
              <w:top w:val="dotted" w:sz="4" w:space="0" w:color="auto"/>
              <w:bottom w:val="nil"/>
            </w:tcBorders>
            <w:shd w:val="clear" w:color="auto" w:fill="FFFFFF"/>
            <w:tcMar>
              <w:top w:w="15" w:type="dxa"/>
              <w:left w:w="15" w:type="dxa"/>
              <w:bottom w:w="0" w:type="dxa"/>
              <w:right w:w="15" w:type="dxa"/>
            </w:tcMar>
            <w:vAlign w:val="center"/>
          </w:tcPr>
          <w:p w14:paraId="461431E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7.72</w:t>
            </w:r>
          </w:p>
        </w:tc>
        <w:tc>
          <w:tcPr>
            <w:tcW w:w="1173" w:type="dxa"/>
            <w:tcBorders>
              <w:top w:val="dotted" w:sz="4" w:space="0" w:color="auto"/>
              <w:bottom w:val="nil"/>
            </w:tcBorders>
            <w:shd w:val="clear" w:color="auto" w:fill="FFFFFF"/>
            <w:tcMar>
              <w:top w:w="15" w:type="dxa"/>
              <w:left w:w="15" w:type="dxa"/>
              <w:bottom w:w="0" w:type="dxa"/>
              <w:right w:w="15" w:type="dxa"/>
            </w:tcMar>
            <w:vAlign w:val="center"/>
          </w:tcPr>
          <w:p w14:paraId="0FCBB16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r w:rsidRPr="003A096D">
              <w:rPr>
                <w:rFonts w:ascii="Times New Roman" w:eastAsia="굴림" w:hAnsi="Times New Roman" w:cs="Times New Roman"/>
                <w:b/>
                <w:bCs/>
                <w:kern w:val="0"/>
                <w:sz w:val="16"/>
                <w:szCs w:val="16"/>
              </w:rPr>
              <w:t>7.65</w:t>
            </w:r>
          </w:p>
        </w:tc>
        <w:tc>
          <w:tcPr>
            <w:tcW w:w="1173" w:type="dxa"/>
            <w:tcBorders>
              <w:top w:val="dotted" w:sz="4" w:space="0" w:color="auto"/>
              <w:bottom w:val="nil"/>
            </w:tcBorders>
            <w:shd w:val="clear" w:color="auto" w:fill="FFFFFF"/>
            <w:tcMar>
              <w:top w:w="15" w:type="dxa"/>
              <w:left w:w="15" w:type="dxa"/>
              <w:bottom w:w="0" w:type="dxa"/>
              <w:right w:w="15" w:type="dxa"/>
            </w:tcMar>
            <w:vAlign w:val="center"/>
          </w:tcPr>
          <w:p w14:paraId="14619CA1"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.07</w:t>
            </w:r>
          </w:p>
        </w:tc>
      </w:tr>
      <w:tr w:rsidR="003A096D" w:rsidRPr="003A096D" w14:paraId="3DFA8442" w14:textId="77777777" w:rsidTr="002E3AA5">
        <w:trPr>
          <w:trHeight w:val="307"/>
          <w:jc w:val="center"/>
        </w:trPr>
        <w:tc>
          <w:tcPr>
            <w:tcW w:w="996" w:type="dxa"/>
            <w:vMerge/>
            <w:tcBorders>
              <w:left w:val="nil"/>
            </w:tcBorders>
            <w:shd w:val="clear" w:color="auto" w:fill="FFFFFF"/>
          </w:tcPr>
          <w:p w14:paraId="6501696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02355C4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p>
        </w:tc>
        <w:tc>
          <w:tcPr>
            <w:tcW w:w="1172" w:type="dxa"/>
            <w:tcBorders>
              <w:top w:val="nil"/>
              <w:bottom w:val="nil"/>
            </w:tcBorders>
            <w:shd w:val="clear" w:color="auto" w:fill="FFFFFF"/>
            <w:tcMar>
              <w:top w:w="15" w:type="dxa"/>
              <w:left w:w="15" w:type="dxa"/>
              <w:bottom w:w="0" w:type="dxa"/>
              <w:right w:w="15" w:type="dxa"/>
            </w:tcMar>
            <w:vAlign w:val="center"/>
          </w:tcPr>
          <w:p w14:paraId="5421CAB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0.84</w:t>
            </w:r>
          </w:p>
        </w:tc>
        <w:tc>
          <w:tcPr>
            <w:tcW w:w="1173" w:type="dxa"/>
            <w:tcBorders>
              <w:top w:val="nil"/>
              <w:bottom w:val="nil"/>
            </w:tcBorders>
            <w:shd w:val="clear" w:color="auto" w:fill="FFFFFF"/>
            <w:tcMar>
              <w:top w:w="15" w:type="dxa"/>
              <w:left w:w="15" w:type="dxa"/>
              <w:bottom w:w="0" w:type="dxa"/>
              <w:right w:w="15" w:type="dxa"/>
            </w:tcMar>
            <w:vAlign w:val="center"/>
          </w:tcPr>
          <w:p w14:paraId="2F6992F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0.60</w:t>
            </w:r>
          </w:p>
        </w:tc>
        <w:tc>
          <w:tcPr>
            <w:tcW w:w="1172" w:type="dxa"/>
            <w:tcBorders>
              <w:top w:val="nil"/>
              <w:bottom w:val="nil"/>
            </w:tcBorders>
            <w:shd w:val="clear" w:color="auto" w:fill="FFFFFF"/>
            <w:tcMar>
              <w:top w:w="15" w:type="dxa"/>
              <w:left w:w="15" w:type="dxa"/>
              <w:bottom w:w="0" w:type="dxa"/>
              <w:right w:w="15" w:type="dxa"/>
            </w:tcMar>
            <w:vAlign w:val="center"/>
          </w:tcPr>
          <w:p w14:paraId="0036D93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0.75</w:t>
            </w:r>
          </w:p>
        </w:tc>
        <w:tc>
          <w:tcPr>
            <w:tcW w:w="1173" w:type="dxa"/>
            <w:tcBorders>
              <w:top w:val="nil"/>
              <w:bottom w:val="nil"/>
            </w:tcBorders>
            <w:shd w:val="clear" w:color="auto" w:fill="FFFFFF"/>
            <w:tcMar>
              <w:top w:w="15" w:type="dxa"/>
              <w:left w:w="15" w:type="dxa"/>
              <w:bottom w:w="0" w:type="dxa"/>
              <w:right w:w="15" w:type="dxa"/>
            </w:tcMar>
            <w:vAlign w:val="center"/>
          </w:tcPr>
          <w:p w14:paraId="5338705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0.73</w:t>
            </w:r>
          </w:p>
        </w:tc>
        <w:tc>
          <w:tcPr>
            <w:tcW w:w="1173" w:type="dxa"/>
            <w:tcBorders>
              <w:top w:val="nil"/>
              <w:bottom w:val="nil"/>
            </w:tcBorders>
            <w:shd w:val="clear" w:color="auto" w:fill="FFFFFF"/>
            <w:tcMar>
              <w:top w:w="15" w:type="dxa"/>
              <w:left w:w="15" w:type="dxa"/>
              <w:bottom w:w="0" w:type="dxa"/>
              <w:right w:w="15" w:type="dxa"/>
            </w:tcMar>
            <w:vAlign w:val="center"/>
          </w:tcPr>
          <w:p w14:paraId="3739C2FF"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.10</w:t>
            </w:r>
          </w:p>
        </w:tc>
      </w:tr>
      <w:tr w:rsidR="003A096D" w:rsidRPr="003A096D" w14:paraId="51BE49EE" w14:textId="77777777" w:rsidTr="002E3AA5">
        <w:trPr>
          <w:trHeight w:val="307"/>
          <w:jc w:val="center"/>
        </w:trPr>
        <w:tc>
          <w:tcPr>
            <w:tcW w:w="996" w:type="dxa"/>
            <w:vMerge/>
            <w:tcBorders>
              <w:left w:val="nil"/>
            </w:tcBorders>
            <w:shd w:val="clear" w:color="auto" w:fill="FFFFFF"/>
          </w:tcPr>
          <w:p w14:paraId="4EB0A6B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69F903B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p>
        </w:tc>
        <w:tc>
          <w:tcPr>
            <w:tcW w:w="1172" w:type="dxa"/>
            <w:tcBorders>
              <w:top w:val="nil"/>
              <w:bottom w:val="nil"/>
            </w:tcBorders>
            <w:shd w:val="clear" w:color="auto" w:fill="FFFFFF"/>
            <w:tcMar>
              <w:top w:w="15" w:type="dxa"/>
              <w:left w:w="15" w:type="dxa"/>
              <w:bottom w:w="0" w:type="dxa"/>
              <w:right w:w="15" w:type="dxa"/>
            </w:tcMar>
            <w:vAlign w:val="center"/>
          </w:tcPr>
          <w:p w14:paraId="11113F2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4.47</w:t>
            </w:r>
          </w:p>
        </w:tc>
        <w:tc>
          <w:tcPr>
            <w:tcW w:w="1173" w:type="dxa"/>
            <w:tcBorders>
              <w:top w:val="nil"/>
              <w:bottom w:val="nil"/>
            </w:tcBorders>
            <w:shd w:val="clear" w:color="auto" w:fill="FFFFFF"/>
            <w:tcMar>
              <w:top w:w="15" w:type="dxa"/>
              <w:left w:w="15" w:type="dxa"/>
              <w:bottom w:w="0" w:type="dxa"/>
              <w:right w:w="15" w:type="dxa"/>
            </w:tcMar>
            <w:vAlign w:val="center"/>
          </w:tcPr>
          <w:p w14:paraId="5DB09EA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4.41</w:t>
            </w:r>
          </w:p>
        </w:tc>
        <w:tc>
          <w:tcPr>
            <w:tcW w:w="1172" w:type="dxa"/>
            <w:tcBorders>
              <w:top w:val="nil"/>
              <w:bottom w:val="nil"/>
            </w:tcBorders>
            <w:shd w:val="clear" w:color="auto" w:fill="FFFFFF"/>
            <w:tcMar>
              <w:top w:w="15" w:type="dxa"/>
              <w:left w:w="15" w:type="dxa"/>
              <w:bottom w:w="0" w:type="dxa"/>
              <w:right w:w="15" w:type="dxa"/>
            </w:tcMar>
            <w:vAlign w:val="center"/>
          </w:tcPr>
          <w:p w14:paraId="5BC40EB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4.29</w:t>
            </w:r>
          </w:p>
        </w:tc>
        <w:tc>
          <w:tcPr>
            <w:tcW w:w="1173" w:type="dxa"/>
            <w:tcBorders>
              <w:top w:val="nil"/>
              <w:bottom w:val="nil"/>
            </w:tcBorders>
            <w:shd w:val="clear" w:color="auto" w:fill="FFFFFF"/>
            <w:tcMar>
              <w:top w:w="15" w:type="dxa"/>
              <w:left w:w="15" w:type="dxa"/>
              <w:bottom w:w="0" w:type="dxa"/>
              <w:right w:w="15" w:type="dxa"/>
            </w:tcMar>
            <w:vAlign w:val="center"/>
          </w:tcPr>
          <w:p w14:paraId="0B75615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4.39</w:t>
            </w:r>
          </w:p>
        </w:tc>
        <w:tc>
          <w:tcPr>
            <w:tcW w:w="1173" w:type="dxa"/>
            <w:tcBorders>
              <w:top w:val="nil"/>
              <w:bottom w:val="nil"/>
            </w:tcBorders>
            <w:shd w:val="clear" w:color="auto" w:fill="FFFFFF"/>
            <w:tcMar>
              <w:top w:w="15" w:type="dxa"/>
              <w:left w:w="15" w:type="dxa"/>
              <w:bottom w:w="0" w:type="dxa"/>
              <w:right w:w="15" w:type="dxa"/>
            </w:tcMar>
            <w:vAlign w:val="center"/>
          </w:tcPr>
          <w:p w14:paraId="31241ECC"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.07</w:t>
            </w:r>
          </w:p>
        </w:tc>
      </w:tr>
      <w:tr w:rsidR="003A096D" w:rsidRPr="003A096D" w14:paraId="278E09A0" w14:textId="77777777" w:rsidTr="002E3AA5">
        <w:trPr>
          <w:trHeight w:val="307"/>
          <w:jc w:val="center"/>
        </w:trPr>
        <w:tc>
          <w:tcPr>
            <w:tcW w:w="996" w:type="dxa"/>
            <w:vMerge/>
            <w:tcBorders>
              <w:left w:val="nil"/>
            </w:tcBorders>
            <w:shd w:val="clear" w:color="auto" w:fill="FFFFFF"/>
          </w:tcPr>
          <w:p w14:paraId="0C2716C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52A2095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1</w:t>
            </w:r>
          </w:p>
        </w:tc>
        <w:tc>
          <w:tcPr>
            <w:tcW w:w="1172" w:type="dxa"/>
            <w:tcBorders>
              <w:top w:val="nil"/>
              <w:bottom w:val="nil"/>
            </w:tcBorders>
            <w:shd w:val="clear" w:color="auto" w:fill="FFFFFF"/>
            <w:tcMar>
              <w:top w:w="15" w:type="dxa"/>
              <w:left w:w="15" w:type="dxa"/>
              <w:bottom w:w="0" w:type="dxa"/>
              <w:right w:w="15" w:type="dxa"/>
            </w:tcMar>
            <w:vAlign w:val="center"/>
          </w:tcPr>
          <w:p w14:paraId="2D4E27A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6.91</w:t>
            </w:r>
          </w:p>
        </w:tc>
        <w:tc>
          <w:tcPr>
            <w:tcW w:w="1173" w:type="dxa"/>
            <w:tcBorders>
              <w:top w:val="nil"/>
              <w:bottom w:val="nil"/>
            </w:tcBorders>
            <w:shd w:val="clear" w:color="auto" w:fill="FFFFFF"/>
            <w:tcMar>
              <w:top w:w="15" w:type="dxa"/>
              <w:left w:w="15" w:type="dxa"/>
              <w:bottom w:w="0" w:type="dxa"/>
              <w:right w:w="15" w:type="dxa"/>
            </w:tcMar>
            <w:vAlign w:val="center"/>
          </w:tcPr>
          <w:p w14:paraId="2A53F69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6.88</w:t>
            </w:r>
          </w:p>
        </w:tc>
        <w:tc>
          <w:tcPr>
            <w:tcW w:w="1172" w:type="dxa"/>
            <w:tcBorders>
              <w:top w:val="nil"/>
              <w:bottom w:val="nil"/>
            </w:tcBorders>
            <w:shd w:val="clear" w:color="auto" w:fill="FFFFFF"/>
            <w:tcMar>
              <w:top w:w="15" w:type="dxa"/>
              <w:left w:w="15" w:type="dxa"/>
              <w:bottom w:w="0" w:type="dxa"/>
              <w:right w:w="15" w:type="dxa"/>
            </w:tcMar>
            <w:vAlign w:val="center"/>
          </w:tcPr>
          <w:p w14:paraId="72284FF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6.99</w:t>
            </w:r>
          </w:p>
        </w:tc>
        <w:tc>
          <w:tcPr>
            <w:tcW w:w="1173" w:type="dxa"/>
            <w:tcBorders>
              <w:top w:val="nil"/>
              <w:bottom w:val="nil"/>
            </w:tcBorders>
            <w:shd w:val="clear" w:color="auto" w:fill="FFFFFF"/>
            <w:tcMar>
              <w:top w:w="15" w:type="dxa"/>
              <w:left w:w="15" w:type="dxa"/>
              <w:bottom w:w="0" w:type="dxa"/>
              <w:right w:w="15" w:type="dxa"/>
            </w:tcMar>
            <w:vAlign w:val="center"/>
          </w:tcPr>
          <w:p w14:paraId="0F91287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6.93</w:t>
            </w:r>
          </w:p>
        </w:tc>
        <w:tc>
          <w:tcPr>
            <w:tcW w:w="1173" w:type="dxa"/>
            <w:tcBorders>
              <w:top w:val="nil"/>
              <w:bottom w:val="nil"/>
            </w:tcBorders>
            <w:shd w:val="clear" w:color="auto" w:fill="FFFFFF"/>
            <w:tcMar>
              <w:top w:w="15" w:type="dxa"/>
              <w:left w:w="15" w:type="dxa"/>
              <w:bottom w:w="0" w:type="dxa"/>
              <w:right w:w="15" w:type="dxa"/>
            </w:tcMar>
            <w:vAlign w:val="center"/>
          </w:tcPr>
          <w:p w14:paraId="4EC99CB7"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.05</w:t>
            </w:r>
          </w:p>
        </w:tc>
      </w:tr>
      <w:tr w:rsidR="003A096D" w:rsidRPr="003A096D" w14:paraId="5822851E" w14:textId="77777777" w:rsidTr="002E3AA5">
        <w:trPr>
          <w:trHeight w:val="307"/>
          <w:jc w:val="center"/>
        </w:trPr>
        <w:tc>
          <w:tcPr>
            <w:tcW w:w="996" w:type="dxa"/>
            <w:vMerge/>
            <w:tcBorders>
              <w:left w:val="nil"/>
            </w:tcBorders>
            <w:shd w:val="clear" w:color="auto" w:fill="FFFFFF"/>
          </w:tcPr>
          <w:p w14:paraId="0F13FD3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0CE6FD4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p>
        </w:tc>
        <w:tc>
          <w:tcPr>
            <w:tcW w:w="1172" w:type="dxa"/>
            <w:tcBorders>
              <w:top w:val="nil"/>
              <w:bottom w:val="nil"/>
            </w:tcBorders>
            <w:shd w:val="clear" w:color="auto" w:fill="FFFFFF"/>
            <w:tcMar>
              <w:top w:w="15" w:type="dxa"/>
              <w:left w:w="15" w:type="dxa"/>
              <w:bottom w:w="0" w:type="dxa"/>
              <w:right w:w="15" w:type="dxa"/>
            </w:tcMar>
            <w:vAlign w:val="center"/>
          </w:tcPr>
          <w:p w14:paraId="148E764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bottom w:val="nil"/>
            </w:tcBorders>
            <w:shd w:val="clear" w:color="auto" w:fill="FFFFFF"/>
            <w:tcMar>
              <w:top w:w="15" w:type="dxa"/>
              <w:left w:w="15" w:type="dxa"/>
              <w:bottom w:w="0" w:type="dxa"/>
              <w:right w:w="15" w:type="dxa"/>
            </w:tcMar>
            <w:vAlign w:val="center"/>
          </w:tcPr>
          <w:p w14:paraId="385BC56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2" w:type="dxa"/>
            <w:tcBorders>
              <w:top w:val="nil"/>
              <w:bottom w:val="nil"/>
            </w:tcBorders>
            <w:shd w:val="clear" w:color="auto" w:fill="FFFFFF"/>
            <w:tcMar>
              <w:top w:w="15" w:type="dxa"/>
              <w:left w:w="15" w:type="dxa"/>
              <w:bottom w:w="0" w:type="dxa"/>
              <w:right w:w="15" w:type="dxa"/>
            </w:tcMar>
            <w:vAlign w:val="center"/>
          </w:tcPr>
          <w:p w14:paraId="33B0CAD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bottom w:val="nil"/>
            </w:tcBorders>
            <w:shd w:val="clear" w:color="auto" w:fill="FFFFFF"/>
            <w:tcMar>
              <w:top w:w="15" w:type="dxa"/>
              <w:left w:w="15" w:type="dxa"/>
              <w:bottom w:w="0" w:type="dxa"/>
              <w:right w:w="15" w:type="dxa"/>
            </w:tcMar>
            <w:vAlign w:val="center"/>
          </w:tcPr>
          <w:p w14:paraId="2061C24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1173" w:type="dxa"/>
            <w:tcBorders>
              <w:top w:val="nil"/>
              <w:bottom w:val="nil"/>
            </w:tcBorders>
            <w:shd w:val="clear" w:color="auto" w:fill="FFFFFF"/>
            <w:tcMar>
              <w:top w:w="15" w:type="dxa"/>
              <w:left w:w="15" w:type="dxa"/>
              <w:bottom w:w="0" w:type="dxa"/>
              <w:right w:w="15" w:type="dxa"/>
            </w:tcMar>
            <w:vAlign w:val="center"/>
          </w:tcPr>
          <w:p w14:paraId="61676F37"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4162C08E" w14:textId="77777777" w:rsidTr="002E3AA5">
        <w:trPr>
          <w:trHeight w:val="307"/>
          <w:jc w:val="center"/>
        </w:trPr>
        <w:tc>
          <w:tcPr>
            <w:tcW w:w="996" w:type="dxa"/>
            <w:vMerge/>
            <w:tcBorders>
              <w:left w:val="nil"/>
              <w:bottom w:val="dotted" w:sz="4" w:space="0" w:color="auto"/>
            </w:tcBorders>
            <w:shd w:val="clear" w:color="auto" w:fill="FFFFFF"/>
          </w:tcPr>
          <w:p w14:paraId="3F59BE9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dotted" w:sz="4" w:space="0" w:color="auto"/>
            </w:tcBorders>
            <w:shd w:val="clear" w:color="auto" w:fill="FFFFFF"/>
            <w:vAlign w:val="center"/>
          </w:tcPr>
          <w:p w14:paraId="70F0A56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b/>
                <w:bCs/>
                <w:kern w:val="0"/>
                <w:sz w:val="16"/>
                <w:szCs w:val="16"/>
              </w:rPr>
              <w:t>−</w:t>
            </w:r>
            <w:r w:rsidRPr="003A096D">
              <w:rPr>
                <w:rFonts w:ascii="Times New Roman" w:eastAsia="굴림" w:hAnsi="Times New Roman" w:cs="Times New Roman" w:hint="eastAsia"/>
                <w:b/>
                <w:bCs/>
                <w:kern w:val="0"/>
                <w:sz w:val="16"/>
                <w:szCs w:val="16"/>
              </w:rPr>
              <w:t>1</w:t>
            </w:r>
          </w:p>
        </w:tc>
        <w:tc>
          <w:tcPr>
            <w:tcW w:w="1172" w:type="dxa"/>
            <w:tcBorders>
              <w:top w:val="nil"/>
              <w:bottom w:val="dotted" w:sz="4" w:space="0" w:color="auto"/>
            </w:tcBorders>
            <w:shd w:val="clear" w:color="auto" w:fill="FFFFFF"/>
            <w:tcMar>
              <w:top w:w="15" w:type="dxa"/>
              <w:left w:w="15" w:type="dxa"/>
              <w:bottom w:w="0" w:type="dxa"/>
              <w:right w:w="15" w:type="dxa"/>
            </w:tcMar>
            <w:vAlign w:val="center"/>
          </w:tcPr>
          <w:p w14:paraId="5B0558D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bottom w:val="dotted" w:sz="4" w:space="0" w:color="auto"/>
            </w:tcBorders>
            <w:shd w:val="clear" w:color="auto" w:fill="FFFFFF"/>
            <w:tcMar>
              <w:top w:w="15" w:type="dxa"/>
              <w:left w:w="15" w:type="dxa"/>
              <w:bottom w:w="0" w:type="dxa"/>
              <w:right w:w="15" w:type="dxa"/>
            </w:tcMar>
            <w:vAlign w:val="center"/>
          </w:tcPr>
          <w:p w14:paraId="772F4CB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2" w:type="dxa"/>
            <w:tcBorders>
              <w:top w:val="nil"/>
              <w:bottom w:val="dotted" w:sz="4" w:space="0" w:color="auto"/>
            </w:tcBorders>
            <w:shd w:val="clear" w:color="auto" w:fill="FFFFFF"/>
            <w:tcMar>
              <w:top w:w="15" w:type="dxa"/>
              <w:left w:w="15" w:type="dxa"/>
              <w:bottom w:w="0" w:type="dxa"/>
              <w:right w:w="15" w:type="dxa"/>
            </w:tcMar>
            <w:vAlign w:val="center"/>
          </w:tcPr>
          <w:p w14:paraId="6C9FAD7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bottom w:val="dotted" w:sz="4" w:space="0" w:color="auto"/>
            </w:tcBorders>
            <w:shd w:val="clear" w:color="auto" w:fill="FFFFFF"/>
            <w:tcMar>
              <w:top w:w="15" w:type="dxa"/>
              <w:left w:w="15" w:type="dxa"/>
              <w:bottom w:w="0" w:type="dxa"/>
              <w:right w:w="15" w:type="dxa"/>
            </w:tcMar>
            <w:vAlign w:val="center"/>
          </w:tcPr>
          <w:p w14:paraId="44CDF70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1173" w:type="dxa"/>
            <w:tcBorders>
              <w:top w:val="nil"/>
              <w:bottom w:val="dotted" w:sz="4" w:space="0" w:color="auto"/>
            </w:tcBorders>
            <w:shd w:val="clear" w:color="auto" w:fill="FFFFFF"/>
            <w:tcMar>
              <w:top w:w="15" w:type="dxa"/>
              <w:left w:w="15" w:type="dxa"/>
              <w:bottom w:w="0" w:type="dxa"/>
              <w:right w:w="15" w:type="dxa"/>
            </w:tcMar>
            <w:vAlign w:val="center"/>
          </w:tcPr>
          <w:p w14:paraId="2C89E6AA"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78BCE0E0" w14:textId="77777777" w:rsidTr="002E3AA5">
        <w:trPr>
          <w:trHeight w:val="307"/>
          <w:jc w:val="center"/>
        </w:trPr>
        <w:tc>
          <w:tcPr>
            <w:tcW w:w="996" w:type="dxa"/>
            <w:vMerge w:val="restart"/>
            <w:tcBorders>
              <w:top w:val="dotted" w:sz="4" w:space="0" w:color="auto"/>
              <w:left w:val="nil"/>
            </w:tcBorders>
            <w:shd w:val="clear" w:color="auto" w:fill="FFFFFF"/>
            <w:vAlign w:val="center"/>
          </w:tcPr>
          <w:p w14:paraId="0481D54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P</w:t>
            </w:r>
            <w:r w:rsidRPr="003A096D">
              <w:rPr>
                <w:rFonts w:ascii="Times New Roman" w:eastAsia="굴림" w:hAnsi="Times New Roman" w:cs="Times New Roman"/>
                <w:b/>
                <w:bCs/>
                <w:kern w:val="0"/>
                <w:sz w:val="16"/>
                <w:szCs w:val="16"/>
              </w:rPr>
              <w:t>SNFs-chip</w:t>
            </w:r>
          </w:p>
        </w:tc>
        <w:tc>
          <w:tcPr>
            <w:tcW w:w="1625" w:type="dxa"/>
            <w:tcBorders>
              <w:top w:val="dotted" w:sz="4" w:space="0" w:color="auto"/>
              <w:left w:val="nil"/>
              <w:bottom w:val="nil"/>
            </w:tcBorders>
            <w:shd w:val="clear" w:color="auto" w:fill="FFFFFF"/>
            <w:vAlign w:val="center"/>
          </w:tcPr>
          <w:p w14:paraId="03E0393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4</w:t>
            </w:r>
          </w:p>
        </w:tc>
        <w:tc>
          <w:tcPr>
            <w:tcW w:w="1172" w:type="dxa"/>
            <w:tcBorders>
              <w:top w:val="dotted" w:sz="4" w:space="0" w:color="auto"/>
              <w:bottom w:val="nil"/>
            </w:tcBorders>
            <w:shd w:val="clear" w:color="auto" w:fill="FFFFFF"/>
            <w:tcMar>
              <w:top w:w="15" w:type="dxa"/>
              <w:left w:w="15" w:type="dxa"/>
              <w:bottom w:w="0" w:type="dxa"/>
              <w:right w:w="15" w:type="dxa"/>
            </w:tcMar>
            <w:vAlign w:val="center"/>
          </w:tcPr>
          <w:p w14:paraId="4C00022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7.24</w:t>
            </w:r>
          </w:p>
        </w:tc>
        <w:tc>
          <w:tcPr>
            <w:tcW w:w="1173" w:type="dxa"/>
            <w:tcBorders>
              <w:top w:val="dotted" w:sz="4" w:space="0" w:color="auto"/>
              <w:bottom w:val="nil"/>
            </w:tcBorders>
            <w:shd w:val="clear" w:color="auto" w:fill="FFFFFF"/>
            <w:tcMar>
              <w:top w:w="15" w:type="dxa"/>
              <w:left w:w="15" w:type="dxa"/>
              <w:bottom w:w="0" w:type="dxa"/>
              <w:right w:w="15" w:type="dxa"/>
            </w:tcMar>
            <w:vAlign w:val="center"/>
          </w:tcPr>
          <w:p w14:paraId="376009E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7.31</w:t>
            </w:r>
          </w:p>
        </w:tc>
        <w:tc>
          <w:tcPr>
            <w:tcW w:w="1172" w:type="dxa"/>
            <w:tcBorders>
              <w:top w:val="dotted" w:sz="4" w:space="0" w:color="auto"/>
              <w:bottom w:val="nil"/>
            </w:tcBorders>
            <w:shd w:val="clear" w:color="auto" w:fill="FFFFFF"/>
            <w:tcMar>
              <w:top w:w="15" w:type="dxa"/>
              <w:left w:w="15" w:type="dxa"/>
              <w:bottom w:w="0" w:type="dxa"/>
              <w:right w:w="15" w:type="dxa"/>
            </w:tcMar>
            <w:vAlign w:val="center"/>
          </w:tcPr>
          <w:p w14:paraId="7A67E9E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7.69</w:t>
            </w:r>
          </w:p>
        </w:tc>
        <w:tc>
          <w:tcPr>
            <w:tcW w:w="1173" w:type="dxa"/>
            <w:tcBorders>
              <w:top w:val="dotted" w:sz="4" w:space="0" w:color="auto"/>
              <w:bottom w:val="nil"/>
            </w:tcBorders>
            <w:shd w:val="clear" w:color="auto" w:fill="FFFFFF"/>
            <w:tcMar>
              <w:top w:w="15" w:type="dxa"/>
              <w:left w:w="15" w:type="dxa"/>
              <w:bottom w:w="0" w:type="dxa"/>
              <w:right w:w="15" w:type="dxa"/>
            </w:tcMar>
            <w:vAlign w:val="center"/>
          </w:tcPr>
          <w:p w14:paraId="7F855C1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r w:rsidRPr="003A096D">
              <w:rPr>
                <w:rFonts w:ascii="Times New Roman" w:eastAsia="굴림" w:hAnsi="Times New Roman" w:cs="Times New Roman"/>
                <w:b/>
                <w:bCs/>
                <w:kern w:val="0"/>
                <w:sz w:val="16"/>
                <w:szCs w:val="16"/>
              </w:rPr>
              <w:t>7.41</w:t>
            </w:r>
          </w:p>
        </w:tc>
        <w:tc>
          <w:tcPr>
            <w:tcW w:w="1173" w:type="dxa"/>
            <w:tcBorders>
              <w:top w:val="dotted" w:sz="4" w:space="0" w:color="auto"/>
              <w:bottom w:val="nil"/>
            </w:tcBorders>
            <w:shd w:val="clear" w:color="auto" w:fill="FFFFFF"/>
            <w:tcMar>
              <w:top w:w="15" w:type="dxa"/>
              <w:left w:w="15" w:type="dxa"/>
              <w:bottom w:w="0" w:type="dxa"/>
              <w:right w:w="15" w:type="dxa"/>
            </w:tcMar>
            <w:vAlign w:val="center"/>
          </w:tcPr>
          <w:p w14:paraId="3A2A02DE"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.20</w:t>
            </w:r>
          </w:p>
        </w:tc>
      </w:tr>
      <w:tr w:rsidR="003A096D" w:rsidRPr="003A096D" w14:paraId="23BB2E75" w14:textId="77777777" w:rsidTr="002E3AA5">
        <w:trPr>
          <w:trHeight w:val="307"/>
          <w:jc w:val="center"/>
        </w:trPr>
        <w:tc>
          <w:tcPr>
            <w:tcW w:w="996" w:type="dxa"/>
            <w:vMerge/>
            <w:tcBorders>
              <w:left w:val="nil"/>
            </w:tcBorders>
            <w:shd w:val="clear" w:color="auto" w:fill="FFFFFF"/>
          </w:tcPr>
          <w:p w14:paraId="010BF69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430023E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p>
        </w:tc>
        <w:tc>
          <w:tcPr>
            <w:tcW w:w="1172" w:type="dxa"/>
            <w:tcBorders>
              <w:top w:val="nil"/>
              <w:bottom w:val="nil"/>
            </w:tcBorders>
            <w:shd w:val="clear" w:color="auto" w:fill="FFFFFF"/>
            <w:tcMar>
              <w:top w:w="15" w:type="dxa"/>
              <w:left w:w="15" w:type="dxa"/>
              <w:bottom w:w="0" w:type="dxa"/>
              <w:right w:w="15" w:type="dxa"/>
            </w:tcMar>
            <w:vAlign w:val="center"/>
          </w:tcPr>
          <w:p w14:paraId="776EF47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0.51</w:t>
            </w:r>
          </w:p>
        </w:tc>
        <w:tc>
          <w:tcPr>
            <w:tcW w:w="1173" w:type="dxa"/>
            <w:tcBorders>
              <w:top w:val="nil"/>
              <w:bottom w:val="nil"/>
            </w:tcBorders>
            <w:shd w:val="clear" w:color="auto" w:fill="FFFFFF"/>
            <w:tcMar>
              <w:top w:w="15" w:type="dxa"/>
              <w:left w:w="15" w:type="dxa"/>
              <w:bottom w:w="0" w:type="dxa"/>
              <w:right w:w="15" w:type="dxa"/>
            </w:tcMar>
            <w:vAlign w:val="center"/>
          </w:tcPr>
          <w:p w14:paraId="76A6705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0.59</w:t>
            </w:r>
          </w:p>
        </w:tc>
        <w:tc>
          <w:tcPr>
            <w:tcW w:w="1172" w:type="dxa"/>
            <w:tcBorders>
              <w:top w:val="nil"/>
              <w:bottom w:val="nil"/>
            </w:tcBorders>
            <w:shd w:val="clear" w:color="auto" w:fill="FFFFFF"/>
            <w:tcMar>
              <w:top w:w="15" w:type="dxa"/>
              <w:left w:w="15" w:type="dxa"/>
              <w:bottom w:w="0" w:type="dxa"/>
              <w:right w:w="15" w:type="dxa"/>
            </w:tcMar>
            <w:vAlign w:val="center"/>
          </w:tcPr>
          <w:p w14:paraId="6A2FDF0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0.39</w:t>
            </w:r>
          </w:p>
        </w:tc>
        <w:tc>
          <w:tcPr>
            <w:tcW w:w="1173" w:type="dxa"/>
            <w:tcBorders>
              <w:top w:val="nil"/>
              <w:bottom w:val="nil"/>
            </w:tcBorders>
            <w:shd w:val="clear" w:color="auto" w:fill="FFFFFF"/>
            <w:tcMar>
              <w:top w:w="15" w:type="dxa"/>
              <w:left w:w="15" w:type="dxa"/>
              <w:bottom w:w="0" w:type="dxa"/>
              <w:right w:w="15" w:type="dxa"/>
            </w:tcMar>
            <w:vAlign w:val="center"/>
          </w:tcPr>
          <w:p w14:paraId="498B859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0.50</w:t>
            </w:r>
          </w:p>
        </w:tc>
        <w:tc>
          <w:tcPr>
            <w:tcW w:w="1173" w:type="dxa"/>
            <w:tcBorders>
              <w:top w:val="nil"/>
              <w:bottom w:val="nil"/>
            </w:tcBorders>
            <w:shd w:val="clear" w:color="auto" w:fill="FFFFFF"/>
            <w:tcMar>
              <w:top w:w="15" w:type="dxa"/>
              <w:left w:w="15" w:type="dxa"/>
              <w:bottom w:w="0" w:type="dxa"/>
              <w:right w:w="15" w:type="dxa"/>
            </w:tcMar>
            <w:vAlign w:val="center"/>
          </w:tcPr>
          <w:p w14:paraId="0890528A"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.08</w:t>
            </w:r>
          </w:p>
        </w:tc>
      </w:tr>
      <w:tr w:rsidR="003A096D" w:rsidRPr="003A096D" w14:paraId="2B4A5454" w14:textId="77777777" w:rsidTr="002E3AA5">
        <w:trPr>
          <w:trHeight w:val="307"/>
          <w:jc w:val="center"/>
        </w:trPr>
        <w:tc>
          <w:tcPr>
            <w:tcW w:w="996" w:type="dxa"/>
            <w:vMerge/>
            <w:tcBorders>
              <w:left w:val="nil"/>
            </w:tcBorders>
            <w:shd w:val="clear" w:color="auto" w:fill="FFFFFF"/>
          </w:tcPr>
          <w:p w14:paraId="5EF20C6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06D3AE3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p>
        </w:tc>
        <w:tc>
          <w:tcPr>
            <w:tcW w:w="1172" w:type="dxa"/>
            <w:tcBorders>
              <w:top w:val="nil"/>
              <w:bottom w:val="nil"/>
            </w:tcBorders>
            <w:shd w:val="clear" w:color="auto" w:fill="FFFFFF"/>
            <w:tcMar>
              <w:top w:w="15" w:type="dxa"/>
              <w:left w:w="15" w:type="dxa"/>
              <w:bottom w:w="0" w:type="dxa"/>
              <w:right w:w="15" w:type="dxa"/>
            </w:tcMar>
            <w:vAlign w:val="center"/>
          </w:tcPr>
          <w:p w14:paraId="01CEDD5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3.72</w:t>
            </w:r>
          </w:p>
        </w:tc>
        <w:tc>
          <w:tcPr>
            <w:tcW w:w="1173" w:type="dxa"/>
            <w:tcBorders>
              <w:top w:val="nil"/>
              <w:bottom w:val="nil"/>
            </w:tcBorders>
            <w:shd w:val="clear" w:color="auto" w:fill="FFFFFF"/>
            <w:tcMar>
              <w:top w:w="15" w:type="dxa"/>
              <w:left w:w="15" w:type="dxa"/>
              <w:bottom w:w="0" w:type="dxa"/>
              <w:right w:w="15" w:type="dxa"/>
            </w:tcMar>
            <w:vAlign w:val="center"/>
          </w:tcPr>
          <w:p w14:paraId="780EA513"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4.04</w:t>
            </w:r>
          </w:p>
        </w:tc>
        <w:tc>
          <w:tcPr>
            <w:tcW w:w="1172" w:type="dxa"/>
            <w:tcBorders>
              <w:top w:val="nil"/>
              <w:bottom w:val="nil"/>
            </w:tcBorders>
            <w:shd w:val="clear" w:color="auto" w:fill="FFFFFF"/>
            <w:tcMar>
              <w:top w:w="15" w:type="dxa"/>
              <w:left w:w="15" w:type="dxa"/>
              <w:bottom w:w="0" w:type="dxa"/>
              <w:right w:w="15" w:type="dxa"/>
            </w:tcMar>
            <w:vAlign w:val="center"/>
          </w:tcPr>
          <w:p w14:paraId="64DFD2D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4.08</w:t>
            </w:r>
          </w:p>
        </w:tc>
        <w:tc>
          <w:tcPr>
            <w:tcW w:w="1173" w:type="dxa"/>
            <w:tcBorders>
              <w:top w:val="nil"/>
              <w:bottom w:val="nil"/>
            </w:tcBorders>
            <w:shd w:val="clear" w:color="auto" w:fill="FFFFFF"/>
            <w:tcMar>
              <w:top w:w="15" w:type="dxa"/>
              <w:left w:w="15" w:type="dxa"/>
              <w:bottom w:w="0" w:type="dxa"/>
              <w:right w:w="15" w:type="dxa"/>
            </w:tcMar>
            <w:vAlign w:val="center"/>
          </w:tcPr>
          <w:p w14:paraId="79A9A76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3.95</w:t>
            </w:r>
          </w:p>
        </w:tc>
        <w:tc>
          <w:tcPr>
            <w:tcW w:w="1173" w:type="dxa"/>
            <w:tcBorders>
              <w:top w:val="nil"/>
              <w:bottom w:val="nil"/>
            </w:tcBorders>
            <w:shd w:val="clear" w:color="auto" w:fill="FFFFFF"/>
            <w:tcMar>
              <w:top w:w="15" w:type="dxa"/>
              <w:left w:w="15" w:type="dxa"/>
              <w:bottom w:w="0" w:type="dxa"/>
              <w:right w:w="15" w:type="dxa"/>
            </w:tcMar>
            <w:vAlign w:val="center"/>
          </w:tcPr>
          <w:p w14:paraId="7C88E872"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.16</w:t>
            </w:r>
          </w:p>
        </w:tc>
      </w:tr>
      <w:tr w:rsidR="003A096D" w:rsidRPr="003A096D" w14:paraId="12CB52C9" w14:textId="77777777" w:rsidTr="002E3AA5">
        <w:trPr>
          <w:trHeight w:val="307"/>
          <w:jc w:val="center"/>
        </w:trPr>
        <w:tc>
          <w:tcPr>
            <w:tcW w:w="996" w:type="dxa"/>
            <w:vMerge/>
            <w:tcBorders>
              <w:left w:val="nil"/>
            </w:tcBorders>
            <w:shd w:val="clear" w:color="auto" w:fill="FFFFFF"/>
          </w:tcPr>
          <w:p w14:paraId="5D91D82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3F1F495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1</w:t>
            </w:r>
          </w:p>
        </w:tc>
        <w:tc>
          <w:tcPr>
            <w:tcW w:w="1172" w:type="dxa"/>
            <w:tcBorders>
              <w:top w:val="nil"/>
              <w:bottom w:val="nil"/>
            </w:tcBorders>
            <w:shd w:val="clear" w:color="auto" w:fill="FFFFFF"/>
            <w:tcMar>
              <w:top w:w="15" w:type="dxa"/>
              <w:left w:w="15" w:type="dxa"/>
              <w:bottom w:w="0" w:type="dxa"/>
              <w:right w:w="15" w:type="dxa"/>
            </w:tcMar>
            <w:vAlign w:val="center"/>
          </w:tcPr>
          <w:p w14:paraId="2E4E106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6.69</w:t>
            </w:r>
          </w:p>
        </w:tc>
        <w:tc>
          <w:tcPr>
            <w:tcW w:w="1173" w:type="dxa"/>
            <w:tcBorders>
              <w:top w:val="nil"/>
              <w:bottom w:val="nil"/>
            </w:tcBorders>
            <w:shd w:val="clear" w:color="auto" w:fill="FFFFFF"/>
            <w:tcMar>
              <w:top w:w="15" w:type="dxa"/>
              <w:left w:w="15" w:type="dxa"/>
              <w:bottom w:w="0" w:type="dxa"/>
              <w:right w:w="15" w:type="dxa"/>
            </w:tcMar>
            <w:vAlign w:val="center"/>
          </w:tcPr>
          <w:p w14:paraId="03D94D2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6.64</w:t>
            </w:r>
          </w:p>
        </w:tc>
        <w:tc>
          <w:tcPr>
            <w:tcW w:w="1172" w:type="dxa"/>
            <w:tcBorders>
              <w:top w:val="nil"/>
              <w:bottom w:val="nil"/>
            </w:tcBorders>
            <w:shd w:val="clear" w:color="auto" w:fill="FFFFFF"/>
            <w:tcMar>
              <w:top w:w="15" w:type="dxa"/>
              <w:left w:w="15" w:type="dxa"/>
              <w:bottom w:w="0" w:type="dxa"/>
              <w:right w:w="15" w:type="dxa"/>
            </w:tcMar>
            <w:vAlign w:val="center"/>
          </w:tcPr>
          <w:p w14:paraId="4271174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7.01</w:t>
            </w:r>
          </w:p>
        </w:tc>
        <w:tc>
          <w:tcPr>
            <w:tcW w:w="1173" w:type="dxa"/>
            <w:tcBorders>
              <w:top w:val="nil"/>
              <w:bottom w:val="nil"/>
            </w:tcBorders>
            <w:shd w:val="clear" w:color="auto" w:fill="FFFFFF"/>
            <w:tcMar>
              <w:top w:w="15" w:type="dxa"/>
              <w:left w:w="15" w:type="dxa"/>
              <w:bottom w:w="0" w:type="dxa"/>
              <w:right w:w="15" w:type="dxa"/>
            </w:tcMar>
            <w:vAlign w:val="center"/>
          </w:tcPr>
          <w:p w14:paraId="0795BC6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6.78</w:t>
            </w:r>
          </w:p>
        </w:tc>
        <w:tc>
          <w:tcPr>
            <w:tcW w:w="1173" w:type="dxa"/>
            <w:tcBorders>
              <w:top w:val="nil"/>
              <w:bottom w:val="nil"/>
            </w:tcBorders>
            <w:shd w:val="clear" w:color="auto" w:fill="FFFFFF"/>
            <w:tcMar>
              <w:top w:w="15" w:type="dxa"/>
              <w:left w:w="15" w:type="dxa"/>
              <w:bottom w:w="0" w:type="dxa"/>
              <w:right w:w="15" w:type="dxa"/>
            </w:tcMar>
            <w:vAlign w:val="center"/>
          </w:tcPr>
          <w:p w14:paraId="166A9B0F"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.16</w:t>
            </w:r>
          </w:p>
        </w:tc>
      </w:tr>
      <w:tr w:rsidR="003A096D" w:rsidRPr="003A096D" w14:paraId="35D09507" w14:textId="77777777" w:rsidTr="002E3AA5">
        <w:trPr>
          <w:trHeight w:val="307"/>
          <w:jc w:val="center"/>
        </w:trPr>
        <w:tc>
          <w:tcPr>
            <w:tcW w:w="996" w:type="dxa"/>
            <w:vMerge/>
            <w:tcBorders>
              <w:left w:val="nil"/>
            </w:tcBorders>
            <w:shd w:val="clear" w:color="auto" w:fill="FFFFFF"/>
          </w:tcPr>
          <w:p w14:paraId="1D33B5A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63CD5A5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p>
        </w:tc>
        <w:tc>
          <w:tcPr>
            <w:tcW w:w="1172" w:type="dxa"/>
            <w:tcBorders>
              <w:top w:val="nil"/>
              <w:bottom w:val="nil"/>
            </w:tcBorders>
            <w:shd w:val="clear" w:color="auto" w:fill="FFFFFF"/>
            <w:tcMar>
              <w:top w:w="15" w:type="dxa"/>
              <w:left w:w="15" w:type="dxa"/>
              <w:bottom w:w="0" w:type="dxa"/>
              <w:right w:w="15" w:type="dxa"/>
            </w:tcMar>
            <w:vAlign w:val="center"/>
          </w:tcPr>
          <w:p w14:paraId="58102AD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bottom w:val="nil"/>
            </w:tcBorders>
            <w:shd w:val="clear" w:color="auto" w:fill="FFFFFF"/>
            <w:tcMar>
              <w:top w:w="15" w:type="dxa"/>
              <w:left w:w="15" w:type="dxa"/>
              <w:bottom w:w="0" w:type="dxa"/>
              <w:right w:w="15" w:type="dxa"/>
            </w:tcMar>
            <w:vAlign w:val="center"/>
          </w:tcPr>
          <w:p w14:paraId="7F48C63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2" w:type="dxa"/>
            <w:tcBorders>
              <w:top w:val="nil"/>
              <w:bottom w:val="nil"/>
            </w:tcBorders>
            <w:shd w:val="clear" w:color="auto" w:fill="FFFFFF"/>
            <w:tcMar>
              <w:top w:w="15" w:type="dxa"/>
              <w:left w:w="15" w:type="dxa"/>
              <w:bottom w:w="0" w:type="dxa"/>
              <w:right w:w="15" w:type="dxa"/>
            </w:tcMar>
            <w:vAlign w:val="center"/>
          </w:tcPr>
          <w:p w14:paraId="25E8D75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bottom w:val="nil"/>
            </w:tcBorders>
            <w:shd w:val="clear" w:color="auto" w:fill="FFFFFF"/>
            <w:tcMar>
              <w:top w:w="15" w:type="dxa"/>
              <w:left w:w="15" w:type="dxa"/>
              <w:bottom w:w="0" w:type="dxa"/>
              <w:right w:w="15" w:type="dxa"/>
            </w:tcMar>
            <w:vAlign w:val="center"/>
          </w:tcPr>
          <w:p w14:paraId="709AEB3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1173" w:type="dxa"/>
            <w:tcBorders>
              <w:top w:val="nil"/>
              <w:bottom w:val="nil"/>
            </w:tcBorders>
            <w:shd w:val="clear" w:color="auto" w:fill="FFFFFF"/>
            <w:tcMar>
              <w:top w:w="15" w:type="dxa"/>
              <w:left w:w="15" w:type="dxa"/>
              <w:bottom w:w="0" w:type="dxa"/>
              <w:right w:w="15" w:type="dxa"/>
            </w:tcMar>
            <w:vAlign w:val="center"/>
          </w:tcPr>
          <w:p w14:paraId="023E946C"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7671C403" w14:textId="77777777" w:rsidTr="002E3AA5">
        <w:trPr>
          <w:trHeight w:val="307"/>
          <w:jc w:val="center"/>
        </w:trPr>
        <w:tc>
          <w:tcPr>
            <w:tcW w:w="996" w:type="dxa"/>
            <w:vMerge/>
            <w:tcBorders>
              <w:left w:val="nil"/>
              <w:bottom w:val="dotted" w:sz="4" w:space="0" w:color="auto"/>
            </w:tcBorders>
            <w:shd w:val="clear" w:color="auto" w:fill="FFFFFF"/>
          </w:tcPr>
          <w:p w14:paraId="1DF2045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dotted" w:sz="4" w:space="0" w:color="auto"/>
            </w:tcBorders>
            <w:shd w:val="clear" w:color="auto" w:fill="FFFFFF"/>
            <w:vAlign w:val="center"/>
          </w:tcPr>
          <w:p w14:paraId="689C489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b/>
                <w:bCs/>
                <w:kern w:val="0"/>
                <w:sz w:val="16"/>
                <w:szCs w:val="16"/>
              </w:rPr>
              <w:t>−</w:t>
            </w:r>
            <w:r w:rsidRPr="003A096D">
              <w:rPr>
                <w:rFonts w:ascii="Times New Roman" w:eastAsia="굴림" w:hAnsi="Times New Roman" w:cs="Times New Roman" w:hint="eastAsia"/>
                <w:b/>
                <w:bCs/>
                <w:kern w:val="0"/>
                <w:sz w:val="16"/>
                <w:szCs w:val="16"/>
              </w:rPr>
              <w:t>1</w:t>
            </w:r>
          </w:p>
        </w:tc>
        <w:tc>
          <w:tcPr>
            <w:tcW w:w="1172" w:type="dxa"/>
            <w:tcBorders>
              <w:top w:val="nil"/>
              <w:bottom w:val="dotted" w:sz="4" w:space="0" w:color="auto"/>
            </w:tcBorders>
            <w:shd w:val="clear" w:color="auto" w:fill="FFFFFF"/>
            <w:tcMar>
              <w:top w:w="15" w:type="dxa"/>
              <w:left w:w="15" w:type="dxa"/>
              <w:bottom w:w="0" w:type="dxa"/>
              <w:right w:w="15" w:type="dxa"/>
            </w:tcMar>
            <w:vAlign w:val="center"/>
          </w:tcPr>
          <w:p w14:paraId="4E99359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bottom w:val="dotted" w:sz="4" w:space="0" w:color="auto"/>
            </w:tcBorders>
            <w:shd w:val="clear" w:color="auto" w:fill="FFFFFF"/>
            <w:tcMar>
              <w:top w:w="15" w:type="dxa"/>
              <w:left w:w="15" w:type="dxa"/>
              <w:bottom w:w="0" w:type="dxa"/>
              <w:right w:w="15" w:type="dxa"/>
            </w:tcMar>
            <w:vAlign w:val="center"/>
          </w:tcPr>
          <w:p w14:paraId="66AA14A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2" w:type="dxa"/>
            <w:tcBorders>
              <w:top w:val="nil"/>
              <w:bottom w:val="dotted" w:sz="4" w:space="0" w:color="auto"/>
            </w:tcBorders>
            <w:shd w:val="clear" w:color="auto" w:fill="FFFFFF"/>
            <w:tcMar>
              <w:top w:w="15" w:type="dxa"/>
              <w:left w:w="15" w:type="dxa"/>
              <w:bottom w:w="0" w:type="dxa"/>
              <w:right w:w="15" w:type="dxa"/>
            </w:tcMar>
            <w:vAlign w:val="center"/>
          </w:tcPr>
          <w:p w14:paraId="25E673D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bottom w:val="dotted" w:sz="4" w:space="0" w:color="auto"/>
            </w:tcBorders>
            <w:shd w:val="clear" w:color="auto" w:fill="FFFFFF"/>
            <w:tcMar>
              <w:top w:w="15" w:type="dxa"/>
              <w:left w:w="15" w:type="dxa"/>
              <w:bottom w:w="0" w:type="dxa"/>
              <w:right w:w="15" w:type="dxa"/>
            </w:tcMar>
            <w:vAlign w:val="center"/>
          </w:tcPr>
          <w:p w14:paraId="14F651D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1173" w:type="dxa"/>
            <w:tcBorders>
              <w:top w:val="nil"/>
              <w:bottom w:val="dotted" w:sz="4" w:space="0" w:color="auto"/>
            </w:tcBorders>
            <w:shd w:val="clear" w:color="auto" w:fill="FFFFFF"/>
            <w:tcMar>
              <w:top w:w="15" w:type="dxa"/>
              <w:left w:w="15" w:type="dxa"/>
              <w:bottom w:w="0" w:type="dxa"/>
              <w:right w:w="15" w:type="dxa"/>
            </w:tcMar>
            <w:vAlign w:val="center"/>
          </w:tcPr>
          <w:p w14:paraId="48AED6C3"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r w:rsidR="003A096D" w:rsidRPr="003A096D" w14:paraId="77F0DE2C" w14:textId="77777777" w:rsidTr="002E3AA5">
        <w:trPr>
          <w:trHeight w:val="307"/>
          <w:jc w:val="center"/>
        </w:trPr>
        <w:tc>
          <w:tcPr>
            <w:tcW w:w="996" w:type="dxa"/>
            <w:vMerge w:val="restart"/>
            <w:tcBorders>
              <w:top w:val="dotted" w:sz="4" w:space="0" w:color="auto"/>
              <w:left w:val="nil"/>
            </w:tcBorders>
            <w:shd w:val="clear" w:color="auto" w:fill="FFFFFF"/>
            <w:vAlign w:val="center"/>
          </w:tcPr>
          <w:p w14:paraId="0579AAB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B</w:t>
            </w:r>
            <w:r w:rsidRPr="003A096D">
              <w:rPr>
                <w:rFonts w:ascii="Times New Roman" w:eastAsia="굴림" w:hAnsi="Times New Roman" w:cs="Times New Roman"/>
                <w:b/>
                <w:bCs/>
                <w:kern w:val="0"/>
                <w:sz w:val="16"/>
                <w:szCs w:val="16"/>
              </w:rPr>
              <w:t>SNFs-chip</w:t>
            </w:r>
          </w:p>
        </w:tc>
        <w:tc>
          <w:tcPr>
            <w:tcW w:w="1625" w:type="dxa"/>
            <w:tcBorders>
              <w:top w:val="dotted" w:sz="4" w:space="0" w:color="auto"/>
              <w:left w:val="nil"/>
              <w:bottom w:val="nil"/>
            </w:tcBorders>
            <w:shd w:val="clear" w:color="auto" w:fill="FFFFFF"/>
            <w:vAlign w:val="center"/>
          </w:tcPr>
          <w:p w14:paraId="2797F40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4</w:t>
            </w:r>
          </w:p>
        </w:tc>
        <w:tc>
          <w:tcPr>
            <w:tcW w:w="1172" w:type="dxa"/>
            <w:tcBorders>
              <w:top w:val="dotted" w:sz="4" w:space="0" w:color="auto"/>
              <w:bottom w:val="nil"/>
            </w:tcBorders>
            <w:shd w:val="clear" w:color="auto" w:fill="FFFFFF"/>
            <w:tcMar>
              <w:top w:w="15" w:type="dxa"/>
              <w:left w:w="15" w:type="dxa"/>
              <w:bottom w:w="0" w:type="dxa"/>
              <w:right w:w="15" w:type="dxa"/>
            </w:tcMar>
            <w:vAlign w:val="center"/>
          </w:tcPr>
          <w:p w14:paraId="0B7A2C9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6.99</w:t>
            </w:r>
          </w:p>
        </w:tc>
        <w:tc>
          <w:tcPr>
            <w:tcW w:w="1173" w:type="dxa"/>
            <w:tcBorders>
              <w:top w:val="dotted" w:sz="4" w:space="0" w:color="auto"/>
              <w:bottom w:val="nil"/>
            </w:tcBorders>
            <w:shd w:val="clear" w:color="auto" w:fill="FFFFFF"/>
            <w:tcMar>
              <w:top w:w="15" w:type="dxa"/>
              <w:left w:w="15" w:type="dxa"/>
              <w:bottom w:w="0" w:type="dxa"/>
              <w:right w:w="15" w:type="dxa"/>
            </w:tcMar>
            <w:vAlign w:val="center"/>
          </w:tcPr>
          <w:p w14:paraId="690DEB48"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6.80</w:t>
            </w:r>
          </w:p>
        </w:tc>
        <w:tc>
          <w:tcPr>
            <w:tcW w:w="1172" w:type="dxa"/>
            <w:tcBorders>
              <w:top w:val="dotted" w:sz="4" w:space="0" w:color="auto"/>
              <w:bottom w:val="nil"/>
            </w:tcBorders>
            <w:shd w:val="clear" w:color="auto" w:fill="FFFFFF"/>
            <w:tcMar>
              <w:top w:w="15" w:type="dxa"/>
              <w:left w:w="15" w:type="dxa"/>
              <w:bottom w:w="0" w:type="dxa"/>
              <w:right w:w="15" w:type="dxa"/>
            </w:tcMar>
            <w:vAlign w:val="center"/>
          </w:tcPr>
          <w:p w14:paraId="5608131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2</w:t>
            </w:r>
            <w:r w:rsidRPr="003A096D">
              <w:rPr>
                <w:rFonts w:ascii="Times New Roman" w:eastAsia="굴림" w:hAnsi="Times New Roman" w:cs="Times New Roman"/>
                <w:kern w:val="0"/>
                <w:sz w:val="16"/>
                <w:szCs w:val="16"/>
              </w:rPr>
              <w:t>6.93</w:t>
            </w:r>
          </w:p>
        </w:tc>
        <w:tc>
          <w:tcPr>
            <w:tcW w:w="1173" w:type="dxa"/>
            <w:tcBorders>
              <w:top w:val="dotted" w:sz="4" w:space="0" w:color="auto"/>
              <w:bottom w:val="nil"/>
            </w:tcBorders>
            <w:shd w:val="clear" w:color="auto" w:fill="FFFFFF"/>
            <w:tcMar>
              <w:top w:w="15" w:type="dxa"/>
              <w:left w:w="15" w:type="dxa"/>
              <w:bottom w:w="0" w:type="dxa"/>
              <w:right w:w="15" w:type="dxa"/>
            </w:tcMar>
            <w:vAlign w:val="center"/>
          </w:tcPr>
          <w:p w14:paraId="0ED1C68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r w:rsidRPr="003A096D">
              <w:rPr>
                <w:rFonts w:ascii="Times New Roman" w:eastAsia="굴림" w:hAnsi="Times New Roman" w:cs="Times New Roman"/>
                <w:b/>
                <w:bCs/>
                <w:kern w:val="0"/>
                <w:sz w:val="16"/>
                <w:szCs w:val="16"/>
              </w:rPr>
              <w:t>6.91</w:t>
            </w:r>
          </w:p>
        </w:tc>
        <w:tc>
          <w:tcPr>
            <w:tcW w:w="1173" w:type="dxa"/>
            <w:tcBorders>
              <w:top w:val="dotted" w:sz="4" w:space="0" w:color="auto"/>
              <w:bottom w:val="nil"/>
            </w:tcBorders>
            <w:shd w:val="clear" w:color="auto" w:fill="FFFFFF"/>
            <w:tcMar>
              <w:top w:w="15" w:type="dxa"/>
              <w:left w:w="15" w:type="dxa"/>
              <w:bottom w:w="0" w:type="dxa"/>
              <w:right w:w="15" w:type="dxa"/>
            </w:tcMar>
            <w:vAlign w:val="center"/>
          </w:tcPr>
          <w:p w14:paraId="20B91895"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.08</w:t>
            </w:r>
          </w:p>
        </w:tc>
      </w:tr>
      <w:tr w:rsidR="003A096D" w:rsidRPr="003A096D" w14:paraId="793FE500" w14:textId="77777777" w:rsidTr="002E3AA5">
        <w:trPr>
          <w:trHeight w:val="307"/>
          <w:jc w:val="center"/>
        </w:trPr>
        <w:tc>
          <w:tcPr>
            <w:tcW w:w="996" w:type="dxa"/>
            <w:vMerge/>
            <w:tcBorders>
              <w:left w:val="nil"/>
            </w:tcBorders>
            <w:shd w:val="clear" w:color="auto" w:fill="FFFFFF"/>
          </w:tcPr>
          <w:p w14:paraId="6E883A3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7B2E301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p>
        </w:tc>
        <w:tc>
          <w:tcPr>
            <w:tcW w:w="1172" w:type="dxa"/>
            <w:tcBorders>
              <w:top w:val="nil"/>
              <w:bottom w:val="nil"/>
            </w:tcBorders>
            <w:shd w:val="clear" w:color="auto" w:fill="FFFFFF"/>
            <w:tcMar>
              <w:top w:w="15" w:type="dxa"/>
              <w:left w:w="15" w:type="dxa"/>
              <w:bottom w:w="0" w:type="dxa"/>
              <w:right w:w="15" w:type="dxa"/>
            </w:tcMar>
            <w:vAlign w:val="center"/>
          </w:tcPr>
          <w:p w14:paraId="35F8A42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0.03</w:t>
            </w:r>
          </w:p>
        </w:tc>
        <w:tc>
          <w:tcPr>
            <w:tcW w:w="1173" w:type="dxa"/>
            <w:tcBorders>
              <w:top w:val="nil"/>
              <w:bottom w:val="nil"/>
            </w:tcBorders>
            <w:shd w:val="clear" w:color="auto" w:fill="FFFFFF"/>
            <w:tcMar>
              <w:top w:w="15" w:type="dxa"/>
              <w:left w:w="15" w:type="dxa"/>
              <w:bottom w:w="0" w:type="dxa"/>
              <w:right w:w="15" w:type="dxa"/>
            </w:tcMar>
            <w:vAlign w:val="center"/>
          </w:tcPr>
          <w:p w14:paraId="1EBF0B8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0.16</w:t>
            </w:r>
          </w:p>
        </w:tc>
        <w:tc>
          <w:tcPr>
            <w:tcW w:w="1172" w:type="dxa"/>
            <w:tcBorders>
              <w:top w:val="nil"/>
              <w:bottom w:val="nil"/>
            </w:tcBorders>
            <w:shd w:val="clear" w:color="auto" w:fill="FFFFFF"/>
            <w:tcMar>
              <w:top w:w="15" w:type="dxa"/>
              <w:left w:w="15" w:type="dxa"/>
              <w:bottom w:w="0" w:type="dxa"/>
              <w:right w:w="15" w:type="dxa"/>
            </w:tcMar>
            <w:vAlign w:val="center"/>
          </w:tcPr>
          <w:p w14:paraId="2229B77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0.15</w:t>
            </w:r>
          </w:p>
        </w:tc>
        <w:tc>
          <w:tcPr>
            <w:tcW w:w="1173" w:type="dxa"/>
            <w:tcBorders>
              <w:top w:val="nil"/>
              <w:bottom w:val="nil"/>
            </w:tcBorders>
            <w:shd w:val="clear" w:color="auto" w:fill="FFFFFF"/>
            <w:tcMar>
              <w:top w:w="15" w:type="dxa"/>
              <w:left w:w="15" w:type="dxa"/>
              <w:bottom w:w="0" w:type="dxa"/>
              <w:right w:w="15" w:type="dxa"/>
            </w:tcMar>
            <w:vAlign w:val="center"/>
          </w:tcPr>
          <w:p w14:paraId="3571563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0.11</w:t>
            </w:r>
          </w:p>
        </w:tc>
        <w:tc>
          <w:tcPr>
            <w:tcW w:w="1173" w:type="dxa"/>
            <w:tcBorders>
              <w:top w:val="nil"/>
              <w:bottom w:val="nil"/>
            </w:tcBorders>
            <w:shd w:val="clear" w:color="auto" w:fill="FFFFFF"/>
            <w:tcMar>
              <w:top w:w="15" w:type="dxa"/>
              <w:left w:w="15" w:type="dxa"/>
              <w:bottom w:w="0" w:type="dxa"/>
              <w:right w:w="15" w:type="dxa"/>
            </w:tcMar>
            <w:vAlign w:val="center"/>
          </w:tcPr>
          <w:p w14:paraId="58060021"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.06</w:t>
            </w:r>
          </w:p>
        </w:tc>
      </w:tr>
      <w:tr w:rsidR="003A096D" w:rsidRPr="003A096D" w14:paraId="7BEFF121" w14:textId="77777777" w:rsidTr="002E3AA5">
        <w:trPr>
          <w:trHeight w:val="307"/>
          <w:jc w:val="center"/>
        </w:trPr>
        <w:tc>
          <w:tcPr>
            <w:tcW w:w="996" w:type="dxa"/>
            <w:vMerge/>
            <w:tcBorders>
              <w:left w:val="nil"/>
            </w:tcBorders>
            <w:shd w:val="clear" w:color="auto" w:fill="FFFFFF"/>
          </w:tcPr>
          <w:p w14:paraId="23412A3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15FE15BE"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2</w:t>
            </w:r>
          </w:p>
        </w:tc>
        <w:tc>
          <w:tcPr>
            <w:tcW w:w="1172" w:type="dxa"/>
            <w:tcBorders>
              <w:top w:val="nil"/>
              <w:bottom w:val="nil"/>
            </w:tcBorders>
            <w:shd w:val="clear" w:color="auto" w:fill="FFFFFF"/>
            <w:tcMar>
              <w:top w:w="15" w:type="dxa"/>
              <w:left w:w="15" w:type="dxa"/>
              <w:bottom w:w="0" w:type="dxa"/>
              <w:right w:w="15" w:type="dxa"/>
            </w:tcMar>
            <w:vAlign w:val="center"/>
          </w:tcPr>
          <w:p w14:paraId="4F94DA9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3.41</w:t>
            </w:r>
          </w:p>
        </w:tc>
        <w:tc>
          <w:tcPr>
            <w:tcW w:w="1173" w:type="dxa"/>
            <w:tcBorders>
              <w:top w:val="nil"/>
              <w:bottom w:val="nil"/>
            </w:tcBorders>
            <w:shd w:val="clear" w:color="auto" w:fill="FFFFFF"/>
            <w:tcMar>
              <w:top w:w="15" w:type="dxa"/>
              <w:left w:w="15" w:type="dxa"/>
              <w:bottom w:w="0" w:type="dxa"/>
              <w:right w:w="15" w:type="dxa"/>
            </w:tcMar>
            <w:vAlign w:val="center"/>
          </w:tcPr>
          <w:p w14:paraId="1C93828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2.92</w:t>
            </w:r>
          </w:p>
        </w:tc>
        <w:tc>
          <w:tcPr>
            <w:tcW w:w="1172" w:type="dxa"/>
            <w:tcBorders>
              <w:top w:val="nil"/>
              <w:bottom w:val="nil"/>
            </w:tcBorders>
            <w:shd w:val="clear" w:color="auto" w:fill="FFFFFF"/>
            <w:tcMar>
              <w:top w:w="15" w:type="dxa"/>
              <w:left w:w="15" w:type="dxa"/>
              <w:bottom w:w="0" w:type="dxa"/>
              <w:right w:w="15" w:type="dxa"/>
            </w:tcMar>
            <w:vAlign w:val="center"/>
          </w:tcPr>
          <w:p w14:paraId="6203C93D"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3.05</w:t>
            </w:r>
          </w:p>
        </w:tc>
        <w:tc>
          <w:tcPr>
            <w:tcW w:w="1173" w:type="dxa"/>
            <w:tcBorders>
              <w:top w:val="nil"/>
              <w:bottom w:val="nil"/>
            </w:tcBorders>
            <w:shd w:val="clear" w:color="auto" w:fill="FFFFFF"/>
            <w:tcMar>
              <w:top w:w="15" w:type="dxa"/>
              <w:left w:w="15" w:type="dxa"/>
              <w:bottom w:w="0" w:type="dxa"/>
              <w:right w:w="15" w:type="dxa"/>
            </w:tcMar>
            <w:vAlign w:val="center"/>
          </w:tcPr>
          <w:p w14:paraId="464C129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3.13</w:t>
            </w:r>
          </w:p>
        </w:tc>
        <w:tc>
          <w:tcPr>
            <w:tcW w:w="1173" w:type="dxa"/>
            <w:tcBorders>
              <w:top w:val="nil"/>
              <w:bottom w:val="nil"/>
            </w:tcBorders>
            <w:shd w:val="clear" w:color="auto" w:fill="FFFFFF"/>
            <w:tcMar>
              <w:top w:w="15" w:type="dxa"/>
              <w:left w:w="15" w:type="dxa"/>
              <w:bottom w:w="0" w:type="dxa"/>
              <w:right w:w="15" w:type="dxa"/>
            </w:tcMar>
            <w:vAlign w:val="center"/>
          </w:tcPr>
          <w:p w14:paraId="6F71CDC5"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.21</w:t>
            </w:r>
          </w:p>
        </w:tc>
      </w:tr>
      <w:tr w:rsidR="003A096D" w:rsidRPr="003A096D" w14:paraId="40864431" w14:textId="77777777" w:rsidTr="002E3AA5">
        <w:trPr>
          <w:trHeight w:val="307"/>
          <w:jc w:val="center"/>
        </w:trPr>
        <w:tc>
          <w:tcPr>
            <w:tcW w:w="996" w:type="dxa"/>
            <w:vMerge/>
            <w:tcBorders>
              <w:left w:val="nil"/>
            </w:tcBorders>
            <w:shd w:val="clear" w:color="auto" w:fill="FFFFFF"/>
          </w:tcPr>
          <w:p w14:paraId="3F0274D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5C499E6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1</w:t>
            </w:r>
          </w:p>
        </w:tc>
        <w:tc>
          <w:tcPr>
            <w:tcW w:w="1172" w:type="dxa"/>
            <w:tcBorders>
              <w:top w:val="nil"/>
              <w:bottom w:val="nil"/>
            </w:tcBorders>
            <w:shd w:val="clear" w:color="auto" w:fill="FFFFFF"/>
            <w:tcMar>
              <w:top w:w="15" w:type="dxa"/>
              <w:left w:w="15" w:type="dxa"/>
              <w:bottom w:w="0" w:type="dxa"/>
              <w:right w:w="15" w:type="dxa"/>
            </w:tcMar>
            <w:vAlign w:val="center"/>
          </w:tcPr>
          <w:p w14:paraId="0F4E624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6.81</w:t>
            </w:r>
          </w:p>
        </w:tc>
        <w:tc>
          <w:tcPr>
            <w:tcW w:w="1173" w:type="dxa"/>
            <w:tcBorders>
              <w:top w:val="nil"/>
              <w:bottom w:val="nil"/>
            </w:tcBorders>
            <w:shd w:val="clear" w:color="auto" w:fill="FFFFFF"/>
            <w:tcMar>
              <w:top w:w="15" w:type="dxa"/>
              <w:left w:w="15" w:type="dxa"/>
              <w:bottom w:w="0" w:type="dxa"/>
              <w:right w:w="15" w:type="dxa"/>
            </w:tcMar>
            <w:vAlign w:val="center"/>
          </w:tcPr>
          <w:p w14:paraId="4D1E2D77"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6.50</w:t>
            </w:r>
          </w:p>
        </w:tc>
        <w:tc>
          <w:tcPr>
            <w:tcW w:w="1172" w:type="dxa"/>
            <w:tcBorders>
              <w:top w:val="nil"/>
              <w:bottom w:val="nil"/>
            </w:tcBorders>
            <w:shd w:val="clear" w:color="auto" w:fill="FFFFFF"/>
            <w:tcMar>
              <w:top w:w="15" w:type="dxa"/>
              <w:left w:w="15" w:type="dxa"/>
              <w:bottom w:w="0" w:type="dxa"/>
              <w:right w:w="15" w:type="dxa"/>
            </w:tcMar>
            <w:vAlign w:val="center"/>
          </w:tcPr>
          <w:p w14:paraId="19C313F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3</w:t>
            </w:r>
            <w:r w:rsidRPr="003A096D">
              <w:rPr>
                <w:rFonts w:ascii="Times New Roman" w:eastAsia="굴림" w:hAnsi="Times New Roman" w:cs="Times New Roman"/>
                <w:kern w:val="0"/>
                <w:sz w:val="16"/>
                <w:szCs w:val="16"/>
              </w:rPr>
              <w:t>6.36</w:t>
            </w:r>
          </w:p>
        </w:tc>
        <w:tc>
          <w:tcPr>
            <w:tcW w:w="1173" w:type="dxa"/>
            <w:tcBorders>
              <w:top w:val="nil"/>
              <w:bottom w:val="nil"/>
            </w:tcBorders>
            <w:shd w:val="clear" w:color="auto" w:fill="FFFFFF"/>
            <w:tcMar>
              <w:top w:w="15" w:type="dxa"/>
              <w:left w:w="15" w:type="dxa"/>
              <w:bottom w:w="0" w:type="dxa"/>
              <w:right w:w="15" w:type="dxa"/>
            </w:tcMar>
            <w:vAlign w:val="center"/>
          </w:tcPr>
          <w:p w14:paraId="6BE277A5"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3</w:t>
            </w:r>
            <w:r w:rsidRPr="003A096D">
              <w:rPr>
                <w:rFonts w:ascii="Times New Roman" w:eastAsia="굴림" w:hAnsi="Times New Roman" w:cs="Times New Roman"/>
                <w:b/>
                <w:bCs/>
                <w:kern w:val="0"/>
                <w:sz w:val="16"/>
                <w:szCs w:val="16"/>
              </w:rPr>
              <w:t>6.56</w:t>
            </w:r>
          </w:p>
        </w:tc>
        <w:tc>
          <w:tcPr>
            <w:tcW w:w="1173" w:type="dxa"/>
            <w:tcBorders>
              <w:top w:val="nil"/>
              <w:bottom w:val="nil"/>
            </w:tcBorders>
            <w:shd w:val="clear" w:color="auto" w:fill="FFFFFF"/>
            <w:tcMar>
              <w:top w:w="15" w:type="dxa"/>
              <w:left w:w="15" w:type="dxa"/>
              <w:bottom w:w="0" w:type="dxa"/>
              <w:right w:w="15" w:type="dxa"/>
            </w:tcMar>
            <w:vAlign w:val="center"/>
          </w:tcPr>
          <w:p w14:paraId="6A14F19F"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.19</w:t>
            </w:r>
          </w:p>
        </w:tc>
      </w:tr>
      <w:tr w:rsidR="003A096D" w:rsidRPr="003A096D" w14:paraId="46EB8FAC" w14:textId="77777777" w:rsidTr="002E3AA5">
        <w:trPr>
          <w:trHeight w:val="307"/>
          <w:jc w:val="center"/>
        </w:trPr>
        <w:tc>
          <w:tcPr>
            <w:tcW w:w="996" w:type="dxa"/>
            <w:vMerge/>
            <w:tcBorders>
              <w:left w:val="nil"/>
            </w:tcBorders>
            <w:shd w:val="clear" w:color="auto" w:fill="FFFFFF"/>
          </w:tcPr>
          <w:p w14:paraId="79F2E70F"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nil"/>
            </w:tcBorders>
            <w:shd w:val="clear" w:color="auto" w:fill="FFFFFF"/>
            <w:vAlign w:val="center"/>
          </w:tcPr>
          <w:p w14:paraId="769733C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p>
        </w:tc>
        <w:tc>
          <w:tcPr>
            <w:tcW w:w="1172" w:type="dxa"/>
            <w:tcBorders>
              <w:top w:val="nil"/>
              <w:bottom w:val="nil"/>
            </w:tcBorders>
            <w:shd w:val="clear" w:color="auto" w:fill="FFFFFF"/>
            <w:tcMar>
              <w:top w:w="15" w:type="dxa"/>
              <w:left w:w="15" w:type="dxa"/>
              <w:bottom w:w="0" w:type="dxa"/>
              <w:right w:w="15" w:type="dxa"/>
            </w:tcMar>
            <w:vAlign w:val="center"/>
          </w:tcPr>
          <w:p w14:paraId="21AACAA4"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0.25</w:t>
            </w:r>
          </w:p>
        </w:tc>
        <w:tc>
          <w:tcPr>
            <w:tcW w:w="1173" w:type="dxa"/>
            <w:tcBorders>
              <w:top w:val="nil"/>
              <w:bottom w:val="nil"/>
            </w:tcBorders>
            <w:shd w:val="clear" w:color="auto" w:fill="FFFFFF"/>
            <w:tcMar>
              <w:top w:w="15" w:type="dxa"/>
              <w:left w:w="15" w:type="dxa"/>
              <w:bottom w:w="0" w:type="dxa"/>
              <w:right w:w="15" w:type="dxa"/>
            </w:tcMar>
            <w:vAlign w:val="center"/>
          </w:tcPr>
          <w:p w14:paraId="302CAB9A"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0.29</w:t>
            </w:r>
          </w:p>
        </w:tc>
        <w:tc>
          <w:tcPr>
            <w:tcW w:w="1172" w:type="dxa"/>
            <w:tcBorders>
              <w:top w:val="nil"/>
              <w:bottom w:val="nil"/>
            </w:tcBorders>
            <w:shd w:val="clear" w:color="auto" w:fill="FFFFFF"/>
            <w:tcMar>
              <w:top w:w="15" w:type="dxa"/>
              <w:left w:w="15" w:type="dxa"/>
              <w:bottom w:w="0" w:type="dxa"/>
              <w:right w:w="15" w:type="dxa"/>
            </w:tcMar>
            <w:vAlign w:val="center"/>
          </w:tcPr>
          <w:p w14:paraId="3CC00B5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0.34</w:t>
            </w:r>
          </w:p>
        </w:tc>
        <w:tc>
          <w:tcPr>
            <w:tcW w:w="1173" w:type="dxa"/>
            <w:tcBorders>
              <w:top w:val="nil"/>
              <w:bottom w:val="nil"/>
            </w:tcBorders>
            <w:shd w:val="clear" w:color="auto" w:fill="FFFFFF"/>
            <w:tcMar>
              <w:top w:w="15" w:type="dxa"/>
              <w:left w:w="15" w:type="dxa"/>
              <w:bottom w:w="0" w:type="dxa"/>
              <w:right w:w="15" w:type="dxa"/>
            </w:tcMar>
            <w:vAlign w:val="center"/>
          </w:tcPr>
          <w:p w14:paraId="2E80AF26"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4</w:t>
            </w:r>
            <w:r w:rsidRPr="003A096D">
              <w:rPr>
                <w:rFonts w:ascii="Times New Roman" w:eastAsia="굴림" w:hAnsi="Times New Roman" w:cs="Times New Roman"/>
                <w:b/>
                <w:bCs/>
                <w:kern w:val="0"/>
                <w:sz w:val="16"/>
                <w:szCs w:val="16"/>
              </w:rPr>
              <w:t>0.29</w:t>
            </w:r>
          </w:p>
        </w:tc>
        <w:tc>
          <w:tcPr>
            <w:tcW w:w="1173" w:type="dxa"/>
            <w:tcBorders>
              <w:top w:val="nil"/>
              <w:bottom w:val="nil"/>
            </w:tcBorders>
            <w:shd w:val="clear" w:color="auto" w:fill="FFFFFF"/>
            <w:tcMar>
              <w:top w:w="15" w:type="dxa"/>
              <w:left w:w="15" w:type="dxa"/>
              <w:bottom w:w="0" w:type="dxa"/>
              <w:right w:w="15" w:type="dxa"/>
            </w:tcMar>
            <w:vAlign w:val="center"/>
          </w:tcPr>
          <w:p w14:paraId="19CC1FC5"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b/>
                <w:bCs/>
                <w:kern w:val="0"/>
                <w:sz w:val="16"/>
                <w:szCs w:val="16"/>
              </w:rPr>
            </w:pPr>
            <w:r w:rsidRPr="003A096D">
              <w:rPr>
                <w:rFonts w:ascii="Times New Roman" w:eastAsia="굴림" w:hAnsi="Times New Roman" w:cs="Times New Roman" w:hint="eastAsia"/>
                <w:b/>
                <w:bCs/>
                <w:kern w:val="0"/>
                <w:sz w:val="16"/>
                <w:szCs w:val="16"/>
              </w:rPr>
              <w:t>0</w:t>
            </w:r>
            <w:r w:rsidRPr="003A096D">
              <w:rPr>
                <w:rFonts w:ascii="Times New Roman" w:eastAsia="굴림" w:hAnsi="Times New Roman" w:cs="Times New Roman"/>
                <w:b/>
                <w:bCs/>
                <w:kern w:val="0"/>
                <w:sz w:val="16"/>
                <w:szCs w:val="16"/>
              </w:rPr>
              <w:t>.04</w:t>
            </w:r>
          </w:p>
        </w:tc>
      </w:tr>
      <w:tr w:rsidR="003A096D" w:rsidRPr="003A096D" w14:paraId="29F4ED1D" w14:textId="77777777" w:rsidTr="002E3AA5">
        <w:trPr>
          <w:trHeight w:val="307"/>
          <w:jc w:val="center"/>
        </w:trPr>
        <w:tc>
          <w:tcPr>
            <w:tcW w:w="996" w:type="dxa"/>
            <w:vMerge/>
            <w:tcBorders>
              <w:left w:val="nil"/>
              <w:bottom w:val="single" w:sz="8" w:space="0" w:color="auto"/>
            </w:tcBorders>
            <w:shd w:val="clear" w:color="auto" w:fill="FFFFFF"/>
          </w:tcPr>
          <w:p w14:paraId="55F3A1C9"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p>
        </w:tc>
        <w:tc>
          <w:tcPr>
            <w:tcW w:w="1625" w:type="dxa"/>
            <w:tcBorders>
              <w:top w:val="nil"/>
              <w:left w:val="nil"/>
              <w:bottom w:val="single" w:sz="8" w:space="0" w:color="auto"/>
            </w:tcBorders>
            <w:shd w:val="clear" w:color="auto" w:fill="FFFFFF"/>
            <w:vAlign w:val="center"/>
          </w:tcPr>
          <w:p w14:paraId="7E926FDC"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b/>
                <w:bCs/>
                <w:kern w:val="0"/>
                <w:sz w:val="16"/>
                <w:szCs w:val="16"/>
              </w:rPr>
            </w:pPr>
            <w:r w:rsidRPr="003A096D">
              <w:rPr>
                <w:rFonts w:ascii="Times New Roman" w:eastAsia="굴림" w:hAnsi="Times New Roman" w:cs="Times New Roman"/>
                <w:b/>
                <w:bCs/>
                <w:kern w:val="0"/>
                <w:sz w:val="16"/>
                <w:szCs w:val="16"/>
              </w:rPr>
              <w:t>−</w:t>
            </w:r>
            <w:r w:rsidRPr="003A096D">
              <w:rPr>
                <w:rFonts w:ascii="Times New Roman" w:eastAsia="굴림" w:hAnsi="Times New Roman" w:cs="Times New Roman" w:hint="eastAsia"/>
                <w:b/>
                <w:bCs/>
                <w:kern w:val="0"/>
                <w:sz w:val="16"/>
                <w:szCs w:val="16"/>
              </w:rPr>
              <w:t>1</w:t>
            </w:r>
          </w:p>
        </w:tc>
        <w:tc>
          <w:tcPr>
            <w:tcW w:w="1172" w:type="dxa"/>
            <w:tcBorders>
              <w:top w:val="nil"/>
              <w:bottom w:val="single" w:sz="8" w:space="0" w:color="auto"/>
            </w:tcBorders>
            <w:shd w:val="clear" w:color="auto" w:fill="FFFFFF"/>
            <w:tcMar>
              <w:top w:w="15" w:type="dxa"/>
              <w:left w:w="15" w:type="dxa"/>
              <w:bottom w:w="0" w:type="dxa"/>
              <w:right w:w="15" w:type="dxa"/>
            </w:tcMar>
            <w:vAlign w:val="center"/>
          </w:tcPr>
          <w:p w14:paraId="52DA54F0"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bottom w:val="single" w:sz="8" w:space="0" w:color="auto"/>
            </w:tcBorders>
            <w:shd w:val="clear" w:color="auto" w:fill="FFFFFF"/>
            <w:tcMar>
              <w:top w:w="15" w:type="dxa"/>
              <w:left w:w="15" w:type="dxa"/>
              <w:bottom w:w="0" w:type="dxa"/>
              <w:right w:w="15" w:type="dxa"/>
            </w:tcMar>
            <w:vAlign w:val="center"/>
          </w:tcPr>
          <w:p w14:paraId="1CF96B82"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2" w:type="dxa"/>
            <w:tcBorders>
              <w:top w:val="nil"/>
              <w:bottom w:val="single" w:sz="8" w:space="0" w:color="auto"/>
            </w:tcBorders>
            <w:shd w:val="clear" w:color="auto" w:fill="FFFFFF"/>
            <w:tcMar>
              <w:top w:w="15" w:type="dxa"/>
              <w:left w:w="15" w:type="dxa"/>
              <w:bottom w:w="0" w:type="dxa"/>
              <w:right w:w="15" w:type="dxa"/>
            </w:tcMar>
            <w:vAlign w:val="center"/>
          </w:tcPr>
          <w:p w14:paraId="279E186B"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4</w:t>
            </w:r>
            <w:r w:rsidRPr="003A096D">
              <w:rPr>
                <w:rFonts w:ascii="Times New Roman" w:eastAsia="굴림" w:hAnsi="Times New Roman" w:cs="Times New Roman"/>
                <w:kern w:val="0"/>
                <w:sz w:val="16"/>
                <w:szCs w:val="16"/>
              </w:rPr>
              <w:t>5</w:t>
            </w:r>
          </w:p>
        </w:tc>
        <w:tc>
          <w:tcPr>
            <w:tcW w:w="1173" w:type="dxa"/>
            <w:tcBorders>
              <w:top w:val="nil"/>
              <w:bottom w:val="single" w:sz="8" w:space="0" w:color="auto"/>
            </w:tcBorders>
            <w:shd w:val="clear" w:color="auto" w:fill="FFFFFF"/>
            <w:tcMar>
              <w:top w:w="15" w:type="dxa"/>
              <w:left w:w="15" w:type="dxa"/>
              <w:bottom w:w="0" w:type="dxa"/>
              <w:right w:w="15" w:type="dxa"/>
            </w:tcMar>
            <w:vAlign w:val="center"/>
          </w:tcPr>
          <w:p w14:paraId="771B9191" w14:textId="77777777" w:rsidR="007D6694" w:rsidRPr="003A096D" w:rsidRDefault="007D6694" w:rsidP="002E3AA5">
            <w:pPr>
              <w:widowControl/>
              <w:autoSpaceDE/>
              <w:autoSpaceDN/>
              <w:spacing w:after="0" w:line="240" w:lineRule="auto"/>
              <w:jc w:val="center"/>
              <w:textAlignment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c>
          <w:tcPr>
            <w:tcW w:w="1173" w:type="dxa"/>
            <w:tcBorders>
              <w:top w:val="nil"/>
              <w:bottom w:val="single" w:sz="8" w:space="0" w:color="auto"/>
            </w:tcBorders>
            <w:shd w:val="clear" w:color="auto" w:fill="FFFFFF"/>
            <w:tcMar>
              <w:top w:w="15" w:type="dxa"/>
              <w:left w:w="15" w:type="dxa"/>
              <w:bottom w:w="0" w:type="dxa"/>
              <w:right w:w="15" w:type="dxa"/>
            </w:tcMar>
            <w:vAlign w:val="center"/>
          </w:tcPr>
          <w:p w14:paraId="77AC5990" w14:textId="77777777" w:rsidR="007D6694" w:rsidRPr="003A096D" w:rsidRDefault="007D6694" w:rsidP="002E3AA5">
            <w:pPr>
              <w:widowControl/>
              <w:wordWrap/>
              <w:autoSpaceDE/>
              <w:autoSpaceDN/>
              <w:spacing w:after="0" w:line="240" w:lineRule="auto"/>
              <w:jc w:val="center"/>
              <w:rPr>
                <w:rFonts w:ascii="Times New Roman" w:eastAsia="굴림" w:hAnsi="Times New Roman" w:cs="Times New Roman"/>
                <w:kern w:val="0"/>
                <w:sz w:val="16"/>
                <w:szCs w:val="16"/>
              </w:rPr>
            </w:pPr>
            <w:r w:rsidRPr="003A096D">
              <w:rPr>
                <w:rFonts w:ascii="Times New Roman" w:eastAsia="굴림" w:hAnsi="Times New Roman" w:cs="Times New Roman" w:hint="eastAsia"/>
                <w:kern w:val="0"/>
                <w:sz w:val="16"/>
                <w:szCs w:val="16"/>
              </w:rPr>
              <w:t>.</w:t>
            </w:r>
          </w:p>
        </w:tc>
      </w:tr>
    </w:tbl>
    <w:p w14:paraId="3439387E" w14:textId="77777777" w:rsidR="007D6694" w:rsidRPr="003A096D" w:rsidRDefault="007D6694" w:rsidP="007D6694">
      <w:pPr>
        <w:pStyle w:val="MS"/>
        <w:spacing w:line="276" w:lineRule="auto"/>
        <w:rPr>
          <w:rFonts w:ascii="Times New Roman" w:hAnsi="Times New Roman" w:cs="Times New Roman"/>
          <w:bCs/>
          <w:color w:val="auto"/>
          <w:sz w:val="22"/>
          <w:szCs w:val="22"/>
        </w:rPr>
      </w:pPr>
    </w:p>
    <w:p w14:paraId="12391424" w14:textId="77777777"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sz w:val="24"/>
          <w:szCs w:val="24"/>
        </w:rPr>
        <w:br w:type="page"/>
      </w:r>
    </w:p>
    <w:p w14:paraId="32C65ECE" w14:textId="77777777" w:rsidR="007D6694" w:rsidRPr="003A096D" w:rsidRDefault="007D6694" w:rsidP="007D6694">
      <w:pPr>
        <w:widowControl/>
        <w:wordWrap/>
        <w:autoSpaceDE/>
        <w:autoSpaceDN/>
        <w:rPr>
          <w:rFonts w:ascii="Times New Roman" w:hAnsi="Times New Roman" w:cs="Times New Roman"/>
          <w:sz w:val="24"/>
          <w:szCs w:val="24"/>
        </w:rPr>
      </w:pPr>
      <w:r w:rsidRPr="003A096D">
        <w:rPr>
          <w:rFonts w:ascii="Times New Roman" w:hAnsi="Times New Roman" w:cs="Times New Roman"/>
          <w:b/>
          <w:bCs/>
          <w:sz w:val="24"/>
          <w:szCs w:val="24"/>
        </w:rPr>
        <w:lastRenderedPageBreak/>
        <w:t xml:space="preserve">Supplementary </w:t>
      </w:r>
      <w:r w:rsidRPr="003A096D">
        <w:rPr>
          <w:rFonts w:ascii="Times New Roman" w:eastAsia="맑은고딕" w:hAnsi="Times New Roman" w:cs="Times New Roman"/>
          <w:b/>
          <w:sz w:val="24"/>
          <w:szCs w:val="24"/>
        </w:rPr>
        <w:t>Table 6</w:t>
      </w:r>
      <w:r w:rsidRPr="003A096D">
        <w:rPr>
          <w:rFonts w:ascii="Times New Roman" w:hAnsi="Times New Roman" w:cs="Times New Roman"/>
          <w:bCs/>
          <w:sz w:val="24"/>
          <w:szCs w:val="24"/>
        </w:rPr>
        <w:t>. The oligo sequences used in the LRET assay for SARS-CoV-2 S gene detection.</w:t>
      </w:r>
    </w:p>
    <w:tbl>
      <w:tblPr>
        <w:tblW w:w="8970" w:type="dxa"/>
        <w:tblLayout w:type="fixed"/>
        <w:tblCellMar>
          <w:left w:w="0" w:type="dxa"/>
          <w:right w:w="0" w:type="dxa"/>
        </w:tblCellMar>
        <w:tblLook w:val="04A0" w:firstRow="1" w:lastRow="0" w:firstColumn="1" w:lastColumn="0" w:noHBand="0" w:noVBand="1"/>
      </w:tblPr>
      <w:tblGrid>
        <w:gridCol w:w="2552"/>
        <w:gridCol w:w="4093"/>
        <w:gridCol w:w="555"/>
        <w:gridCol w:w="1770"/>
      </w:tblGrid>
      <w:tr w:rsidR="003A096D" w:rsidRPr="003A096D" w14:paraId="6BBE2D8C" w14:textId="77777777" w:rsidTr="002E3AA5">
        <w:trPr>
          <w:trHeight w:val="342"/>
        </w:trPr>
        <w:tc>
          <w:tcPr>
            <w:tcW w:w="2552" w:type="dxa"/>
            <w:tcBorders>
              <w:top w:val="single" w:sz="4" w:space="0" w:color="auto"/>
              <w:left w:val="nil"/>
              <w:bottom w:val="double" w:sz="4" w:space="0" w:color="auto"/>
              <w:right w:val="nil"/>
            </w:tcBorders>
            <w:vAlign w:val="center"/>
          </w:tcPr>
          <w:p w14:paraId="7F2FC160" w14:textId="77777777" w:rsidR="007D6694" w:rsidRPr="003A096D" w:rsidRDefault="007D6694" w:rsidP="002E3AA5">
            <w:pPr>
              <w:spacing w:after="0"/>
              <w:jc w:val="center"/>
              <w:rPr>
                <w:rFonts w:ascii="Times New Roman" w:eastAsia="Arial Unicode MS" w:hAnsi="Times New Roman" w:cs="Times New Roman"/>
                <w:b/>
                <w:kern w:val="0"/>
                <w:sz w:val="18"/>
                <w:szCs w:val="18"/>
              </w:rPr>
            </w:pPr>
          </w:p>
        </w:tc>
        <w:tc>
          <w:tcPr>
            <w:tcW w:w="4093" w:type="dxa"/>
            <w:tcBorders>
              <w:top w:val="single" w:sz="4" w:space="0" w:color="auto"/>
              <w:left w:val="nil"/>
              <w:bottom w:val="double" w:sz="4" w:space="0" w:color="auto"/>
              <w:right w:val="nil"/>
            </w:tcBorders>
            <w:vAlign w:val="center"/>
          </w:tcPr>
          <w:p w14:paraId="661A7715" w14:textId="77777777" w:rsidR="007D6694" w:rsidRPr="003A096D" w:rsidRDefault="007D6694" w:rsidP="002E3AA5">
            <w:pPr>
              <w:widowControl/>
              <w:wordWrap/>
              <w:autoSpaceDE/>
              <w:autoSpaceDN/>
              <w:snapToGrid w:val="0"/>
              <w:spacing w:after="0"/>
              <w:jc w:val="center"/>
              <w:rPr>
                <w:rFonts w:ascii="Times New Roman" w:eastAsia="HY강M" w:hAnsi="Times New Roman" w:cs="Times New Roman"/>
                <w:b/>
                <w:kern w:val="0"/>
                <w:sz w:val="18"/>
                <w:szCs w:val="18"/>
              </w:rPr>
            </w:pPr>
            <w:r w:rsidRPr="003A096D">
              <w:rPr>
                <w:rFonts w:ascii="Times New Roman" w:eastAsia="Arial Unicode MS" w:hAnsi="Times New Roman" w:cs="Times New Roman" w:hint="eastAsia"/>
                <w:b/>
                <w:kern w:val="0"/>
                <w:sz w:val="18"/>
                <w:szCs w:val="18"/>
              </w:rPr>
              <w:t>Sequence</w:t>
            </w:r>
            <w:r w:rsidRPr="003A096D">
              <w:rPr>
                <w:rFonts w:ascii="Times New Roman" w:eastAsia="Arial Unicode MS" w:hAnsi="Times New Roman" w:cs="Times New Roman"/>
                <w:b/>
                <w:kern w:val="0"/>
                <w:sz w:val="18"/>
                <w:szCs w:val="18"/>
              </w:rPr>
              <w:t xml:space="preserve"> </w:t>
            </w:r>
            <w:r w:rsidRPr="003A096D">
              <w:rPr>
                <w:rFonts w:ascii="Times New Roman" w:eastAsia="Arial Unicode MS" w:hAnsi="Times New Roman" w:cs="Times New Roman" w:hint="eastAsia"/>
                <w:b/>
                <w:kern w:val="0"/>
                <w:sz w:val="18"/>
                <w:szCs w:val="18"/>
              </w:rPr>
              <w:t>(</w:t>
            </w:r>
            <w:r w:rsidRPr="003A096D">
              <w:rPr>
                <w:rFonts w:ascii="Times New Roman" w:eastAsia="Arial Unicode MS" w:hAnsi="Times New Roman" w:cs="Times New Roman"/>
                <w:b/>
                <w:kern w:val="0"/>
                <w:sz w:val="18"/>
                <w:szCs w:val="18"/>
              </w:rPr>
              <w:t>5'</w:t>
            </w:r>
            <w:r w:rsidRPr="003A096D">
              <w:rPr>
                <w:rFonts w:ascii="Times New Roman" w:eastAsia="Arial Unicode MS" w:hAnsi="Times New Roman" w:cs="Times New Roman" w:hint="eastAsia"/>
                <w:b/>
                <w:kern w:val="0"/>
                <w:sz w:val="18"/>
                <w:szCs w:val="18"/>
              </w:rPr>
              <w:t>-</w:t>
            </w:r>
            <w:r w:rsidRPr="003A096D">
              <w:rPr>
                <w:rFonts w:ascii="Times New Roman" w:eastAsia="Arial Unicode MS" w:hAnsi="Times New Roman" w:cs="Times New Roman"/>
                <w:b/>
                <w:kern w:val="0"/>
                <w:sz w:val="18"/>
                <w:szCs w:val="18"/>
              </w:rPr>
              <w:t>3'</w:t>
            </w:r>
            <w:r w:rsidRPr="003A096D">
              <w:rPr>
                <w:rFonts w:ascii="Times New Roman" w:eastAsia="Arial Unicode MS" w:hAnsi="Times New Roman" w:cs="Times New Roman" w:hint="eastAsia"/>
                <w:b/>
                <w:kern w:val="0"/>
                <w:sz w:val="18"/>
                <w:szCs w:val="18"/>
              </w:rPr>
              <w:t>)</w:t>
            </w:r>
          </w:p>
        </w:tc>
        <w:tc>
          <w:tcPr>
            <w:tcW w:w="555" w:type="dxa"/>
            <w:tcBorders>
              <w:top w:val="single" w:sz="4" w:space="0" w:color="auto"/>
              <w:left w:val="nil"/>
              <w:bottom w:val="double" w:sz="4" w:space="0" w:color="auto"/>
              <w:right w:val="nil"/>
            </w:tcBorders>
            <w:vAlign w:val="center"/>
          </w:tcPr>
          <w:p w14:paraId="20576089"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b/>
                <w:kern w:val="0"/>
                <w:sz w:val="18"/>
                <w:szCs w:val="18"/>
              </w:rPr>
            </w:pPr>
            <w:r w:rsidRPr="003A096D">
              <w:rPr>
                <w:rFonts w:ascii="Times New Roman" w:eastAsia="Arial Unicode MS" w:hAnsi="Times New Roman" w:cs="Times New Roman" w:hint="eastAsia"/>
                <w:b/>
                <w:kern w:val="0"/>
                <w:sz w:val="18"/>
                <w:szCs w:val="18"/>
              </w:rPr>
              <w:t>Mer</w:t>
            </w:r>
          </w:p>
        </w:tc>
        <w:tc>
          <w:tcPr>
            <w:tcW w:w="1770" w:type="dxa"/>
            <w:tcBorders>
              <w:top w:val="single" w:sz="4" w:space="0" w:color="auto"/>
              <w:left w:val="nil"/>
              <w:bottom w:val="double" w:sz="4" w:space="0" w:color="auto"/>
              <w:right w:val="nil"/>
            </w:tcBorders>
            <w:tcMar>
              <w:top w:w="72" w:type="dxa"/>
              <w:left w:w="144" w:type="dxa"/>
              <w:bottom w:w="72" w:type="dxa"/>
              <w:right w:w="144" w:type="dxa"/>
            </w:tcMar>
            <w:vAlign w:val="center"/>
          </w:tcPr>
          <w:p w14:paraId="531F1D91"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b/>
                <w:kern w:val="0"/>
                <w:sz w:val="18"/>
                <w:szCs w:val="18"/>
              </w:rPr>
            </w:pPr>
            <w:r w:rsidRPr="003A096D">
              <w:rPr>
                <w:rFonts w:ascii="Times New Roman" w:eastAsia="Arial Unicode MS" w:hAnsi="Times New Roman" w:cs="Times New Roman"/>
                <w:b/>
                <w:kern w:val="0"/>
                <w:sz w:val="18"/>
                <w:szCs w:val="18"/>
              </w:rPr>
              <w:t>Modification</w:t>
            </w:r>
          </w:p>
        </w:tc>
      </w:tr>
      <w:tr w:rsidR="003A096D" w:rsidRPr="003A096D" w14:paraId="41849014" w14:textId="77777777" w:rsidTr="002E3AA5">
        <w:trPr>
          <w:trHeight w:val="342"/>
        </w:trPr>
        <w:tc>
          <w:tcPr>
            <w:tcW w:w="2552" w:type="dxa"/>
            <w:tcBorders>
              <w:top w:val="double" w:sz="4" w:space="0" w:color="auto"/>
              <w:left w:val="nil"/>
              <w:bottom w:val="dashed" w:sz="4" w:space="0" w:color="auto"/>
            </w:tcBorders>
            <w:vAlign w:val="center"/>
          </w:tcPr>
          <w:p w14:paraId="79E646F2" w14:textId="77777777" w:rsidR="007D6694" w:rsidRPr="003A096D" w:rsidRDefault="007D6694" w:rsidP="002E3AA5">
            <w:pPr>
              <w:spacing w:after="0"/>
              <w:jc w:val="center"/>
              <w:rPr>
                <w:rFonts w:ascii="Times New Roman" w:eastAsia="Arial Unicode MS" w:hAnsi="Times New Roman" w:cs="Times New Roman"/>
                <w:b/>
                <w:bCs/>
                <w:kern w:val="0"/>
                <w:sz w:val="18"/>
                <w:szCs w:val="18"/>
              </w:rPr>
            </w:pPr>
            <w:r w:rsidRPr="003A096D">
              <w:rPr>
                <w:rFonts w:ascii="Times New Roman" w:eastAsia="Arial Unicode MS" w:hAnsi="Times New Roman" w:cs="Times New Roman"/>
                <w:b/>
                <w:bCs/>
                <w:kern w:val="0"/>
                <w:sz w:val="18"/>
                <w:szCs w:val="18"/>
              </w:rPr>
              <w:t>DNA oligo for LRET donor</w:t>
            </w:r>
          </w:p>
        </w:tc>
        <w:tc>
          <w:tcPr>
            <w:tcW w:w="4093" w:type="dxa"/>
            <w:tcBorders>
              <w:top w:val="double" w:sz="4" w:space="0" w:color="auto"/>
              <w:bottom w:val="dashed" w:sz="4" w:space="0" w:color="auto"/>
            </w:tcBorders>
            <w:tcMar>
              <w:top w:w="72" w:type="dxa"/>
              <w:left w:w="144" w:type="dxa"/>
              <w:bottom w:w="72" w:type="dxa"/>
              <w:right w:w="144" w:type="dxa"/>
            </w:tcMar>
            <w:vAlign w:val="center"/>
            <w:hideMark/>
          </w:tcPr>
          <w:p w14:paraId="123CB21F" w14:textId="77777777" w:rsidR="007D6694" w:rsidRPr="003A096D" w:rsidRDefault="007D6694" w:rsidP="002E3AA5">
            <w:pPr>
              <w:widowControl/>
              <w:wordWrap/>
              <w:autoSpaceDE/>
              <w:autoSpaceDN/>
              <w:snapToGrid w:val="0"/>
              <w:spacing w:after="0"/>
              <w:rPr>
                <w:rFonts w:ascii="Times New Roman" w:eastAsia="HY강M" w:hAnsi="Times New Roman" w:cs="Times New Roman"/>
                <w:kern w:val="0"/>
                <w:sz w:val="18"/>
                <w:szCs w:val="18"/>
              </w:rPr>
            </w:pPr>
            <w:r w:rsidRPr="003A096D">
              <w:rPr>
                <w:rFonts w:ascii="Times New Roman" w:eastAsia="HY강M" w:hAnsi="Times New Roman" w:cs="Times New Roman"/>
                <w:kern w:val="0"/>
                <w:sz w:val="18"/>
                <w:szCs w:val="18"/>
              </w:rPr>
              <w:t>AAG TGG AAA ATG ATG CGG</w:t>
            </w:r>
          </w:p>
        </w:tc>
        <w:tc>
          <w:tcPr>
            <w:tcW w:w="555" w:type="dxa"/>
            <w:tcBorders>
              <w:top w:val="double" w:sz="4" w:space="0" w:color="auto"/>
              <w:bottom w:val="dashed" w:sz="4" w:space="0" w:color="auto"/>
            </w:tcBorders>
            <w:vAlign w:val="center"/>
          </w:tcPr>
          <w:p w14:paraId="3D89FAA5"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hint="eastAsia"/>
                <w:kern w:val="0"/>
                <w:sz w:val="18"/>
                <w:szCs w:val="18"/>
              </w:rPr>
              <w:t>20</w:t>
            </w:r>
          </w:p>
        </w:tc>
        <w:tc>
          <w:tcPr>
            <w:tcW w:w="1770" w:type="dxa"/>
            <w:tcBorders>
              <w:top w:val="double" w:sz="4" w:space="0" w:color="auto"/>
              <w:bottom w:val="dashed" w:sz="4" w:space="0" w:color="auto"/>
              <w:right w:val="nil"/>
            </w:tcBorders>
            <w:tcMar>
              <w:top w:w="72" w:type="dxa"/>
              <w:left w:w="144" w:type="dxa"/>
              <w:bottom w:w="72" w:type="dxa"/>
              <w:right w:w="144" w:type="dxa"/>
            </w:tcMar>
            <w:vAlign w:val="center"/>
            <w:hideMark/>
          </w:tcPr>
          <w:p w14:paraId="71616C4C"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hint="eastAsia"/>
                <w:kern w:val="0"/>
                <w:sz w:val="18"/>
                <w:szCs w:val="18"/>
              </w:rPr>
              <w:t>T</w:t>
            </w:r>
            <w:r w:rsidRPr="003A096D">
              <w:rPr>
                <w:rFonts w:ascii="Times New Roman" w:eastAsia="Arial Unicode MS" w:hAnsi="Times New Roman" w:cs="Times New Roman"/>
                <w:kern w:val="0"/>
                <w:sz w:val="18"/>
                <w:szCs w:val="18"/>
              </w:rPr>
              <w:t>hiol (5’)</w:t>
            </w:r>
          </w:p>
        </w:tc>
      </w:tr>
      <w:tr w:rsidR="003A096D" w:rsidRPr="003A096D" w14:paraId="7C9E9DBB" w14:textId="77777777" w:rsidTr="002E3AA5">
        <w:trPr>
          <w:trHeight w:val="342"/>
        </w:trPr>
        <w:tc>
          <w:tcPr>
            <w:tcW w:w="2552" w:type="dxa"/>
            <w:tcBorders>
              <w:top w:val="dashed" w:sz="4" w:space="0" w:color="auto"/>
              <w:left w:val="nil"/>
              <w:bottom w:val="dashed" w:sz="4" w:space="0" w:color="auto"/>
            </w:tcBorders>
            <w:vAlign w:val="center"/>
          </w:tcPr>
          <w:p w14:paraId="15981B78" w14:textId="77777777" w:rsidR="007D6694" w:rsidRPr="003A096D" w:rsidRDefault="007D6694" w:rsidP="002E3AA5">
            <w:pPr>
              <w:spacing w:after="0"/>
              <w:jc w:val="center"/>
              <w:rPr>
                <w:rFonts w:ascii="Times New Roman" w:eastAsia="Arial Unicode MS" w:hAnsi="Times New Roman" w:cs="Times New Roman"/>
                <w:b/>
                <w:bCs/>
                <w:kern w:val="0"/>
                <w:sz w:val="18"/>
                <w:szCs w:val="18"/>
              </w:rPr>
            </w:pPr>
            <w:r w:rsidRPr="003A096D">
              <w:rPr>
                <w:rFonts w:ascii="Times New Roman" w:eastAsia="Arial Unicode MS" w:hAnsi="Times New Roman" w:cs="Times New Roman"/>
                <w:b/>
                <w:bCs/>
                <w:kern w:val="0"/>
                <w:sz w:val="18"/>
                <w:szCs w:val="18"/>
              </w:rPr>
              <w:t>DNA oligo for LRET acceptor</w:t>
            </w:r>
          </w:p>
        </w:tc>
        <w:tc>
          <w:tcPr>
            <w:tcW w:w="4093" w:type="dxa"/>
            <w:tcBorders>
              <w:top w:val="dashed" w:sz="4" w:space="0" w:color="auto"/>
              <w:bottom w:val="dashed" w:sz="4" w:space="0" w:color="auto"/>
            </w:tcBorders>
            <w:tcMar>
              <w:top w:w="72" w:type="dxa"/>
              <w:left w:w="144" w:type="dxa"/>
              <w:bottom w:w="72" w:type="dxa"/>
              <w:right w:w="144" w:type="dxa"/>
            </w:tcMar>
            <w:vAlign w:val="center"/>
          </w:tcPr>
          <w:p w14:paraId="07629A06" w14:textId="77777777" w:rsidR="007D6694" w:rsidRPr="003A096D" w:rsidRDefault="007D6694" w:rsidP="002E3AA5">
            <w:pPr>
              <w:widowControl/>
              <w:wordWrap/>
              <w:autoSpaceDE/>
              <w:autoSpaceDN/>
              <w:snapToGrid w:val="0"/>
              <w:spacing w:after="0"/>
              <w:rPr>
                <w:rFonts w:ascii="Times New Roman" w:eastAsia="HY강M" w:hAnsi="Times New Roman" w:cs="Times New Roman"/>
                <w:kern w:val="0"/>
                <w:sz w:val="18"/>
                <w:szCs w:val="18"/>
              </w:rPr>
            </w:pPr>
            <w:r w:rsidRPr="003A096D">
              <w:rPr>
                <w:rFonts w:ascii="Times New Roman" w:eastAsia="HY강M" w:hAnsi="Times New Roman" w:cs="Times New Roman"/>
                <w:kern w:val="0"/>
                <w:sz w:val="18"/>
                <w:szCs w:val="18"/>
              </w:rPr>
              <w:t>AGA CAC TCC ATA ACA CTT AA</w:t>
            </w:r>
          </w:p>
        </w:tc>
        <w:tc>
          <w:tcPr>
            <w:tcW w:w="555" w:type="dxa"/>
            <w:tcBorders>
              <w:top w:val="dashed" w:sz="4" w:space="0" w:color="auto"/>
              <w:bottom w:val="dashed" w:sz="4" w:space="0" w:color="auto"/>
            </w:tcBorders>
            <w:vAlign w:val="center"/>
          </w:tcPr>
          <w:p w14:paraId="6CBB79F8"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kern w:val="0"/>
                <w:sz w:val="18"/>
                <w:szCs w:val="18"/>
              </w:rPr>
              <w:t>18</w:t>
            </w:r>
          </w:p>
        </w:tc>
        <w:tc>
          <w:tcPr>
            <w:tcW w:w="1770" w:type="dxa"/>
            <w:tcBorders>
              <w:top w:val="dashed" w:sz="4" w:space="0" w:color="auto"/>
              <w:bottom w:val="dashed" w:sz="4" w:space="0" w:color="auto"/>
              <w:right w:val="nil"/>
            </w:tcBorders>
            <w:tcMar>
              <w:top w:w="72" w:type="dxa"/>
              <w:left w:w="144" w:type="dxa"/>
              <w:bottom w:w="72" w:type="dxa"/>
              <w:right w:w="144" w:type="dxa"/>
            </w:tcMar>
            <w:vAlign w:val="center"/>
          </w:tcPr>
          <w:p w14:paraId="6F431C39"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hint="eastAsia"/>
                <w:kern w:val="0"/>
                <w:sz w:val="18"/>
                <w:szCs w:val="18"/>
              </w:rPr>
              <w:t>I</w:t>
            </w:r>
            <w:r w:rsidRPr="003A096D">
              <w:rPr>
                <w:rFonts w:ascii="Times New Roman" w:eastAsia="Arial Unicode MS" w:hAnsi="Times New Roman" w:cs="Times New Roman"/>
                <w:kern w:val="0"/>
                <w:sz w:val="18"/>
                <w:szCs w:val="18"/>
              </w:rPr>
              <w:t>R800 (5’)</w:t>
            </w:r>
          </w:p>
        </w:tc>
      </w:tr>
      <w:tr w:rsidR="007D6694" w:rsidRPr="003A096D" w14:paraId="37F8279C" w14:textId="77777777" w:rsidTr="002E3AA5">
        <w:trPr>
          <w:trHeight w:val="16"/>
        </w:trPr>
        <w:tc>
          <w:tcPr>
            <w:tcW w:w="2552" w:type="dxa"/>
            <w:tcBorders>
              <w:top w:val="dashed" w:sz="4" w:space="0" w:color="auto"/>
              <w:left w:val="nil"/>
              <w:bottom w:val="single" w:sz="4" w:space="0" w:color="auto"/>
            </w:tcBorders>
            <w:vAlign w:val="center"/>
          </w:tcPr>
          <w:p w14:paraId="6C1605D8" w14:textId="77777777" w:rsidR="007D6694" w:rsidRPr="003A096D" w:rsidRDefault="007D6694" w:rsidP="002E3AA5">
            <w:pPr>
              <w:widowControl/>
              <w:wordWrap/>
              <w:autoSpaceDE/>
              <w:autoSpaceDN/>
              <w:spacing w:after="0"/>
              <w:jc w:val="center"/>
              <w:rPr>
                <w:rFonts w:ascii="Times New Roman" w:eastAsia="Arial Unicode MS" w:hAnsi="Times New Roman" w:cs="Times New Roman"/>
                <w:b/>
                <w:bCs/>
                <w:kern w:val="0"/>
                <w:sz w:val="18"/>
                <w:szCs w:val="18"/>
              </w:rPr>
            </w:pPr>
            <w:r w:rsidRPr="003A096D">
              <w:rPr>
                <w:rFonts w:ascii="Times New Roman" w:eastAsia="Arial Unicode MS" w:hAnsi="Times New Roman" w:cs="Times New Roman"/>
                <w:b/>
                <w:bCs/>
                <w:kern w:val="0"/>
                <w:sz w:val="18"/>
                <w:szCs w:val="18"/>
              </w:rPr>
              <w:t>Target site</w:t>
            </w:r>
          </w:p>
        </w:tc>
        <w:tc>
          <w:tcPr>
            <w:tcW w:w="4093" w:type="dxa"/>
            <w:tcBorders>
              <w:top w:val="dashed" w:sz="4" w:space="0" w:color="auto"/>
              <w:bottom w:val="single" w:sz="4" w:space="0" w:color="auto"/>
            </w:tcBorders>
            <w:tcMar>
              <w:top w:w="72" w:type="dxa"/>
              <w:left w:w="144" w:type="dxa"/>
              <w:bottom w:w="72" w:type="dxa"/>
              <w:right w:w="144" w:type="dxa"/>
            </w:tcMar>
            <w:vAlign w:val="center"/>
          </w:tcPr>
          <w:p w14:paraId="23EB1380" w14:textId="77777777" w:rsidR="007D6694" w:rsidRPr="003A096D" w:rsidRDefault="007D6694" w:rsidP="002E3AA5">
            <w:pPr>
              <w:widowControl/>
              <w:wordWrap/>
              <w:autoSpaceDE/>
              <w:autoSpaceDN/>
              <w:snapToGrid w:val="0"/>
              <w:spacing w:after="0"/>
              <w:rPr>
                <w:rFonts w:ascii="Times New Roman" w:eastAsia="HY강M" w:hAnsi="Times New Roman" w:cs="Times New Roman"/>
                <w:kern w:val="0"/>
                <w:sz w:val="18"/>
                <w:szCs w:val="18"/>
              </w:rPr>
            </w:pPr>
            <w:r w:rsidRPr="003A096D">
              <w:rPr>
                <w:rFonts w:ascii="Times New Roman" w:eastAsia="HY강M" w:hAnsi="Times New Roman" w:cs="Times New Roman"/>
                <w:kern w:val="0"/>
                <w:sz w:val="18"/>
                <w:szCs w:val="18"/>
              </w:rPr>
              <w:t>CCG CAU CAU UUU CCA CUU UUA AGU GUU AUG GAG UGU CU</w:t>
            </w:r>
          </w:p>
        </w:tc>
        <w:tc>
          <w:tcPr>
            <w:tcW w:w="555" w:type="dxa"/>
            <w:tcBorders>
              <w:top w:val="dashed" w:sz="4" w:space="0" w:color="auto"/>
              <w:bottom w:val="single" w:sz="4" w:space="0" w:color="auto"/>
            </w:tcBorders>
            <w:vAlign w:val="center"/>
          </w:tcPr>
          <w:p w14:paraId="0C57DBDC"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kern w:val="0"/>
                <w:sz w:val="18"/>
                <w:szCs w:val="18"/>
              </w:rPr>
            </w:pPr>
            <w:r w:rsidRPr="003A096D">
              <w:rPr>
                <w:rFonts w:ascii="Times New Roman" w:eastAsia="Arial Unicode MS" w:hAnsi="Times New Roman" w:cs="Times New Roman"/>
                <w:kern w:val="0"/>
                <w:sz w:val="18"/>
                <w:szCs w:val="18"/>
              </w:rPr>
              <w:t>38</w:t>
            </w:r>
          </w:p>
        </w:tc>
        <w:tc>
          <w:tcPr>
            <w:tcW w:w="1770" w:type="dxa"/>
            <w:tcBorders>
              <w:top w:val="dashed" w:sz="4" w:space="0" w:color="auto"/>
              <w:bottom w:val="single" w:sz="4" w:space="0" w:color="auto"/>
              <w:right w:val="nil"/>
            </w:tcBorders>
            <w:tcMar>
              <w:top w:w="72" w:type="dxa"/>
              <w:left w:w="144" w:type="dxa"/>
              <w:bottom w:w="72" w:type="dxa"/>
              <w:right w:w="144" w:type="dxa"/>
            </w:tcMar>
            <w:vAlign w:val="center"/>
          </w:tcPr>
          <w:p w14:paraId="219A4FE7" w14:textId="77777777" w:rsidR="007D6694" w:rsidRPr="003A096D" w:rsidRDefault="007D6694" w:rsidP="002E3AA5">
            <w:pPr>
              <w:widowControl/>
              <w:wordWrap/>
              <w:autoSpaceDE/>
              <w:autoSpaceDN/>
              <w:snapToGrid w:val="0"/>
              <w:spacing w:after="0"/>
              <w:jc w:val="center"/>
              <w:rPr>
                <w:rFonts w:ascii="Times New Roman" w:eastAsia="Arial Unicode MS" w:hAnsi="Times New Roman" w:cs="Times New Roman"/>
                <w:kern w:val="0"/>
                <w:sz w:val="18"/>
                <w:szCs w:val="18"/>
              </w:rPr>
            </w:pPr>
          </w:p>
        </w:tc>
      </w:tr>
    </w:tbl>
    <w:p w14:paraId="46146B94" w14:textId="77777777" w:rsidR="007D6694" w:rsidRPr="003A096D" w:rsidRDefault="007D6694" w:rsidP="007D6694">
      <w:pPr>
        <w:widowControl/>
        <w:wordWrap/>
        <w:autoSpaceDE/>
        <w:autoSpaceDN/>
      </w:pPr>
    </w:p>
    <w:p w14:paraId="465CCC67" w14:textId="0200F02C" w:rsidR="003A096D" w:rsidRDefault="003A096D">
      <w:pPr>
        <w:widowControl/>
        <w:wordWrap/>
        <w:autoSpaceDE/>
        <w:autoSpaceDN/>
      </w:pPr>
      <w:r>
        <w:br w:type="page"/>
      </w:r>
    </w:p>
    <w:p w14:paraId="1B697523" w14:textId="6B9F7842" w:rsidR="00D97FC0" w:rsidRPr="003A096D" w:rsidRDefault="00F83AFA" w:rsidP="005B220D">
      <w:pPr>
        <w:widowControl/>
        <w:wordWrap/>
        <w:autoSpaceDE/>
        <w:autoSpaceDN/>
      </w:pPr>
      <w:r w:rsidRPr="003A096D">
        <w:rPr>
          <w:rFonts w:ascii="Times New Roman" w:hAnsi="Times New Roman" w:cs="Times New Roman"/>
          <w:b/>
          <w:bCs/>
          <w:sz w:val="24"/>
          <w:szCs w:val="24"/>
        </w:rPr>
        <w:lastRenderedPageBreak/>
        <w:t>References</w:t>
      </w:r>
    </w:p>
    <w:p w14:paraId="3FBAEE92" w14:textId="77777777" w:rsidR="000E69C7" w:rsidRPr="000E69C7" w:rsidRDefault="00D97FC0" w:rsidP="000E69C7">
      <w:pPr>
        <w:pStyle w:val="EndNoteBibliography"/>
        <w:spacing w:after="0"/>
        <w:ind w:left="720" w:hanging="720"/>
      </w:pPr>
      <w:r w:rsidRPr="003A096D">
        <w:fldChar w:fldCharType="begin"/>
      </w:r>
      <w:r w:rsidRPr="003A096D">
        <w:instrText xml:space="preserve"> ADDIN EN.REFLIST </w:instrText>
      </w:r>
      <w:r w:rsidRPr="003A096D">
        <w:fldChar w:fldCharType="separate"/>
      </w:r>
      <w:r w:rsidR="000E69C7" w:rsidRPr="000E69C7">
        <w:t>1.</w:t>
      </w:r>
      <w:r w:rsidR="000E69C7" w:rsidRPr="000E69C7">
        <w:tab/>
        <w:t>Shen, J.</w:t>
      </w:r>
      <w:r w:rsidR="000E69C7" w:rsidRPr="000E69C7">
        <w:rPr>
          <w:i/>
        </w:rPr>
        <w:t xml:space="preserve"> et al.</w:t>
      </w:r>
      <w:r w:rsidR="000E69C7" w:rsidRPr="000E69C7">
        <w:t xml:space="preserve"> Tunable Near Infrared to Ultraviolet Upconversion Luminescence Enhancement in (alpha-NaYF4:Yb,Tm)/CaF2 Core/Shell Nanoparticles for In situ Real-time Recorded Biocompatible Photoactivation. </w:t>
      </w:r>
      <w:r w:rsidR="000E69C7" w:rsidRPr="000E69C7">
        <w:rPr>
          <w:i/>
        </w:rPr>
        <w:t xml:space="preserve">Small </w:t>
      </w:r>
      <w:r w:rsidR="000E69C7" w:rsidRPr="000E69C7">
        <w:rPr>
          <w:b/>
        </w:rPr>
        <w:t>9</w:t>
      </w:r>
      <w:r w:rsidR="000E69C7" w:rsidRPr="000E69C7">
        <w:t>, 3213-3217 (2013).</w:t>
      </w:r>
    </w:p>
    <w:p w14:paraId="62976B2B" w14:textId="77777777" w:rsidR="000E69C7" w:rsidRPr="000E69C7" w:rsidRDefault="000E69C7" w:rsidP="000E69C7">
      <w:pPr>
        <w:pStyle w:val="EndNoteBibliography"/>
        <w:spacing w:after="0"/>
        <w:ind w:left="720" w:hanging="720"/>
      </w:pPr>
      <w:r w:rsidRPr="000E69C7">
        <w:t>2.</w:t>
      </w:r>
      <w:r w:rsidRPr="000E69C7">
        <w:tab/>
        <w:t xml:space="preserve">Du, Z., Gao, N., Wang, X. H., Ren, J. S. &amp; Qu, X. G. Near-Infrared Switchable Fullerene-Based Synergy Therapy for Alzheimer's Disease. </w:t>
      </w:r>
      <w:r w:rsidRPr="000E69C7">
        <w:rPr>
          <w:i/>
        </w:rPr>
        <w:t xml:space="preserve">Small </w:t>
      </w:r>
      <w:r w:rsidRPr="000E69C7">
        <w:rPr>
          <w:b/>
        </w:rPr>
        <w:t>14</w:t>
      </w:r>
      <w:r w:rsidRPr="000E69C7">
        <w:t>, (2018).</w:t>
      </w:r>
    </w:p>
    <w:p w14:paraId="41B4A0F2" w14:textId="77777777" w:rsidR="000E69C7" w:rsidRPr="000E69C7" w:rsidRDefault="000E69C7" w:rsidP="000E69C7">
      <w:pPr>
        <w:pStyle w:val="EndNoteBibliography"/>
        <w:spacing w:after="0"/>
        <w:ind w:left="720" w:hanging="720"/>
      </w:pPr>
      <w:r w:rsidRPr="000E69C7">
        <w:t>3.</w:t>
      </w:r>
      <w:r w:rsidRPr="000E69C7">
        <w:tab/>
        <w:t xml:space="preserve">Kang, D., Jeon, E., Kim, S. &amp; Lee, J. S. Lanthanide-Doped Upconversion Nanomaterials: Recent Advances and Applications. </w:t>
      </w:r>
      <w:r w:rsidRPr="000E69C7">
        <w:rPr>
          <w:i/>
        </w:rPr>
        <w:t xml:space="preserve">Biochip J. </w:t>
      </w:r>
      <w:r w:rsidRPr="000E69C7">
        <w:rPr>
          <w:b/>
        </w:rPr>
        <w:t>14</w:t>
      </w:r>
      <w:r w:rsidRPr="000E69C7">
        <w:t>, 124-135 (2020).</w:t>
      </w:r>
    </w:p>
    <w:p w14:paraId="14C8833D" w14:textId="77777777" w:rsidR="000E69C7" w:rsidRPr="000E69C7" w:rsidRDefault="000E69C7" w:rsidP="000E69C7">
      <w:pPr>
        <w:pStyle w:val="EndNoteBibliography"/>
        <w:spacing w:after="0"/>
        <w:ind w:left="720" w:hanging="720"/>
      </w:pPr>
      <w:r w:rsidRPr="000E69C7">
        <w:t>4.</w:t>
      </w:r>
      <w:r w:rsidRPr="000E69C7">
        <w:tab/>
        <w:t>Wen, S. H.</w:t>
      </w:r>
      <w:r w:rsidRPr="000E69C7">
        <w:rPr>
          <w:i/>
        </w:rPr>
        <w:t xml:space="preserve"> et al.</w:t>
      </w:r>
      <w:r w:rsidRPr="000E69C7">
        <w:t xml:space="preserve"> Advances in highly doped upconversion nanoparticles. </w:t>
      </w:r>
      <w:r w:rsidRPr="000E69C7">
        <w:rPr>
          <w:i/>
        </w:rPr>
        <w:t xml:space="preserve">Nat. Commun. </w:t>
      </w:r>
      <w:r w:rsidRPr="000E69C7">
        <w:rPr>
          <w:b/>
        </w:rPr>
        <w:t>9</w:t>
      </w:r>
      <w:r w:rsidRPr="000E69C7">
        <w:t>, (2018).</w:t>
      </w:r>
    </w:p>
    <w:p w14:paraId="4E854B16" w14:textId="77777777" w:rsidR="000E69C7" w:rsidRPr="000E69C7" w:rsidRDefault="000E69C7" w:rsidP="000E69C7">
      <w:pPr>
        <w:pStyle w:val="EndNoteBibliography"/>
        <w:spacing w:after="0"/>
        <w:ind w:left="720" w:hanging="720"/>
      </w:pPr>
      <w:r w:rsidRPr="000E69C7">
        <w:t>5.</w:t>
      </w:r>
      <w:r w:rsidRPr="000E69C7">
        <w:tab/>
        <w:t>Kim, S.</w:t>
      </w:r>
      <w:r w:rsidRPr="000E69C7">
        <w:rPr>
          <w:i/>
        </w:rPr>
        <w:t xml:space="preserve"> et al.</w:t>
      </w:r>
      <w:r w:rsidRPr="000E69C7">
        <w:t xml:space="preserve"> On-Site Remote Monitoring System with NIR Signal-Based Detection of Infectious Disease Virus in Opaque Salivary Samples. </w:t>
      </w:r>
      <w:r w:rsidRPr="000E69C7">
        <w:rPr>
          <w:i/>
        </w:rPr>
        <w:t xml:space="preserve">Acs Sensors </w:t>
      </w:r>
      <w:r w:rsidRPr="000E69C7">
        <w:rPr>
          <w:b/>
        </w:rPr>
        <w:t>8</w:t>
      </w:r>
      <w:r w:rsidRPr="000E69C7">
        <w:t>, 1299-1307 (2023).</w:t>
      </w:r>
    </w:p>
    <w:p w14:paraId="586CBE1D" w14:textId="77777777" w:rsidR="000E69C7" w:rsidRPr="000E69C7" w:rsidRDefault="000E69C7" w:rsidP="000E69C7">
      <w:pPr>
        <w:pStyle w:val="EndNoteBibliography"/>
        <w:spacing w:after="0"/>
        <w:ind w:left="720" w:hanging="720"/>
      </w:pPr>
      <w:r w:rsidRPr="000E69C7">
        <w:t>6.</w:t>
      </w:r>
      <w:r w:rsidRPr="000E69C7">
        <w:tab/>
        <w:t>Kang, D.</w:t>
      </w:r>
      <w:r w:rsidRPr="000E69C7">
        <w:rPr>
          <w:i/>
        </w:rPr>
        <w:t xml:space="preserve"> et al.</w:t>
      </w:r>
      <w:r w:rsidRPr="000E69C7">
        <w:t xml:space="preserve"> A local water molecular-heating strategy for near-infrared long-lifetime imaging-guided photothermal therapy of glioblastoma. </w:t>
      </w:r>
      <w:r w:rsidRPr="000E69C7">
        <w:rPr>
          <w:i/>
        </w:rPr>
        <w:t xml:space="preserve">Nat. Commun. </w:t>
      </w:r>
      <w:r w:rsidRPr="000E69C7">
        <w:rPr>
          <w:b/>
        </w:rPr>
        <w:t>14</w:t>
      </w:r>
      <w:r w:rsidRPr="000E69C7">
        <w:t>, (2023).</w:t>
      </w:r>
    </w:p>
    <w:p w14:paraId="45E15B53" w14:textId="77777777" w:rsidR="000E69C7" w:rsidRPr="000E69C7" w:rsidRDefault="000E69C7" w:rsidP="000E69C7">
      <w:pPr>
        <w:pStyle w:val="EndNoteBibliography"/>
        <w:spacing w:after="0"/>
        <w:ind w:left="720" w:hanging="720"/>
      </w:pPr>
      <w:r w:rsidRPr="000E69C7">
        <w:t>7.</w:t>
      </w:r>
      <w:r w:rsidRPr="000E69C7">
        <w:tab/>
        <w:t>Kang, D.</w:t>
      </w:r>
      <w:r w:rsidRPr="000E69C7">
        <w:rPr>
          <w:i/>
        </w:rPr>
        <w:t xml:space="preserve"> et al.</w:t>
      </w:r>
      <w:r w:rsidRPr="000E69C7">
        <w:t xml:space="preserve"> An NIR dual-emitting/absorbing inorganic compact pair: A self-calibrating LRET system for homogeneous virus detection. </w:t>
      </w:r>
      <w:r w:rsidRPr="000E69C7">
        <w:rPr>
          <w:i/>
        </w:rPr>
        <w:t xml:space="preserve">Biosens. Bioelectron. </w:t>
      </w:r>
      <w:r w:rsidRPr="000E69C7">
        <w:rPr>
          <w:b/>
        </w:rPr>
        <w:t>190</w:t>
      </w:r>
      <w:r w:rsidRPr="000E69C7">
        <w:t>, (2021).</w:t>
      </w:r>
    </w:p>
    <w:p w14:paraId="40E9C894" w14:textId="77777777" w:rsidR="000E69C7" w:rsidRPr="000E69C7" w:rsidRDefault="000E69C7" w:rsidP="000E69C7">
      <w:pPr>
        <w:pStyle w:val="EndNoteBibliography"/>
        <w:spacing w:after="0"/>
        <w:ind w:left="720" w:hanging="720"/>
      </w:pPr>
      <w:r w:rsidRPr="000E69C7">
        <w:t>8.</w:t>
      </w:r>
      <w:r w:rsidRPr="000E69C7">
        <w:tab/>
        <w:t xml:space="preserve">Hassan, A., Macedo, L. J. A., de Souza, J. C. P., Lima, F. C. D. A. &amp; Crespilho, F. N. A combined Far-FTIR, FTIR Spectromicroscopy, and DFT Study of the Effect of DNA Binding on the [4Fe4S] Cluster Site in EndoIII. </w:t>
      </w:r>
      <w:r w:rsidRPr="000E69C7">
        <w:rPr>
          <w:i/>
        </w:rPr>
        <w:t xml:space="preserve">Sci. Rep. </w:t>
      </w:r>
      <w:r w:rsidRPr="000E69C7">
        <w:rPr>
          <w:b/>
        </w:rPr>
        <w:t>10</w:t>
      </w:r>
      <w:r w:rsidRPr="000E69C7">
        <w:t>, (2020).</w:t>
      </w:r>
    </w:p>
    <w:p w14:paraId="32EBDDCD" w14:textId="77777777" w:rsidR="000E69C7" w:rsidRPr="000E69C7" w:rsidRDefault="000E69C7" w:rsidP="000E69C7">
      <w:pPr>
        <w:pStyle w:val="EndNoteBibliography"/>
        <w:spacing w:after="0"/>
        <w:ind w:left="720" w:hanging="720"/>
      </w:pPr>
      <w:r w:rsidRPr="000E69C7">
        <w:t>9.</w:t>
      </w:r>
      <w:r w:rsidRPr="000E69C7">
        <w:tab/>
        <w:t xml:space="preserve">Pilch-Wrobel, A., Kotulska, A. M., Lahtinen, S., Soukka, T. &amp; Bednarkiewicz, A. Engineering the Compositional Architecture of Core-Shell Upconverting Lanthanide-Doped Nanoparticles for Optimal Luminescent Donor in Resonance Energy Transfer: The Effects of Energy Migration and Storage. </w:t>
      </w:r>
      <w:r w:rsidRPr="000E69C7">
        <w:rPr>
          <w:i/>
        </w:rPr>
        <w:t xml:space="preserve">Small </w:t>
      </w:r>
      <w:r w:rsidRPr="000E69C7">
        <w:rPr>
          <w:b/>
        </w:rPr>
        <w:t>18</w:t>
      </w:r>
      <w:r w:rsidRPr="000E69C7">
        <w:t>, (2022).</w:t>
      </w:r>
    </w:p>
    <w:p w14:paraId="029747CD" w14:textId="77777777" w:rsidR="000E69C7" w:rsidRPr="000E69C7" w:rsidRDefault="000E69C7" w:rsidP="000E69C7">
      <w:pPr>
        <w:pStyle w:val="EndNoteBibliography"/>
        <w:spacing w:after="0"/>
        <w:ind w:left="720" w:hanging="720"/>
      </w:pPr>
      <w:r w:rsidRPr="000E69C7">
        <w:t>10.</w:t>
      </w:r>
      <w:r w:rsidRPr="000E69C7">
        <w:tab/>
        <w:t xml:space="preserve">Kotulska, A. M., Pilch-Wrobel, A., Lahtinen, S., Soukka, T. &amp; Bednarkiewicz, A. Upconversion FRET quantitation: the role of donor photoexcitation mode and compositional architecture on the decay and intensity based responses. </w:t>
      </w:r>
      <w:r w:rsidRPr="000E69C7">
        <w:rPr>
          <w:i/>
        </w:rPr>
        <w:t xml:space="preserve">Light-Sci. Appl. </w:t>
      </w:r>
      <w:r w:rsidRPr="000E69C7">
        <w:rPr>
          <w:b/>
        </w:rPr>
        <w:t>11</w:t>
      </w:r>
      <w:r w:rsidRPr="000E69C7">
        <w:t>, (2022).</w:t>
      </w:r>
    </w:p>
    <w:p w14:paraId="4C31FA22" w14:textId="77777777" w:rsidR="000E69C7" w:rsidRPr="000E69C7" w:rsidRDefault="000E69C7" w:rsidP="000E69C7">
      <w:pPr>
        <w:pStyle w:val="EndNoteBibliography"/>
        <w:spacing w:after="0"/>
        <w:ind w:left="720" w:hanging="720"/>
      </w:pPr>
      <w:r w:rsidRPr="000E69C7">
        <w:t>11.</w:t>
      </w:r>
      <w:r w:rsidRPr="000E69C7">
        <w:tab/>
        <w:t>Rong, Y. W.</w:t>
      </w:r>
      <w:r w:rsidRPr="000E69C7">
        <w:rPr>
          <w:i/>
        </w:rPr>
        <w:t xml:space="preserve"> et al.</w:t>
      </w:r>
      <w:r w:rsidRPr="000E69C7">
        <w:t xml:space="preserve"> An upconversion biosensor based on DNA hybridization and DNA-templated silver nanoclusters for the determination of acrylamide. </w:t>
      </w:r>
      <w:r w:rsidRPr="000E69C7">
        <w:rPr>
          <w:i/>
        </w:rPr>
        <w:t xml:space="preserve">Biosens. Bioelectron. </w:t>
      </w:r>
      <w:r w:rsidRPr="000E69C7">
        <w:rPr>
          <w:b/>
        </w:rPr>
        <w:t>215</w:t>
      </w:r>
      <w:r w:rsidRPr="000E69C7">
        <w:t>, (2022).</w:t>
      </w:r>
    </w:p>
    <w:p w14:paraId="557537E3" w14:textId="77777777" w:rsidR="000E69C7" w:rsidRPr="000E69C7" w:rsidRDefault="000E69C7" w:rsidP="000E69C7">
      <w:pPr>
        <w:pStyle w:val="EndNoteBibliography"/>
        <w:spacing w:after="0"/>
        <w:ind w:left="720" w:hanging="720"/>
      </w:pPr>
      <w:r w:rsidRPr="000E69C7">
        <w:t>12.</w:t>
      </w:r>
      <w:r w:rsidRPr="000E69C7">
        <w:tab/>
        <w:t xml:space="preserve">Chen, T., Shang, Y. F., Zhu, Y. Y., Hao, S. W. &amp; Yang, C. H. Activators Confined Upconversion Nanoprobe with Near-Unity Forster Resonance Energy Transfer Efficiency for Ultrasensitive Detection. </w:t>
      </w:r>
      <w:r w:rsidRPr="000E69C7">
        <w:rPr>
          <w:i/>
        </w:rPr>
        <w:t xml:space="preserve">Acs Appl. Mater. Interfaces </w:t>
      </w:r>
      <w:r w:rsidRPr="000E69C7">
        <w:rPr>
          <w:b/>
        </w:rPr>
        <w:t>14</w:t>
      </w:r>
      <w:r w:rsidRPr="000E69C7">
        <w:t>, 19826-19835 (2022).</w:t>
      </w:r>
    </w:p>
    <w:p w14:paraId="5C005975" w14:textId="77777777" w:rsidR="000E69C7" w:rsidRPr="000E69C7" w:rsidRDefault="000E69C7" w:rsidP="000E69C7">
      <w:pPr>
        <w:pStyle w:val="EndNoteBibliography"/>
        <w:spacing w:after="0"/>
        <w:ind w:left="720" w:hanging="720"/>
      </w:pPr>
      <w:r w:rsidRPr="000E69C7">
        <w:t>13.</w:t>
      </w:r>
      <w:r w:rsidRPr="000E69C7">
        <w:tab/>
        <w:t xml:space="preserve">Kang, D., Lee, S., Shin, H., Pyun, J. &amp; Lee, J. An efficient NIR-to-NIR signal-based LRET system for homogeneous competitive immunoassay. </w:t>
      </w:r>
      <w:r w:rsidRPr="000E69C7">
        <w:rPr>
          <w:i/>
        </w:rPr>
        <w:t xml:space="preserve">Biosens. Bioelectron. </w:t>
      </w:r>
      <w:r w:rsidRPr="000E69C7">
        <w:rPr>
          <w:b/>
        </w:rPr>
        <w:t>150</w:t>
      </w:r>
      <w:r w:rsidRPr="000E69C7">
        <w:t>, (2020).</w:t>
      </w:r>
    </w:p>
    <w:p w14:paraId="5F11A0F7" w14:textId="77777777" w:rsidR="000E69C7" w:rsidRPr="000E69C7" w:rsidRDefault="000E69C7" w:rsidP="000E69C7">
      <w:pPr>
        <w:pStyle w:val="EndNoteBibliography"/>
        <w:spacing w:after="0"/>
        <w:ind w:left="720" w:hanging="720"/>
      </w:pPr>
      <w:r w:rsidRPr="000E69C7">
        <w:t>14.</w:t>
      </w:r>
      <w:r w:rsidRPr="000E69C7">
        <w:tab/>
        <w:t xml:space="preserve">Yan, H., Han, Z., Li, K. M., Li, G. Y. &amp; Wei, X. L. Molecular Dynamics Simulation of the pH-Induced Structural Transitions in CTAB/NaSal Solution. </w:t>
      </w:r>
      <w:r w:rsidRPr="000E69C7">
        <w:rPr>
          <w:i/>
        </w:rPr>
        <w:t xml:space="preserve">Langmuir </w:t>
      </w:r>
      <w:r w:rsidRPr="000E69C7">
        <w:rPr>
          <w:b/>
        </w:rPr>
        <w:t>34</w:t>
      </w:r>
      <w:r w:rsidRPr="000E69C7">
        <w:t>, 351-358 (2018).</w:t>
      </w:r>
    </w:p>
    <w:p w14:paraId="2AD66E82" w14:textId="77777777" w:rsidR="000E69C7" w:rsidRPr="000E69C7" w:rsidRDefault="000E69C7" w:rsidP="000E69C7">
      <w:pPr>
        <w:pStyle w:val="EndNoteBibliography"/>
        <w:spacing w:after="0"/>
        <w:ind w:left="720" w:hanging="720"/>
      </w:pPr>
      <w:r w:rsidRPr="000E69C7">
        <w:t>15.</w:t>
      </w:r>
      <w:r w:rsidRPr="000E69C7">
        <w:tab/>
        <w:t xml:space="preserve">Zhou, Y. &amp; Zeng, H. C. Simultaneous Synthesis and Assembly of Noble Metal Nanoclusters with Variable Micellar Templates. </w:t>
      </w:r>
      <w:r w:rsidRPr="000E69C7">
        <w:rPr>
          <w:i/>
        </w:rPr>
        <w:t xml:space="preserve">J. Am. Chem. Soc. </w:t>
      </w:r>
      <w:r w:rsidRPr="000E69C7">
        <w:rPr>
          <w:b/>
        </w:rPr>
        <w:t>136</w:t>
      </w:r>
      <w:r w:rsidRPr="000E69C7">
        <w:t>, 13805-13817 (2014).</w:t>
      </w:r>
    </w:p>
    <w:p w14:paraId="7D78570E" w14:textId="77777777" w:rsidR="000E69C7" w:rsidRPr="000E69C7" w:rsidRDefault="000E69C7" w:rsidP="000E69C7">
      <w:pPr>
        <w:pStyle w:val="EndNoteBibliography"/>
        <w:spacing w:after="0"/>
        <w:ind w:left="720" w:hanging="720"/>
      </w:pPr>
      <w:r w:rsidRPr="000E69C7">
        <w:t>16.</w:t>
      </w:r>
      <w:r w:rsidRPr="000E69C7">
        <w:tab/>
        <w:t>Yang, Y. N.</w:t>
      </w:r>
      <w:r w:rsidRPr="000E69C7">
        <w:rPr>
          <w:i/>
        </w:rPr>
        <w:t xml:space="preserve"> et al.</w:t>
      </w:r>
      <w:r w:rsidRPr="000E69C7">
        <w:t xml:space="preserve"> Multi-shelled Dendritic Mesoporous Organosilica Hollow Spheres: Roles of </w:t>
      </w:r>
      <w:r w:rsidRPr="000E69C7">
        <w:lastRenderedPageBreak/>
        <w:t xml:space="preserve">Composition and Architecture in Cancer Immunotherapy. </w:t>
      </w:r>
      <w:r w:rsidRPr="000E69C7">
        <w:rPr>
          <w:i/>
        </w:rPr>
        <w:t xml:space="preserve">Angew. Chem. Int. Edit. </w:t>
      </w:r>
      <w:r w:rsidRPr="000E69C7">
        <w:rPr>
          <w:b/>
        </w:rPr>
        <w:t>56</w:t>
      </w:r>
      <w:r w:rsidRPr="000E69C7">
        <w:t>, 8446-8450 (2017).</w:t>
      </w:r>
    </w:p>
    <w:p w14:paraId="731DDFE6" w14:textId="77777777" w:rsidR="000E69C7" w:rsidRPr="000E69C7" w:rsidRDefault="000E69C7" w:rsidP="000E69C7">
      <w:pPr>
        <w:pStyle w:val="EndNoteBibliography"/>
        <w:ind w:left="720" w:hanging="720"/>
      </w:pPr>
      <w:r w:rsidRPr="000E69C7">
        <w:t>17.</w:t>
      </w:r>
      <w:r w:rsidRPr="000E69C7">
        <w:tab/>
        <w:t>Wang, R. C.</w:t>
      </w:r>
      <w:r w:rsidRPr="000E69C7">
        <w:rPr>
          <w:i/>
        </w:rPr>
        <w:t xml:space="preserve"> et al.</w:t>
      </w:r>
      <w:r w:rsidRPr="000E69C7">
        <w:t xml:space="preserve"> Precisely Controlled Vertical Alignment in Mesostructured Carbon Thin Films for Efficient Electrochemical Sensing. </w:t>
      </w:r>
      <w:r w:rsidRPr="000E69C7">
        <w:rPr>
          <w:i/>
        </w:rPr>
        <w:t xml:space="preserve">Acs Nano </w:t>
      </w:r>
      <w:r w:rsidRPr="000E69C7">
        <w:rPr>
          <w:b/>
        </w:rPr>
        <w:t>15</w:t>
      </w:r>
      <w:r w:rsidRPr="000E69C7">
        <w:t>, 7713-7721 (2021).</w:t>
      </w:r>
    </w:p>
    <w:p w14:paraId="59698B2A" w14:textId="0CB0BBB6" w:rsidR="005D751B" w:rsidRPr="003A096D" w:rsidRDefault="00D97FC0" w:rsidP="005B220D">
      <w:pPr>
        <w:widowControl/>
        <w:wordWrap/>
        <w:autoSpaceDE/>
        <w:autoSpaceDN/>
      </w:pPr>
      <w:r w:rsidRPr="003A096D">
        <w:fldChar w:fldCharType="end"/>
      </w:r>
    </w:p>
    <w:sectPr w:rsidR="005D751B" w:rsidRPr="003A096D">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6F1E4B" w14:textId="77777777" w:rsidR="004770AD" w:rsidRDefault="004770AD" w:rsidP="00F24A0C">
      <w:pPr>
        <w:spacing w:after="0" w:line="240" w:lineRule="auto"/>
      </w:pPr>
      <w:r>
        <w:separator/>
      </w:r>
    </w:p>
  </w:endnote>
  <w:endnote w:type="continuationSeparator" w:id="0">
    <w:p w14:paraId="747FEA9D" w14:textId="77777777" w:rsidR="004770AD" w:rsidRDefault="004770AD" w:rsidP="00F24A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Wingdings">
    <w:panose1 w:val="05000000000000000000"/>
    <w:charset w:val="02"/>
    <w:family w:val="auto"/>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Charis SIL">
    <w:altName w:val="맑은 고딕"/>
    <w:panose1 w:val="00000000000000000000"/>
    <w:charset w:val="81"/>
    <w:family w:val="swiss"/>
    <w:notTrueType/>
    <w:pitch w:val="default"/>
    <w:sig w:usb0="00000001" w:usb1="09060000" w:usb2="00000010" w:usb3="00000000" w:csb0="00080000" w:csb1="00000000"/>
  </w:font>
  <w:font w:name="MS Mincho">
    <w:altName w:val="ＭＳ 明朝"/>
    <w:panose1 w:val="02020609040205080304"/>
    <w:charset w:val="80"/>
    <w:family w:val="modern"/>
    <w:pitch w:val="fixed"/>
    <w:sig w:usb0="E00002FF" w:usb1="6AC7FDFB" w:usb2="08000012" w:usb3="00000000" w:csb0="0002009F" w:csb1="00000000"/>
  </w:font>
  <w:font w:name="맑은고딕">
    <w:altName w:val="바탕"/>
    <w:panose1 w:val="00000000000000000000"/>
    <w:charset w:val="81"/>
    <w:family w:val="roman"/>
    <w:notTrueType/>
    <w:pitch w:val="default"/>
  </w:font>
  <w:font w:name="Arial Unicode MS">
    <w:altName w:val="HGMaruGothicMPRO"/>
    <w:panose1 w:val="020B0604020202020204"/>
    <w:charset w:val="80"/>
    <w:family w:val="swiss"/>
    <w:pitch w:val="variable"/>
    <w:sig w:usb0="F7FFAFFF" w:usb1="E9DFFFFF" w:usb2="0000003F" w:usb3="00000000" w:csb0="003F01FF" w:csb1="00000000"/>
  </w:font>
  <w:font w:name="HY강M">
    <w:altName w:val="바탕"/>
    <w:charset w:val="81"/>
    <w:family w:val="roman"/>
    <w:pitch w:val="variable"/>
    <w:sig w:usb0="800002A7" w:usb1="19D77CF9"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3F4740" w14:textId="77777777" w:rsidR="004770AD" w:rsidRDefault="004770AD" w:rsidP="00F24A0C">
      <w:pPr>
        <w:spacing w:after="0" w:line="240" w:lineRule="auto"/>
      </w:pPr>
      <w:r>
        <w:separator/>
      </w:r>
    </w:p>
  </w:footnote>
  <w:footnote w:type="continuationSeparator" w:id="0">
    <w:p w14:paraId="41C2DA4E" w14:textId="77777777" w:rsidR="004770AD" w:rsidRDefault="004770AD" w:rsidP="00F24A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F38CA"/>
    <w:multiLevelType w:val="hybridMultilevel"/>
    <w:tmpl w:val="CC208A18"/>
    <w:lvl w:ilvl="0" w:tplc="B0205A4C">
      <w:start w:val="19"/>
      <w:numFmt w:val="bullet"/>
      <w:lvlText w:val="-"/>
      <w:lvlJc w:val="left"/>
      <w:pPr>
        <w:ind w:left="1120" w:hanging="360"/>
      </w:pPr>
      <w:rPr>
        <w:rFonts w:ascii="Times New Roman" w:eastAsiaTheme="minorEastAsia" w:hAnsi="Times New Roman" w:cs="Times New Roman" w:hint="default"/>
      </w:rPr>
    </w:lvl>
    <w:lvl w:ilvl="1" w:tplc="2568933C">
      <w:start w:val="1"/>
      <w:numFmt w:val="bullet"/>
      <w:lvlText w:val="-"/>
      <w:lvlJc w:val="left"/>
      <w:pPr>
        <w:ind w:left="1560" w:hanging="400"/>
      </w:pPr>
      <w:rPr>
        <w:rFonts w:ascii="Times New Roman" w:eastAsiaTheme="minorEastAsia" w:hAnsi="Times New Roman" w:cs="Times New Roman" w:hint="default"/>
      </w:rPr>
    </w:lvl>
    <w:lvl w:ilvl="2" w:tplc="04090005" w:tentative="1">
      <w:start w:val="1"/>
      <w:numFmt w:val="bullet"/>
      <w:lvlText w:val=""/>
      <w:lvlJc w:val="left"/>
      <w:pPr>
        <w:ind w:left="1960" w:hanging="400"/>
      </w:pPr>
      <w:rPr>
        <w:rFonts w:ascii="Wingdings" w:hAnsi="Wingdings" w:hint="default"/>
      </w:rPr>
    </w:lvl>
    <w:lvl w:ilvl="3" w:tplc="04090001" w:tentative="1">
      <w:start w:val="1"/>
      <w:numFmt w:val="bullet"/>
      <w:lvlText w:val=""/>
      <w:lvlJc w:val="left"/>
      <w:pPr>
        <w:ind w:left="2360" w:hanging="400"/>
      </w:pPr>
      <w:rPr>
        <w:rFonts w:ascii="Wingdings" w:hAnsi="Wingdings" w:hint="default"/>
      </w:rPr>
    </w:lvl>
    <w:lvl w:ilvl="4" w:tplc="04090003" w:tentative="1">
      <w:start w:val="1"/>
      <w:numFmt w:val="bullet"/>
      <w:lvlText w:val=""/>
      <w:lvlJc w:val="left"/>
      <w:pPr>
        <w:ind w:left="2760" w:hanging="400"/>
      </w:pPr>
      <w:rPr>
        <w:rFonts w:ascii="Wingdings" w:hAnsi="Wingdings" w:hint="default"/>
      </w:rPr>
    </w:lvl>
    <w:lvl w:ilvl="5" w:tplc="04090005" w:tentative="1">
      <w:start w:val="1"/>
      <w:numFmt w:val="bullet"/>
      <w:lvlText w:val=""/>
      <w:lvlJc w:val="left"/>
      <w:pPr>
        <w:ind w:left="3160" w:hanging="400"/>
      </w:pPr>
      <w:rPr>
        <w:rFonts w:ascii="Wingdings" w:hAnsi="Wingdings" w:hint="default"/>
      </w:rPr>
    </w:lvl>
    <w:lvl w:ilvl="6" w:tplc="04090001" w:tentative="1">
      <w:start w:val="1"/>
      <w:numFmt w:val="bullet"/>
      <w:lvlText w:val=""/>
      <w:lvlJc w:val="left"/>
      <w:pPr>
        <w:ind w:left="3560" w:hanging="400"/>
      </w:pPr>
      <w:rPr>
        <w:rFonts w:ascii="Wingdings" w:hAnsi="Wingdings" w:hint="default"/>
      </w:rPr>
    </w:lvl>
    <w:lvl w:ilvl="7" w:tplc="04090003" w:tentative="1">
      <w:start w:val="1"/>
      <w:numFmt w:val="bullet"/>
      <w:lvlText w:val=""/>
      <w:lvlJc w:val="left"/>
      <w:pPr>
        <w:ind w:left="3960" w:hanging="400"/>
      </w:pPr>
      <w:rPr>
        <w:rFonts w:ascii="Wingdings" w:hAnsi="Wingdings" w:hint="default"/>
      </w:rPr>
    </w:lvl>
    <w:lvl w:ilvl="8" w:tplc="04090005" w:tentative="1">
      <w:start w:val="1"/>
      <w:numFmt w:val="bullet"/>
      <w:lvlText w:val=""/>
      <w:lvlJc w:val="left"/>
      <w:pPr>
        <w:ind w:left="4360" w:hanging="400"/>
      </w:pPr>
      <w:rPr>
        <w:rFonts w:ascii="Wingdings" w:hAnsi="Wingdings" w:hint="default"/>
      </w:rPr>
    </w:lvl>
  </w:abstractNum>
  <w:abstractNum w:abstractNumId="1" w15:restartNumberingAfterBreak="0">
    <w:nsid w:val="02407B79"/>
    <w:multiLevelType w:val="multilevel"/>
    <w:tmpl w:val="472CBD4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66F75A2"/>
    <w:multiLevelType w:val="multilevel"/>
    <w:tmpl w:val="2FE49B42"/>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2B7928"/>
    <w:multiLevelType w:val="hybridMultilevel"/>
    <w:tmpl w:val="B1DCC814"/>
    <w:lvl w:ilvl="0" w:tplc="CB7E4C9E">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 w15:restartNumberingAfterBreak="0">
    <w:nsid w:val="0EC85479"/>
    <w:multiLevelType w:val="hybridMultilevel"/>
    <w:tmpl w:val="CB38C4E0"/>
    <w:lvl w:ilvl="0" w:tplc="0409000F">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2D22227E"/>
    <w:multiLevelType w:val="hybridMultilevel"/>
    <w:tmpl w:val="E01E5FB8"/>
    <w:lvl w:ilvl="0" w:tplc="7C10EA00">
      <w:start w:val="1"/>
      <w:numFmt w:val="bullet"/>
      <w:lvlText w:val="-"/>
      <w:lvlJc w:val="left"/>
      <w:pPr>
        <w:tabs>
          <w:tab w:val="num" w:pos="720"/>
        </w:tabs>
        <w:ind w:left="720" w:hanging="360"/>
      </w:pPr>
      <w:rPr>
        <w:rFonts w:ascii="Times New Roman" w:hAnsi="Times New Roman" w:hint="default"/>
      </w:rPr>
    </w:lvl>
    <w:lvl w:ilvl="1" w:tplc="829866B4" w:tentative="1">
      <w:start w:val="1"/>
      <w:numFmt w:val="bullet"/>
      <w:lvlText w:val="-"/>
      <w:lvlJc w:val="left"/>
      <w:pPr>
        <w:tabs>
          <w:tab w:val="num" w:pos="1440"/>
        </w:tabs>
        <w:ind w:left="1440" w:hanging="360"/>
      </w:pPr>
      <w:rPr>
        <w:rFonts w:ascii="Times New Roman" w:hAnsi="Times New Roman" w:hint="default"/>
      </w:rPr>
    </w:lvl>
    <w:lvl w:ilvl="2" w:tplc="9828B292" w:tentative="1">
      <w:start w:val="1"/>
      <w:numFmt w:val="bullet"/>
      <w:lvlText w:val="-"/>
      <w:lvlJc w:val="left"/>
      <w:pPr>
        <w:tabs>
          <w:tab w:val="num" w:pos="2160"/>
        </w:tabs>
        <w:ind w:left="2160" w:hanging="360"/>
      </w:pPr>
      <w:rPr>
        <w:rFonts w:ascii="Times New Roman" w:hAnsi="Times New Roman" w:hint="default"/>
      </w:rPr>
    </w:lvl>
    <w:lvl w:ilvl="3" w:tplc="0D003F5E" w:tentative="1">
      <w:start w:val="1"/>
      <w:numFmt w:val="bullet"/>
      <w:lvlText w:val="-"/>
      <w:lvlJc w:val="left"/>
      <w:pPr>
        <w:tabs>
          <w:tab w:val="num" w:pos="2880"/>
        </w:tabs>
        <w:ind w:left="2880" w:hanging="360"/>
      </w:pPr>
      <w:rPr>
        <w:rFonts w:ascii="Times New Roman" w:hAnsi="Times New Roman" w:hint="default"/>
      </w:rPr>
    </w:lvl>
    <w:lvl w:ilvl="4" w:tplc="43CAE792" w:tentative="1">
      <w:start w:val="1"/>
      <w:numFmt w:val="bullet"/>
      <w:lvlText w:val="-"/>
      <w:lvlJc w:val="left"/>
      <w:pPr>
        <w:tabs>
          <w:tab w:val="num" w:pos="3600"/>
        </w:tabs>
        <w:ind w:left="3600" w:hanging="360"/>
      </w:pPr>
      <w:rPr>
        <w:rFonts w:ascii="Times New Roman" w:hAnsi="Times New Roman" w:hint="default"/>
      </w:rPr>
    </w:lvl>
    <w:lvl w:ilvl="5" w:tplc="5832F656" w:tentative="1">
      <w:start w:val="1"/>
      <w:numFmt w:val="bullet"/>
      <w:lvlText w:val="-"/>
      <w:lvlJc w:val="left"/>
      <w:pPr>
        <w:tabs>
          <w:tab w:val="num" w:pos="4320"/>
        </w:tabs>
        <w:ind w:left="4320" w:hanging="360"/>
      </w:pPr>
      <w:rPr>
        <w:rFonts w:ascii="Times New Roman" w:hAnsi="Times New Roman" w:hint="default"/>
      </w:rPr>
    </w:lvl>
    <w:lvl w:ilvl="6" w:tplc="E91EC4C4" w:tentative="1">
      <w:start w:val="1"/>
      <w:numFmt w:val="bullet"/>
      <w:lvlText w:val="-"/>
      <w:lvlJc w:val="left"/>
      <w:pPr>
        <w:tabs>
          <w:tab w:val="num" w:pos="5040"/>
        </w:tabs>
        <w:ind w:left="5040" w:hanging="360"/>
      </w:pPr>
      <w:rPr>
        <w:rFonts w:ascii="Times New Roman" w:hAnsi="Times New Roman" w:hint="default"/>
      </w:rPr>
    </w:lvl>
    <w:lvl w:ilvl="7" w:tplc="492CB5A2" w:tentative="1">
      <w:start w:val="1"/>
      <w:numFmt w:val="bullet"/>
      <w:lvlText w:val="-"/>
      <w:lvlJc w:val="left"/>
      <w:pPr>
        <w:tabs>
          <w:tab w:val="num" w:pos="5760"/>
        </w:tabs>
        <w:ind w:left="5760" w:hanging="360"/>
      </w:pPr>
      <w:rPr>
        <w:rFonts w:ascii="Times New Roman" w:hAnsi="Times New Roman" w:hint="default"/>
      </w:rPr>
    </w:lvl>
    <w:lvl w:ilvl="8" w:tplc="B35EBE00"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377A7BC9"/>
    <w:multiLevelType w:val="multilevel"/>
    <w:tmpl w:val="3A40F48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8A30BC4"/>
    <w:multiLevelType w:val="hybridMultilevel"/>
    <w:tmpl w:val="13D6462E"/>
    <w:lvl w:ilvl="0" w:tplc="E812BA7C">
      <w:start w:val="1"/>
      <w:numFmt w:val="bullet"/>
      <w:lvlText w:val="-"/>
      <w:lvlJc w:val="left"/>
      <w:pPr>
        <w:tabs>
          <w:tab w:val="num" w:pos="720"/>
        </w:tabs>
        <w:ind w:left="720" w:hanging="360"/>
      </w:pPr>
      <w:rPr>
        <w:rFonts w:ascii="Times New Roman" w:hAnsi="Times New Roman" w:hint="default"/>
      </w:rPr>
    </w:lvl>
    <w:lvl w:ilvl="1" w:tplc="CC7662A0" w:tentative="1">
      <w:start w:val="1"/>
      <w:numFmt w:val="bullet"/>
      <w:lvlText w:val="-"/>
      <w:lvlJc w:val="left"/>
      <w:pPr>
        <w:tabs>
          <w:tab w:val="num" w:pos="1440"/>
        </w:tabs>
        <w:ind w:left="1440" w:hanging="360"/>
      </w:pPr>
      <w:rPr>
        <w:rFonts w:ascii="Times New Roman" w:hAnsi="Times New Roman" w:hint="default"/>
      </w:rPr>
    </w:lvl>
    <w:lvl w:ilvl="2" w:tplc="11F06858" w:tentative="1">
      <w:start w:val="1"/>
      <w:numFmt w:val="bullet"/>
      <w:lvlText w:val="-"/>
      <w:lvlJc w:val="left"/>
      <w:pPr>
        <w:tabs>
          <w:tab w:val="num" w:pos="2160"/>
        </w:tabs>
        <w:ind w:left="2160" w:hanging="360"/>
      </w:pPr>
      <w:rPr>
        <w:rFonts w:ascii="Times New Roman" w:hAnsi="Times New Roman" w:hint="default"/>
      </w:rPr>
    </w:lvl>
    <w:lvl w:ilvl="3" w:tplc="5ED486CA" w:tentative="1">
      <w:start w:val="1"/>
      <w:numFmt w:val="bullet"/>
      <w:lvlText w:val="-"/>
      <w:lvlJc w:val="left"/>
      <w:pPr>
        <w:tabs>
          <w:tab w:val="num" w:pos="2880"/>
        </w:tabs>
        <w:ind w:left="2880" w:hanging="360"/>
      </w:pPr>
      <w:rPr>
        <w:rFonts w:ascii="Times New Roman" w:hAnsi="Times New Roman" w:hint="default"/>
      </w:rPr>
    </w:lvl>
    <w:lvl w:ilvl="4" w:tplc="9408659E" w:tentative="1">
      <w:start w:val="1"/>
      <w:numFmt w:val="bullet"/>
      <w:lvlText w:val="-"/>
      <w:lvlJc w:val="left"/>
      <w:pPr>
        <w:tabs>
          <w:tab w:val="num" w:pos="3600"/>
        </w:tabs>
        <w:ind w:left="3600" w:hanging="360"/>
      </w:pPr>
      <w:rPr>
        <w:rFonts w:ascii="Times New Roman" w:hAnsi="Times New Roman" w:hint="default"/>
      </w:rPr>
    </w:lvl>
    <w:lvl w:ilvl="5" w:tplc="DE8A1144" w:tentative="1">
      <w:start w:val="1"/>
      <w:numFmt w:val="bullet"/>
      <w:lvlText w:val="-"/>
      <w:lvlJc w:val="left"/>
      <w:pPr>
        <w:tabs>
          <w:tab w:val="num" w:pos="4320"/>
        </w:tabs>
        <w:ind w:left="4320" w:hanging="360"/>
      </w:pPr>
      <w:rPr>
        <w:rFonts w:ascii="Times New Roman" w:hAnsi="Times New Roman" w:hint="default"/>
      </w:rPr>
    </w:lvl>
    <w:lvl w:ilvl="6" w:tplc="D286F2B6" w:tentative="1">
      <w:start w:val="1"/>
      <w:numFmt w:val="bullet"/>
      <w:lvlText w:val="-"/>
      <w:lvlJc w:val="left"/>
      <w:pPr>
        <w:tabs>
          <w:tab w:val="num" w:pos="5040"/>
        </w:tabs>
        <w:ind w:left="5040" w:hanging="360"/>
      </w:pPr>
      <w:rPr>
        <w:rFonts w:ascii="Times New Roman" w:hAnsi="Times New Roman" w:hint="default"/>
      </w:rPr>
    </w:lvl>
    <w:lvl w:ilvl="7" w:tplc="C2FE3426" w:tentative="1">
      <w:start w:val="1"/>
      <w:numFmt w:val="bullet"/>
      <w:lvlText w:val="-"/>
      <w:lvlJc w:val="left"/>
      <w:pPr>
        <w:tabs>
          <w:tab w:val="num" w:pos="5760"/>
        </w:tabs>
        <w:ind w:left="5760" w:hanging="360"/>
      </w:pPr>
      <w:rPr>
        <w:rFonts w:ascii="Times New Roman" w:hAnsi="Times New Roman" w:hint="default"/>
      </w:rPr>
    </w:lvl>
    <w:lvl w:ilvl="8" w:tplc="F732D7EE"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395D6605"/>
    <w:multiLevelType w:val="hybridMultilevel"/>
    <w:tmpl w:val="41DE41C2"/>
    <w:lvl w:ilvl="0" w:tplc="FFFFFFFF">
      <w:start w:val="19"/>
      <w:numFmt w:val="bullet"/>
      <w:lvlText w:val="-"/>
      <w:lvlJc w:val="left"/>
      <w:pPr>
        <w:ind w:left="1120" w:hanging="360"/>
      </w:pPr>
      <w:rPr>
        <w:rFonts w:ascii="Times New Roman" w:eastAsiaTheme="minorEastAsia" w:hAnsi="Times New Roman" w:cs="Times New Roman" w:hint="default"/>
      </w:rPr>
    </w:lvl>
    <w:lvl w:ilvl="1" w:tplc="2568933C">
      <w:start w:val="1"/>
      <w:numFmt w:val="bullet"/>
      <w:lvlText w:val="-"/>
      <w:lvlJc w:val="left"/>
      <w:pPr>
        <w:ind w:left="1560" w:hanging="400"/>
      </w:pPr>
      <w:rPr>
        <w:rFonts w:ascii="Times New Roman" w:eastAsiaTheme="minorEastAsia" w:hAnsi="Times New Roman" w:cs="Times New Roman" w:hint="default"/>
      </w:rPr>
    </w:lvl>
    <w:lvl w:ilvl="2" w:tplc="FFFFFFFF" w:tentative="1">
      <w:start w:val="1"/>
      <w:numFmt w:val="bullet"/>
      <w:lvlText w:val=""/>
      <w:lvlJc w:val="left"/>
      <w:pPr>
        <w:ind w:left="1960" w:hanging="400"/>
      </w:pPr>
      <w:rPr>
        <w:rFonts w:ascii="Wingdings" w:hAnsi="Wingdings" w:hint="default"/>
      </w:rPr>
    </w:lvl>
    <w:lvl w:ilvl="3" w:tplc="FFFFFFFF" w:tentative="1">
      <w:start w:val="1"/>
      <w:numFmt w:val="bullet"/>
      <w:lvlText w:val=""/>
      <w:lvlJc w:val="left"/>
      <w:pPr>
        <w:ind w:left="2360" w:hanging="400"/>
      </w:pPr>
      <w:rPr>
        <w:rFonts w:ascii="Wingdings" w:hAnsi="Wingdings" w:hint="default"/>
      </w:rPr>
    </w:lvl>
    <w:lvl w:ilvl="4" w:tplc="FFFFFFFF" w:tentative="1">
      <w:start w:val="1"/>
      <w:numFmt w:val="bullet"/>
      <w:lvlText w:val=""/>
      <w:lvlJc w:val="left"/>
      <w:pPr>
        <w:ind w:left="2760" w:hanging="400"/>
      </w:pPr>
      <w:rPr>
        <w:rFonts w:ascii="Wingdings" w:hAnsi="Wingdings" w:hint="default"/>
      </w:rPr>
    </w:lvl>
    <w:lvl w:ilvl="5" w:tplc="FFFFFFFF" w:tentative="1">
      <w:start w:val="1"/>
      <w:numFmt w:val="bullet"/>
      <w:lvlText w:val=""/>
      <w:lvlJc w:val="left"/>
      <w:pPr>
        <w:ind w:left="3160" w:hanging="400"/>
      </w:pPr>
      <w:rPr>
        <w:rFonts w:ascii="Wingdings" w:hAnsi="Wingdings" w:hint="default"/>
      </w:rPr>
    </w:lvl>
    <w:lvl w:ilvl="6" w:tplc="FFFFFFFF" w:tentative="1">
      <w:start w:val="1"/>
      <w:numFmt w:val="bullet"/>
      <w:lvlText w:val=""/>
      <w:lvlJc w:val="left"/>
      <w:pPr>
        <w:ind w:left="3560" w:hanging="400"/>
      </w:pPr>
      <w:rPr>
        <w:rFonts w:ascii="Wingdings" w:hAnsi="Wingdings" w:hint="default"/>
      </w:rPr>
    </w:lvl>
    <w:lvl w:ilvl="7" w:tplc="FFFFFFFF" w:tentative="1">
      <w:start w:val="1"/>
      <w:numFmt w:val="bullet"/>
      <w:lvlText w:val=""/>
      <w:lvlJc w:val="left"/>
      <w:pPr>
        <w:ind w:left="3960" w:hanging="400"/>
      </w:pPr>
      <w:rPr>
        <w:rFonts w:ascii="Wingdings" w:hAnsi="Wingdings" w:hint="default"/>
      </w:rPr>
    </w:lvl>
    <w:lvl w:ilvl="8" w:tplc="FFFFFFFF" w:tentative="1">
      <w:start w:val="1"/>
      <w:numFmt w:val="bullet"/>
      <w:lvlText w:val=""/>
      <w:lvlJc w:val="left"/>
      <w:pPr>
        <w:ind w:left="4360" w:hanging="400"/>
      </w:pPr>
      <w:rPr>
        <w:rFonts w:ascii="Wingdings" w:hAnsi="Wingdings" w:hint="default"/>
      </w:rPr>
    </w:lvl>
  </w:abstractNum>
  <w:abstractNum w:abstractNumId="9" w15:restartNumberingAfterBreak="0">
    <w:nsid w:val="3CA42125"/>
    <w:multiLevelType w:val="hybridMultilevel"/>
    <w:tmpl w:val="91E0C9F4"/>
    <w:lvl w:ilvl="0" w:tplc="38FA1B3C">
      <w:start w:val="1"/>
      <w:numFmt w:val="bullet"/>
      <w:lvlText w:val="-"/>
      <w:lvlJc w:val="left"/>
      <w:pPr>
        <w:tabs>
          <w:tab w:val="num" w:pos="720"/>
        </w:tabs>
        <w:ind w:left="720" w:hanging="360"/>
      </w:pPr>
      <w:rPr>
        <w:rFonts w:ascii="Times New Roman" w:hAnsi="Times New Roman" w:hint="default"/>
      </w:rPr>
    </w:lvl>
    <w:lvl w:ilvl="1" w:tplc="0C0EF526" w:tentative="1">
      <w:start w:val="1"/>
      <w:numFmt w:val="bullet"/>
      <w:lvlText w:val="-"/>
      <w:lvlJc w:val="left"/>
      <w:pPr>
        <w:tabs>
          <w:tab w:val="num" w:pos="1440"/>
        </w:tabs>
        <w:ind w:left="1440" w:hanging="360"/>
      </w:pPr>
      <w:rPr>
        <w:rFonts w:ascii="Times New Roman" w:hAnsi="Times New Roman" w:hint="default"/>
      </w:rPr>
    </w:lvl>
    <w:lvl w:ilvl="2" w:tplc="6BE4ACC0" w:tentative="1">
      <w:start w:val="1"/>
      <w:numFmt w:val="bullet"/>
      <w:lvlText w:val="-"/>
      <w:lvlJc w:val="left"/>
      <w:pPr>
        <w:tabs>
          <w:tab w:val="num" w:pos="2160"/>
        </w:tabs>
        <w:ind w:left="2160" w:hanging="360"/>
      </w:pPr>
      <w:rPr>
        <w:rFonts w:ascii="Times New Roman" w:hAnsi="Times New Roman" w:hint="default"/>
      </w:rPr>
    </w:lvl>
    <w:lvl w:ilvl="3" w:tplc="EB1AD158" w:tentative="1">
      <w:start w:val="1"/>
      <w:numFmt w:val="bullet"/>
      <w:lvlText w:val="-"/>
      <w:lvlJc w:val="left"/>
      <w:pPr>
        <w:tabs>
          <w:tab w:val="num" w:pos="2880"/>
        </w:tabs>
        <w:ind w:left="2880" w:hanging="360"/>
      </w:pPr>
      <w:rPr>
        <w:rFonts w:ascii="Times New Roman" w:hAnsi="Times New Roman" w:hint="default"/>
      </w:rPr>
    </w:lvl>
    <w:lvl w:ilvl="4" w:tplc="984AF7E6" w:tentative="1">
      <w:start w:val="1"/>
      <w:numFmt w:val="bullet"/>
      <w:lvlText w:val="-"/>
      <w:lvlJc w:val="left"/>
      <w:pPr>
        <w:tabs>
          <w:tab w:val="num" w:pos="3600"/>
        </w:tabs>
        <w:ind w:left="3600" w:hanging="360"/>
      </w:pPr>
      <w:rPr>
        <w:rFonts w:ascii="Times New Roman" w:hAnsi="Times New Roman" w:hint="default"/>
      </w:rPr>
    </w:lvl>
    <w:lvl w:ilvl="5" w:tplc="D898FFC0" w:tentative="1">
      <w:start w:val="1"/>
      <w:numFmt w:val="bullet"/>
      <w:lvlText w:val="-"/>
      <w:lvlJc w:val="left"/>
      <w:pPr>
        <w:tabs>
          <w:tab w:val="num" w:pos="4320"/>
        </w:tabs>
        <w:ind w:left="4320" w:hanging="360"/>
      </w:pPr>
      <w:rPr>
        <w:rFonts w:ascii="Times New Roman" w:hAnsi="Times New Roman" w:hint="default"/>
      </w:rPr>
    </w:lvl>
    <w:lvl w:ilvl="6" w:tplc="338A86A4" w:tentative="1">
      <w:start w:val="1"/>
      <w:numFmt w:val="bullet"/>
      <w:lvlText w:val="-"/>
      <w:lvlJc w:val="left"/>
      <w:pPr>
        <w:tabs>
          <w:tab w:val="num" w:pos="5040"/>
        </w:tabs>
        <w:ind w:left="5040" w:hanging="360"/>
      </w:pPr>
      <w:rPr>
        <w:rFonts w:ascii="Times New Roman" w:hAnsi="Times New Roman" w:hint="default"/>
      </w:rPr>
    </w:lvl>
    <w:lvl w:ilvl="7" w:tplc="DF86BFB6" w:tentative="1">
      <w:start w:val="1"/>
      <w:numFmt w:val="bullet"/>
      <w:lvlText w:val="-"/>
      <w:lvlJc w:val="left"/>
      <w:pPr>
        <w:tabs>
          <w:tab w:val="num" w:pos="5760"/>
        </w:tabs>
        <w:ind w:left="5760" w:hanging="360"/>
      </w:pPr>
      <w:rPr>
        <w:rFonts w:ascii="Times New Roman" w:hAnsi="Times New Roman" w:hint="default"/>
      </w:rPr>
    </w:lvl>
    <w:lvl w:ilvl="8" w:tplc="6518D8F2"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436D7FCF"/>
    <w:multiLevelType w:val="hybridMultilevel"/>
    <w:tmpl w:val="6352A0B8"/>
    <w:lvl w:ilvl="0" w:tplc="FFFFFFFF">
      <w:start w:val="1"/>
      <w:numFmt w:val="decimal"/>
      <w:lvlText w:val="%1."/>
      <w:lvlJc w:val="left"/>
      <w:pPr>
        <w:ind w:left="360" w:hanging="360"/>
      </w:pPr>
      <w:rPr>
        <w:rFonts w:hint="default"/>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11" w15:restartNumberingAfterBreak="0">
    <w:nsid w:val="4AF26531"/>
    <w:multiLevelType w:val="hybridMultilevel"/>
    <w:tmpl w:val="D2581418"/>
    <w:lvl w:ilvl="0" w:tplc="3080F42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2" w15:restartNumberingAfterBreak="0">
    <w:nsid w:val="4CB91869"/>
    <w:multiLevelType w:val="hybridMultilevel"/>
    <w:tmpl w:val="CB38C4E0"/>
    <w:lvl w:ilvl="0" w:tplc="FFFFFFFF">
      <w:start w:val="1"/>
      <w:numFmt w:val="decimal"/>
      <w:lvlText w:val="%1."/>
      <w:lvlJc w:val="left"/>
      <w:pPr>
        <w:ind w:left="760" w:hanging="360"/>
      </w:pPr>
      <w:rPr>
        <w:rFonts w:hint="default"/>
      </w:rPr>
    </w:lvl>
    <w:lvl w:ilvl="1" w:tplc="FFFFFFFF" w:tentative="1">
      <w:start w:val="1"/>
      <w:numFmt w:val="upperLetter"/>
      <w:lvlText w:val="%2."/>
      <w:lvlJc w:val="left"/>
      <w:pPr>
        <w:ind w:left="1200" w:hanging="400"/>
      </w:pPr>
    </w:lvl>
    <w:lvl w:ilvl="2" w:tplc="FFFFFFFF" w:tentative="1">
      <w:start w:val="1"/>
      <w:numFmt w:val="lowerRoman"/>
      <w:lvlText w:val="%3."/>
      <w:lvlJc w:val="right"/>
      <w:pPr>
        <w:ind w:left="1600" w:hanging="400"/>
      </w:pPr>
    </w:lvl>
    <w:lvl w:ilvl="3" w:tplc="FFFFFFFF" w:tentative="1">
      <w:start w:val="1"/>
      <w:numFmt w:val="decimal"/>
      <w:lvlText w:val="%4."/>
      <w:lvlJc w:val="left"/>
      <w:pPr>
        <w:ind w:left="2000" w:hanging="400"/>
      </w:pPr>
    </w:lvl>
    <w:lvl w:ilvl="4" w:tplc="FFFFFFFF" w:tentative="1">
      <w:start w:val="1"/>
      <w:numFmt w:val="upperLetter"/>
      <w:lvlText w:val="%5."/>
      <w:lvlJc w:val="left"/>
      <w:pPr>
        <w:ind w:left="2400" w:hanging="400"/>
      </w:pPr>
    </w:lvl>
    <w:lvl w:ilvl="5" w:tplc="FFFFFFFF" w:tentative="1">
      <w:start w:val="1"/>
      <w:numFmt w:val="lowerRoman"/>
      <w:lvlText w:val="%6."/>
      <w:lvlJc w:val="right"/>
      <w:pPr>
        <w:ind w:left="2800" w:hanging="400"/>
      </w:pPr>
    </w:lvl>
    <w:lvl w:ilvl="6" w:tplc="FFFFFFFF" w:tentative="1">
      <w:start w:val="1"/>
      <w:numFmt w:val="decimal"/>
      <w:lvlText w:val="%7."/>
      <w:lvlJc w:val="left"/>
      <w:pPr>
        <w:ind w:left="3200" w:hanging="400"/>
      </w:pPr>
    </w:lvl>
    <w:lvl w:ilvl="7" w:tplc="FFFFFFFF" w:tentative="1">
      <w:start w:val="1"/>
      <w:numFmt w:val="upperLetter"/>
      <w:lvlText w:val="%8."/>
      <w:lvlJc w:val="left"/>
      <w:pPr>
        <w:ind w:left="3600" w:hanging="400"/>
      </w:pPr>
    </w:lvl>
    <w:lvl w:ilvl="8" w:tplc="FFFFFFFF" w:tentative="1">
      <w:start w:val="1"/>
      <w:numFmt w:val="lowerRoman"/>
      <w:lvlText w:val="%9."/>
      <w:lvlJc w:val="right"/>
      <w:pPr>
        <w:ind w:left="4000" w:hanging="400"/>
      </w:pPr>
    </w:lvl>
  </w:abstractNum>
  <w:abstractNum w:abstractNumId="13" w15:restartNumberingAfterBreak="0">
    <w:nsid w:val="4D06308A"/>
    <w:multiLevelType w:val="hybridMultilevel"/>
    <w:tmpl w:val="B1882E06"/>
    <w:lvl w:ilvl="0" w:tplc="6D18D0D2">
      <w:start w:val="2"/>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4" w15:restartNumberingAfterBreak="0">
    <w:nsid w:val="516C558C"/>
    <w:multiLevelType w:val="multilevel"/>
    <w:tmpl w:val="816EBB4C"/>
    <w:lvl w:ilvl="0">
      <w:start w:val="19"/>
      <w:numFmt w:val="bullet"/>
      <w:lvlText w:val="-"/>
      <w:lvlJc w:val="left"/>
      <w:pPr>
        <w:ind w:left="1120" w:hanging="360"/>
      </w:pPr>
      <w:rPr>
        <w:rFonts w:ascii="Times New Roman" w:eastAsiaTheme="minorEastAsia" w:hAnsi="Times New Roman" w:cs="Times New Roman" w:hint="default"/>
      </w:rPr>
    </w:lvl>
    <w:lvl w:ilvl="1">
      <w:start w:val="3"/>
      <w:numFmt w:val="decimal"/>
      <w:lvlText w:val="%1.%2."/>
      <w:lvlJc w:val="left"/>
      <w:pPr>
        <w:ind w:left="1120" w:hanging="360"/>
      </w:pPr>
      <w:rPr>
        <w:rFonts w:hint="default"/>
      </w:rPr>
    </w:lvl>
    <w:lvl w:ilvl="2">
      <w:start w:val="1"/>
      <w:numFmt w:val="decimal"/>
      <w:lvlText w:val="%1.%2.%3."/>
      <w:lvlJc w:val="left"/>
      <w:pPr>
        <w:ind w:left="1480" w:hanging="720"/>
      </w:pPr>
      <w:rPr>
        <w:rFonts w:hint="default"/>
      </w:rPr>
    </w:lvl>
    <w:lvl w:ilvl="3">
      <w:start w:val="1"/>
      <w:numFmt w:val="decimal"/>
      <w:lvlText w:val="%1.%2.%3.%4."/>
      <w:lvlJc w:val="left"/>
      <w:pPr>
        <w:ind w:left="1480" w:hanging="720"/>
      </w:pPr>
      <w:rPr>
        <w:rFonts w:hint="default"/>
      </w:rPr>
    </w:lvl>
    <w:lvl w:ilvl="4">
      <w:start w:val="1"/>
      <w:numFmt w:val="decimal"/>
      <w:lvlText w:val="%1.%2.%3.%4.%5."/>
      <w:lvlJc w:val="left"/>
      <w:pPr>
        <w:ind w:left="1840" w:hanging="1080"/>
      </w:pPr>
      <w:rPr>
        <w:rFonts w:hint="default"/>
      </w:rPr>
    </w:lvl>
    <w:lvl w:ilvl="5">
      <w:start w:val="1"/>
      <w:numFmt w:val="decimal"/>
      <w:lvlText w:val="%1.%2.%3.%4.%5.%6."/>
      <w:lvlJc w:val="left"/>
      <w:pPr>
        <w:ind w:left="1840" w:hanging="1080"/>
      </w:pPr>
      <w:rPr>
        <w:rFonts w:hint="default"/>
      </w:rPr>
    </w:lvl>
    <w:lvl w:ilvl="6">
      <w:start w:val="1"/>
      <w:numFmt w:val="decimal"/>
      <w:lvlText w:val="%1.%2.%3.%4.%5.%6.%7."/>
      <w:lvlJc w:val="left"/>
      <w:pPr>
        <w:ind w:left="2200" w:hanging="1440"/>
      </w:pPr>
      <w:rPr>
        <w:rFonts w:hint="default"/>
      </w:rPr>
    </w:lvl>
    <w:lvl w:ilvl="7">
      <w:start w:val="1"/>
      <w:numFmt w:val="decimal"/>
      <w:lvlText w:val="%1.%2.%3.%4.%5.%6.%7.%8."/>
      <w:lvlJc w:val="left"/>
      <w:pPr>
        <w:ind w:left="2200" w:hanging="1440"/>
      </w:pPr>
      <w:rPr>
        <w:rFonts w:hint="default"/>
      </w:rPr>
    </w:lvl>
    <w:lvl w:ilvl="8">
      <w:start w:val="1"/>
      <w:numFmt w:val="decimal"/>
      <w:lvlText w:val="%1.%2.%3.%4.%5.%6.%7.%8.%9."/>
      <w:lvlJc w:val="left"/>
      <w:pPr>
        <w:ind w:left="2560" w:hanging="1800"/>
      </w:pPr>
      <w:rPr>
        <w:rFonts w:hint="default"/>
      </w:rPr>
    </w:lvl>
  </w:abstractNum>
  <w:abstractNum w:abstractNumId="15" w15:restartNumberingAfterBreak="0">
    <w:nsid w:val="51D512B4"/>
    <w:multiLevelType w:val="hybridMultilevel"/>
    <w:tmpl w:val="5D4A4AF0"/>
    <w:lvl w:ilvl="0" w:tplc="6EA63652">
      <w:start w:val="1"/>
      <w:numFmt w:val="bullet"/>
      <w:lvlText w:val="-"/>
      <w:lvlJc w:val="left"/>
      <w:pPr>
        <w:tabs>
          <w:tab w:val="num" w:pos="720"/>
        </w:tabs>
        <w:ind w:left="720" w:hanging="360"/>
      </w:pPr>
      <w:rPr>
        <w:rFonts w:ascii="Times New Roman" w:hAnsi="Times New Roman" w:hint="default"/>
      </w:rPr>
    </w:lvl>
    <w:lvl w:ilvl="1" w:tplc="77BAB0B8" w:tentative="1">
      <w:start w:val="1"/>
      <w:numFmt w:val="bullet"/>
      <w:lvlText w:val="-"/>
      <w:lvlJc w:val="left"/>
      <w:pPr>
        <w:tabs>
          <w:tab w:val="num" w:pos="1440"/>
        </w:tabs>
        <w:ind w:left="1440" w:hanging="360"/>
      </w:pPr>
      <w:rPr>
        <w:rFonts w:ascii="Times New Roman" w:hAnsi="Times New Roman" w:hint="default"/>
      </w:rPr>
    </w:lvl>
    <w:lvl w:ilvl="2" w:tplc="0448B9D0" w:tentative="1">
      <w:start w:val="1"/>
      <w:numFmt w:val="bullet"/>
      <w:lvlText w:val="-"/>
      <w:lvlJc w:val="left"/>
      <w:pPr>
        <w:tabs>
          <w:tab w:val="num" w:pos="2160"/>
        </w:tabs>
        <w:ind w:left="2160" w:hanging="360"/>
      </w:pPr>
      <w:rPr>
        <w:rFonts w:ascii="Times New Roman" w:hAnsi="Times New Roman" w:hint="default"/>
      </w:rPr>
    </w:lvl>
    <w:lvl w:ilvl="3" w:tplc="D224276E" w:tentative="1">
      <w:start w:val="1"/>
      <w:numFmt w:val="bullet"/>
      <w:lvlText w:val="-"/>
      <w:lvlJc w:val="left"/>
      <w:pPr>
        <w:tabs>
          <w:tab w:val="num" w:pos="2880"/>
        </w:tabs>
        <w:ind w:left="2880" w:hanging="360"/>
      </w:pPr>
      <w:rPr>
        <w:rFonts w:ascii="Times New Roman" w:hAnsi="Times New Roman" w:hint="default"/>
      </w:rPr>
    </w:lvl>
    <w:lvl w:ilvl="4" w:tplc="005AF632" w:tentative="1">
      <w:start w:val="1"/>
      <w:numFmt w:val="bullet"/>
      <w:lvlText w:val="-"/>
      <w:lvlJc w:val="left"/>
      <w:pPr>
        <w:tabs>
          <w:tab w:val="num" w:pos="3600"/>
        </w:tabs>
        <w:ind w:left="3600" w:hanging="360"/>
      </w:pPr>
      <w:rPr>
        <w:rFonts w:ascii="Times New Roman" w:hAnsi="Times New Roman" w:hint="default"/>
      </w:rPr>
    </w:lvl>
    <w:lvl w:ilvl="5" w:tplc="A4143662" w:tentative="1">
      <w:start w:val="1"/>
      <w:numFmt w:val="bullet"/>
      <w:lvlText w:val="-"/>
      <w:lvlJc w:val="left"/>
      <w:pPr>
        <w:tabs>
          <w:tab w:val="num" w:pos="4320"/>
        </w:tabs>
        <w:ind w:left="4320" w:hanging="360"/>
      </w:pPr>
      <w:rPr>
        <w:rFonts w:ascii="Times New Roman" w:hAnsi="Times New Roman" w:hint="default"/>
      </w:rPr>
    </w:lvl>
    <w:lvl w:ilvl="6" w:tplc="D93EADD6" w:tentative="1">
      <w:start w:val="1"/>
      <w:numFmt w:val="bullet"/>
      <w:lvlText w:val="-"/>
      <w:lvlJc w:val="left"/>
      <w:pPr>
        <w:tabs>
          <w:tab w:val="num" w:pos="5040"/>
        </w:tabs>
        <w:ind w:left="5040" w:hanging="360"/>
      </w:pPr>
      <w:rPr>
        <w:rFonts w:ascii="Times New Roman" w:hAnsi="Times New Roman" w:hint="default"/>
      </w:rPr>
    </w:lvl>
    <w:lvl w:ilvl="7" w:tplc="86EED008" w:tentative="1">
      <w:start w:val="1"/>
      <w:numFmt w:val="bullet"/>
      <w:lvlText w:val="-"/>
      <w:lvlJc w:val="left"/>
      <w:pPr>
        <w:tabs>
          <w:tab w:val="num" w:pos="5760"/>
        </w:tabs>
        <w:ind w:left="5760" w:hanging="360"/>
      </w:pPr>
      <w:rPr>
        <w:rFonts w:ascii="Times New Roman" w:hAnsi="Times New Roman" w:hint="default"/>
      </w:rPr>
    </w:lvl>
    <w:lvl w:ilvl="8" w:tplc="83CED430"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551C67FE"/>
    <w:multiLevelType w:val="multilevel"/>
    <w:tmpl w:val="F4E46B1C"/>
    <w:lvl w:ilvl="0">
      <w:start w:val="19"/>
      <w:numFmt w:val="bullet"/>
      <w:lvlText w:val="-"/>
      <w:lvlJc w:val="left"/>
      <w:pPr>
        <w:ind w:left="720" w:hanging="360"/>
      </w:pPr>
      <w:rPr>
        <w:rFonts w:ascii="Times New Roman" w:eastAsiaTheme="minorEastAsia" w:hAnsi="Times New Roman" w:cs="Times New Roman" w:hint="default"/>
      </w:rPr>
    </w:lvl>
    <w:lvl w:ilvl="1">
      <w:start w:val="4"/>
      <w:numFmt w:val="decimal"/>
      <w:lvlText w:val="%1.%2."/>
      <w:lvlJc w:val="left"/>
      <w:pPr>
        <w:ind w:left="72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17" w15:restartNumberingAfterBreak="0">
    <w:nsid w:val="62DA19EC"/>
    <w:multiLevelType w:val="hybridMultilevel"/>
    <w:tmpl w:val="44168270"/>
    <w:lvl w:ilvl="0" w:tplc="6D18D0D2">
      <w:start w:val="2"/>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8" w15:restartNumberingAfterBreak="0">
    <w:nsid w:val="63492993"/>
    <w:multiLevelType w:val="hybridMultilevel"/>
    <w:tmpl w:val="4F9A4766"/>
    <w:lvl w:ilvl="0" w:tplc="94CCECF8">
      <w:start w:val="1"/>
      <w:numFmt w:val="bullet"/>
      <w:lvlText w:val="-"/>
      <w:lvlJc w:val="left"/>
      <w:pPr>
        <w:tabs>
          <w:tab w:val="num" w:pos="720"/>
        </w:tabs>
        <w:ind w:left="720" w:hanging="360"/>
      </w:pPr>
      <w:rPr>
        <w:rFonts w:ascii="Times New Roman" w:hAnsi="Times New Roman" w:hint="default"/>
      </w:rPr>
    </w:lvl>
    <w:lvl w:ilvl="1" w:tplc="6AFA6980" w:tentative="1">
      <w:start w:val="1"/>
      <w:numFmt w:val="bullet"/>
      <w:lvlText w:val="-"/>
      <w:lvlJc w:val="left"/>
      <w:pPr>
        <w:tabs>
          <w:tab w:val="num" w:pos="1440"/>
        </w:tabs>
        <w:ind w:left="1440" w:hanging="360"/>
      </w:pPr>
      <w:rPr>
        <w:rFonts w:ascii="Times New Roman" w:hAnsi="Times New Roman" w:hint="default"/>
      </w:rPr>
    </w:lvl>
    <w:lvl w:ilvl="2" w:tplc="CB762020" w:tentative="1">
      <w:start w:val="1"/>
      <w:numFmt w:val="bullet"/>
      <w:lvlText w:val="-"/>
      <w:lvlJc w:val="left"/>
      <w:pPr>
        <w:tabs>
          <w:tab w:val="num" w:pos="2160"/>
        </w:tabs>
        <w:ind w:left="2160" w:hanging="360"/>
      </w:pPr>
      <w:rPr>
        <w:rFonts w:ascii="Times New Roman" w:hAnsi="Times New Roman" w:hint="default"/>
      </w:rPr>
    </w:lvl>
    <w:lvl w:ilvl="3" w:tplc="B91282E8" w:tentative="1">
      <w:start w:val="1"/>
      <w:numFmt w:val="bullet"/>
      <w:lvlText w:val="-"/>
      <w:lvlJc w:val="left"/>
      <w:pPr>
        <w:tabs>
          <w:tab w:val="num" w:pos="2880"/>
        </w:tabs>
        <w:ind w:left="2880" w:hanging="360"/>
      </w:pPr>
      <w:rPr>
        <w:rFonts w:ascii="Times New Roman" w:hAnsi="Times New Roman" w:hint="default"/>
      </w:rPr>
    </w:lvl>
    <w:lvl w:ilvl="4" w:tplc="A2868744" w:tentative="1">
      <w:start w:val="1"/>
      <w:numFmt w:val="bullet"/>
      <w:lvlText w:val="-"/>
      <w:lvlJc w:val="left"/>
      <w:pPr>
        <w:tabs>
          <w:tab w:val="num" w:pos="3600"/>
        </w:tabs>
        <w:ind w:left="3600" w:hanging="360"/>
      </w:pPr>
      <w:rPr>
        <w:rFonts w:ascii="Times New Roman" w:hAnsi="Times New Roman" w:hint="default"/>
      </w:rPr>
    </w:lvl>
    <w:lvl w:ilvl="5" w:tplc="E04C6B44" w:tentative="1">
      <w:start w:val="1"/>
      <w:numFmt w:val="bullet"/>
      <w:lvlText w:val="-"/>
      <w:lvlJc w:val="left"/>
      <w:pPr>
        <w:tabs>
          <w:tab w:val="num" w:pos="4320"/>
        </w:tabs>
        <w:ind w:left="4320" w:hanging="360"/>
      </w:pPr>
      <w:rPr>
        <w:rFonts w:ascii="Times New Roman" w:hAnsi="Times New Roman" w:hint="default"/>
      </w:rPr>
    </w:lvl>
    <w:lvl w:ilvl="6" w:tplc="A072CA0A" w:tentative="1">
      <w:start w:val="1"/>
      <w:numFmt w:val="bullet"/>
      <w:lvlText w:val="-"/>
      <w:lvlJc w:val="left"/>
      <w:pPr>
        <w:tabs>
          <w:tab w:val="num" w:pos="5040"/>
        </w:tabs>
        <w:ind w:left="5040" w:hanging="360"/>
      </w:pPr>
      <w:rPr>
        <w:rFonts w:ascii="Times New Roman" w:hAnsi="Times New Roman" w:hint="default"/>
      </w:rPr>
    </w:lvl>
    <w:lvl w:ilvl="7" w:tplc="639604BE" w:tentative="1">
      <w:start w:val="1"/>
      <w:numFmt w:val="bullet"/>
      <w:lvlText w:val="-"/>
      <w:lvlJc w:val="left"/>
      <w:pPr>
        <w:tabs>
          <w:tab w:val="num" w:pos="5760"/>
        </w:tabs>
        <w:ind w:left="5760" w:hanging="360"/>
      </w:pPr>
      <w:rPr>
        <w:rFonts w:ascii="Times New Roman" w:hAnsi="Times New Roman" w:hint="default"/>
      </w:rPr>
    </w:lvl>
    <w:lvl w:ilvl="8" w:tplc="292E178E"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67062FE3"/>
    <w:multiLevelType w:val="hybridMultilevel"/>
    <w:tmpl w:val="6A48D7EE"/>
    <w:lvl w:ilvl="0" w:tplc="6D18D0D2">
      <w:start w:val="1"/>
      <w:numFmt w:val="upperLetter"/>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15:restartNumberingAfterBreak="0">
    <w:nsid w:val="674D3656"/>
    <w:multiLevelType w:val="multilevel"/>
    <w:tmpl w:val="964C8FF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83221C2"/>
    <w:multiLevelType w:val="hybridMultilevel"/>
    <w:tmpl w:val="8710E970"/>
    <w:lvl w:ilvl="0" w:tplc="2202107C">
      <w:start w:val="1"/>
      <w:numFmt w:val="bullet"/>
      <w:lvlText w:val="-"/>
      <w:lvlJc w:val="left"/>
      <w:pPr>
        <w:tabs>
          <w:tab w:val="num" w:pos="720"/>
        </w:tabs>
        <w:ind w:left="720" w:hanging="360"/>
      </w:pPr>
      <w:rPr>
        <w:rFonts w:ascii="Times New Roman" w:hAnsi="Times New Roman" w:hint="default"/>
      </w:rPr>
    </w:lvl>
    <w:lvl w:ilvl="1" w:tplc="CCA802F0" w:tentative="1">
      <w:start w:val="1"/>
      <w:numFmt w:val="bullet"/>
      <w:lvlText w:val="-"/>
      <w:lvlJc w:val="left"/>
      <w:pPr>
        <w:tabs>
          <w:tab w:val="num" w:pos="1440"/>
        </w:tabs>
        <w:ind w:left="1440" w:hanging="360"/>
      </w:pPr>
      <w:rPr>
        <w:rFonts w:ascii="Times New Roman" w:hAnsi="Times New Roman" w:hint="default"/>
      </w:rPr>
    </w:lvl>
    <w:lvl w:ilvl="2" w:tplc="F210EDBE" w:tentative="1">
      <w:start w:val="1"/>
      <w:numFmt w:val="bullet"/>
      <w:lvlText w:val="-"/>
      <w:lvlJc w:val="left"/>
      <w:pPr>
        <w:tabs>
          <w:tab w:val="num" w:pos="2160"/>
        </w:tabs>
        <w:ind w:left="2160" w:hanging="360"/>
      </w:pPr>
      <w:rPr>
        <w:rFonts w:ascii="Times New Roman" w:hAnsi="Times New Roman" w:hint="default"/>
      </w:rPr>
    </w:lvl>
    <w:lvl w:ilvl="3" w:tplc="15327788" w:tentative="1">
      <w:start w:val="1"/>
      <w:numFmt w:val="bullet"/>
      <w:lvlText w:val="-"/>
      <w:lvlJc w:val="left"/>
      <w:pPr>
        <w:tabs>
          <w:tab w:val="num" w:pos="2880"/>
        </w:tabs>
        <w:ind w:left="2880" w:hanging="360"/>
      </w:pPr>
      <w:rPr>
        <w:rFonts w:ascii="Times New Roman" w:hAnsi="Times New Roman" w:hint="default"/>
      </w:rPr>
    </w:lvl>
    <w:lvl w:ilvl="4" w:tplc="2A9C322E" w:tentative="1">
      <w:start w:val="1"/>
      <w:numFmt w:val="bullet"/>
      <w:lvlText w:val="-"/>
      <w:lvlJc w:val="left"/>
      <w:pPr>
        <w:tabs>
          <w:tab w:val="num" w:pos="3600"/>
        </w:tabs>
        <w:ind w:left="3600" w:hanging="360"/>
      </w:pPr>
      <w:rPr>
        <w:rFonts w:ascii="Times New Roman" w:hAnsi="Times New Roman" w:hint="default"/>
      </w:rPr>
    </w:lvl>
    <w:lvl w:ilvl="5" w:tplc="8BF4A37E" w:tentative="1">
      <w:start w:val="1"/>
      <w:numFmt w:val="bullet"/>
      <w:lvlText w:val="-"/>
      <w:lvlJc w:val="left"/>
      <w:pPr>
        <w:tabs>
          <w:tab w:val="num" w:pos="4320"/>
        </w:tabs>
        <w:ind w:left="4320" w:hanging="360"/>
      </w:pPr>
      <w:rPr>
        <w:rFonts w:ascii="Times New Roman" w:hAnsi="Times New Roman" w:hint="default"/>
      </w:rPr>
    </w:lvl>
    <w:lvl w:ilvl="6" w:tplc="85C41ACC" w:tentative="1">
      <w:start w:val="1"/>
      <w:numFmt w:val="bullet"/>
      <w:lvlText w:val="-"/>
      <w:lvlJc w:val="left"/>
      <w:pPr>
        <w:tabs>
          <w:tab w:val="num" w:pos="5040"/>
        </w:tabs>
        <w:ind w:left="5040" w:hanging="360"/>
      </w:pPr>
      <w:rPr>
        <w:rFonts w:ascii="Times New Roman" w:hAnsi="Times New Roman" w:hint="default"/>
      </w:rPr>
    </w:lvl>
    <w:lvl w:ilvl="7" w:tplc="5DCCD266" w:tentative="1">
      <w:start w:val="1"/>
      <w:numFmt w:val="bullet"/>
      <w:lvlText w:val="-"/>
      <w:lvlJc w:val="left"/>
      <w:pPr>
        <w:tabs>
          <w:tab w:val="num" w:pos="5760"/>
        </w:tabs>
        <w:ind w:left="5760" w:hanging="360"/>
      </w:pPr>
      <w:rPr>
        <w:rFonts w:ascii="Times New Roman" w:hAnsi="Times New Roman" w:hint="default"/>
      </w:rPr>
    </w:lvl>
    <w:lvl w:ilvl="8" w:tplc="0B587208"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6A71303D"/>
    <w:multiLevelType w:val="multilevel"/>
    <w:tmpl w:val="9E92C8DC"/>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6BA441B3"/>
    <w:multiLevelType w:val="multilevel"/>
    <w:tmpl w:val="327E89D6"/>
    <w:lvl w:ilvl="0">
      <w:start w:val="19"/>
      <w:numFmt w:val="bullet"/>
      <w:lvlText w:val="-"/>
      <w:lvlJc w:val="left"/>
      <w:pPr>
        <w:ind w:left="360" w:hanging="360"/>
      </w:pPr>
      <w:rPr>
        <w:rFonts w:ascii="Times New Roman" w:eastAsiaTheme="minorEastAsia" w:hAnsi="Times New Roman" w:cs="Times New Roman"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769455A6"/>
    <w:multiLevelType w:val="hybridMultilevel"/>
    <w:tmpl w:val="34F05CEE"/>
    <w:lvl w:ilvl="0" w:tplc="8E84C742">
      <w:start w:val="1"/>
      <w:numFmt w:val="bullet"/>
      <w:lvlText w:val="-"/>
      <w:lvlJc w:val="left"/>
      <w:pPr>
        <w:tabs>
          <w:tab w:val="num" w:pos="720"/>
        </w:tabs>
        <w:ind w:left="720" w:hanging="360"/>
      </w:pPr>
      <w:rPr>
        <w:rFonts w:ascii="Times New Roman" w:hAnsi="Times New Roman" w:hint="default"/>
      </w:rPr>
    </w:lvl>
    <w:lvl w:ilvl="1" w:tplc="CD4A36C6" w:tentative="1">
      <w:start w:val="1"/>
      <w:numFmt w:val="bullet"/>
      <w:lvlText w:val="-"/>
      <w:lvlJc w:val="left"/>
      <w:pPr>
        <w:tabs>
          <w:tab w:val="num" w:pos="1440"/>
        </w:tabs>
        <w:ind w:left="1440" w:hanging="360"/>
      </w:pPr>
      <w:rPr>
        <w:rFonts w:ascii="Times New Roman" w:hAnsi="Times New Roman" w:hint="default"/>
      </w:rPr>
    </w:lvl>
    <w:lvl w:ilvl="2" w:tplc="A83A6CEC" w:tentative="1">
      <w:start w:val="1"/>
      <w:numFmt w:val="bullet"/>
      <w:lvlText w:val="-"/>
      <w:lvlJc w:val="left"/>
      <w:pPr>
        <w:tabs>
          <w:tab w:val="num" w:pos="2160"/>
        </w:tabs>
        <w:ind w:left="2160" w:hanging="360"/>
      </w:pPr>
      <w:rPr>
        <w:rFonts w:ascii="Times New Roman" w:hAnsi="Times New Roman" w:hint="default"/>
      </w:rPr>
    </w:lvl>
    <w:lvl w:ilvl="3" w:tplc="0C4C1C9E" w:tentative="1">
      <w:start w:val="1"/>
      <w:numFmt w:val="bullet"/>
      <w:lvlText w:val="-"/>
      <w:lvlJc w:val="left"/>
      <w:pPr>
        <w:tabs>
          <w:tab w:val="num" w:pos="2880"/>
        </w:tabs>
        <w:ind w:left="2880" w:hanging="360"/>
      </w:pPr>
      <w:rPr>
        <w:rFonts w:ascii="Times New Roman" w:hAnsi="Times New Roman" w:hint="default"/>
      </w:rPr>
    </w:lvl>
    <w:lvl w:ilvl="4" w:tplc="2370CF4E" w:tentative="1">
      <w:start w:val="1"/>
      <w:numFmt w:val="bullet"/>
      <w:lvlText w:val="-"/>
      <w:lvlJc w:val="left"/>
      <w:pPr>
        <w:tabs>
          <w:tab w:val="num" w:pos="3600"/>
        </w:tabs>
        <w:ind w:left="3600" w:hanging="360"/>
      </w:pPr>
      <w:rPr>
        <w:rFonts w:ascii="Times New Roman" w:hAnsi="Times New Roman" w:hint="default"/>
      </w:rPr>
    </w:lvl>
    <w:lvl w:ilvl="5" w:tplc="69E4D892" w:tentative="1">
      <w:start w:val="1"/>
      <w:numFmt w:val="bullet"/>
      <w:lvlText w:val="-"/>
      <w:lvlJc w:val="left"/>
      <w:pPr>
        <w:tabs>
          <w:tab w:val="num" w:pos="4320"/>
        </w:tabs>
        <w:ind w:left="4320" w:hanging="360"/>
      </w:pPr>
      <w:rPr>
        <w:rFonts w:ascii="Times New Roman" w:hAnsi="Times New Roman" w:hint="default"/>
      </w:rPr>
    </w:lvl>
    <w:lvl w:ilvl="6" w:tplc="D8526BF8" w:tentative="1">
      <w:start w:val="1"/>
      <w:numFmt w:val="bullet"/>
      <w:lvlText w:val="-"/>
      <w:lvlJc w:val="left"/>
      <w:pPr>
        <w:tabs>
          <w:tab w:val="num" w:pos="5040"/>
        </w:tabs>
        <w:ind w:left="5040" w:hanging="360"/>
      </w:pPr>
      <w:rPr>
        <w:rFonts w:ascii="Times New Roman" w:hAnsi="Times New Roman" w:hint="default"/>
      </w:rPr>
    </w:lvl>
    <w:lvl w:ilvl="7" w:tplc="80B066B2" w:tentative="1">
      <w:start w:val="1"/>
      <w:numFmt w:val="bullet"/>
      <w:lvlText w:val="-"/>
      <w:lvlJc w:val="left"/>
      <w:pPr>
        <w:tabs>
          <w:tab w:val="num" w:pos="5760"/>
        </w:tabs>
        <w:ind w:left="5760" w:hanging="360"/>
      </w:pPr>
      <w:rPr>
        <w:rFonts w:ascii="Times New Roman" w:hAnsi="Times New Roman" w:hint="default"/>
      </w:rPr>
    </w:lvl>
    <w:lvl w:ilvl="8" w:tplc="3FC254A2"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78967073"/>
    <w:multiLevelType w:val="hybridMultilevel"/>
    <w:tmpl w:val="729E7368"/>
    <w:lvl w:ilvl="0" w:tplc="F0B25D6C">
      <w:start w:val="1"/>
      <w:numFmt w:val="bullet"/>
      <w:lvlText w:val="-"/>
      <w:lvlJc w:val="left"/>
      <w:pPr>
        <w:tabs>
          <w:tab w:val="num" w:pos="720"/>
        </w:tabs>
        <w:ind w:left="720" w:hanging="360"/>
      </w:pPr>
      <w:rPr>
        <w:rFonts w:ascii="Times New Roman" w:hAnsi="Times New Roman" w:hint="default"/>
      </w:rPr>
    </w:lvl>
    <w:lvl w:ilvl="1" w:tplc="6C36F20A" w:tentative="1">
      <w:start w:val="1"/>
      <w:numFmt w:val="bullet"/>
      <w:lvlText w:val="-"/>
      <w:lvlJc w:val="left"/>
      <w:pPr>
        <w:tabs>
          <w:tab w:val="num" w:pos="1440"/>
        </w:tabs>
        <w:ind w:left="1440" w:hanging="360"/>
      </w:pPr>
      <w:rPr>
        <w:rFonts w:ascii="Times New Roman" w:hAnsi="Times New Roman" w:hint="default"/>
      </w:rPr>
    </w:lvl>
    <w:lvl w:ilvl="2" w:tplc="1D06C81A" w:tentative="1">
      <w:start w:val="1"/>
      <w:numFmt w:val="bullet"/>
      <w:lvlText w:val="-"/>
      <w:lvlJc w:val="left"/>
      <w:pPr>
        <w:tabs>
          <w:tab w:val="num" w:pos="2160"/>
        </w:tabs>
        <w:ind w:left="2160" w:hanging="360"/>
      </w:pPr>
      <w:rPr>
        <w:rFonts w:ascii="Times New Roman" w:hAnsi="Times New Roman" w:hint="default"/>
      </w:rPr>
    </w:lvl>
    <w:lvl w:ilvl="3" w:tplc="138E8F06" w:tentative="1">
      <w:start w:val="1"/>
      <w:numFmt w:val="bullet"/>
      <w:lvlText w:val="-"/>
      <w:lvlJc w:val="left"/>
      <w:pPr>
        <w:tabs>
          <w:tab w:val="num" w:pos="2880"/>
        </w:tabs>
        <w:ind w:left="2880" w:hanging="360"/>
      </w:pPr>
      <w:rPr>
        <w:rFonts w:ascii="Times New Roman" w:hAnsi="Times New Roman" w:hint="default"/>
      </w:rPr>
    </w:lvl>
    <w:lvl w:ilvl="4" w:tplc="51D2773E" w:tentative="1">
      <w:start w:val="1"/>
      <w:numFmt w:val="bullet"/>
      <w:lvlText w:val="-"/>
      <w:lvlJc w:val="left"/>
      <w:pPr>
        <w:tabs>
          <w:tab w:val="num" w:pos="3600"/>
        </w:tabs>
        <w:ind w:left="3600" w:hanging="360"/>
      </w:pPr>
      <w:rPr>
        <w:rFonts w:ascii="Times New Roman" w:hAnsi="Times New Roman" w:hint="default"/>
      </w:rPr>
    </w:lvl>
    <w:lvl w:ilvl="5" w:tplc="1182EA22" w:tentative="1">
      <w:start w:val="1"/>
      <w:numFmt w:val="bullet"/>
      <w:lvlText w:val="-"/>
      <w:lvlJc w:val="left"/>
      <w:pPr>
        <w:tabs>
          <w:tab w:val="num" w:pos="4320"/>
        </w:tabs>
        <w:ind w:left="4320" w:hanging="360"/>
      </w:pPr>
      <w:rPr>
        <w:rFonts w:ascii="Times New Roman" w:hAnsi="Times New Roman" w:hint="default"/>
      </w:rPr>
    </w:lvl>
    <w:lvl w:ilvl="6" w:tplc="A54615C0" w:tentative="1">
      <w:start w:val="1"/>
      <w:numFmt w:val="bullet"/>
      <w:lvlText w:val="-"/>
      <w:lvlJc w:val="left"/>
      <w:pPr>
        <w:tabs>
          <w:tab w:val="num" w:pos="5040"/>
        </w:tabs>
        <w:ind w:left="5040" w:hanging="360"/>
      </w:pPr>
      <w:rPr>
        <w:rFonts w:ascii="Times New Roman" w:hAnsi="Times New Roman" w:hint="default"/>
      </w:rPr>
    </w:lvl>
    <w:lvl w:ilvl="7" w:tplc="B49C6A56" w:tentative="1">
      <w:start w:val="1"/>
      <w:numFmt w:val="bullet"/>
      <w:lvlText w:val="-"/>
      <w:lvlJc w:val="left"/>
      <w:pPr>
        <w:tabs>
          <w:tab w:val="num" w:pos="5760"/>
        </w:tabs>
        <w:ind w:left="5760" w:hanging="360"/>
      </w:pPr>
      <w:rPr>
        <w:rFonts w:ascii="Times New Roman" w:hAnsi="Times New Roman" w:hint="default"/>
      </w:rPr>
    </w:lvl>
    <w:lvl w:ilvl="8" w:tplc="BFE4036A"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7E166414"/>
    <w:multiLevelType w:val="hybridMultilevel"/>
    <w:tmpl w:val="64C44968"/>
    <w:lvl w:ilvl="0" w:tplc="89145AAA">
      <w:start w:val="1"/>
      <w:numFmt w:val="bullet"/>
      <w:lvlText w:val="-"/>
      <w:lvlJc w:val="left"/>
      <w:pPr>
        <w:tabs>
          <w:tab w:val="num" w:pos="720"/>
        </w:tabs>
        <w:ind w:left="720" w:hanging="360"/>
      </w:pPr>
      <w:rPr>
        <w:rFonts w:ascii="Times New Roman" w:hAnsi="Times New Roman" w:hint="default"/>
      </w:rPr>
    </w:lvl>
    <w:lvl w:ilvl="1" w:tplc="A4004746" w:tentative="1">
      <w:start w:val="1"/>
      <w:numFmt w:val="bullet"/>
      <w:lvlText w:val="-"/>
      <w:lvlJc w:val="left"/>
      <w:pPr>
        <w:tabs>
          <w:tab w:val="num" w:pos="1440"/>
        </w:tabs>
        <w:ind w:left="1440" w:hanging="360"/>
      </w:pPr>
      <w:rPr>
        <w:rFonts w:ascii="Times New Roman" w:hAnsi="Times New Roman" w:hint="default"/>
      </w:rPr>
    </w:lvl>
    <w:lvl w:ilvl="2" w:tplc="B9A6AC24" w:tentative="1">
      <w:start w:val="1"/>
      <w:numFmt w:val="bullet"/>
      <w:lvlText w:val="-"/>
      <w:lvlJc w:val="left"/>
      <w:pPr>
        <w:tabs>
          <w:tab w:val="num" w:pos="2160"/>
        </w:tabs>
        <w:ind w:left="2160" w:hanging="360"/>
      </w:pPr>
      <w:rPr>
        <w:rFonts w:ascii="Times New Roman" w:hAnsi="Times New Roman" w:hint="default"/>
      </w:rPr>
    </w:lvl>
    <w:lvl w:ilvl="3" w:tplc="56DEE17E" w:tentative="1">
      <w:start w:val="1"/>
      <w:numFmt w:val="bullet"/>
      <w:lvlText w:val="-"/>
      <w:lvlJc w:val="left"/>
      <w:pPr>
        <w:tabs>
          <w:tab w:val="num" w:pos="2880"/>
        </w:tabs>
        <w:ind w:left="2880" w:hanging="360"/>
      </w:pPr>
      <w:rPr>
        <w:rFonts w:ascii="Times New Roman" w:hAnsi="Times New Roman" w:hint="default"/>
      </w:rPr>
    </w:lvl>
    <w:lvl w:ilvl="4" w:tplc="2BC0E51A" w:tentative="1">
      <w:start w:val="1"/>
      <w:numFmt w:val="bullet"/>
      <w:lvlText w:val="-"/>
      <w:lvlJc w:val="left"/>
      <w:pPr>
        <w:tabs>
          <w:tab w:val="num" w:pos="3600"/>
        </w:tabs>
        <w:ind w:left="3600" w:hanging="360"/>
      </w:pPr>
      <w:rPr>
        <w:rFonts w:ascii="Times New Roman" w:hAnsi="Times New Roman" w:hint="default"/>
      </w:rPr>
    </w:lvl>
    <w:lvl w:ilvl="5" w:tplc="B604577A" w:tentative="1">
      <w:start w:val="1"/>
      <w:numFmt w:val="bullet"/>
      <w:lvlText w:val="-"/>
      <w:lvlJc w:val="left"/>
      <w:pPr>
        <w:tabs>
          <w:tab w:val="num" w:pos="4320"/>
        </w:tabs>
        <w:ind w:left="4320" w:hanging="360"/>
      </w:pPr>
      <w:rPr>
        <w:rFonts w:ascii="Times New Roman" w:hAnsi="Times New Roman" w:hint="default"/>
      </w:rPr>
    </w:lvl>
    <w:lvl w:ilvl="6" w:tplc="5FEAEF20" w:tentative="1">
      <w:start w:val="1"/>
      <w:numFmt w:val="bullet"/>
      <w:lvlText w:val="-"/>
      <w:lvlJc w:val="left"/>
      <w:pPr>
        <w:tabs>
          <w:tab w:val="num" w:pos="5040"/>
        </w:tabs>
        <w:ind w:left="5040" w:hanging="360"/>
      </w:pPr>
      <w:rPr>
        <w:rFonts w:ascii="Times New Roman" w:hAnsi="Times New Roman" w:hint="default"/>
      </w:rPr>
    </w:lvl>
    <w:lvl w:ilvl="7" w:tplc="34924354" w:tentative="1">
      <w:start w:val="1"/>
      <w:numFmt w:val="bullet"/>
      <w:lvlText w:val="-"/>
      <w:lvlJc w:val="left"/>
      <w:pPr>
        <w:tabs>
          <w:tab w:val="num" w:pos="5760"/>
        </w:tabs>
        <w:ind w:left="5760" w:hanging="360"/>
      </w:pPr>
      <w:rPr>
        <w:rFonts w:ascii="Times New Roman" w:hAnsi="Times New Roman" w:hint="default"/>
      </w:rPr>
    </w:lvl>
    <w:lvl w:ilvl="8" w:tplc="3EBAD984" w:tentative="1">
      <w:start w:val="1"/>
      <w:numFmt w:val="bullet"/>
      <w:lvlText w:val="-"/>
      <w:lvlJc w:val="left"/>
      <w:pPr>
        <w:tabs>
          <w:tab w:val="num" w:pos="6480"/>
        </w:tabs>
        <w:ind w:left="6480" w:hanging="360"/>
      </w:pPr>
      <w:rPr>
        <w:rFonts w:ascii="Times New Roman" w:hAnsi="Times New Roman" w:hint="default"/>
      </w:rPr>
    </w:lvl>
  </w:abstractNum>
  <w:num w:numId="1" w16cid:durableId="228345881">
    <w:abstractNumId w:val="11"/>
  </w:num>
  <w:num w:numId="2" w16cid:durableId="868756574">
    <w:abstractNumId w:val="3"/>
  </w:num>
  <w:num w:numId="3" w16cid:durableId="992418156">
    <w:abstractNumId w:val="13"/>
  </w:num>
  <w:num w:numId="4" w16cid:durableId="1104880925">
    <w:abstractNumId w:val="17"/>
  </w:num>
  <w:num w:numId="5" w16cid:durableId="253320149">
    <w:abstractNumId w:val="19"/>
  </w:num>
  <w:num w:numId="6" w16cid:durableId="524707742">
    <w:abstractNumId w:val="0"/>
  </w:num>
  <w:num w:numId="7" w16cid:durableId="427577363">
    <w:abstractNumId w:val="8"/>
  </w:num>
  <w:num w:numId="8" w16cid:durableId="1581984656">
    <w:abstractNumId w:val="4"/>
  </w:num>
  <w:num w:numId="9" w16cid:durableId="2040813461">
    <w:abstractNumId w:val="12"/>
  </w:num>
  <w:num w:numId="10" w16cid:durableId="1736312830">
    <w:abstractNumId w:val="10"/>
  </w:num>
  <w:num w:numId="11" w16cid:durableId="1116557873">
    <w:abstractNumId w:val="1"/>
  </w:num>
  <w:num w:numId="12" w16cid:durableId="2070693019">
    <w:abstractNumId w:val="23"/>
  </w:num>
  <w:num w:numId="13" w16cid:durableId="712734087">
    <w:abstractNumId w:val="20"/>
  </w:num>
  <w:num w:numId="14" w16cid:durableId="1670132370">
    <w:abstractNumId w:val="22"/>
  </w:num>
  <w:num w:numId="15" w16cid:durableId="1248616983">
    <w:abstractNumId w:val="2"/>
  </w:num>
  <w:num w:numId="16" w16cid:durableId="389886327">
    <w:abstractNumId w:val="14"/>
  </w:num>
  <w:num w:numId="17" w16cid:durableId="253975266">
    <w:abstractNumId w:val="16"/>
  </w:num>
  <w:num w:numId="18" w16cid:durableId="1393774330">
    <w:abstractNumId w:val="6"/>
  </w:num>
  <w:num w:numId="19" w16cid:durableId="1929192174">
    <w:abstractNumId w:val="7"/>
  </w:num>
  <w:num w:numId="20" w16cid:durableId="736435282">
    <w:abstractNumId w:val="9"/>
  </w:num>
  <w:num w:numId="21" w16cid:durableId="14237956">
    <w:abstractNumId w:val="15"/>
  </w:num>
  <w:num w:numId="22" w16cid:durableId="1122383212">
    <w:abstractNumId w:val="5"/>
  </w:num>
  <w:num w:numId="23" w16cid:durableId="649284993">
    <w:abstractNumId w:val="25"/>
  </w:num>
  <w:num w:numId="24" w16cid:durableId="525673599">
    <w:abstractNumId w:val="26"/>
  </w:num>
  <w:num w:numId="25" w16cid:durableId="1809467687">
    <w:abstractNumId w:val="21"/>
  </w:num>
  <w:num w:numId="26" w16cid:durableId="452871816">
    <w:abstractNumId w:val="18"/>
  </w:num>
  <w:num w:numId="27" w16cid:durableId="57077356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Biomedical Engineering Copy Copy&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v0f029w90e5zterr5t5dpryatteddrrp9ra&quot;&gt;Natcomm&lt;record-ids&gt;&lt;item&gt;1&lt;/item&gt;&lt;item&gt;2&lt;/item&gt;&lt;item&gt;3&lt;/item&gt;&lt;item&gt;4&lt;/item&gt;&lt;item&gt;5&lt;/item&gt;&lt;item&gt;6&lt;/item&gt;&lt;item&gt;7&lt;/item&gt;&lt;item&gt;8&lt;/item&gt;&lt;item&gt;9&lt;/item&gt;&lt;item&gt;10&lt;/item&gt;&lt;item&gt;11&lt;/item&gt;&lt;item&gt;12&lt;/item&gt;&lt;item&gt;13&lt;/item&gt;&lt;item&gt;14&lt;/item&gt;&lt;item&gt;15&lt;/item&gt;&lt;item&gt;16&lt;/item&gt;&lt;item&gt;17&lt;/item&gt;&lt;/record-ids&gt;&lt;/item&gt;&lt;/Libraries&gt;"/>
  </w:docVars>
  <w:rsids>
    <w:rsidRoot w:val="00E43DE3"/>
    <w:rsid w:val="0000157B"/>
    <w:rsid w:val="00001DD2"/>
    <w:rsid w:val="00002896"/>
    <w:rsid w:val="00002FBC"/>
    <w:rsid w:val="00003464"/>
    <w:rsid w:val="00004C54"/>
    <w:rsid w:val="000077B1"/>
    <w:rsid w:val="00012006"/>
    <w:rsid w:val="00012CB9"/>
    <w:rsid w:val="00014138"/>
    <w:rsid w:val="0001491A"/>
    <w:rsid w:val="00020625"/>
    <w:rsid w:val="0002062D"/>
    <w:rsid w:val="000212EB"/>
    <w:rsid w:val="0002330A"/>
    <w:rsid w:val="00023AE2"/>
    <w:rsid w:val="00023CB3"/>
    <w:rsid w:val="00024CE0"/>
    <w:rsid w:val="00025436"/>
    <w:rsid w:val="00025E9A"/>
    <w:rsid w:val="00027ECD"/>
    <w:rsid w:val="000307B9"/>
    <w:rsid w:val="00031195"/>
    <w:rsid w:val="0003190F"/>
    <w:rsid w:val="00032948"/>
    <w:rsid w:val="000338A9"/>
    <w:rsid w:val="00035FE8"/>
    <w:rsid w:val="00036011"/>
    <w:rsid w:val="00036D1B"/>
    <w:rsid w:val="00037717"/>
    <w:rsid w:val="00037E0B"/>
    <w:rsid w:val="0004080A"/>
    <w:rsid w:val="000436E4"/>
    <w:rsid w:val="00043FFB"/>
    <w:rsid w:val="000444EF"/>
    <w:rsid w:val="00044556"/>
    <w:rsid w:val="00044F97"/>
    <w:rsid w:val="00051A11"/>
    <w:rsid w:val="00051B38"/>
    <w:rsid w:val="000536E6"/>
    <w:rsid w:val="0005379F"/>
    <w:rsid w:val="000549C8"/>
    <w:rsid w:val="00057562"/>
    <w:rsid w:val="00057776"/>
    <w:rsid w:val="000577F9"/>
    <w:rsid w:val="00060815"/>
    <w:rsid w:val="0006105B"/>
    <w:rsid w:val="00061756"/>
    <w:rsid w:val="0006177E"/>
    <w:rsid w:val="00062DA0"/>
    <w:rsid w:val="00063E66"/>
    <w:rsid w:val="00064C95"/>
    <w:rsid w:val="00064ECD"/>
    <w:rsid w:val="00066BD5"/>
    <w:rsid w:val="0006707E"/>
    <w:rsid w:val="000701A7"/>
    <w:rsid w:val="00070954"/>
    <w:rsid w:val="000719B8"/>
    <w:rsid w:val="00071A64"/>
    <w:rsid w:val="00073B9A"/>
    <w:rsid w:val="00073C11"/>
    <w:rsid w:val="00074332"/>
    <w:rsid w:val="0007531A"/>
    <w:rsid w:val="000753A0"/>
    <w:rsid w:val="000764EF"/>
    <w:rsid w:val="0007659C"/>
    <w:rsid w:val="0007678E"/>
    <w:rsid w:val="00076CBE"/>
    <w:rsid w:val="00077560"/>
    <w:rsid w:val="0008084F"/>
    <w:rsid w:val="0008149C"/>
    <w:rsid w:val="000826E8"/>
    <w:rsid w:val="0008447B"/>
    <w:rsid w:val="000854BB"/>
    <w:rsid w:val="00086779"/>
    <w:rsid w:val="00086F16"/>
    <w:rsid w:val="00090003"/>
    <w:rsid w:val="00090748"/>
    <w:rsid w:val="00090CA8"/>
    <w:rsid w:val="000912FB"/>
    <w:rsid w:val="000914DF"/>
    <w:rsid w:val="00091960"/>
    <w:rsid w:val="000944DC"/>
    <w:rsid w:val="00095C84"/>
    <w:rsid w:val="00096B09"/>
    <w:rsid w:val="00096B61"/>
    <w:rsid w:val="00096C5B"/>
    <w:rsid w:val="000A033F"/>
    <w:rsid w:val="000A066C"/>
    <w:rsid w:val="000A1100"/>
    <w:rsid w:val="000A1A21"/>
    <w:rsid w:val="000A2285"/>
    <w:rsid w:val="000A359A"/>
    <w:rsid w:val="000A41F2"/>
    <w:rsid w:val="000A46EE"/>
    <w:rsid w:val="000A7590"/>
    <w:rsid w:val="000A7D22"/>
    <w:rsid w:val="000A7F59"/>
    <w:rsid w:val="000B1018"/>
    <w:rsid w:val="000B1745"/>
    <w:rsid w:val="000B1A94"/>
    <w:rsid w:val="000B306F"/>
    <w:rsid w:val="000B38CD"/>
    <w:rsid w:val="000B428B"/>
    <w:rsid w:val="000B4EED"/>
    <w:rsid w:val="000B52E6"/>
    <w:rsid w:val="000B61C7"/>
    <w:rsid w:val="000B61F2"/>
    <w:rsid w:val="000B72A6"/>
    <w:rsid w:val="000C004F"/>
    <w:rsid w:val="000C1ECB"/>
    <w:rsid w:val="000C30F0"/>
    <w:rsid w:val="000C5697"/>
    <w:rsid w:val="000C6797"/>
    <w:rsid w:val="000C6B0C"/>
    <w:rsid w:val="000D0370"/>
    <w:rsid w:val="000D22D5"/>
    <w:rsid w:val="000D4492"/>
    <w:rsid w:val="000D4BB9"/>
    <w:rsid w:val="000D4F02"/>
    <w:rsid w:val="000D525C"/>
    <w:rsid w:val="000D633E"/>
    <w:rsid w:val="000D6670"/>
    <w:rsid w:val="000D6A06"/>
    <w:rsid w:val="000D6D8A"/>
    <w:rsid w:val="000D7026"/>
    <w:rsid w:val="000D73D1"/>
    <w:rsid w:val="000E0C58"/>
    <w:rsid w:val="000E3E2A"/>
    <w:rsid w:val="000E4987"/>
    <w:rsid w:val="000E4ADB"/>
    <w:rsid w:val="000E5561"/>
    <w:rsid w:val="000E69C7"/>
    <w:rsid w:val="000E6FD6"/>
    <w:rsid w:val="000F0629"/>
    <w:rsid w:val="000F1173"/>
    <w:rsid w:val="000F12E5"/>
    <w:rsid w:val="000F2C40"/>
    <w:rsid w:val="000F3F00"/>
    <w:rsid w:val="000F4C71"/>
    <w:rsid w:val="001001D2"/>
    <w:rsid w:val="00100BA0"/>
    <w:rsid w:val="00101547"/>
    <w:rsid w:val="00101FB9"/>
    <w:rsid w:val="0010251B"/>
    <w:rsid w:val="001042E2"/>
    <w:rsid w:val="00106A85"/>
    <w:rsid w:val="00106E4B"/>
    <w:rsid w:val="00107C95"/>
    <w:rsid w:val="00112E4C"/>
    <w:rsid w:val="001138A6"/>
    <w:rsid w:val="001148D6"/>
    <w:rsid w:val="00115078"/>
    <w:rsid w:val="001150D5"/>
    <w:rsid w:val="00115D05"/>
    <w:rsid w:val="00117673"/>
    <w:rsid w:val="001211D7"/>
    <w:rsid w:val="00121BCE"/>
    <w:rsid w:val="00121DA8"/>
    <w:rsid w:val="001233F4"/>
    <w:rsid w:val="00123E7E"/>
    <w:rsid w:val="001243CF"/>
    <w:rsid w:val="00124807"/>
    <w:rsid w:val="00124953"/>
    <w:rsid w:val="00127580"/>
    <w:rsid w:val="00127622"/>
    <w:rsid w:val="001279C0"/>
    <w:rsid w:val="00132A08"/>
    <w:rsid w:val="00132CEF"/>
    <w:rsid w:val="00132E54"/>
    <w:rsid w:val="00132F19"/>
    <w:rsid w:val="00133C66"/>
    <w:rsid w:val="00134832"/>
    <w:rsid w:val="00134B84"/>
    <w:rsid w:val="00135564"/>
    <w:rsid w:val="00136B2A"/>
    <w:rsid w:val="00136DCF"/>
    <w:rsid w:val="00137BA3"/>
    <w:rsid w:val="0014134E"/>
    <w:rsid w:val="001419C3"/>
    <w:rsid w:val="00142B65"/>
    <w:rsid w:val="00143052"/>
    <w:rsid w:val="00143401"/>
    <w:rsid w:val="00143E73"/>
    <w:rsid w:val="00144521"/>
    <w:rsid w:val="0014460E"/>
    <w:rsid w:val="00146192"/>
    <w:rsid w:val="00146FC1"/>
    <w:rsid w:val="001472A1"/>
    <w:rsid w:val="00147A79"/>
    <w:rsid w:val="00147E14"/>
    <w:rsid w:val="00150CFE"/>
    <w:rsid w:val="00151B6A"/>
    <w:rsid w:val="0015331E"/>
    <w:rsid w:val="0015337D"/>
    <w:rsid w:val="00154179"/>
    <w:rsid w:val="00154230"/>
    <w:rsid w:val="001542A7"/>
    <w:rsid w:val="001544FD"/>
    <w:rsid w:val="00155D46"/>
    <w:rsid w:val="00155F9B"/>
    <w:rsid w:val="00156482"/>
    <w:rsid w:val="001568DB"/>
    <w:rsid w:val="00157554"/>
    <w:rsid w:val="0015779D"/>
    <w:rsid w:val="00160278"/>
    <w:rsid w:val="001603D4"/>
    <w:rsid w:val="00161516"/>
    <w:rsid w:val="00162702"/>
    <w:rsid w:val="0016273F"/>
    <w:rsid w:val="00162BD1"/>
    <w:rsid w:val="00163F81"/>
    <w:rsid w:val="001652D3"/>
    <w:rsid w:val="001663C6"/>
    <w:rsid w:val="00166890"/>
    <w:rsid w:val="00166974"/>
    <w:rsid w:val="00166CA9"/>
    <w:rsid w:val="001706A6"/>
    <w:rsid w:val="0017099C"/>
    <w:rsid w:val="00171C12"/>
    <w:rsid w:val="00172658"/>
    <w:rsid w:val="0017691B"/>
    <w:rsid w:val="00176CD6"/>
    <w:rsid w:val="00177060"/>
    <w:rsid w:val="00180196"/>
    <w:rsid w:val="00183414"/>
    <w:rsid w:val="0018383C"/>
    <w:rsid w:val="001852AD"/>
    <w:rsid w:val="00185463"/>
    <w:rsid w:val="00185B58"/>
    <w:rsid w:val="0018697B"/>
    <w:rsid w:val="0019028B"/>
    <w:rsid w:val="00192EF6"/>
    <w:rsid w:val="00193DBC"/>
    <w:rsid w:val="001968A1"/>
    <w:rsid w:val="001969EB"/>
    <w:rsid w:val="001A031C"/>
    <w:rsid w:val="001A080D"/>
    <w:rsid w:val="001A109C"/>
    <w:rsid w:val="001A23C6"/>
    <w:rsid w:val="001A26BE"/>
    <w:rsid w:val="001A3708"/>
    <w:rsid w:val="001A63FE"/>
    <w:rsid w:val="001B0176"/>
    <w:rsid w:val="001B141D"/>
    <w:rsid w:val="001B20E8"/>
    <w:rsid w:val="001B43EF"/>
    <w:rsid w:val="001B4A25"/>
    <w:rsid w:val="001B5D31"/>
    <w:rsid w:val="001B5E8D"/>
    <w:rsid w:val="001B613C"/>
    <w:rsid w:val="001B65F4"/>
    <w:rsid w:val="001C080D"/>
    <w:rsid w:val="001C1486"/>
    <w:rsid w:val="001C2A6B"/>
    <w:rsid w:val="001C4025"/>
    <w:rsid w:val="001C4105"/>
    <w:rsid w:val="001C5B91"/>
    <w:rsid w:val="001C657A"/>
    <w:rsid w:val="001C67C2"/>
    <w:rsid w:val="001C6DE0"/>
    <w:rsid w:val="001C717F"/>
    <w:rsid w:val="001C7C12"/>
    <w:rsid w:val="001D1726"/>
    <w:rsid w:val="001D1BE4"/>
    <w:rsid w:val="001D2EFA"/>
    <w:rsid w:val="001D59F2"/>
    <w:rsid w:val="001D5B3E"/>
    <w:rsid w:val="001D6047"/>
    <w:rsid w:val="001D6BEA"/>
    <w:rsid w:val="001D7B06"/>
    <w:rsid w:val="001E1512"/>
    <w:rsid w:val="001E2880"/>
    <w:rsid w:val="001E2A09"/>
    <w:rsid w:val="001E3F12"/>
    <w:rsid w:val="001E43E6"/>
    <w:rsid w:val="001E66EE"/>
    <w:rsid w:val="001E680F"/>
    <w:rsid w:val="001E7E7C"/>
    <w:rsid w:val="001E7FF2"/>
    <w:rsid w:val="001F0BA3"/>
    <w:rsid w:val="001F3250"/>
    <w:rsid w:val="001F3833"/>
    <w:rsid w:val="001F3DFD"/>
    <w:rsid w:val="001F417B"/>
    <w:rsid w:val="001F4B13"/>
    <w:rsid w:val="001F61BA"/>
    <w:rsid w:val="001F6278"/>
    <w:rsid w:val="001F631A"/>
    <w:rsid w:val="001F6B9A"/>
    <w:rsid w:val="00201034"/>
    <w:rsid w:val="00201D51"/>
    <w:rsid w:val="00203B65"/>
    <w:rsid w:val="00203F06"/>
    <w:rsid w:val="002056F1"/>
    <w:rsid w:val="00206195"/>
    <w:rsid w:val="00210577"/>
    <w:rsid w:val="00211572"/>
    <w:rsid w:val="00211E2C"/>
    <w:rsid w:val="002132F5"/>
    <w:rsid w:val="00213405"/>
    <w:rsid w:val="00213712"/>
    <w:rsid w:val="00216055"/>
    <w:rsid w:val="00217030"/>
    <w:rsid w:val="00217E48"/>
    <w:rsid w:val="0022072D"/>
    <w:rsid w:val="0022120F"/>
    <w:rsid w:val="00222372"/>
    <w:rsid w:val="0022312D"/>
    <w:rsid w:val="00223CF4"/>
    <w:rsid w:val="00224AA1"/>
    <w:rsid w:val="002265B1"/>
    <w:rsid w:val="00226D23"/>
    <w:rsid w:val="0022750C"/>
    <w:rsid w:val="00227C54"/>
    <w:rsid w:val="00230135"/>
    <w:rsid w:val="00230EC0"/>
    <w:rsid w:val="00231104"/>
    <w:rsid w:val="002355E2"/>
    <w:rsid w:val="00236078"/>
    <w:rsid w:val="002360DB"/>
    <w:rsid w:val="002363E1"/>
    <w:rsid w:val="002379E2"/>
    <w:rsid w:val="0024043D"/>
    <w:rsid w:val="00242E6E"/>
    <w:rsid w:val="00243188"/>
    <w:rsid w:val="00243C4F"/>
    <w:rsid w:val="002456BA"/>
    <w:rsid w:val="00246B88"/>
    <w:rsid w:val="0024719C"/>
    <w:rsid w:val="002477F9"/>
    <w:rsid w:val="00247DD6"/>
    <w:rsid w:val="00247E68"/>
    <w:rsid w:val="00253CDF"/>
    <w:rsid w:val="002540B3"/>
    <w:rsid w:val="0025532A"/>
    <w:rsid w:val="0025551B"/>
    <w:rsid w:val="002570AF"/>
    <w:rsid w:val="00257293"/>
    <w:rsid w:val="00257539"/>
    <w:rsid w:val="00257D79"/>
    <w:rsid w:val="0026015F"/>
    <w:rsid w:val="002604CF"/>
    <w:rsid w:val="00260559"/>
    <w:rsid w:val="00260BD7"/>
    <w:rsid w:val="00263390"/>
    <w:rsid w:val="00263AB9"/>
    <w:rsid w:val="00266407"/>
    <w:rsid w:val="00266515"/>
    <w:rsid w:val="00270557"/>
    <w:rsid w:val="00272D44"/>
    <w:rsid w:val="00272E5D"/>
    <w:rsid w:val="00275515"/>
    <w:rsid w:val="002760B1"/>
    <w:rsid w:val="002770D8"/>
    <w:rsid w:val="002809C5"/>
    <w:rsid w:val="00280FBC"/>
    <w:rsid w:val="002833E1"/>
    <w:rsid w:val="00285B75"/>
    <w:rsid w:val="0029036F"/>
    <w:rsid w:val="00290E17"/>
    <w:rsid w:val="0029106F"/>
    <w:rsid w:val="0029208D"/>
    <w:rsid w:val="0029225E"/>
    <w:rsid w:val="002945ED"/>
    <w:rsid w:val="00296DDE"/>
    <w:rsid w:val="0029723F"/>
    <w:rsid w:val="0029792A"/>
    <w:rsid w:val="00297C40"/>
    <w:rsid w:val="002A08F9"/>
    <w:rsid w:val="002A2109"/>
    <w:rsid w:val="002A2B0D"/>
    <w:rsid w:val="002A4B96"/>
    <w:rsid w:val="002A4D7C"/>
    <w:rsid w:val="002A5B5F"/>
    <w:rsid w:val="002A5F7D"/>
    <w:rsid w:val="002B0390"/>
    <w:rsid w:val="002B1883"/>
    <w:rsid w:val="002B5372"/>
    <w:rsid w:val="002B5B4F"/>
    <w:rsid w:val="002B6506"/>
    <w:rsid w:val="002C16D1"/>
    <w:rsid w:val="002C3519"/>
    <w:rsid w:val="002C3EF5"/>
    <w:rsid w:val="002C5899"/>
    <w:rsid w:val="002C5EBD"/>
    <w:rsid w:val="002D005D"/>
    <w:rsid w:val="002D34C1"/>
    <w:rsid w:val="002D3529"/>
    <w:rsid w:val="002D475D"/>
    <w:rsid w:val="002D537C"/>
    <w:rsid w:val="002D57F2"/>
    <w:rsid w:val="002D6246"/>
    <w:rsid w:val="002D7BF8"/>
    <w:rsid w:val="002E1B84"/>
    <w:rsid w:val="002E1C85"/>
    <w:rsid w:val="002E4080"/>
    <w:rsid w:val="002E4317"/>
    <w:rsid w:val="002E582D"/>
    <w:rsid w:val="002E68DF"/>
    <w:rsid w:val="002E6D81"/>
    <w:rsid w:val="002E7B12"/>
    <w:rsid w:val="002F0425"/>
    <w:rsid w:val="002F4C73"/>
    <w:rsid w:val="002F5429"/>
    <w:rsid w:val="002F5EAB"/>
    <w:rsid w:val="002F6439"/>
    <w:rsid w:val="002F677B"/>
    <w:rsid w:val="002F73AE"/>
    <w:rsid w:val="002F7C35"/>
    <w:rsid w:val="003011BE"/>
    <w:rsid w:val="00301DD8"/>
    <w:rsid w:val="0030244D"/>
    <w:rsid w:val="00302742"/>
    <w:rsid w:val="00302889"/>
    <w:rsid w:val="00302933"/>
    <w:rsid w:val="00302ED1"/>
    <w:rsid w:val="00305BF8"/>
    <w:rsid w:val="00305F90"/>
    <w:rsid w:val="00305FE3"/>
    <w:rsid w:val="00307E42"/>
    <w:rsid w:val="00310014"/>
    <w:rsid w:val="00310015"/>
    <w:rsid w:val="003109DB"/>
    <w:rsid w:val="00310EAB"/>
    <w:rsid w:val="003114C8"/>
    <w:rsid w:val="00311F63"/>
    <w:rsid w:val="003125B8"/>
    <w:rsid w:val="003134E8"/>
    <w:rsid w:val="00314D89"/>
    <w:rsid w:val="00315613"/>
    <w:rsid w:val="0031598F"/>
    <w:rsid w:val="00320503"/>
    <w:rsid w:val="00320D7E"/>
    <w:rsid w:val="0032259C"/>
    <w:rsid w:val="0032288A"/>
    <w:rsid w:val="00322B3B"/>
    <w:rsid w:val="00323084"/>
    <w:rsid w:val="00323FDD"/>
    <w:rsid w:val="00326220"/>
    <w:rsid w:val="003277D9"/>
    <w:rsid w:val="00327912"/>
    <w:rsid w:val="0033024E"/>
    <w:rsid w:val="0033399E"/>
    <w:rsid w:val="003342D5"/>
    <w:rsid w:val="00334556"/>
    <w:rsid w:val="00334DEE"/>
    <w:rsid w:val="00335BD1"/>
    <w:rsid w:val="00336151"/>
    <w:rsid w:val="00336A6A"/>
    <w:rsid w:val="00337403"/>
    <w:rsid w:val="00337C0D"/>
    <w:rsid w:val="00341FD0"/>
    <w:rsid w:val="00342BB4"/>
    <w:rsid w:val="00344F1E"/>
    <w:rsid w:val="003453FD"/>
    <w:rsid w:val="0034583F"/>
    <w:rsid w:val="00345A78"/>
    <w:rsid w:val="00346A1D"/>
    <w:rsid w:val="003473EE"/>
    <w:rsid w:val="003477CE"/>
    <w:rsid w:val="00350261"/>
    <w:rsid w:val="003504DB"/>
    <w:rsid w:val="00350C0E"/>
    <w:rsid w:val="00351993"/>
    <w:rsid w:val="00351AD5"/>
    <w:rsid w:val="003528CB"/>
    <w:rsid w:val="003531C5"/>
    <w:rsid w:val="003533DE"/>
    <w:rsid w:val="0035392C"/>
    <w:rsid w:val="00353C74"/>
    <w:rsid w:val="00353D0B"/>
    <w:rsid w:val="003549A3"/>
    <w:rsid w:val="0035613B"/>
    <w:rsid w:val="003602F2"/>
    <w:rsid w:val="00363667"/>
    <w:rsid w:val="00364BC0"/>
    <w:rsid w:val="00366067"/>
    <w:rsid w:val="00366219"/>
    <w:rsid w:val="0036654E"/>
    <w:rsid w:val="00366A9D"/>
    <w:rsid w:val="003673EF"/>
    <w:rsid w:val="003679C0"/>
    <w:rsid w:val="00367F72"/>
    <w:rsid w:val="00370727"/>
    <w:rsid w:val="00370BEF"/>
    <w:rsid w:val="00371E1E"/>
    <w:rsid w:val="0037202E"/>
    <w:rsid w:val="00372131"/>
    <w:rsid w:val="00372348"/>
    <w:rsid w:val="003736EF"/>
    <w:rsid w:val="00374284"/>
    <w:rsid w:val="00375361"/>
    <w:rsid w:val="00377E50"/>
    <w:rsid w:val="00377FE0"/>
    <w:rsid w:val="0038044A"/>
    <w:rsid w:val="003807DE"/>
    <w:rsid w:val="003814C0"/>
    <w:rsid w:val="0038170C"/>
    <w:rsid w:val="003842A9"/>
    <w:rsid w:val="00384B1D"/>
    <w:rsid w:val="00385003"/>
    <w:rsid w:val="00385E2D"/>
    <w:rsid w:val="00386DAB"/>
    <w:rsid w:val="00387E2B"/>
    <w:rsid w:val="0039380B"/>
    <w:rsid w:val="00393CA9"/>
    <w:rsid w:val="00393F53"/>
    <w:rsid w:val="00395A6B"/>
    <w:rsid w:val="003962AB"/>
    <w:rsid w:val="003965C9"/>
    <w:rsid w:val="003973CC"/>
    <w:rsid w:val="003A0652"/>
    <w:rsid w:val="003A096D"/>
    <w:rsid w:val="003A158B"/>
    <w:rsid w:val="003A1DE3"/>
    <w:rsid w:val="003A23A3"/>
    <w:rsid w:val="003A360E"/>
    <w:rsid w:val="003A5115"/>
    <w:rsid w:val="003A5B48"/>
    <w:rsid w:val="003A61A4"/>
    <w:rsid w:val="003A7216"/>
    <w:rsid w:val="003A7A7B"/>
    <w:rsid w:val="003B05B6"/>
    <w:rsid w:val="003B0BB2"/>
    <w:rsid w:val="003B0D48"/>
    <w:rsid w:val="003B2E73"/>
    <w:rsid w:val="003B30F9"/>
    <w:rsid w:val="003B31EE"/>
    <w:rsid w:val="003B5198"/>
    <w:rsid w:val="003B6306"/>
    <w:rsid w:val="003B6504"/>
    <w:rsid w:val="003B7A1F"/>
    <w:rsid w:val="003C12C4"/>
    <w:rsid w:val="003C1753"/>
    <w:rsid w:val="003C1977"/>
    <w:rsid w:val="003C30FF"/>
    <w:rsid w:val="003C5A45"/>
    <w:rsid w:val="003C667B"/>
    <w:rsid w:val="003C6C67"/>
    <w:rsid w:val="003D0061"/>
    <w:rsid w:val="003D0B36"/>
    <w:rsid w:val="003D31BC"/>
    <w:rsid w:val="003D41F9"/>
    <w:rsid w:val="003D4AAD"/>
    <w:rsid w:val="003D582F"/>
    <w:rsid w:val="003D7D46"/>
    <w:rsid w:val="003D7E56"/>
    <w:rsid w:val="003E2540"/>
    <w:rsid w:val="003E2621"/>
    <w:rsid w:val="003E27C0"/>
    <w:rsid w:val="003E34FD"/>
    <w:rsid w:val="003E3E3C"/>
    <w:rsid w:val="003E3E52"/>
    <w:rsid w:val="003E4B57"/>
    <w:rsid w:val="003E4FF5"/>
    <w:rsid w:val="003E50A3"/>
    <w:rsid w:val="003E50AD"/>
    <w:rsid w:val="003E5227"/>
    <w:rsid w:val="003E6052"/>
    <w:rsid w:val="003E73C2"/>
    <w:rsid w:val="003E74DC"/>
    <w:rsid w:val="003E78A5"/>
    <w:rsid w:val="003E7E31"/>
    <w:rsid w:val="003F100B"/>
    <w:rsid w:val="003F1394"/>
    <w:rsid w:val="003F221A"/>
    <w:rsid w:val="003F6527"/>
    <w:rsid w:val="00400572"/>
    <w:rsid w:val="004008B6"/>
    <w:rsid w:val="00400FAE"/>
    <w:rsid w:val="00401177"/>
    <w:rsid w:val="00401F22"/>
    <w:rsid w:val="004035FA"/>
    <w:rsid w:val="0040540A"/>
    <w:rsid w:val="0040634D"/>
    <w:rsid w:val="00406C2C"/>
    <w:rsid w:val="00410326"/>
    <w:rsid w:val="00410E26"/>
    <w:rsid w:val="004115E9"/>
    <w:rsid w:val="00411C45"/>
    <w:rsid w:val="00411E18"/>
    <w:rsid w:val="004121D2"/>
    <w:rsid w:val="00412F4A"/>
    <w:rsid w:val="00413CD6"/>
    <w:rsid w:val="00413D28"/>
    <w:rsid w:val="0041421C"/>
    <w:rsid w:val="00416128"/>
    <w:rsid w:val="0041670D"/>
    <w:rsid w:val="00416795"/>
    <w:rsid w:val="0041786B"/>
    <w:rsid w:val="004206EC"/>
    <w:rsid w:val="004229DF"/>
    <w:rsid w:val="00424655"/>
    <w:rsid w:val="00424C7A"/>
    <w:rsid w:val="00424CE1"/>
    <w:rsid w:val="00430478"/>
    <w:rsid w:val="0043113A"/>
    <w:rsid w:val="004314D0"/>
    <w:rsid w:val="00431E10"/>
    <w:rsid w:val="004321C3"/>
    <w:rsid w:val="0043249F"/>
    <w:rsid w:val="00432DA9"/>
    <w:rsid w:val="004345DC"/>
    <w:rsid w:val="00435836"/>
    <w:rsid w:val="00440FF1"/>
    <w:rsid w:val="0044222E"/>
    <w:rsid w:val="00443892"/>
    <w:rsid w:val="00444249"/>
    <w:rsid w:val="0044565C"/>
    <w:rsid w:val="00445E87"/>
    <w:rsid w:val="00445E9B"/>
    <w:rsid w:val="0044607A"/>
    <w:rsid w:val="0045004C"/>
    <w:rsid w:val="00450185"/>
    <w:rsid w:val="00451F44"/>
    <w:rsid w:val="00452170"/>
    <w:rsid w:val="00453239"/>
    <w:rsid w:val="00453C26"/>
    <w:rsid w:val="00453F25"/>
    <w:rsid w:val="0045409D"/>
    <w:rsid w:val="00455EDE"/>
    <w:rsid w:val="004561FF"/>
    <w:rsid w:val="00456288"/>
    <w:rsid w:val="0045706A"/>
    <w:rsid w:val="00457935"/>
    <w:rsid w:val="004579D4"/>
    <w:rsid w:val="00460451"/>
    <w:rsid w:val="004606D8"/>
    <w:rsid w:val="00460FCE"/>
    <w:rsid w:val="004629B4"/>
    <w:rsid w:val="00463916"/>
    <w:rsid w:val="00464CEE"/>
    <w:rsid w:val="0046523F"/>
    <w:rsid w:val="0046529C"/>
    <w:rsid w:val="0046616C"/>
    <w:rsid w:val="00466A1C"/>
    <w:rsid w:val="00466B5A"/>
    <w:rsid w:val="00466BAD"/>
    <w:rsid w:val="00467564"/>
    <w:rsid w:val="00470FCF"/>
    <w:rsid w:val="004740A6"/>
    <w:rsid w:val="00474A5A"/>
    <w:rsid w:val="004751AD"/>
    <w:rsid w:val="00475325"/>
    <w:rsid w:val="0047537E"/>
    <w:rsid w:val="004767EC"/>
    <w:rsid w:val="004770AD"/>
    <w:rsid w:val="00477A5E"/>
    <w:rsid w:val="00477BCB"/>
    <w:rsid w:val="00477E65"/>
    <w:rsid w:val="004801D3"/>
    <w:rsid w:val="00480A4D"/>
    <w:rsid w:val="00482C78"/>
    <w:rsid w:val="0048410E"/>
    <w:rsid w:val="00485523"/>
    <w:rsid w:val="0048554E"/>
    <w:rsid w:val="00485727"/>
    <w:rsid w:val="00490219"/>
    <w:rsid w:val="00490E98"/>
    <w:rsid w:val="004910C1"/>
    <w:rsid w:val="00494430"/>
    <w:rsid w:val="00497A96"/>
    <w:rsid w:val="004A051D"/>
    <w:rsid w:val="004A127B"/>
    <w:rsid w:val="004A269B"/>
    <w:rsid w:val="004A2CBF"/>
    <w:rsid w:val="004A3FCF"/>
    <w:rsid w:val="004A4144"/>
    <w:rsid w:val="004A5C1F"/>
    <w:rsid w:val="004A60B6"/>
    <w:rsid w:val="004A61A5"/>
    <w:rsid w:val="004A61E3"/>
    <w:rsid w:val="004A62FF"/>
    <w:rsid w:val="004A6D55"/>
    <w:rsid w:val="004A77CB"/>
    <w:rsid w:val="004A7861"/>
    <w:rsid w:val="004A7F12"/>
    <w:rsid w:val="004B0524"/>
    <w:rsid w:val="004B0B28"/>
    <w:rsid w:val="004B1A4A"/>
    <w:rsid w:val="004B2593"/>
    <w:rsid w:val="004B2C8A"/>
    <w:rsid w:val="004B3B19"/>
    <w:rsid w:val="004B454B"/>
    <w:rsid w:val="004B481B"/>
    <w:rsid w:val="004B543B"/>
    <w:rsid w:val="004B54A3"/>
    <w:rsid w:val="004B5615"/>
    <w:rsid w:val="004B6839"/>
    <w:rsid w:val="004B7017"/>
    <w:rsid w:val="004B79DB"/>
    <w:rsid w:val="004B7FF7"/>
    <w:rsid w:val="004C03D5"/>
    <w:rsid w:val="004C40B0"/>
    <w:rsid w:val="004C51A9"/>
    <w:rsid w:val="004C77F0"/>
    <w:rsid w:val="004C7BF4"/>
    <w:rsid w:val="004D1AEE"/>
    <w:rsid w:val="004D1EF7"/>
    <w:rsid w:val="004D2205"/>
    <w:rsid w:val="004D3420"/>
    <w:rsid w:val="004D46F6"/>
    <w:rsid w:val="004D597C"/>
    <w:rsid w:val="004D5DE8"/>
    <w:rsid w:val="004D6690"/>
    <w:rsid w:val="004D7B2F"/>
    <w:rsid w:val="004E02CA"/>
    <w:rsid w:val="004E2753"/>
    <w:rsid w:val="004E4C39"/>
    <w:rsid w:val="004E5D49"/>
    <w:rsid w:val="004E5FB1"/>
    <w:rsid w:val="004E6435"/>
    <w:rsid w:val="004E6A5F"/>
    <w:rsid w:val="004E6C72"/>
    <w:rsid w:val="004E7770"/>
    <w:rsid w:val="004F017C"/>
    <w:rsid w:val="004F0229"/>
    <w:rsid w:val="004F0481"/>
    <w:rsid w:val="004F068D"/>
    <w:rsid w:val="004F0693"/>
    <w:rsid w:val="004F0BE7"/>
    <w:rsid w:val="004F358F"/>
    <w:rsid w:val="004F47C5"/>
    <w:rsid w:val="004F564A"/>
    <w:rsid w:val="004F5C29"/>
    <w:rsid w:val="00501C44"/>
    <w:rsid w:val="005023A8"/>
    <w:rsid w:val="005060B3"/>
    <w:rsid w:val="00506818"/>
    <w:rsid w:val="00506D1C"/>
    <w:rsid w:val="005102D4"/>
    <w:rsid w:val="0051057D"/>
    <w:rsid w:val="00514FFC"/>
    <w:rsid w:val="00515224"/>
    <w:rsid w:val="00515225"/>
    <w:rsid w:val="005155FD"/>
    <w:rsid w:val="00515695"/>
    <w:rsid w:val="00515837"/>
    <w:rsid w:val="005178D2"/>
    <w:rsid w:val="00520693"/>
    <w:rsid w:val="00521F51"/>
    <w:rsid w:val="005223C1"/>
    <w:rsid w:val="00526A21"/>
    <w:rsid w:val="00526CA9"/>
    <w:rsid w:val="00526DBB"/>
    <w:rsid w:val="0052758C"/>
    <w:rsid w:val="00527B43"/>
    <w:rsid w:val="0053035F"/>
    <w:rsid w:val="00531772"/>
    <w:rsid w:val="005317E4"/>
    <w:rsid w:val="00531F14"/>
    <w:rsid w:val="00532723"/>
    <w:rsid w:val="005330EF"/>
    <w:rsid w:val="005340BD"/>
    <w:rsid w:val="0053444B"/>
    <w:rsid w:val="00535094"/>
    <w:rsid w:val="00536B7C"/>
    <w:rsid w:val="0054071F"/>
    <w:rsid w:val="005407E2"/>
    <w:rsid w:val="005413F5"/>
    <w:rsid w:val="00543B5F"/>
    <w:rsid w:val="0054495F"/>
    <w:rsid w:val="00544E56"/>
    <w:rsid w:val="0054557B"/>
    <w:rsid w:val="005455C6"/>
    <w:rsid w:val="0054758A"/>
    <w:rsid w:val="00550B79"/>
    <w:rsid w:val="00550EE3"/>
    <w:rsid w:val="005517FF"/>
    <w:rsid w:val="00551E73"/>
    <w:rsid w:val="00552D51"/>
    <w:rsid w:val="005535C7"/>
    <w:rsid w:val="00553749"/>
    <w:rsid w:val="005544E2"/>
    <w:rsid w:val="00554D73"/>
    <w:rsid w:val="00555E8E"/>
    <w:rsid w:val="0055646E"/>
    <w:rsid w:val="00556DF5"/>
    <w:rsid w:val="005613F2"/>
    <w:rsid w:val="0056206E"/>
    <w:rsid w:val="00562437"/>
    <w:rsid w:val="0056260E"/>
    <w:rsid w:val="00563322"/>
    <w:rsid w:val="005636ED"/>
    <w:rsid w:val="005640CB"/>
    <w:rsid w:val="00564559"/>
    <w:rsid w:val="00564BF7"/>
    <w:rsid w:val="005652FB"/>
    <w:rsid w:val="00565678"/>
    <w:rsid w:val="00565745"/>
    <w:rsid w:val="00565BD2"/>
    <w:rsid w:val="00565D21"/>
    <w:rsid w:val="00566576"/>
    <w:rsid w:val="00567010"/>
    <w:rsid w:val="0056738D"/>
    <w:rsid w:val="00571069"/>
    <w:rsid w:val="005717B8"/>
    <w:rsid w:val="00572E53"/>
    <w:rsid w:val="00575295"/>
    <w:rsid w:val="005762C9"/>
    <w:rsid w:val="005776D9"/>
    <w:rsid w:val="00577E06"/>
    <w:rsid w:val="00577E93"/>
    <w:rsid w:val="00580788"/>
    <w:rsid w:val="00580B7F"/>
    <w:rsid w:val="00580BAB"/>
    <w:rsid w:val="00580C46"/>
    <w:rsid w:val="00580F62"/>
    <w:rsid w:val="00581F05"/>
    <w:rsid w:val="00582127"/>
    <w:rsid w:val="0058296C"/>
    <w:rsid w:val="00583361"/>
    <w:rsid w:val="0058338F"/>
    <w:rsid w:val="0058344C"/>
    <w:rsid w:val="00585718"/>
    <w:rsid w:val="0058580F"/>
    <w:rsid w:val="005859EF"/>
    <w:rsid w:val="0058668A"/>
    <w:rsid w:val="00586AA8"/>
    <w:rsid w:val="00587209"/>
    <w:rsid w:val="0058766C"/>
    <w:rsid w:val="005903E1"/>
    <w:rsid w:val="00590708"/>
    <w:rsid w:val="00591650"/>
    <w:rsid w:val="00591EC0"/>
    <w:rsid w:val="0059408F"/>
    <w:rsid w:val="0059479D"/>
    <w:rsid w:val="00594828"/>
    <w:rsid w:val="005950A7"/>
    <w:rsid w:val="0059571A"/>
    <w:rsid w:val="00595ED3"/>
    <w:rsid w:val="00597534"/>
    <w:rsid w:val="005A0058"/>
    <w:rsid w:val="005A03D6"/>
    <w:rsid w:val="005A1B3E"/>
    <w:rsid w:val="005A2482"/>
    <w:rsid w:val="005A2C20"/>
    <w:rsid w:val="005A33D1"/>
    <w:rsid w:val="005A37A4"/>
    <w:rsid w:val="005A75A0"/>
    <w:rsid w:val="005B0DE1"/>
    <w:rsid w:val="005B1456"/>
    <w:rsid w:val="005B1DA7"/>
    <w:rsid w:val="005B220D"/>
    <w:rsid w:val="005B277A"/>
    <w:rsid w:val="005B40A4"/>
    <w:rsid w:val="005B57BE"/>
    <w:rsid w:val="005B6BD9"/>
    <w:rsid w:val="005C0557"/>
    <w:rsid w:val="005C2C20"/>
    <w:rsid w:val="005C34D1"/>
    <w:rsid w:val="005C571B"/>
    <w:rsid w:val="005C6005"/>
    <w:rsid w:val="005C7000"/>
    <w:rsid w:val="005C7A16"/>
    <w:rsid w:val="005D01BA"/>
    <w:rsid w:val="005D021A"/>
    <w:rsid w:val="005D1ABD"/>
    <w:rsid w:val="005D1F78"/>
    <w:rsid w:val="005D2BCE"/>
    <w:rsid w:val="005D339D"/>
    <w:rsid w:val="005D4479"/>
    <w:rsid w:val="005D47F3"/>
    <w:rsid w:val="005D5CD8"/>
    <w:rsid w:val="005D6676"/>
    <w:rsid w:val="005D72FF"/>
    <w:rsid w:val="005D751B"/>
    <w:rsid w:val="005E00D0"/>
    <w:rsid w:val="005E12FE"/>
    <w:rsid w:val="005E280E"/>
    <w:rsid w:val="005E374C"/>
    <w:rsid w:val="005E449E"/>
    <w:rsid w:val="005E614D"/>
    <w:rsid w:val="005E64D7"/>
    <w:rsid w:val="005E788B"/>
    <w:rsid w:val="005F294F"/>
    <w:rsid w:val="005F5C12"/>
    <w:rsid w:val="005F6616"/>
    <w:rsid w:val="005F6AC0"/>
    <w:rsid w:val="005F6F31"/>
    <w:rsid w:val="0060321D"/>
    <w:rsid w:val="0060336A"/>
    <w:rsid w:val="006046AE"/>
    <w:rsid w:val="00604A20"/>
    <w:rsid w:val="00604B50"/>
    <w:rsid w:val="00607245"/>
    <w:rsid w:val="00610783"/>
    <w:rsid w:val="00610AE2"/>
    <w:rsid w:val="006116F1"/>
    <w:rsid w:val="00611E97"/>
    <w:rsid w:val="0061609E"/>
    <w:rsid w:val="00617046"/>
    <w:rsid w:val="00620149"/>
    <w:rsid w:val="0062039A"/>
    <w:rsid w:val="00621082"/>
    <w:rsid w:val="0062116F"/>
    <w:rsid w:val="00621E5B"/>
    <w:rsid w:val="00622185"/>
    <w:rsid w:val="00622FB3"/>
    <w:rsid w:val="0062311E"/>
    <w:rsid w:val="006231D1"/>
    <w:rsid w:val="0062393A"/>
    <w:rsid w:val="0062427A"/>
    <w:rsid w:val="006247F8"/>
    <w:rsid w:val="006258AD"/>
    <w:rsid w:val="00625C57"/>
    <w:rsid w:val="00627FF3"/>
    <w:rsid w:val="00630693"/>
    <w:rsid w:val="006315D3"/>
    <w:rsid w:val="00631E61"/>
    <w:rsid w:val="0063294A"/>
    <w:rsid w:val="00632F6B"/>
    <w:rsid w:val="00633899"/>
    <w:rsid w:val="00634D68"/>
    <w:rsid w:val="006362C7"/>
    <w:rsid w:val="006367A7"/>
    <w:rsid w:val="0063721F"/>
    <w:rsid w:val="00637290"/>
    <w:rsid w:val="00637855"/>
    <w:rsid w:val="00640E36"/>
    <w:rsid w:val="00642693"/>
    <w:rsid w:val="00642768"/>
    <w:rsid w:val="00643BDB"/>
    <w:rsid w:val="0064684C"/>
    <w:rsid w:val="006478FB"/>
    <w:rsid w:val="00647BDF"/>
    <w:rsid w:val="00647C06"/>
    <w:rsid w:val="00650D13"/>
    <w:rsid w:val="00651B47"/>
    <w:rsid w:val="00653A77"/>
    <w:rsid w:val="00655070"/>
    <w:rsid w:val="0065560F"/>
    <w:rsid w:val="00655F2B"/>
    <w:rsid w:val="0065724A"/>
    <w:rsid w:val="00657363"/>
    <w:rsid w:val="00660077"/>
    <w:rsid w:val="00660E14"/>
    <w:rsid w:val="006615F9"/>
    <w:rsid w:val="00661B70"/>
    <w:rsid w:val="006629E2"/>
    <w:rsid w:val="006634DF"/>
    <w:rsid w:val="006644CA"/>
    <w:rsid w:val="00665B48"/>
    <w:rsid w:val="0066601B"/>
    <w:rsid w:val="00667079"/>
    <w:rsid w:val="00670387"/>
    <w:rsid w:val="00671AA0"/>
    <w:rsid w:val="00671FA7"/>
    <w:rsid w:val="006729A7"/>
    <w:rsid w:val="00672DF7"/>
    <w:rsid w:val="00676F6F"/>
    <w:rsid w:val="0067797F"/>
    <w:rsid w:val="00677B4B"/>
    <w:rsid w:val="00677FD9"/>
    <w:rsid w:val="006827A3"/>
    <w:rsid w:val="00682D8B"/>
    <w:rsid w:val="006838DC"/>
    <w:rsid w:val="00683FB5"/>
    <w:rsid w:val="0068453E"/>
    <w:rsid w:val="0068553A"/>
    <w:rsid w:val="006856D9"/>
    <w:rsid w:val="00685E64"/>
    <w:rsid w:val="00685F10"/>
    <w:rsid w:val="00685FB6"/>
    <w:rsid w:val="0068611D"/>
    <w:rsid w:val="0068657F"/>
    <w:rsid w:val="0069010A"/>
    <w:rsid w:val="00690561"/>
    <w:rsid w:val="006907B0"/>
    <w:rsid w:val="00691DC5"/>
    <w:rsid w:val="00694AF6"/>
    <w:rsid w:val="00694D37"/>
    <w:rsid w:val="006958C6"/>
    <w:rsid w:val="006966BB"/>
    <w:rsid w:val="00696A06"/>
    <w:rsid w:val="006A0DCB"/>
    <w:rsid w:val="006A2AA3"/>
    <w:rsid w:val="006A2B55"/>
    <w:rsid w:val="006A2C75"/>
    <w:rsid w:val="006A2CE1"/>
    <w:rsid w:val="006A2F07"/>
    <w:rsid w:val="006A311B"/>
    <w:rsid w:val="006A3B21"/>
    <w:rsid w:val="006A4A6A"/>
    <w:rsid w:val="006A5620"/>
    <w:rsid w:val="006A5F2F"/>
    <w:rsid w:val="006A6E38"/>
    <w:rsid w:val="006A742E"/>
    <w:rsid w:val="006B0073"/>
    <w:rsid w:val="006B093C"/>
    <w:rsid w:val="006B0DDB"/>
    <w:rsid w:val="006B1244"/>
    <w:rsid w:val="006B2019"/>
    <w:rsid w:val="006B3DCC"/>
    <w:rsid w:val="006B4932"/>
    <w:rsid w:val="006B5B1F"/>
    <w:rsid w:val="006B7695"/>
    <w:rsid w:val="006B7FB9"/>
    <w:rsid w:val="006C0758"/>
    <w:rsid w:val="006C1394"/>
    <w:rsid w:val="006C2423"/>
    <w:rsid w:val="006C28D2"/>
    <w:rsid w:val="006C54C8"/>
    <w:rsid w:val="006C5E13"/>
    <w:rsid w:val="006C6298"/>
    <w:rsid w:val="006C7045"/>
    <w:rsid w:val="006C760F"/>
    <w:rsid w:val="006C7CCA"/>
    <w:rsid w:val="006D4B5C"/>
    <w:rsid w:val="006D6C0A"/>
    <w:rsid w:val="006E06A7"/>
    <w:rsid w:val="006E1B5A"/>
    <w:rsid w:val="006E2726"/>
    <w:rsid w:val="006E2B03"/>
    <w:rsid w:val="006E4CF8"/>
    <w:rsid w:val="006E5BA7"/>
    <w:rsid w:val="006E6E84"/>
    <w:rsid w:val="006E7E8E"/>
    <w:rsid w:val="006F05B1"/>
    <w:rsid w:val="006F0654"/>
    <w:rsid w:val="006F11C7"/>
    <w:rsid w:val="006F1276"/>
    <w:rsid w:val="006F1E4D"/>
    <w:rsid w:val="006F25C5"/>
    <w:rsid w:val="006F289E"/>
    <w:rsid w:val="006F29E8"/>
    <w:rsid w:val="006F3563"/>
    <w:rsid w:val="006F5145"/>
    <w:rsid w:val="006F52FA"/>
    <w:rsid w:val="006F680D"/>
    <w:rsid w:val="006F6D62"/>
    <w:rsid w:val="006F7834"/>
    <w:rsid w:val="006F7A37"/>
    <w:rsid w:val="006F7A86"/>
    <w:rsid w:val="006F7FA1"/>
    <w:rsid w:val="00703342"/>
    <w:rsid w:val="00704E61"/>
    <w:rsid w:val="007050DF"/>
    <w:rsid w:val="0070547B"/>
    <w:rsid w:val="00705D70"/>
    <w:rsid w:val="00706CEF"/>
    <w:rsid w:val="00706CF3"/>
    <w:rsid w:val="00707855"/>
    <w:rsid w:val="00707A2A"/>
    <w:rsid w:val="00707DA9"/>
    <w:rsid w:val="00711617"/>
    <w:rsid w:val="0071243E"/>
    <w:rsid w:val="00712D8D"/>
    <w:rsid w:val="00712F3C"/>
    <w:rsid w:val="00713B94"/>
    <w:rsid w:val="0071597C"/>
    <w:rsid w:val="00715E50"/>
    <w:rsid w:val="007168CC"/>
    <w:rsid w:val="0072038B"/>
    <w:rsid w:val="007204C7"/>
    <w:rsid w:val="00720FBD"/>
    <w:rsid w:val="007212FD"/>
    <w:rsid w:val="00722195"/>
    <w:rsid w:val="00724200"/>
    <w:rsid w:val="0072651B"/>
    <w:rsid w:val="00727D18"/>
    <w:rsid w:val="00727D61"/>
    <w:rsid w:val="00733A6D"/>
    <w:rsid w:val="00734422"/>
    <w:rsid w:val="007344D1"/>
    <w:rsid w:val="00734BA1"/>
    <w:rsid w:val="00735C54"/>
    <w:rsid w:val="0073675C"/>
    <w:rsid w:val="007367C8"/>
    <w:rsid w:val="00736E5B"/>
    <w:rsid w:val="007379E2"/>
    <w:rsid w:val="00737D63"/>
    <w:rsid w:val="00741512"/>
    <w:rsid w:val="00742255"/>
    <w:rsid w:val="00742875"/>
    <w:rsid w:val="007439C6"/>
    <w:rsid w:val="00743E94"/>
    <w:rsid w:val="00744501"/>
    <w:rsid w:val="007451D4"/>
    <w:rsid w:val="0074601E"/>
    <w:rsid w:val="0074613E"/>
    <w:rsid w:val="007465B7"/>
    <w:rsid w:val="007468C0"/>
    <w:rsid w:val="0074720D"/>
    <w:rsid w:val="00751723"/>
    <w:rsid w:val="00752151"/>
    <w:rsid w:val="00752B43"/>
    <w:rsid w:val="00752BE1"/>
    <w:rsid w:val="00753072"/>
    <w:rsid w:val="007530AF"/>
    <w:rsid w:val="00753882"/>
    <w:rsid w:val="00754AD6"/>
    <w:rsid w:val="00756A61"/>
    <w:rsid w:val="00757711"/>
    <w:rsid w:val="00757B46"/>
    <w:rsid w:val="00761022"/>
    <w:rsid w:val="0076106A"/>
    <w:rsid w:val="00761A99"/>
    <w:rsid w:val="00761D77"/>
    <w:rsid w:val="00762E01"/>
    <w:rsid w:val="007631AD"/>
    <w:rsid w:val="00764920"/>
    <w:rsid w:val="00764AEF"/>
    <w:rsid w:val="00764EDC"/>
    <w:rsid w:val="00765ACD"/>
    <w:rsid w:val="00765C82"/>
    <w:rsid w:val="007668C4"/>
    <w:rsid w:val="007669DA"/>
    <w:rsid w:val="00766BAC"/>
    <w:rsid w:val="00766F63"/>
    <w:rsid w:val="007706E1"/>
    <w:rsid w:val="0077115F"/>
    <w:rsid w:val="007738EB"/>
    <w:rsid w:val="00773F75"/>
    <w:rsid w:val="00774B57"/>
    <w:rsid w:val="0077741A"/>
    <w:rsid w:val="007776BC"/>
    <w:rsid w:val="00777858"/>
    <w:rsid w:val="007778D2"/>
    <w:rsid w:val="007814CD"/>
    <w:rsid w:val="00782522"/>
    <w:rsid w:val="00783271"/>
    <w:rsid w:val="00783B42"/>
    <w:rsid w:val="00784AB3"/>
    <w:rsid w:val="007864BB"/>
    <w:rsid w:val="00786E03"/>
    <w:rsid w:val="00791B04"/>
    <w:rsid w:val="00791B75"/>
    <w:rsid w:val="00792B03"/>
    <w:rsid w:val="00792FA9"/>
    <w:rsid w:val="00794942"/>
    <w:rsid w:val="00796218"/>
    <w:rsid w:val="00796644"/>
    <w:rsid w:val="00797092"/>
    <w:rsid w:val="0079746E"/>
    <w:rsid w:val="00797A58"/>
    <w:rsid w:val="00797ED4"/>
    <w:rsid w:val="007A0D92"/>
    <w:rsid w:val="007A12D3"/>
    <w:rsid w:val="007A2ED2"/>
    <w:rsid w:val="007A3E79"/>
    <w:rsid w:val="007A3FE2"/>
    <w:rsid w:val="007A441E"/>
    <w:rsid w:val="007A4FAF"/>
    <w:rsid w:val="007A56D8"/>
    <w:rsid w:val="007A6BBC"/>
    <w:rsid w:val="007A7654"/>
    <w:rsid w:val="007B089F"/>
    <w:rsid w:val="007B15A4"/>
    <w:rsid w:val="007B1802"/>
    <w:rsid w:val="007B196E"/>
    <w:rsid w:val="007B2CB5"/>
    <w:rsid w:val="007B3C8A"/>
    <w:rsid w:val="007B43D2"/>
    <w:rsid w:val="007B46F5"/>
    <w:rsid w:val="007B509E"/>
    <w:rsid w:val="007B5B21"/>
    <w:rsid w:val="007B6256"/>
    <w:rsid w:val="007B634E"/>
    <w:rsid w:val="007B64BA"/>
    <w:rsid w:val="007B66E9"/>
    <w:rsid w:val="007B711F"/>
    <w:rsid w:val="007B799E"/>
    <w:rsid w:val="007B7DB8"/>
    <w:rsid w:val="007C0031"/>
    <w:rsid w:val="007C0657"/>
    <w:rsid w:val="007C0F3E"/>
    <w:rsid w:val="007C0F9C"/>
    <w:rsid w:val="007C1C54"/>
    <w:rsid w:val="007C1DC5"/>
    <w:rsid w:val="007C2BCC"/>
    <w:rsid w:val="007C2D65"/>
    <w:rsid w:val="007C3D7E"/>
    <w:rsid w:val="007C3DFA"/>
    <w:rsid w:val="007C6939"/>
    <w:rsid w:val="007D0804"/>
    <w:rsid w:val="007D1A30"/>
    <w:rsid w:val="007D22FA"/>
    <w:rsid w:val="007D2533"/>
    <w:rsid w:val="007D3A5E"/>
    <w:rsid w:val="007D43B8"/>
    <w:rsid w:val="007D4C24"/>
    <w:rsid w:val="007D4DD2"/>
    <w:rsid w:val="007D5AA0"/>
    <w:rsid w:val="007D5FED"/>
    <w:rsid w:val="007D6694"/>
    <w:rsid w:val="007E0300"/>
    <w:rsid w:val="007E06C0"/>
    <w:rsid w:val="007E0700"/>
    <w:rsid w:val="007E142E"/>
    <w:rsid w:val="007E1F52"/>
    <w:rsid w:val="007E263A"/>
    <w:rsid w:val="007E503B"/>
    <w:rsid w:val="007E60FF"/>
    <w:rsid w:val="007E62D0"/>
    <w:rsid w:val="007E6540"/>
    <w:rsid w:val="007E682A"/>
    <w:rsid w:val="007E7468"/>
    <w:rsid w:val="007E7A31"/>
    <w:rsid w:val="007F0C06"/>
    <w:rsid w:val="007F261B"/>
    <w:rsid w:val="007F4B6C"/>
    <w:rsid w:val="007F621A"/>
    <w:rsid w:val="007F711B"/>
    <w:rsid w:val="007F7742"/>
    <w:rsid w:val="00800827"/>
    <w:rsid w:val="00800DF2"/>
    <w:rsid w:val="00801BD4"/>
    <w:rsid w:val="008022E7"/>
    <w:rsid w:val="00802F91"/>
    <w:rsid w:val="00803A11"/>
    <w:rsid w:val="00803BE4"/>
    <w:rsid w:val="00804555"/>
    <w:rsid w:val="00804EEC"/>
    <w:rsid w:val="00805150"/>
    <w:rsid w:val="00805D57"/>
    <w:rsid w:val="008061E1"/>
    <w:rsid w:val="00806422"/>
    <w:rsid w:val="0080716A"/>
    <w:rsid w:val="008145E6"/>
    <w:rsid w:val="0081488A"/>
    <w:rsid w:val="00815215"/>
    <w:rsid w:val="0081568A"/>
    <w:rsid w:val="008157A0"/>
    <w:rsid w:val="00816736"/>
    <w:rsid w:val="008167CB"/>
    <w:rsid w:val="00817560"/>
    <w:rsid w:val="00817A96"/>
    <w:rsid w:val="00820237"/>
    <w:rsid w:val="00820E9F"/>
    <w:rsid w:val="00822F54"/>
    <w:rsid w:val="00824480"/>
    <w:rsid w:val="008249BF"/>
    <w:rsid w:val="0082532F"/>
    <w:rsid w:val="008275B6"/>
    <w:rsid w:val="00827D7C"/>
    <w:rsid w:val="00831D2F"/>
    <w:rsid w:val="00832F1D"/>
    <w:rsid w:val="008330A0"/>
    <w:rsid w:val="008332AF"/>
    <w:rsid w:val="008342FA"/>
    <w:rsid w:val="00834D3A"/>
    <w:rsid w:val="00834DEE"/>
    <w:rsid w:val="008350E8"/>
    <w:rsid w:val="0083585D"/>
    <w:rsid w:val="00836A67"/>
    <w:rsid w:val="008373B3"/>
    <w:rsid w:val="0084020D"/>
    <w:rsid w:val="00840FF2"/>
    <w:rsid w:val="0084143E"/>
    <w:rsid w:val="00842B71"/>
    <w:rsid w:val="008434A7"/>
    <w:rsid w:val="008436B1"/>
    <w:rsid w:val="00843F43"/>
    <w:rsid w:val="00844496"/>
    <w:rsid w:val="008445A9"/>
    <w:rsid w:val="0084479F"/>
    <w:rsid w:val="00845F1F"/>
    <w:rsid w:val="0084660A"/>
    <w:rsid w:val="00846820"/>
    <w:rsid w:val="00846F11"/>
    <w:rsid w:val="00847942"/>
    <w:rsid w:val="00850584"/>
    <w:rsid w:val="008508BF"/>
    <w:rsid w:val="008523B0"/>
    <w:rsid w:val="00854FA7"/>
    <w:rsid w:val="008558C9"/>
    <w:rsid w:val="00856686"/>
    <w:rsid w:val="00856E32"/>
    <w:rsid w:val="00857D6D"/>
    <w:rsid w:val="008612C1"/>
    <w:rsid w:val="00861601"/>
    <w:rsid w:val="0086215C"/>
    <w:rsid w:val="008633E0"/>
    <w:rsid w:val="008647EA"/>
    <w:rsid w:val="0086498C"/>
    <w:rsid w:val="00864C96"/>
    <w:rsid w:val="00865F3F"/>
    <w:rsid w:val="008675C4"/>
    <w:rsid w:val="00867C42"/>
    <w:rsid w:val="00872585"/>
    <w:rsid w:val="008731E2"/>
    <w:rsid w:val="0087340D"/>
    <w:rsid w:val="0087364D"/>
    <w:rsid w:val="008743F6"/>
    <w:rsid w:val="00874873"/>
    <w:rsid w:val="008756C9"/>
    <w:rsid w:val="0087601E"/>
    <w:rsid w:val="00876722"/>
    <w:rsid w:val="008769EC"/>
    <w:rsid w:val="00876DAE"/>
    <w:rsid w:val="00877E49"/>
    <w:rsid w:val="00880565"/>
    <w:rsid w:val="00880BF4"/>
    <w:rsid w:val="00880E0F"/>
    <w:rsid w:val="0088108A"/>
    <w:rsid w:val="008812BC"/>
    <w:rsid w:val="0088204F"/>
    <w:rsid w:val="00882268"/>
    <w:rsid w:val="00884670"/>
    <w:rsid w:val="00886A12"/>
    <w:rsid w:val="008907EC"/>
    <w:rsid w:val="00890E67"/>
    <w:rsid w:val="00891134"/>
    <w:rsid w:val="008913B3"/>
    <w:rsid w:val="00892843"/>
    <w:rsid w:val="0089337D"/>
    <w:rsid w:val="00894DC3"/>
    <w:rsid w:val="00894E4C"/>
    <w:rsid w:val="00894FD6"/>
    <w:rsid w:val="00895832"/>
    <w:rsid w:val="00895C13"/>
    <w:rsid w:val="00895CEE"/>
    <w:rsid w:val="008964D0"/>
    <w:rsid w:val="008A0A9C"/>
    <w:rsid w:val="008A0D0D"/>
    <w:rsid w:val="008A2390"/>
    <w:rsid w:val="008A3A18"/>
    <w:rsid w:val="008A5A58"/>
    <w:rsid w:val="008A75F7"/>
    <w:rsid w:val="008B0687"/>
    <w:rsid w:val="008B0896"/>
    <w:rsid w:val="008B0E13"/>
    <w:rsid w:val="008B21F8"/>
    <w:rsid w:val="008B4363"/>
    <w:rsid w:val="008B4866"/>
    <w:rsid w:val="008B4C40"/>
    <w:rsid w:val="008B5235"/>
    <w:rsid w:val="008B5D0B"/>
    <w:rsid w:val="008B674C"/>
    <w:rsid w:val="008B70D0"/>
    <w:rsid w:val="008B7A00"/>
    <w:rsid w:val="008C3E52"/>
    <w:rsid w:val="008C65F5"/>
    <w:rsid w:val="008C67A4"/>
    <w:rsid w:val="008C6E3F"/>
    <w:rsid w:val="008C7736"/>
    <w:rsid w:val="008D0F57"/>
    <w:rsid w:val="008D2376"/>
    <w:rsid w:val="008D330F"/>
    <w:rsid w:val="008D4B57"/>
    <w:rsid w:val="008D4D43"/>
    <w:rsid w:val="008D4F92"/>
    <w:rsid w:val="008E22B8"/>
    <w:rsid w:val="008E3B48"/>
    <w:rsid w:val="008E43C0"/>
    <w:rsid w:val="008E4970"/>
    <w:rsid w:val="008E4B66"/>
    <w:rsid w:val="008E602B"/>
    <w:rsid w:val="008E66ED"/>
    <w:rsid w:val="008E6C28"/>
    <w:rsid w:val="008F07E8"/>
    <w:rsid w:val="008F1812"/>
    <w:rsid w:val="008F23C0"/>
    <w:rsid w:val="008F2A28"/>
    <w:rsid w:val="008F2CCA"/>
    <w:rsid w:val="008F30FB"/>
    <w:rsid w:val="008F3459"/>
    <w:rsid w:val="008F4503"/>
    <w:rsid w:val="008F4555"/>
    <w:rsid w:val="008F4590"/>
    <w:rsid w:val="008F4DB4"/>
    <w:rsid w:val="008F5190"/>
    <w:rsid w:val="008F591F"/>
    <w:rsid w:val="008F7AF5"/>
    <w:rsid w:val="008F7F85"/>
    <w:rsid w:val="00902F1C"/>
    <w:rsid w:val="009041D0"/>
    <w:rsid w:val="00904AF9"/>
    <w:rsid w:val="0090587A"/>
    <w:rsid w:val="00906CB7"/>
    <w:rsid w:val="00907A39"/>
    <w:rsid w:val="0091062D"/>
    <w:rsid w:val="00911047"/>
    <w:rsid w:val="0091338B"/>
    <w:rsid w:val="00914614"/>
    <w:rsid w:val="00914CF2"/>
    <w:rsid w:val="00915775"/>
    <w:rsid w:val="00916897"/>
    <w:rsid w:val="00916F7C"/>
    <w:rsid w:val="00917113"/>
    <w:rsid w:val="00920496"/>
    <w:rsid w:val="00920903"/>
    <w:rsid w:val="0092127D"/>
    <w:rsid w:val="0092218C"/>
    <w:rsid w:val="0092271B"/>
    <w:rsid w:val="00923315"/>
    <w:rsid w:val="009234AD"/>
    <w:rsid w:val="00923DF2"/>
    <w:rsid w:val="009244FF"/>
    <w:rsid w:val="00924870"/>
    <w:rsid w:val="00924D0E"/>
    <w:rsid w:val="00925BA7"/>
    <w:rsid w:val="00926958"/>
    <w:rsid w:val="00926A2C"/>
    <w:rsid w:val="00927248"/>
    <w:rsid w:val="00927CA6"/>
    <w:rsid w:val="009327C1"/>
    <w:rsid w:val="00932810"/>
    <w:rsid w:val="00932919"/>
    <w:rsid w:val="00933DD9"/>
    <w:rsid w:val="009355AC"/>
    <w:rsid w:val="0093775A"/>
    <w:rsid w:val="00940C6C"/>
    <w:rsid w:val="00941228"/>
    <w:rsid w:val="009419A6"/>
    <w:rsid w:val="00941E65"/>
    <w:rsid w:val="00942EE0"/>
    <w:rsid w:val="00945DF2"/>
    <w:rsid w:val="00947044"/>
    <w:rsid w:val="00947468"/>
    <w:rsid w:val="00951386"/>
    <w:rsid w:val="00951992"/>
    <w:rsid w:val="00952B17"/>
    <w:rsid w:val="00952E71"/>
    <w:rsid w:val="00953647"/>
    <w:rsid w:val="00954276"/>
    <w:rsid w:val="009565B6"/>
    <w:rsid w:val="00956751"/>
    <w:rsid w:val="00956B6D"/>
    <w:rsid w:val="00956F50"/>
    <w:rsid w:val="009579C5"/>
    <w:rsid w:val="00960BD8"/>
    <w:rsid w:val="00962976"/>
    <w:rsid w:val="00962F35"/>
    <w:rsid w:val="009655D6"/>
    <w:rsid w:val="009657A4"/>
    <w:rsid w:val="00965964"/>
    <w:rsid w:val="00965F14"/>
    <w:rsid w:val="009671C9"/>
    <w:rsid w:val="009705AB"/>
    <w:rsid w:val="00971BB6"/>
    <w:rsid w:val="009735AA"/>
    <w:rsid w:val="00973CB8"/>
    <w:rsid w:val="009741D4"/>
    <w:rsid w:val="00975A54"/>
    <w:rsid w:val="00977116"/>
    <w:rsid w:val="00980CB6"/>
    <w:rsid w:val="009811BD"/>
    <w:rsid w:val="009847F2"/>
    <w:rsid w:val="00984D2B"/>
    <w:rsid w:val="009853D4"/>
    <w:rsid w:val="0098547E"/>
    <w:rsid w:val="0098583E"/>
    <w:rsid w:val="0098649A"/>
    <w:rsid w:val="00987CC7"/>
    <w:rsid w:val="00987E77"/>
    <w:rsid w:val="00990351"/>
    <w:rsid w:val="00991533"/>
    <w:rsid w:val="00991D65"/>
    <w:rsid w:val="00991E81"/>
    <w:rsid w:val="00991FA8"/>
    <w:rsid w:val="009932E3"/>
    <w:rsid w:val="009933DC"/>
    <w:rsid w:val="00994686"/>
    <w:rsid w:val="009947BE"/>
    <w:rsid w:val="00994ABE"/>
    <w:rsid w:val="00995C5B"/>
    <w:rsid w:val="0099737B"/>
    <w:rsid w:val="009A1282"/>
    <w:rsid w:val="009A13F3"/>
    <w:rsid w:val="009A28F8"/>
    <w:rsid w:val="009A3492"/>
    <w:rsid w:val="009A3EA8"/>
    <w:rsid w:val="009A5212"/>
    <w:rsid w:val="009A6445"/>
    <w:rsid w:val="009A6D9D"/>
    <w:rsid w:val="009A72AD"/>
    <w:rsid w:val="009A77B5"/>
    <w:rsid w:val="009B1207"/>
    <w:rsid w:val="009B20F7"/>
    <w:rsid w:val="009B31A1"/>
    <w:rsid w:val="009B4999"/>
    <w:rsid w:val="009B5A49"/>
    <w:rsid w:val="009B5F18"/>
    <w:rsid w:val="009B6850"/>
    <w:rsid w:val="009B7DE2"/>
    <w:rsid w:val="009C05E5"/>
    <w:rsid w:val="009C1078"/>
    <w:rsid w:val="009C247C"/>
    <w:rsid w:val="009C46B3"/>
    <w:rsid w:val="009C4EDF"/>
    <w:rsid w:val="009C55D3"/>
    <w:rsid w:val="009C5830"/>
    <w:rsid w:val="009C66B8"/>
    <w:rsid w:val="009C6F8C"/>
    <w:rsid w:val="009C7ACE"/>
    <w:rsid w:val="009D0211"/>
    <w:rsid w:val="009D21D9"/>
    <w:rsid w:val="009D2819"/>
    <w:rsid w:val="009D33AC"/>
    <w:rsid w:val="009D3940"/>
    <w:rsid w:val="009D3B02"/>
    <w:rsid w:val="009D5500"/>
    <w:rsid w:val="009D587E"/>
    <w:rsid w:val="009D603F"/>
    <w:rsid w:val="009D645B"/>
    <w:rsid w:val="009D70CB"/>
    <w:rsid w:val="009D7E30"/>
    <w:rsid w:val="009E0A23"/>
    <w:rsid w:val="009E1D13"/>
    <w:rsid w:val="009E2E58"/>
    <w:rsid w:val="009E3EC0"/>
    <w:rsid w:val="009E648B"/>
    <w:rsid w:val="009E6C3B"/>
    <w:rsid w:val="009E798F"/>
    <w:rsid w:val="009E7F9D"/>
    <w:rsid w:val="009F115D"/>
    <w:rsid w:val="009F1710"/>
    <w:rsid w:val="009F202A"/>
    <w:rsid w:val="009F2973"/>
    <w:rsid w:val="009F3260"/>
    <w:rsid w:val="009F3641"/>
    <w:rsid w:val="009F48A7"/>
    <w:rsid w:val="009F52A4"/>
    <w:rsid w:val="009F530D"/>
    <w:rsid w:val="009F59D4"/>
    <w:rsid w:val="009F605F"/>
    <w:rsid w:val="009F61B4"/>
    <w:rsid w:val="009F6965"/>
    <w:rsid w:val="00A0068A"/>
    <w:rsid w:val="00A00871"/>
    <w:rsid w:val="00A02286"/>
    <w:rsid w:val="00A03036"/>
    <w:rsid w:val="00A0337C"/>
    <w:rsid w:val="00A10B90"/>
    <w:rsid w:val="00A11CA3"/>
    <w:rsid w:val="00A12A6B"/>
    <w:rsid w:val="00A15F33"/>
    <w:rsid w:val="00A16680"/>
    <w:rsid w:val="00A17577"/>
    <w:rsid w:val="00A179A6"/>
    <w:rsid w:val="00A17CDE"/>
    <w:rsid w:val="00A215BE"/>
    <w:rsid w:val="00A2194D"/>
    <w:rsid w:val="00A22061"/>
    <w:rsid w:val="00A22ADB"/>
    <w:rsid w:val="00A22CAF"/>
    <w:rsid w:val="00A22F26"/>
    <w:rsid w:val="00A24B50"/>
    <w:rsid w:val="00A25216"/>
    <w:rsid w:val="00A25F10"/>
    <w:rsid w:val="00A27173"/>
    <w:rsid w:val="00A27656"/>
    <w:rsid w:val="00A30077"/>
    <w:rsid w:val="00A3098E"/>
    <w:rsid w:val="00A31DCD"/>
    <w:rsid w:val="00A31F25"/>
    <w:rsid w:val="00A335BD"/>
    <w:rsid w:val="00A33711"/>
    <w:rsid w:val="00A339DE"/>
    <w:rsid w:val="00A345D8"/>
    <w:rsid w:val="00A367DB"/>
    <w:rsid w:val="00A37A64"/>
    <w:rsid w:val="00A37C35"/>
    <w:rsid w:val="00A401C6"/>
    <w:rsid w:val="00A406F7"/>
    <w:rsid w:val="00A4314A"/>
    <w:rsid w:val="00A44792"/>
    <w:rsid w:val="00A4514C"/>
    <w:rsid w:val="00A456D7"/>
    <w:rsid w:val="00A45B1E"/>
    <w:rsid w:val="00A47025"/>
    <w:rsid w:val="00A4783A"/>
    <w:rsid w:val="00A478C7"/>
    <w:rsid w:val="00A52A62"/>
    <w:rsid w:val="00A5415A"/>
    <w:rsid w:val="00A54A48"/>
    <w:rsid w:val="00A57117"/>
    <w:rsid w:val="00A57135"/>
    <w:rsid w:val="00A6066D"/>
    <w:rsid w:val="00A613C4"/>
    <w:rsid w:val="00A64DB3"/>
    <w:rsid w:val="00A651C9"/>
    <w:rsid w:val="00A65917"/>
    <w:rsid w:val="00A6737E"/>
    <w:rsid w:val="00A67BBB"/>
    <w:rsid w:val="00A71D21"/>
    <w:rsid w:val="00A72FB4"/>
    <w:rsid w:val="00A73F41"/>
    <w:rsid w:val="00A74DD4"/>
    <w:rsid w:val="00A752C6"/>
    <w:rsid w:val="00A759BB"/>
    <w:rsid w:val="00A814C8"/>
    <w:rsid w:val="00A830AE"/>
    <w:rsid w:val="00A83C51"/>
    <w:rsid w:val="00A83FD5"/>
    <w:rsid w:val="00A8407A"/>
    <w:rsid w:val="00A84286"/>
    <w:rsid w:val="00A84862"/>
    <w:rsid w:val="00A85137"/>
    <w:rsid w:val="00A85EEA"/>
    <w:rsid w:val="00A86EEA"/>
    <w:rsid w:val="00A9003C"/>
    <w:rsid w:val="00A9044B"/>
    <w:rsid w:val="00A90B6C"/>
    <w:rsid w:val="00A9154A"/>
    <w:rsid w:val="00A91D45"/>
    <w:rsid w:val="00A935E3"/>
    <w:rsid w:val="00A94622"/>
    <w:rsid w:val="00A94DB1"/>
    <w:rsid w:val="00A95AB7"/>
    <w:rsid w:val="00A9631F"/>
    <w:rsid w:val="00A96D93"/>
    <w:rsid w:val="00A9780D"/>
    <w:rsid w:val="00AA1DF3"/>
    <w:rsid w:val="00AA1F0B"/>
    <w:rsid w:val="00AA2156"/>
    <w:rsid w:val="00AA35CB"/>
    <w:rsid w:val="00AA367C"/>
    <w:rsid w:val="00AA3EF8"/>
    <w:rsid w:val="00AA475F"/>
    <w:rsid w:val="00AA4A34"/>
    <w:rsid w:val="00AA51CD"/>
    <w:rsid w:val="00AA59E0"/>
    <w:rsid w:val="00AA7BE8"/>
    <w:rsid w:val="00AB000F"/>
    <w:rsid w:val="00AB1021"/>
    <w:rsid w:val="00AB14D8"/>
    <w:rsid w:val="00AB1530"/>
    <w:rsid w:val="00AB242E"/>
    <w:rsid w:val="00AB2FAF"/>
    <w:rsid w:val="00AB320A"/>
    <w:rsid w:val="00AB4389"/>
    <w:rsid w:val="00AB464D"/>
    <w:rsid w:val="00AB4839"/>
    <w:rsid w:val="00AB5D58"/>
    <w:rsid w:val="00AB7112"/>
    <w:rsid w:val="00AB7411"/>
    <w:rsid w:val="00AB7616"/>
    <w:rsid w:val="00AB7997"/>
    <w:rsid w:val="00AB79A1"/>
    <w:rsid w:val="00AC2ED0"/>
    <w:rsid w:val="00AC4BC1"/>
    <w:rsid w:val="00AC4E61"/>
    <w:rsid w:val="00AC5968"/>
    <w:rsid w:val="00AC61F5"/>
    <w:rsid w:val="00AC65A0"/>
    <w:rsid w:val="00AC77DA"/>
    <w:rsid w:val="00AD0A40"/>
    <w:rsid w:val="00AD15D3"/>
    <w:rsid w:val="00AD1E1F"/>
    <w:rsid w:val="00AD234B"/>
    <w:rsid w:val="00AD3486"/>
    <w:rsid w:val="00AD3874"/>
    <w:rsid w:val="00AD3E37"/>
    <w:rsid w:val="00AD43E3"/>
    <w:rsid w:val="00AD4D90"/>
    <w:rsid w:val="00AD53E9"/>
    <w:rsid w:val="00AD6B77"/>
    <w:rsid w:val="00AD7FCB"/>
    <w:rsid w:val="00AE0ACE"/>
    <w:rsid w:val="00AE0EA3"/>
    <w:rsid w:val="00AE2A5D"/>
    <w:rsid w:val="00AE2C44"/>
    <w:rsid w:val="00AE4597"/>
    <w:rsid w:val="00AE473E"/>
    <w:rsid w:val="00AE4882"/>
    <w:rsid w:val="00AE4AAC"/>
    <w:rsid w:val="00AE4EDA"/>
    <w:rsid w:val="00AE4F0B"/>
    <w:rsid w:val="00AE56DE"/>
    <w:rsid w:val="00AE6274"/>
    <w:rsid w:val="00AE635E"/>
    <w:rsid w:val="00AE68C8"/>
    <w:rsid w:val="00AE7BCD"/>
    <w:rsid w:val="00AF00F4"/>
    <w:rsid w:val="00AF04E3"/>
    <w:rsid w:val="00AF33E3"/>
    <w:rsid w:val="00AF3895"/>
    <w:rsid w:val="00AF432F"/>
    <w:rsid w:val="00AF4AD9"/>
    <w:rsid w:val="00AF5708"/>
    <w:rsid w:val="00AF5FD9"/>
    <w:rsid w:val="00AF60EA"/>
    <w:rsid w:val="00AF6787"/>
    <w:rsid w:val="00AF69C3"/>
    <w:rsid w:val="00AF6A43"/>
    <w:rsid w:val="00B0233F"/>
    <w:rsid w:val="00B03BA2"/>
    <w:rsid w:val="00B04619"/>
    <w:rsid w:val="00B07196"/>
    <w:rsid w:val="00B07D60"/>
    <w:rsid w:val="00B108E2"/>
    <w:rsid w:val="00B12327"/>
    <w:rsid w:val="00B129FE"/>
    <w:rsid w:val="00B12EC0"/>
    <w:rsid w:val="00B13277"/>
    <w:rsid w:val="00B13F0F"/>
    <w:rsid w:val="00B14FF9"/>
    <w:rsid w:val="00B17165"/>
    <w:rsid w:val="00B17891"/>
    <w:rsid w:val="00B17BEC"/>
    <w:rsid w:val="00B20034"/>
    <w:rsid w:val="00B2018C"/>
    <w:rsid w:val="00B20414"/>
    <w:rsid w:val="00B207DC"/>
    <w:rsid w:val="00B20CBE"/>
    <w:rsid w:val="00B20D41"/>
    <w:rsid w:val="00B21179"/>
    <w:rsid w:val="00B21AFF"/>
    <w:rsid w:val="00B21B26"/>
    <w:rsid w:val="00B22C46"/>
    <w:rsid w:val="00B24C72"/>
    <w:rsid w:val="00B254BE"/>
    <w:rsid w:val="00B2586C"/>
    <w:rsid w:val="00B26251"/>
    <w:rsid w:val="00B265AF"/>
    <w:rsid w:val="00B26945"/>
    <w:rsid w:val="00B26CFE"/>
    <w:rsid w:val="00B3094E"/>
    <w:rsid w:val="00B321CA"/>
    <w:rsid w:val="00B32CF4"/>
    <w:rsid w:val="00B3338B"/>
    <w:rsid w:val="00B333EF"/>
    <w:rsid w:val="00B3417A"/>
    <w:rsid w:val="00B34909"/>
    <w:rsid w:val="00B34DC3"/>
    <w:rsid w:val="00B352E7"/>
    <w:rsid w:val="00B35C9A"/>
    <w:rsid w:val="00B361D2"/>
    <w:rsid w:val="00B36913"/>
    <w:rsid w:val="00B374A5"/>
    <w:rsid w:val="00B40C93"/>
    <w:rsid w:val="00B415B2"/>
    <w:rsid w:val="00B42A88"/>
    <w:rsid w:val="00B43CC1"/>
    <w:rsid w:val="00B44399"/>
    <w:rsid w:val="00B453FB"/>
    <w:rsid w:val="00B45C09"/>
    <w:rsid w:val="00B502F1"/>
    <w:rsid w:val="00B50DCB"/>
    <w:rsid w:val="00B52FD8"/>
    <w:rsid w:val="00B542AA"/>
    <w:rsid w:val="00B546AD"/>
    <w:rsid w:val="00B54DAE"/>
    <w:rsid w:val="00B54EE0"/>
    <w:rsid w:val="00B55F51"/>
    <w:rsid w:val="00B56350"/>
    <w:rsid w:val="00B5683D"/>
    <w:rsid w:val="00B57314"/>
    <w:rsid w:val="00B575FD"/>
    <w:rsid w:val="00B5798A"/>
    <w:rsid w:val="00B608FB"/>
    <w:rsid w:val="00B6096C"/>
    <w:rsid w:val="00B63C8F"/>
    <w:rsid w:val="00B647EB"/>
    <w:rsid w:val="00B6488A"/>
    <w:rsid w:val="00B648FD"/>
    <w:rsid w:val="00B6580A"/>
    <w:rsid w:val="00B6658F"/>
    <w:rsid w:val="00B668BE"/>
    <w:rsid w:val="00B669A6"/>
    <w:rsid w:val="00B7278A"/>
    <w:rsid w:val="00B73F79"/>
    <w:rsid w:val="00B747BB"/>
    <w:rsid w:val="00B75137"/>
    <w:rsid w:val="00B75D18"/>
    <w:rsid w:val="00B769CB"/>
    <w:rsid w:val="00B779C2"/>
    <w:rsid w:val="00B77D14"/>
    <w:rsid w:val="00B815A9"/>
    <w:rsid w:val="00B816BD"/>
    <w:rsid w:val="00B82C8C"/>
    <w:rsid w:val="00B83412"/>
    <w:rsid w:val="00B83C22"/>
    <w:rsid w:val="00B840F1"/>
    <w:rsid w:val="00B8477D"/>
    <w:rsid w:val="00B84D84"/>
    <w:rsid w:val="00B86154"/>
    <w:rsid w:val="00B8634E"/>
    <w:rsid w:val="00B87174"/>
    <w:rsid w:val="00B910C1"/>
    <w:rsid w:val="00B919B0"/>
    <w:rsid w:val="00B91FF7"/>
    <w:rsid w:val="00B92818"/>
    <w:rsid w:val="00B9285D"/>
    <w:rsid w:val="00B93245"/>
    <w:rsid w:val="00B93665"/>
    <w:rsid w:val="00B96C48"/>
    <w:rsid w:val="00B9702D"/>
    <w:rsid w:val="00BA0A09"/>
    <w:rsid w:val="00BA1245"/>
    <w:rsid w:val="00BA1D4B"/>
    <w:rsid w:val="00BA2076"/>
    <w:rsid w:val="00BA3540"/>
    <w:rsid w:val="00BA68F2"/>
    <w:rsid w:val="00BA691E"/>
    <w:rsid w:val="00BA7337"/>
    <w:rsid w:val="00BB0293"/>
    <w:rsid w:val="00BB0A49"/>
    <w:rsid w:val="00BB0ECC"/>
    <w:rsid w:val="00BB1512"/>
    <w:rsid w:val="00BB1FAD"/>
    <w:rsid w:val="00BB20FD"/>
    <w:rsid w:val="00BB232F"/>
    <w:rsid w:val="00BB28FF"/>
    <w:rsid w:val="00BB48FC"/>
    <w:rsid w:val="00BB5948"/>
    <w:rsid w:val="00BB5ABA"/>
    <w:rsid w:val="00BB6607"/>
    <w:rsid w:val="00BB7071"/>
    <w:rsid w:val="00BC0845"/>
    <w:rsid w:val="00BC0A2D"/>
    <w:rsid w:val="00BC107B"/>
    <w:rsid w:val="00BC15A5"/>
    <w:rsid w:val="00BC1A5D"/>
    <w:rsid w:val="00BC2D94"/>
    <w:rsid w:val="00BC45DE"/>
    <w:rsid w:val="00BC654B"/>
    <w:rsid w:val="00BC67ED"/>
    <w:rsid w:val="00BC68C9"/>
    <w:rsid w:val="00BC74F9"/>
    <w:rsid w:val="00BC7D93"/>
    <w:rsid w:val="00BD054F"/>
    <w:rsid w:val="00BD3189"/>
    <w:rsid w:val="00BD3E28"/>
    <w:rsid w:val="00BD496C"/>
    <w:rsid w:val="00BD5F03"/>
    <w:rsid w:val="00BD6970"/>
    <w:rsid w:val="00BD7CA7"/>
    <w:rsid w:val="00BE1419"/>
    <w:rsid w:val="00BE1574"/>
    <w:rsid w:val="00BE2288"/>
    <w:rsid w:val="00BE2F00"/>
    <w:rsid w:val="00BE3304"/>
    <w:rsid w:val="00BE3515"/>
    <w:rsid w:val="00BE355E"/>
    <w:rsid w:val="00BE392D"/>
    <w:rsid w:val="00BE39EE"/>
    <w:rsid w:val="00BE43FE"/>
    <w:rsid w:val="00BE4803"/>
    <w:rsid w:val="00BE5394"/>
    <w:rsid w:val="00BE5B7E"/>
    <w:rsid w:val="00BE6821"/>
    <w:rsid w:val="00BF147A"/>
    <w:rsid w:val="00BF188F"/>
    <w:rsid w:val="00BF1B69"/>
    <w:rsid w:val="00BF2C6E"/>
    <w:rsid w:val="00BF3B01"/>
    <w:rsid w:val="00BF43F5"/>
    <w:rsid w:val="00BF50E3"/>
    <w:rsid w:val="00BF5332"/>
    <w:rsid w:val="00BF7054"/>
    <w:rsid w:val="00C00B81"/>
    <w:rsid w:val="00C00D6C"/>
    <w:rsid w:val="00C01EAB"/>
    <w:rsid w:val="00C02403"/>
    <w:rsid w:val="00C029BF"/>
    <w:rsid w:val="00C0448C"/>
    <w:rsid w:val="00C05402"/>
    <w:rsid w:val="00C05CBF"/>
    <w:rsid w:val="00C133D5"/>
    <w:rsid w:val="00C15106"/>
    <w:rsid w:val="00C15DFE"/>
    <w:rsid w:val="00C16AB7"/>
    <w:rsid w:val="00C175F7"/>
    <w:rsid w:val="00C208ED"/>
    <w:rsid w:val="00C20AF0"/>
    <w:rsid w:val="00C20C5C"/>
    <w:rsid w:val="00C20CEC"/>
    <w:rsid w:val="00C21C9E"/>
    <w:rsid w:val="00C22189"/>
    <w:rsid w:val="00C2266F"/>
    <w:rsid w:val="00C22BE1"/>
    <w:rsid w:val="00C22D75"/>
    <w:rsid w:val="00C23571"/>
    <w:rsid w:val="00C238E3"/>
    <w:rsid w:val="00C23946"/>
    <w:rsid w:val="00C240C3"/>
    <w:rsid w:val="00C25372"/>
    <w:rsid w:val="00C25687"/>
    <w:rsid w:val="00C2570B"/>
    <w:rsid w:val="00C268B0"/>
    <w:rsid w:val="00C30CC3"/>
    <w:rsid w:val="00C3190B"/>
    <w:rsid w:val="00C31927"/>
    <w:rsid w:val="00C32566"/>
    <w:rsid w:val="00C32649"/>
    <w:rsid w:val="00C355C9"/>
    <w:rsid w:val="00C36846"/>
    <w:rsid w:val="00C37115"/>
    <w:rsid w:val="00C377D2"/>
    <w:rsid w:val="00C40B7D"/>
    <w:rsid w:val="00C40D22"/>
    <w:rsid w:val="00C4132C"/>
    <w:rsid w:val="00C415D5"/>
    <w:rsid w:val="00C4191F"/>
    <w:rsid w:val="00C424BE"/>
    <w:rsid w:val="00C42F7B"/>
    <w:rsid w:val="00C4361B"/>
    <w:rsid w:val="00C446B8"/>
    <w:rsid w:val="00C44781"/>
    <w:rsid w:val="00C45D6C"/>
    <w:rsid w:val="00C466A4"/>
    <w:rsid w:val="00C47BC4"/>
    <w:rsid w:val="00C47D1D"/>
    <w:rsid w:val="00C52947"/>
    <w:rsid w:val="00C532C6"/>
    <w:rsid w:val="00C533FC"/>
    <w:rsid w:val="00C54033"/>
    <w:rsid w:val="00C54FE8"/>
    <w:rsid w:val="00C5623B"/>
    <w:rsid w:val="00C56456"/>
    <w:rsid w:val="00C57548"/>
    <w:rsid w:val="00C607AA"/>
    <w:rsid w:val="00C60982"/>
    <w:rsid w:val="00C609DA"/>
    <w:rsid w:val="00C63E14"/>
    <w:rsid w:val="00C64ABC"/>
    <w:rsid w:val="00C66790"/>
    <w:rsid w:val="00C6724E"/>
    <w:rsid w:val="00C67FD3"/>
    <w:rsid w:val="00C708F2"/>
    <w:rsid w:val="00C70C28"/>
    <w:rsid w:val="00C70F9A"/>
    <w:rsid w:val="00C72341"/>
    <w:rsid w:val="00C7295E"/>
    <w:rsid w:val="00C72978"/>
    <w:rsid w:val="00C72F1B"/>
    <w:rsid w:val="00C73395"/>
    <w:rsid w:val="00C74602"/>
    <w:rsid w:val="00C74E54"/>
    <w:rsid w:val="00C750DA"/>
    <w:rsid w:val="00C75753"/>
    <w:rsid w:val="00C75A70"/>
    <w:rsid w:val="00C80976"/>
    <w:rsid w:val="00C827B3"/>
    <w:rsid w:val="00C8396A"/>
    <w:rsid w:val="00C841E7"/>
    <w:rsid w:val="00C85285"/>
    <w:rsid w:val="00C8780C"/>
    <w:rsid w:val="00C87B56"/>
    <w:rsid w:val="00C90346"/>
    <w:rsid w:val="00C91D1B"/>
    <w:rsid w:val="00C9264B"/>
    <w:rsid w:val="00C927FE"/>
    <w:rsid w:val="00C939DE"/>
    <w:rsid w:val="00C93DB5"/>
    <w:rsid w:val="00C947EB"/>
    <w:rsid w:val="00C94B02"/>
    <w:rsid w:val="00C961C3"/>
    <w:rsid w:val="00C9684A"/>
    <w:rsid w:val="00C9715F"/>
    <w:rsid w:val="00C975BF"/>
    <w:rsid w:val="00CA1F69"/>
    <w:rsid w:val="00CA25C8"/>
    <w:rsid w:val="00CA2CF5"/>
    <w:rsid w:val="00CA4FB9"/>
    <w:rsid w:val="00CA55C8"/>
    <w:rsid w:val="00CA5BEF"/>
    <w:rsid w:val="00CA702A"/>
    <w:rsid w:val="00CA707B"/>
    <w:rsid w:val="00CB005D"/>
    <w:rsid w:val="00CB01C5"/>
    <w:rsid w:val="00CB044D"/>
    <w:rsid w:val="00CB0E1E"/>
    <w:rsid w:val="00CB11E4"/>
    <w:rsid w:val="00CB19EA"/>
    <w:rsid w:val="00CB1D66"/>
    <w:rsid w:val="00CB20B3"/>
    <w:rsid w:val="00CB2A03"/>
    <w:rsid w:val="00CB2A78"/>
    <w:rsid w:val="00CB32C0"/>
    <w:rsid w:val="00CB3844"/>
    <w:rsid w:val="00CB5D9C"/>
    <w:rsid w:val="00CB7662"/>
    <w:rsid w:val="00CC1623"/>
    <w:rsid w:val="00CC1BB2"/>
    <w:rsid w:val="00CC32DD"/>
    <w:rsid w:val="00CC3DEF"/>
    <w:rsid w:val="00CC74D3"/>
    <w:rsid w:val="00CD0C27"/>
    <w:rsid w:val="00CD13A9"/>
    <w:rsid w:val="00CD2F4E"/>
    <w:rsid w:val="00CD5BAB"/>
    <w:rsid w:val="00CD756F"/>
    <w:rsid w:val="00CD758D"/>
    <w:rsid w:val="00CE089B"/>
    <w:rsid w:val="00CE22E6"/>
    <w:rsid w:val="00CE41E7"/>
    <w:rsid w:val="00CE437C"/>
    <w:rsid w:val="00CE4653"/>
    <w:rsid w:val="00CE5835"/>
    <w:rsid w:val="00CE58FF"/>
    <w:rsid w:val="00CE65BF"/>
    <w:rsid w:val="00CE6FDD"/>
    <w:rsid w:val="00CE7851"/>
    <w:rsid w:val="00CF225D"/>
    <w:rsid w:val="00CF2B8F"/>
    <w:rsid w:val="00CF35C4"/>
    <w:rsid w:val="00CF39BC"/>
    <w:rsid w:val="00CF5977"/>
    <w:rsid w:val="00CF5DC6"/>
    <w:rsid w:val="00CF5F06"/>
    <w:rsid w:val="00CF6062"/>
    <w:rsid w:val="00D00CC4"/>
    <w:rsid w:val="00D01459"/>
    <w:rsid w:val="00D0371F"/>
    <w:rsid w:val="00D064AF"/>
    <w:rsid w:val="00D065E7"/>
    <w:rsid w:val="00D06B36"/>
    <w:rsid w:val="00D07A34"/>
    <w:rsid w:val="00D1084A"/>
    <w:rsid w:val="00D10A2D"/>
    <w:rsid w:val="00D10A2F"/>
    <w:rsid w:val="00D10EF1"/>
    <w:rsid w:val="00D10F33"/>
    <w:rsid w:val="00D116B5"/>
    <w:rsid w:val="00D1184F"/>
    <w:rsid w:val="00D13682"/>
    <w:rsid w:val="00D13C6F"/>
    <w:rsid w:val="00D16256"/>
    <w:rsid w:val="00D17C73"/>
    <w:rsid w:val="00D207B3"/>
    <w:rsid w:val="00D22208"/>
    <w:rsid w:val="00D23938"/>
    <w:rsid w:val="00D23B91"/>
    <w:rsid w:val="00D24F91"/>
    <w:rsid w:val="00D25E52"/>
    <w:rsid w:val="00D264AE"/>
    <w:rsid w:val="00D312B2"/>
    <w:rsid w:val="00D317C0"/>
    <w:rsid w:val="00D318AB"/>
    <w:rsid w:val="00D35589"/>
    <w:rsid w:val="00D35CB6"/>
    <w:rsid w:val="00D36E63"/>
    <w:rsid w:val="00D36F55"/>
    <w:rsid w:val="00D37524"/>
    <w:rsid w:val="00D37C7D"/>
    <w:rsid w:val="00D402EC"/>
    <w:rsid w:val="00D433AB"/>
    <w:rsid w:val="00D43549"/>
    <w:rsid w:val="00D43C9B"/>
    <w:rsid w:val="00D44955"/>
    <w:rsid w:val="00D45A5E"/>
    <w:rsid w:val="00D463D5"/>
    <w:rsid w:val="00D50373"/>
    <w:rsid w:val="00D5172F"/>
    <w:rsid w:val="00D52D65"/>
    <w:rsid w:val="00D532C6"/>
    <w:rsid w:val="00D5342D"/>
    <w:rsid w:val="00D5369B"/>
    <w:rsid w:val="00D55611"/>
    <w:rsid w:val="00D578E3"/>
    <w:rsid w:val="00D60542"/>
    <w:rsid w:val="00D61829"/>
    <w:rsid w:val="00D61F2C"/>
    <w:rsid w:val="00D6313A"/>
    <w:rsid w:val="00D65A56"/>
    <w:rsid w:val="00D65F7E"/>
    <w:rsid w:val="00D66937"/>
    <w:rsid w:val="00D67763"/>
    <w:rsid w:val="00D678A3"/>
    <w:rsid w:val="00D67CAA"/>
    <w:rsid w:val="00D70B84"/>
    <w:rsid w:val="00D71392"/>
    <w:rsid w:val="00D7140D"/>
    <w:rsid w:val="00D718D3"/>
    <w:rsid w:val="00D72400"/>
    <w:rsid w:val="00D727CD"/>
    <w:rsid w:val="00D72F7F"/>
    <w:rsid w:val="00D74B6B"/>
    <w:rsid w:val="00D74D55"/>
    <w:rsid w:val="00D74E8B"/>
    <w:rsid w:val="00D7573C"/>
    <w:rsid w:val="00D758B4"/>
    <w:rsid w:val="00D7639D"/>
    <w:rsid w:val="00D76F02"/>
    <w:rsid w:val="00D77489"/>
    <w:rsid w:val="00D77DF7"/>
    <w:rsid w:val="00D813D2"/>
    <w:rsid w:val="00D81715"/>
    <w:rsid w:val="00D82076"/>
    <w:rsid w:val="00D82553"/>
    <w:rsid w:val="00D82B69"/>
    <w:rsid w:val="00D83DE3"/>
    <w:rsid w:val="00D844A0"/>
    <w:rsid w:val="00D85D4E"/>
    <w:rsid w:val="00D86414"/>
    <w:rsid w:val="00D86FC0"/>
    <w:rsid w:val="00D87DBC"/>
    <w:rsid w:val="00D90B25"/>
    <w:rsid w:val="00D90E25"/>
    <w:rsid w:val="00D9143C"/>
    <w:rsid w:val="00D91D77"/>
    <w:rsid w:val="00D921D3"/>
    <w:rsid w:val="00D93794"/>
    <w:rsid w:val="00D94866"/>
    <w:rsid w:val="00D95516"/>
    <w:rsid w:val="00D95E2B"/>
    <w:rsid w:val="00D96574"/>
    <w:rsid w:val="00D97FC0"/>
    <w:rsid w:val="00DA09BF"/>
    <w:rsid w:val="00DA1F75"/>
    <w:rsid w:val="00DA301A"/>
    <w:rsid w:val="00DA31D9"/>
    <w:rsid w:val="00DA3307"/>
    <w:rsid w:val="00DA34B0"/>
    <w:rsid w:val="00DA41EC"/>
    <w:rsid w:val="00DA4EA1"/>
    <w:rsid w:val="00DA5AAE"/>
    <w:rsid w:val="00DA66F4"/>
    <w:rsid w:val="00DA67F9"/>
    <w:rsid w:val="00DA686D"/>
    <w:rsid w:val="00DB046F"/>
    <w:rsid w:val="00DB0B0C"/>
    <w:rsid w:val="00DB181F"/>
    <w:rsid w:val="00DB275C"/>
    <w:rsid w:val="00DB2990"/>
    <w:rsid w:val="00DB4471"/>
    <w:rsid w:val="00DB55F6"/>
    <w:rsid w:val="00DB582C"/>
    <w:rsid w:val="00DB7EA9"/>
    <w:rsid w:val="00DC0DD8"/>
    <w:rsid w:val="00DC268A"/>
    <w:rsid w:val="00DC2AE2"/>
    <w:rsid w:val="00DC3183"/>
    <w:rsid w:val="00DC5544"/>
    <w:rsid w:val="00DC591E"/>
    <w:rsid w:val="00DC699F"/>
    <w:rsid w:val="00DC6B60"/>
    <w:rsid w:val="00DC77E0"/>
    <w:rsid w:val="00DC7E57"/>
    <w:rsid w:val="00DD13BC"/>
    <w:rsid w:val="00DD1F00"/>
    <w:rsid w:val="00DD2E7D"/>
    <w:rsid w:val="00DD3345"/>
    <w:rsid w:val="00DD4529"/>
    <w:rsid w:val="00DD470F"/>
    <w:rsid w:val="00DD6A67"/>
    <w:rsid w:val="00DD6FF0"/>
    <w:rsid w:val="00DD7F24"/>
    <w:rsid w:val="00DE133F"/>
    <w:rsid w:val="00DE25DA"/>
    <w:rsid w:val="00DE269F"/>
    <w:rsid w:val="00DE2D43"/>
    <w:rsid w:val="00DE3E33"/>
    <w:rsid w:val="00DE5B93"/>
    <w:rsid w:val="00DE6C60"/>
    <w:rsid w:val="00DE6DDD"/>
    <w:rsid w:val="00DF03E8"/>
    <w:rsid w:val="00DF04D7"/>
    <w:rsid w:val="00DF0792"/>
    <w:rsid w:val="00DF0D3D"/>
    <w:rsid w:val="00DF1DAF"/>
    <w:rsid w:val="00DF1FC0"/>
    <w:rsid w:val="00DF2217"/>
    <w:rsid w:val="00DF629A"/>
    <w:rsid w:val="00DF6477"/>
    <w:rsid w:val="00DF67D2"/>
    <w:rsid w:val="00DF73A6"/>
    <w:rsid w:val="00E00E41"/>
    <w:rsid w:val="00E0256D"/>
    <w:rsid w:val="00E02EBA"/>
    <w:rsid w:val="00E03EEB"/>
    <w:rsid w:val="00E04B62"/>
    <w:rsid w:val="00E0654C"/>
    <w:rsid w:val="00E06B2C"/>
    <w:rsid w:val="00E07BD6"/>
    <w:rsid w:val="00E11B67"/>
    <w:rsid w:val="00E165C8"/>
    <w:rsid w:val="00E17076"/>
    <w:rsid w:val="00E17156"/>
    <w:rsid w:val="00E2057D"/>
    <w:rsid w:val="00E2157E"/>
    <w:rsid w:val="00E21F41"/>
    <w:rsid w:val="00E22D23"/>
    <w:rsid w:val="00E23541"/>
    <w:rsid w:val="00E23728"/>
    <w:rsid w:val="00E24870"/>
    <w:rsid w:val="00E24AD9"/>
    <w:rsid w:val="00E26C0F"/>
    <w:rsid w:val="00E30A18"/>
    <w:rsid w:val="00E30B25"/>
    <w:rsid w:val="00E30EAD"/>
    <w:rsid w:val="00E316F1"/>
    <w:rsid w:val="00E3401F"/>
    <w:rsid w:val="00E341A1"/>
    <w:rsid w:val="00E34787"/>
    <w:rsid w:val="00E35345"/>
    <w:rsid w:val="00E36439"/>
    <w:rsid w:val="00E37946"/>
    <w:rsid w:val="00E40531"/>
    <w:rsid w:val="00E41698"/>
    <w:rsid w:val="00E41E60"/>
    <w:rsid w:val="00E432DA"/>
    <w:rsid w:val="00E4361F"/>
    <w:rsid w:val="00E43DE3"/>
    <w:rsid w:val="00E443A6"/>
    <w:rsid w:val="00E44A51"/>
    <w:rsid w:val="00E45111"/>
    <w:rsid w:val="00E46F9D"/>
    <w:rsid w:val="00E47258"/>
    <w:rsid w:val="00E47364"/>
    <w:rsid w:val="00E50CFC"/>
    <w:rsid w:val="00E5182A"/>
    <w:rsid w:val="00E518BF"/>
    <w:rsid w:val="00E52C3B"/>
    <w:rsid w:val="00E53FCB"/>
    <w:rsid w:val="00E553BA"/>
    <w:rsid w:val="00E5764B"/>
    <w:rsid w:val="00E6123E"/>
    <w:rsid w:val="00E61CEF"/>
    <w:rsid w:val="00E6293C"/>
    <w:rsid w:val="00E63754"/>
    <w:rsid w:val="00E648CD"/>
    <w:rsid w:val="00E6540D"/>
    <w:rsid w:val="00E700E8"/>
    <w:rsid w:val="00E70678"/>
    <w:rsid w:val="00E716EC"/>
    <w:rsid w:val="00E73439"/>
    <w:rsid w:val="00E73EF8"/>
    <w:rsid w:val="00E75897"/>
    <w:rsid w:val="00E80BF6"/>
    <w:rsid w:val="00E813AB"/>
    <w:rsid w:val="00E84F01"/>
    <w:rsid w:val="00E85395"/>
    <w:rsid w:val="00E8561F"/>
    <w:rsid w:val="00E8632E"/>
    <w:rsid w:val="00E86384"/>
    <w:rsid w:val="00E864B5"/>
    <w:rsid w:val="00E8683A"/>
    <w:rsid w:val="00E86FB2"/>
    <w:rsid w:val="00E905B7"/>
    <w:rsid w:val="00E9120F"/>
    <w:rsid w:val="00E94E94"/>
    <w:rsid w:val="00E94FD5"/>
    <w:rsid w:val="00E95488"/>
    <w:rsid w:val="00E9647C"/>
    <w:rsid w:val="00E971C8"/>
    <w:rsid w:val="00EA1E75"/>
    <w:rsid w:val="00EA3B75"/>
    <w:rsid w:val="00EA5994"/>
    <w:rsid w:val="00EA5E1F"/>
    <w:rsid w:val="00EA711A"/>
    <w:rsid w:val="00EA7640"/>
    <w:rsid w:val="00EA790C"/>
    <w:rsid w:val="00EB0806"/>
    <w:rsid w:val="00EB0B8F"/>
    <w:rsid w:val="00EB1066"/>
    <w:rsid w:val="00EB4BA0"/>
    <w:rsid w:val="00EB69EE"/>
    <w:rsid w:val="00EB6E13"/>
    <w:rsid w:val="00EB71F1"/>
    <w:rsid w:val="00EB7402"/>
    <w:rsid w:val="00EB7C12"/>
    <w:rsid w:val="00EB7ECB"/>
    <w:rsid w:val="00EC0992"/>
    <w:rsid w:val="00EC105C"/>
    <w:rsid w:val="00EC2AA4"/>
    <w:rsid w:val="00EC523F"/>
    <w:rsid w:val="00EC586E"/>
    <w:rsid w:val="00ED01AA"/>
    <w:rsid w:val="00ED1053"/>
    <w:rsid w:val="00ED185D"/>
    <w:rsid w:val="00ED346F"/>
    <w:rsid w:val="00ED47A7"/>
    <w:rsid w:val="00ED4820"/>
    <w:rsid w:val="00ED4FDD"/>
    <w:rsid w:val="00ED6B8B"/>
    <w:rsid w:val="00ED779D"/>
    <w:rsid w:val="00EE00D7"/>
    <w:rsid w:val="00EE0506"/>
    <w:rsid w:val="00EE0DC5"/>
    <w:rsid w:val="00EE2039"/>
    <w:rsid w:val="00EE2BF9"/>
    <w:rsid w:val="00EE62DB"/>
    <w:rsid w:val="00EE67AA"/>
    <w:rsid w:val="00EE77FD"/>
    <w:rsid w:val="00EE7FB8"/>
    <w:rsid w:val="00EF0B06"/>
    <w:rsid w:val="00EF0F12"/>
    <w:rsid w:val="00EF1547"/>
    <w:rsid w:val="00EF2072"/>
    <w:rsid w:val="00EF207D"/>
    <w:rsid w:val="00EF3295"/>
    <w:rsid w:val="00EF454C"/>
    <w:rsid w:val="00EF4EF8"/>
    <w:rsid w:val="00EF768B"/>
    <w:rsid w:val="00EF7996"/>
    <w:rsid w:val="00F02187"/>
    <w:rsid w:val="00F07C1F"/>
    <w:rsid w:val="00F07C99"/>
    <w:rsid w:val="00F113CA"/>
    <w:rsid w:val="00F11658"/>
    <w:rsid w:val="00F1185B"/>
    <w:rsid w:val="00F11A16"/>
    <w:rsid w:val="00F11C46"/>
    <w:rsid w:val="00F11C5E"/>
    <w:rsid w:val="00F12147"/>
    <w:rsid w:val="00F12627"/>
    <w:rsid w:val="00F1583E"/>
    <w:rsid w:val="00F16E02"/>
    <w:rsid w:val="00F175D3"/>
    <w:rsid w:val="00F179AC"/>
    <w:rsid w:val="00F202B8"/>
    <w:rsid w:val="00F20ECE"/>
    <w:rsid w:val="00F20F49"/>
    <w:rsid w:val="00F234C1"/>
    <w:rsid w:val="00F236ED"/>
    <w:rsid w:val="00F242D3"/>
    <w:rsid w:val="00F248D9"/>
    <w:rsid w:val="00F24A0C"/>
    <w:rsid w:val="00F24F18"/>
    <w:rsid w:val="00F26095"/>
    <w:rsid w:val="00F2729C"/>
    <w:rsid w:val="00F27A89"/>
    <w:rsid w:val="00F30071"/>
    <w:rsid w:val="00F30918"/>
    <w:rsid w:val="00F31E58"/>
    <w:rsid w:val="00F3355B"/>
    <w:rsid w:val="00F338D2"/>
    <w:rsid w:val="00F34343"/>
    <w:rsid w:val="00F349C4"/>
    <w:rsid w:val="00F35600"/>
    <w:rsid w:val="00F36031"/>
    <w:rsid w:val="00F3780E"/>
    <w:rsid w:val="00F37941"/>
    <w:rsid w:val="00F41840"/>
    <w:rsid w:val="00F41F03"/>
    <w:rsid w:val="00F4445F"/>
    <w:rsid w:val="00F4466F"/>
    <w:rsid w:val="00F45898"/>
    <w:rsid w:val="00F45A65"/>
    <w:rsid w:val="00F46C93"/>
    <w:rsid w:val="00F47C4B"/>
    <w:rsid w:val="00F50C5B"/>
    <w:rsid w:val="00F522A7"/>
    <w:rsid w:val="00F52728"/>
    <w:rsid w:val="00F534F7"/>
    <w:rsid w:val="00F56C03"/>
    <w:rsid w:val="00F60237"/>
    <w:rsid w:val="00F63A2F"/>
    <w:rsid w:val="00F6413E"/>
    <w:rsid w:val="00F641BF"/>
    <w:rsid w:val="00F646A2"/>
    <w:rsid w:val="00F65A61"/>
    <w:rsid w:val="00F6728C"/>
    <w:rsid w:val="00F67E18"/>
    <w:rsid w:val="00F7020E"/>
    <w:rsid w:val="00F71358"/>
    <w:rsid w:val="00F71DE3"/>
    <w:rsid w:val="00F72C54"/>
    <w:rsid w:val="00F7310C"/>
    <w:rsid w:val="00F735A5"/>
    <w:rsid w:val="00F74374"/>
    <w:rsid w:val="00F77343"/>
    <w:rsid w:val="00F778F9"/>
    <w:rsid w:val="00F77DA4"/>
    <w:rsid w:val="00F8057D"/>
    <w:rsid w:val="00F808FF"/>
    <w:rsid w:val="00F83814"/>
    <w:rsid w:val="00F83AFA"/>
    <w:rsid w:val="00F85962"/>
    <w:rsid w:val="00F86058"/>
    <w:rsid w:val="00F86158"/>
    <w:rsid w:val="00F8730C"/>
    <w:rsid w:val="00F900D8"/>
    <w:rsid w:val="00F9015A"/>
    <w:rsid w:val="00F908A5"/>
    <w:rsid w:val="00F908E7"/>
    <w:rsid w:val="00F90EC8"/>
    <w:rsid w:val="00F90EFB"/>
    <w:rsid w:val="00F913A3"/>
    <w:rsid w:val="00F9199C"/>
    <w:rsid w:val="00F92B8E"/>
    <w:rsid w:val="00F92E67"/>
    <w:rsid w:val="00F930AE"/>
    <w:rsid w:val="00F9640D"/>
    <w:rsid w:val="00F96EFD"/>
    <w:rsid w:val="00F9704D"/>
    <w:rsid w:val="00FA031A"/>
    <w:rsid w:val="00FA0728"/>
    <w:rsid w:val="00FA1CC6"/>
    <w:rsid w:val="00FA436B"/>
    <w:rsid w:val="00FA44B4"/>
    <w:rsid w:val="00FA5F20"/>
    <w:rsid w:val="00FA605A"/>
    <w:rsid w:val="00FA78E4"/>
    <w:rsid w:val="00FA7DA5"/>
    <w:rsid w:val="00FB0ADC"/>
    <w:rsid w:val="00FB1296"/>
    <w:rsid w:val="00FB1740"/>
    <w:rsid w:val="00FB1E29"/>
    <w:rsid w:val="00FB249A"/>
    <w:rsid w:val="00FB24FE"/>
    <w:rsid w:val="00FB2861"/>
    <w:rsid w:val="00FB3874"/>
    <w:rsid w:val="00FB3B52"/>
    <w:rsid w:val="00FB50B0"/>
    <w:rsid w:val="00FC2F10"/>
    <w:rsid w:val="00FC2FA1"/>
    <w:rsid w:val="00FC46D7"/>
    <w:rsid w:val="00FC50FA"/>
    <w:rsid w:val="00FC68A7"/>
    <w:rsid w:val="00FC7CD0"/>
    <w:rsid w:val="00FD1302"/>
    <w:rsid w:val="00FD14E3"/>
    <w:rsid w:val="00FD151C"/>
    <w:rsid w:val="00FD26A6"/>
    <w:rsid w:val="00FD2CE9"/>
    <w:rsid w:val="00FD3923"/>
    <w:rsid w:val="00FD4252"/>
    <w:rsid w:val="00FD68D1"/>
    <w:rsid w:val="00FD6FF1"/>
    <w:rsid w:val="00FD7010"/>
    <w:rsid w:val="00FE1670"/>
    <w:rsid w:val="00FE36C9"/>
    <w:rsid w:val="00FE50EF"/>
    <w:rsid w:val="00FE6699"/>
    <w:rsid w:val="00FE7EC7"/>
    <w:rsid w:val="00FF0564"/>
    <w:rsid w:val="00FF0819"/>
    <w:rsid w:val="00FF2704"/>
    <w:rsid w:val="00FF345C"/>
    <w:rsid w:val="00FF3A78"/>
    <w:rsid w:val="00FF4994"/>
    <w:rsid w:val="00FF522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40731C"/>
  <w15:chartTrackingRefBased/>
  <w15:docId w15:val="{82ED249C-9BBA-4D4A-AB44-3EADE9789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D85D4E"/>
    <w:pPr>
      <w:keepNext/>
      <w:outlineLvl w:val="0"/>
    </w:pPr>
    <w:rPr>
      <w:rFonts w:asciiTheme="majorHAnsi" w:eastAsiaTheme="majorEastAsia" w:hAnsiTheme="majorHAnsi" w:cstheme="majorBidi"/>
      <w:sz w:val="28"/>
      <w:szCs w:val="28"/>
    </w:rPr>
  </w:style>
  <w:style w:type="paragraph" w:styleId="3">
    <w:name w:val="heading 3"/>
    <w:basedOn w:val="a"/>
    <w:link w:val="3Char"/>
    <w:uiPriority w:val="9"/>
    <w:qFormat/>
    <w:rsid w:val="00D85D4E"/>
    <w:pPr>
      <w:widowControl/>
      <w:wordWrap/>
      <w:autoSpaceDE/>
      <w:autoSpaceDN/>
      <w:spacing w:before="100" w:beforeAutospacing="1" w:after="100" w:afterAutospacing="1" w:line="240" w:lineRule="auto"/>
      <w:jc w:val="left"/>
      <w:outlineLvl w:val="2"/>
    </w:pPr>
    <w:rPr>
      <w:rFonts w:ascii="굴림" w:eastAsia="굴림" w:hAnsi="굴림" w:cs="굴림"/>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B046F"/>
    <w:pPr>
      <w:ind w:leftChars="400" w:left="800"/>
    </w:pPr>
  </w:style>
  <w:style w:type="paragraph" w:styleId="a4">
    <w:name w:val="header"/>
    <w:basedOn w:val="a"/>
    <w:link w:val="Char"/>
    <w:uiPriority w:val="99"/>
    <w:unhideWhenUsed/>
    <w:rsid w:val="00F24A0C"/>
    <w:pPr>
      <w:tabs>
        <w:tab w:val="center" w:pos="4513"/>
        <w:tab w:val="right" w:pos="9026"/>
      </w:tabs>
      <w:snapToGrid w:val="0"/>
    </w:pPr>
  </w:style>
  <w:style w:type="character" w:customStyle="1" w:styleId="Char">
    <w:name w:val="머리글 Char"/>
    <w:basedOn w:val="a0"/>
    <w:link w:val="a4"/>
    <w:uiPriority w:val="99"/>
    <w:rsid w:val="00F24A0C"/>
  </w:style>
  <w:style w:type="paragraph" w:styleId="a5">
    <w:name w:val="footer"/>
    <w:basedOn w:val="a"/>
    <w:link w:val="Char0"/>
    <w:uiPriority w:val="99"/>
    <w:unhideWhenUsed/>
    <w:rsid w:val="00F24A0C"/>
    <w:pPr>
      <w:tabs>
        <w:tab w:val="center" w:pos="4513"/>
        <w:tab w:val="right" w:pos="9026"/>
      </w:tabs>
      <w:snapToGrid w:val="0"/>
    </w:pPr>
  </w:style>
  <w:style w:type="character" w:customStyle="1" w:styleId="Char0">
    <w:name w:val="바닥글 Char"/>
    <w:basedOn w:val="a0"/>
    <w:link w:val="a5"/>
    <w:uiPriority w:val="99"/>
    <w:rsid w:val="00F24A0C"/>
  </w:style>
  <w:style w:type="character" w:styleId="a6">
    <w:name w:val="annotation reference"/>
    <w:basedOn w:val="a0"/>
    <w:uiPriority w:val="99"/>
    <w:semiHidden/>
    <w:unhideWhenUsed/>
    <w:rsid w:val="00D65F7E"/>
    <w:rPr>
      <w:sz w:val="18"/>
      <w:szCs w:val="18"/>
    </w:rPr>
  </w:style>
  <w:style w:type="paragraph" w:styleId="a7">
    <w:name w:val="annotation text"/>
    <w:basedOn w:val="a"/>
    <w:link w:val="Char1"/>
    <w:uiPriority w:val="99"/>
    <w:unhideWhenUsed/>
    <w:rsid w:val="00D65F7E"/>
    <w:pPr>
      <w:jc w:val="left"/>
    </w:pPr>
  </w:style>
  <w:style w:type="character" w:customStyle="1" w:styleId="Char1">
    <w:name w:val="메모 텍스트 Char"/>
    <w:basedOn w:val="a0"/>
    <w:link w:val="a7"/>
    <w:uiPriority w:val="99"/>
    <w:rsid w:val="00D65F7E"/>
  </w:style>
  <w:style w:type="paragraph" w:styleId="a8">
    <w:name w:val="annotation subject"/>
    <w:basedOn w:val="a7"/>
    <w:next w:val="a7"/>
    <w:link w:val="Char2"/>
    <w:uiPriority w:val="99"/>
    <w:semiHidden/>
    <w:unhideWhenUsed/>
    <w:rsid w:val="00D65F7E"/>
    <w:rPr>
      <w:b/>
      <w:bCs/>
    </w:rPr>
  </w:style>
  <w:style w:type="character" w:customStyle="1" w:styleId="Char2">
    <w:name w:val="메모 주제 Char"/>
    <w:basedOn w:val="Char1"/>
    <w:link w:val="a8"/>
    <w:uiPriority w:val="99"/>
    <w:semiHidden/>
    <w:rsid w:val="00D65F7E"/>
    <w:rPr>
      <w:b/>
      <w:bCs/>
    </w:rPr>
  </w:style>
  <w:style w:type="character" w:styleId="a9">
    <w:name w:val="Hyperlink"/>
    <w:basedOn w:val="a0"/>
    <w:uiPriority w:val="99"/>
    <w:unhideWhenUsed/>
    <w:rsid w:val="003E3E3C"/>
    <w:rPr>
      <w:color w:val="0563C1" w:themeColor="hyperlink"/>
      <w:u w:val="single"/>
    </w:rPr>
  </w:style>
  <w:style w:type="character" w:styleId="aa">
    <w:name w:val="Unresolved Mention"/>
    <w:basedOn w:val="a0"/>
    <w:uiPriority w:val="99"/>
    <w:semiHidden/>
    <w:unhideWhenUsed/>
    <w:rsid w:val="003E3E3C"/>
    <w:rPr>
      <w:color w:val="605E5C"/>
      <w:shd w:val="clear" w:color="auto" w:fill="E1DFDD"/>
    </w:rPr>
  </w:style>
  <w:style w:type="paragraph" w:styleId="ab">
    <w:name w:val="caption"/>
    <w:basedOn w:val="a"/>
    <w:next w:val="a"/>
    <w:uiPriority w:val="35"/>
    <w:unhideWhenUsed/>
    <w:qFormat/>
    <w:rsid w:val="008731E2"/>
    <w:rPr>
      <w:b/>
      <w:bCs/>
      <w:szCs w:val="20"/>
    </w:rPr>
  </w:style>
  <w:style w:type="character" w:customStyle="1" w:styleId="3Char">
    <w:name w:val="제목 3 Char"/>
    <w:basedOn w:val="a0"/>
    <w:link w:val="3"/>
    <w:uiPriority w:val="9"/>
    <w:rsid w:val="00D85D4E"/>
    <w:rPr>
      <w:rFonts w:ascii="굴림" w:eastAsia="굴림" w:hAnsi="굴림" w:cs="굴림"/>
      <w:b/>
      <w:bCs/>
      <w:kern w:val="0"/>
      <w:sz w:val="27"/>
      <w:szCs w:val="27"/>
    </w:rPr>
  </w:style>
  <w:style w:type="character" w:customStyle="1" w:styleId="1Char">
    <w:name w:val="제목 1 Char"/>
    <w:basedOn w:val="a0"/>
    <w:link w:val="1"/>
    <w:uiPriority w:val="9"/>
    <w:rsid w:val="00D85D4E"/>
    <w:rPr>
      <w:rFonts w:asciiTheme="majorHAnsi" w:eastAsiaTheme="majorEastAsia" w:hAnsiTheme="majorHAnsi" w:cstheme="majorBidi"/>
      <w:sz w:val="28"/>
      <w:szCs w:val="28"/>
    </w:rPr>
  </w:style>
  <w:style w:type="paragraph" w:customStyle="1" w:styleId="Default">
    <w:name w:val="Default"/>
    <w:rsid w:val="00D66937"/>
    <w:pPr>
      <w:widowControl w:val="0"/>
      <w:autoSpaceDE w:val="0"/>
      <w:autoSpaceDN w:val="0"/>
      <w:adjustRightInd w:val="0"/>
      <w:spacing w:after="0" w:line="240" w:lineRule="auto"/>
      <w:jc w:val="left"/>
    </w:pPr>
    <w:rPr>
      <w:rFonts w:ascii="Charis SIL" w:eastAsia="Charis SIL" w:cs="Charis SIL"/>
      <w:color w:val="000000"/>
      <w:kern w:val="0"/>
      <w:sz w:val="24"/>
      <w:szCs w:val="24"/>
    </w:rPr>
  </w:style>
  <w:style w:type="paragraph" w:customStyle="1" w:styleId="MS">
    <w:name w:val="MS바탕글"/>
    <w:basedOn w:val="a"/>
    <w:rsid w:val="00B36913"/>
    <w:pPr>
      <w:spacing w:after="100" w:line="1368" w:lineRule="auto"/>
      <w:textAlignment w:val="baseline"/>
    </w:pPr>
    <w:rPr>
      <w:rFonts w:ascii="굴림" w:eastAsia="굴림" w:hAnsi="굴림" w:cs="굴림"/>
      <w:color w:val="000000"/>
      <w:kern w:val="0"/>
      <w:szCs w:val="20"/>
    </w:rPr>
  </w:style>
  <w:style w:type="paragraph" w:styleId="ac">
    <w:name w:val="Normal (Web)"/>
    <w:basedOn w:val="a"/>
    <w:uiPriority w:val="99"/>
    <w:semiHidden/>
    <w:unhideWhenUsed/>
    <w:rsid w:val="00160278"/>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paragraph" w:styleId="ad">
    <w:name w:val="Revision"/>
    <w:hidden/>
    <w:uiPriority w:val="99"/>
    <w:semiHidden/>
    <w:rsid w:val="00B352E7"/>
    <w:pPr>
      <w:spacing w:after="0" w:line="240" w:lineRule="auto"/>
      <w:jc w:val="left"/>
    </w:pPr>
  </w:style>
  <w:style w:type="paragraph" w:customStyle="1" w:styleId="MainText">
    <w:name w:val="Main Text"/>
    <w:basedOn w:val="a"/>
    <w:link w:val="MainTextChar"/>
    <w:qFormat/>
    <w:rsid w:val="00761022"/>
    <w:pPr>
      <w:widowControl/>
      <w:wordWrap/>
      <w:autoSpaceDE/>
      <w:autoSpaceDN/>
      <w:spacing w:after="0" w:line="480" w:lineRule="auto"/>
      <w:jc w:val="left"/>
    </w:pPr>
    <w:rPr>
      <w:rFonts w:ascii="Times New Roman" w:eastAsia="MS Mincho" w:hAnsi="Times New Roman" w:cs="Times New Roman"/>
      <w:kern w:val="0"/>
      <w:sz w:val="24"/>
      <w:szCs w:val="24"/>
      <w:lang w:eastAsia="ja-JP"/>
    </w:rPr>
  </w:style>
  <w:style w:type="character" w:customStyle="1" w:styleId="MainTextChar">
    <w:name w:val="Main Text Char"/>
    <w:link w:val="MainText"/>
    <w:rsid w:val="00761022"/>
    <w:rPr>
      <w:rFonts w:ascii="Times New Roman" w:eastAsia="MS Mincho" w:hAnsi="Times New Roman" w:cs="Times New Roman"/>
      <w:kern w:val="0"/>
      <w:sz w:val="24"/>
      <w:szCs w:val="24"/>
      <w:lang w:eastAsia="ja-JP"/>
    </w:rPr>
  </w:style>
  <w:style w:type="paragraph" w:customStyle="1" w:styleId="EndNoteBibliographyTitle">
    <w:name w:val="EndNote Bibliography Title"/>
    <w:basedOn w:val="a"/>
    <w:link w:val="EndNoteBibliographyTitleChar"/>
    <w:rsid w:val="00260BD7"/>
    <w:pPr>
      <w:spacing w:after="0"/>
      <w:jc w:val="center"/>
    </w:pPr>
    <w:rPr>
      <w:rFonts w:ascii="맑은 고딕" w:eastAsia="맑은 고딕" w:hAnsi="맑은 고딕" w:cs="Times New Roman"/>
      <w:noProof/>
    </w:rPr>
  </w:style>
  <w:style w:type="character" w:customStyle="1" w:styleId="EndNoteBibliographyTitleChar">
    <w:name w:val="EndNote Bibliography Title Char"/>
    <w:basedOn w:val="a0"/>
    <w:link w:val="EndNoteBibliographyTitle"/>
    <w:rsid w:val="00260BD7"/>
    <w:rPr>
      <w:rFonts w:ascii="맑은 고딕" w:eastAsia="맑은 고딕" w:hAnsi="맑은 고딕" w:cs="Times New Roman"/>
      <w:noProof/>
    </w:rPr>
  </w:style>
  <w:style w:type="paragraph" w:customStyle="1" w:styleId="EndNoteBibliography">
    <w:name w:val="EndNote Bibliography"/>
    <w:basedOn w:val="a"/>
    <w:link w:val="EndNoteBibliographyChar"/>
    <w:rsid w:val="00260BD7"/>
    <w:pPr>
      <w:spacing w:line="240" w:lineRule="auto"/>
    </w:pPr>
    <w:rPr>
      <w:rFonts w:ascii="맑은 고딕" w:eastAsia="맑은 고딕" w:hAnsi="맑은 고딕" w:cs="Times New Roman"/>
      <w:noProof/>
    </w:rPr>
  </w:style>
  <w:style w:type="character" w:customStyle="1" w:styleId="EndNoteBibliographyChar">
    <w:name w:val="EndNote Bibliography Char"/>
    <w:basedOn w:val="a0"/>
    <w:link w:val="EndNoteBibliography"/>
    <w:rsid w:val="00260BD7"/>
    <w:rPr>
      <w:rFonts w:ascii="맑은 고딕" w:eastAsia="맑은 고딕" w:hAnsi="맑은 고딕" w:cs="Times New Roman"/>
      <w:noProof/>
    </w:rPr>
  </w:style>
  <w:style w:type="table" w:styleId="ae">
    <w:name w:val="Table Grid"/>
    <w:basedOn w:val="a1"/>
    <w:uiPriority w:val="39"/>
    <w:rsid w:val="002540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Placeholder Text"/>
    <w:basedOn w:val="a0"/>
    <w:uiPriority w:val="99"/>
    <w:semiHidden/>
    <w:rsid w:val="00C21C9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983885">
      <w:bodyDiv w:val="1"/>
      <w:marLeft w:val="0"/>
      <w:marRight w:val="0"/>
      <w:marTop w:val="0"/>
      <w:marBottom w:val="0"/>
      <w:divBdr>
        <w:top w:val="none" w:sz="0" w:space="0" w:color="auto"/>
        <w:left w:val="none" w:sz="0" w:space="0" w:color="auto"/>
        <w:bottom w:val="none" w:sz="0" w:space="0" w:color="auto"/>
        <w:right w:val="none" w:sz="0" w:space="0" w:color="auto"/>
      </w:divBdr>
    </w:div>
    <w:div w:id="63064260">
      <w:bodyDiv w:val="1"/>
      <w:marLeft w:val="0"/>
      <w:marRight w:val="0"/>
      <w:marTop w:val="0"/>
      <w:marBottom w:val="0"/>
      <w:divBdr>
        <w:top w:val="none" w:sz="0" w:space="0" w:color="auto"/>
        <w:left w:val="none" w:sz="0" w:space="0" w:color="auto"/>
        <w:bottom w:val="none" w:sz="0" w:space="0" w:color="auto"/>
        <w:right w:val="none" w:sz="0" w:space="0" w:color="auto"/>
      </w:divBdr>
    </w:div>
    <w:div w:id="77793779">
      <w:bodyDiv w:val="1"/>
      <w:marLeft w:val="0"/>
      <w:marRight w:val="0"/>
      <w:marTop w:val="0"/>
      <w:marBottom w:val="0"/>
      <w:divBdr>
        <w:top w:val="none" w:sz="0" w:space="0" w:color="auto"/>
        <w:left w:val="none" w:sz="0" w:space="0" w:color="auto"/>
        <w:bottom w:val="none" w:sz="0" w:space="0" w:color="auto"/>
        <w:right w:val="none" w:sz="0" w:space="0" w:color="auto"/>
      </w:divBdr>
    </w:div>
    <w:div w:id="101531787">
      <w:bodyDiv w:val="1"/>
      <w:marLeft w:val="0"/>
      <w:marRight w:val="0"/>
      <w:marTop w:val="0"/>
      <w:marBottom w:val="0"/>
      <w:divBdr>
        <w:top w:val="none" w:sz="0" w:space="0" w:color="auto"/>
        <w:left w:val="none" w:sz="0" w:space="0" w:color="auto"/>
        <w:bottom w:val="none" w:sz="0" w:space="0" w:color="auto"/>
        <w:right w:val="none" w:sz="0" w:space="0" w:color="auto"/>
      </w:divBdr>
    </w:div>
    <w:div w:id="103691684">
      <w:bodyDiv w:val="1"/>
      <w:marLeft w:val="0"/>
      <w:marRight w:val="0"/>
      <w:marTop w:val="0"/>
      <w:marBottom w:val="0"/>
      <w:divBdr>
        <w:top w:val="none" w:sz="0" w:space="0" w:color="auto"/>
        <w:left w:val="none" w:sz="0" w:space="0" w:color="auto"/>
        <w:bottom w:val="none" w:sz="0" w:space="0" w:color="auto"/>
        <w:right w:val="none" w:sz="0" w:space="0" w:color="auto"/>
      </w:divBdr>
    </w:div>
    <w:div w:id="108473006">
      <w:bodyDiv w:val="1"/>
      <w:marLeft w:val="0"/>
      <w:marRight w:val="0"/>
      <w:marTop w:val="0"/>
      <w:marBottom w:val="0"/>
      <w:divBdr>
        <w:top w:val="none" w:sz="0" w:space="0" w:color="auto"/>
        <w:left w:val="none" w:sz="0" w:space="0" w:color="auto"/>
        <w:bottom w:val="none" w:sz="0" w:space="0" w:color="auto"/>
        <w:right w:val="none" w:sz="0" w:space="0" w:color="auto"/>
      </w:divBdr>
      <w:divsChild>
        <w:div w:id="230315147">
          <w:marLeft w:val="0"/>
          <w:marRight w:val="0"/>
          <w:marTop w:val="0"/>
          <w:marBottom w:val="0"/>
          <w:divBdr>
            <w:top w:val="single" w:sz="2" w:space="0" w:color="auto"/>
            <w:left w:val="single" w:sz="2" w:space="0" w:color="auto"/>
            <w:bottom w:val="single" w:sz="6" w:space="0" w:color="auto"/>
            <w:right w:val="single" w:sz="2" w:space="0" w:color="auto"/>
          </w:divBdr>
          <w:divsChild>
            <w:div w:id="146600533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537837">
                  <w:marLeft w:val="0"/>
                  <w:marRight w:val="0"/>
                  <w:marTop w:val="0"/>
                  <w:marBottom w:val="0"/>
                  <w:divBdr>
                    <w:top w:val="single" w:sz="2" w:space="0" w:color="D9D9E3"/>
                    <w:left w:val="single" w:sz="2" w:space="0" w:color="D9D9E3"/>
                    <w:bottom w:val="single" w:sz="2" w:space="0" w:color="D9D9E3"/>
                    <w:right w:val="single" w:sz="2" w:space="0" w:color="D9D9E3"/>
                  </w:divBdr>
                  <w:divsChild>
                    <w:div w:id="372316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56992">
                          <w:marLeft w:val="0"/>
                          <w:marRight w:val="0"/>
                          <w:marTop w:val="0"/>
                          <w:marBottom w:val="0"/>
                          <w:divBdr>
                            <w:top w:val="single" w:sz="2" w:space="0" w:color="D9D9E3"/>
                            <w:left w:val="single" w:sz="2" w:space="0" w:color="D9D9E3"/>
                            <w:bottom w:val="single" w:sz="2" w:space="0" w:color="D9D9E3"/>
                            <w:right w:val="single" w:sz="2" w:space="0" w:color="D9D9E3"/>
                          </w:divBdr>
                          <w:divsChild>
                            <w:div w:id="20223154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2816894">
      <w:bodyDiv w:val="1"/>
      <w:marLeft w:val="0"/>
      <w:marRight w:val="0"/>
      <w:marTop w:val="0"/>
      <w:marBottom w:val="0"/>
      <w:divBdr>
        <w:top w:val="none" w:sz="0" w:space="0" w:color="auto"/>
        <w:left w:val="none" w:sz="0" w:space="0" w:color="auto"/>
        <w:bottom w:val="none" w:sz="0" w:space="0" w:color="auto"/>
        <w:right w:val="none" w:sz="0" w:space="0" w:color="auto"/>
      </w:divBdr>
    </w:div>
    <w:div w:id="123432467">
      <w:bodyDiv w:val="1"/>
      <w:marLeft w:val="0"/>
      <w:marRight w:val="0"/>
      <w:marTop w:val="0"/>
      <w:marBottom w:val="0"/>
      <w:divBdr>
        <w:top w:val="none" w:sz="0" w:space="0" w:color="auto"/>
        <w:left w:val="none" w:sz="0" w:space="0" w:color="auto"/>
        <w:bottom w:val="none" w:sz="0" w:space="0" w:color="auto"/>
        <w:right w:val="none" w:sz="0" w:space="0" w:color="auto"/>
      </w:divBdr>
    </w:div>
    <w:div w:id="176189193">
      <w:bodyDiv w:val="1"/>
      <w:marLeft w:val="0"/>
      <w:marRight w:val="0"/>
      <w:marTop w:val="0"/>
      <w:marBottom w:val="0"/>
      <w:divBdr>
        <w:top w:val="none" w:sz="0" w:space="0" w:color="auto"/>
        <w:left w:val="none" w:sz="0" w:space="0" w:color="auto"/>
        <w:bottom w:val="none" w:sz="0" w:space="0" w:color="auto"/>
        <w:right w:val="none" w:sz="0" w:space="0" w:color="auto"/>
      </w:divBdr>
    </w:div>
    <w:div w:id="270167136">
      <w:bodyDiv w:val="1"/>
      <w:marLeft w:val="0"/>
      <w:marRight w:val="0"/>
      <w:marTop w:val="0"/>
      <w:marBottom w:val="0"/>
      <w:divBdr>
        <w:top w:val="none" w:sz="0" w:space="0" w:color="auto"/>
        <w:left w:val="none" w:sz="0" w:space="0" w:color="auto"/>
        <w:bottom w:val="none" w:sz="0" w:space="0" w:color="auto"/>
        <w:right w:val="none" w:sz="0" w:space="0" w:color="auto"/>
      </w:divBdr>
    </w:div>
    <w:div w:id="288436773">
      <w:bodyDiv w:val="1"/>
      <w:marLeft w:val="0"/>
      <w:marRight w:val="0"/>
      <w:marTop w:val="0"/>
      <w:marBottom w:val="0"/>
      <w:divBdr>
        <w:top w:val="none" w:sz="0" w:space="0" w:color="auto"/>
        <w:left w:val="none" w:sz="0" w:space="0" w:color="auto"/>
        <w:bottom w:val="none" w:sz="0" w:space="0" w:color="auto"/>
        <w:right w:val="none" w:sz="0" w:space="0" w:color="auto"/>
      </w:divBdr>
    </w:div>
    <w:div w:id="340208978">
      <w:bodyDiv w:val="1"/>
      <w:marLeft w:val="0"/>
      <w:marRight w:val="0"/>
      <w:marTop w:val="0"/>
      <w:marBottom w:val="0"/>
      <w:divBdr>
        <w:top w:val="none" w:sz="0" w:space="0" w:color="auto"/>
        <w:left w:val="none" w:sz="0" w:space="0" w:color="auto"/>
        <w:bottom w:val="none" w:sz="0" w:space="0" w:color="auto"/>
        <w:right w:val="none" w:sz="0" w:space="0" w:color="auto"/>
      </w:divBdr>
      <w:divsChild>
        <w:div w:id="58017831">
          <w:marLeft w:val="547"/>
          <w:marRight w:val="0"/>
          <w:marTop w:val="0"/>
          <w:marBottom w:val="0"/>
          <w:divBdr>
            <w:top w:val="none" w:sz="0" w:space="0" w:color="auto"/>
            <w:left w:val="none" w:sz="0" w:space="0" w:color="auto"/>
            <w:bottom w:val="none" w:sz="0" w:space="0" w:color="auto"/>
            <w:right w:val="none" w:sz="0" w:space="0" w:color="auto"/>
          </w:divBdr>
        </w:div>
        <w:div w:id="1128277704">
          <w:marLeft w:val="547"/>
          <w:marRight w:val="0"/>
          <w:marTop w:val="0"/>
          <w:marBottom w:val="0"/>
          <w:divBdr>
            <w:top w:val="none" w:sz="0" w:space="0" w:color="auto"/>
            <w:left w:val="none" w:sz="0" w:space="0" w:color="auto"/>
            <w:bottom w:val="none" w:sz="0" w:space="0" w:color="auto"/>
            <w:right w:val="none" w:sz="0" w:space="0" w:color="auto"/>
          </w:divBdr>
        </w:div>
        <w:div w:id="1582568516">
          <w:marLeft w:val="547"/>
          <w:marRight w:val="0"/>
          <w:marTop w:val="0"/>
          <w:marBottom w:val="0"/>
          <w:divBdr>
            <w:top w:val="none" w:sz="0" w:space="0" w:color="auto"/>
            <w:left w:val="none" w:sz="0" w:space="0" w:color="auto"/>
            <w:bottom w:val="none" w:sz="0" w:space="0" w:color="auto"/>
            <w:right w:val="none" w:sz="0" w:space="0" w:color="auto"/>
          </w:divBdr>
        </w:div>
        <w:div w:id="761680449">
          <w:marLeft w:val="547"/>
          <w:marRight w:val="0"/>
          <w:marTop w:val="0"/>
          <w:marBottom w:val="0"/>
          <w:divBdr>
            <w:top w:val="none" w:sz="0" w:space="0" w:color="auto"/>
            <w:left w:val="none" w:sz="0" w:space="0" w:color="auto"/>
            <w:bottom w:val="none" w:sz="0" w:space="0" w:color="auto"/>
            <w:right w:val="none" w:sz="0" w:space="0" w:color="auto"/>
          </w:divBdr>
        </w:div>
        <w:div w:id="743988491">
          <w:marLeft w:val="547"/>
          <w:marRight w:val="0"/>
          <w:marTop w:val="0"/>
          <w:marBottom w:val="0"/>
          <w:divBdr>
            <w:top w:val="none" w:sz="0" w:space="0" w:color="auto"/>
            <w:left w:val="none" w:sz="0" w:space="0" w:color="auto"/>
            <w:bottom w:val="none" w:sz="0" w:space="0" w:color="auto"/>
            <w:right w:val="none" w:sz="0" w:space="0" w:color="auto"/>
          </w:divBdr>
        </w:div>
        <w:div w:id="554463295">
          <w:marLeft w:val="547"/>
          <w:marRight w:val="0"/>
          <w:marTop w:val="0"/>
          <w:marBottom w:val="0"/>
          <w:divBdr>
            <w:top w:val="none" w:sz="0" w:space="0" w:color="auto"/>
            <w:left w:val="none" w:sz="0" w:space="0" w:color="auto"/>
            <w:bottom w:val="none" w:sz="0" w:space="0" w:color="auto"/>
            <w:right w:val="none" w:sz="0" w:space="0" w:color="auto"/>
          </w:divBdr>
        </w:div>
      </w:divsChild>
    </w:div>
    <w:div w:id="391318505">
      <w:bodyDiv w:val="1"/>
      <w:marLeft w:val="0"/>
      <w:marRight w:val="0"/>
      <w:marTop w:val="0"/>
      <w:marBottom w:val="0"/>
      <w:divBdr>
        <w:top w:val="none" w:sz="0" w:space="0" w:color="auto"/>
        <w:left w:val="none" w:sz="0" w:space="0" w:color="auto"/>
        <w:bottom w:val="none" w:sz="0" w:space="0" w:color="auto"/>
        <w:right w:val="none" w:sz="0" w:space="0" w:color="auto"/>
      </w:divBdr>
    </w:div>
    <w:div w:id="408431491">
      <w:bodyDiv w:val="1"/>
      <w:marLeft w:val="0"/>
      <w:marRight w:val="0"/>
      <w:marTop w:val="0"/>
      <w:marBottom w:val="0"/>
      <w:divBdr>
        <w:top w:val="none" w:sz="0" w:space="0" w:color="auto"/>
        <w:left w:val="none" w:sz="0" w:space="0" w:color="auto"/>
        <w:bottom w:val="none" w:sz="0" w:space="0" w:color="auto"/>
        <w:right w:val="none" w:sz="0" w:space="0" w:color="auto"/>
      </w:divBdr>
    </w:div>
    <w:div w:id="443620687">
      <w:bodyDiv w:val="1"/>
      <w:marLeft w:val="0"/>
      <w:marRight w:val="0"/>
      <w:marTop w:val="0"/>
      <w:marBottom w:val="0"/>
      <w:divBdr>
        <w:top w:val="none" w:sz="0" w:space="0" w:color="auto"/>
        <w:left w:val="none" w:sz="0" w:space="0" w:color="auto"/>
        <w:bottom w:val="none" w:sz="0" w:space="0" w:color="auto"/>
        <w:right w:val="none" w:sz="0" w:space="0" w:color="auto"/>
      </w:divBdr>
    </w:div>
    <w:div w:id="494103270">
      <w:bodyDiv w:val="1"/>
      <w:marLeft w:val="0"/>
      <w:marRight w:val="0"/>
      <w:marTop w:val="0"/>
      <w:marBottom w:val="0"/>
      <w:divBdr>
        <w:top w:val="none" w:sz="0" w:space="0" w:color="auto"/>
        <w:left w:val="none" w:sz="0" w:space="0" w:color="auto"/>
        <w:bottom w:val="none" w:sz="0" w:space="0" w:color="auto"/>
        <w:right w:val="none" w:sz="0" w:space="0" w:color="auto"/>
      </w:divBdr>
    </w:div>
    <w:div w:id="523830265">
      <w:bodyDiv w:val="1"/>
      <w:marLeft w:val="0"/>
      <w:marRight w:val="0"/>
      <w:marTop w:val="0"/>
      <w:marBottom w:val="0"/>
      <w:divBdr>
        <w:top w:val="none" w:sz="0" w:space="0" w:color="auto"/>
        <w:left w:val="none" w:sz="0" w:space="0" w:color="auto"/>
        <w:bottom w:val="none" w:sz="0" w:space="0" w:color="auto"/>
        <w:right w:val="none" w:sz="0" w:space="0" w:color="auto"/>
      </w:divBdr>
    </w:div>
    <w:div w:id="539245104">
      <w:bodyDiv w:val="1"/>
      <w:marLeft w:val="0"/>
      <w:marRight w:val="0"/>
      <w:marTop w:val="0"/>
      <w:marBottom w:val="0"/>
      <w:divBdr>
        <w:top w:val="none" w:sz="0" w:space="0" w:color="auto"/>
        <w:left w:val="none" w:sz="0" w:space="0" w:color="auto"/>
        <w:bottom w:val="none" w:sz="0" w:space="0" w:color="auto"/>
        <w:right w:val="none" w:sz="0" w:space="0" w:color="auto"/>
      </w:divBdr>
    </w:div>
    <w:div w:id="610631421">
      <w:bodyDiv w:val="1"/>
      <w:marLeft w:val="0"/>
      <w:marRight w:val="0"/>
      <w:marTop w:val="0"/>
      <w:marBottom w:val="0"/>
      <w:divBdr>
        <w:top w:val="none" w:sz="0" w:space="0" w:color="auto"/>
        <w:left w:val="none" w:sz="0" w:space="0" w:color="auto"/>
        <w:bottom w:val="none" w:sz="0" w:space="0" w:color="auto"/>
        <w:right w:val="none" w:sz="0" w:space="0" w:color="auto"/>
      </w:divBdr>
    </w:div>
    <w:div w:id="613174710">
      <w:bodyDiv w:val="1"/>
      <w:marLeft w:val="0"/>
      <w:marRight w:val="0"/>
      <w:marTop w:val="0"/>
      <w:marBottom w:val="0"/>
      <w:divBdr>
        <w:top w:val="none" w:sz="0" w:space="0" w:color="auto"/>
        <w:left w:val="none" w:sz="0" w:space="0" w:color="auto"/>
        <w:bottom w:val="none" w:sz="0" w:space="0" w:color="auto"/>
        <w:right w:val="none" w:sz="0" w:space="0" w:color="auto"/>
      </w:divBdr>
    </w:div>
    <w:div w:id="646860153">
      <w:bodyDiv w:val="1"/>
      <w:marLeft w:val="0"/>
      <w:marRight w:val="0"/>
      <w:marTop w:val="0"/>
      <w:marBottom w:val="0"/>
      <w:divBdr>
        <w:top w:val="none" w:sz="0" w:space="0" w:color="auto"/>
        <w:left w:val="none" w:sz="0" w:space="0" w:color="auto"/>
        <w:bottom w:val="none" w:sz="0" w:space="0" w:color="auto"/>
        <w:right w:val="none" w:sz="0" w:space="0" w:color="auto"/>
      </w:divBdr>
    </w:div>
    <w:div w:id="717319917">
      <w:bodyDiv w:val="1"/>
      <w:marLeft w:val="0"/>
      <w:marRight w:val="0"/>
      <w:marTop w:val="0"/>
      <w:marBottom w:val="0"/>
      <w:divBdr>
        <w:top w:val="none" w:sz="0" w:space="0" w:color="auto"/>
        <w:left w:val="none" w:sz="0" w:space="0" w:color="auto"/>
        <w:bottom w:val="none" w:sz="0" w:space="0" w:color="auto"/>
        <w:right w:val="none" w:sz="0" w:space="0" w:color="auto"/>
      </w:divBdr>
    </w:div>
    <w:div w:id="718431052">
      <w:bodyDiv w:val="1"/>
      <w:marLeft w:val="0"/>
      <w:marRight w:val="0"/>
      <w:marTop w:val="0"/>
      <w:marBottom w:val="0"/>
      <w:divBdr>
        <w:top w:val="none" w:sz="0" w:space="0" w:color="auto"/>
        <w:left w:val="none" w:sz="0" w:space="0" w:color="auto"/>
        <w:bottom w:val="none" w:sz="0" w:space="0" w:color="auto"/>
        <w:right w:val="none" w:sz="0" w:space="0" w:color="auto"/>
      </w:divBdr>
    </w:div>
    <w:div w:id="764225128">
      <w:bodyDiv w:val="1"/>
      <w:marLeft w:val="0"/>
      <w:marRight w:val="0"/>
      <w:marTop w:val="0"/>
      <w:marBottom w:val="0"/>
      <w:divBdr>
        <w:top w:val="none" w:sz="0" w:space="0" w:color="auto"/>
        <w:left w:val="none" w:sz="0" w:space="0" w:color="auto"/>
        <w:bottom w:val="none" w:sz="0" w:space="0" w:color="auto"/>
        <w:right w:val="none" w:sz="0" w:space="0" w:color="auto"/>
      </w:divBdr>
    </w:div>
    <w:div w:id="767971870">
      <w:bodyDiv w:val="1"/>
      <w:marLeft w:val="0"/>
      <w:marRight w:val="0"/>
      <w:marTop w:val="0"/>
      <w:marBottom w:val="0"/>
      <w:divBdr>
        <w:top w:val="none" w:sz="0" w:space="0" w:color="auto"/>
        <w:left w:val="none" w:sz="0" w:space="0" w:color="auto"/>
        <w:bottom w:val="none" w:sz="0" w:space="0" w:color="auto"/>
        <w:right w:val="none" w:sz="0" w:space="0" w:color="auto"/>
      </w:divBdr>
    </w:div>
    <w:div w:id="771970234">
      <w:bodyDiv w:val="1"/>
      <w:marLeft w:val="0"/>
      <w:marRight w:val="0"/>
      <w:marTop w:val="0"/>
      <w:marBottom w:val="0"/>
      <w:divBdr>
        <w:top w:val="none" w:sz="0" w:space="0" w:color="auto"/>
        <w:left w:val="none" w:sz="0" w:space="0" w:color="auto"/>
        <w:bottom w:val="none" w:sz="0" w:space="0" w:color="auto"/>
        <w:right w:val="none" w:sz="0" w:space="0" w:color="auto"/>
      </w:divBdr>
    </w:div>
    <w:div w:id="780537651">
      <w:bodyDiv w:val="1"/>
      <w:marLeft w:val="0"/>
      <w:marRight w:val="0"/>
      <w:marTop w:val="0"/>
      <w:marBottom w:val="0"/>
      <w:divBdr>
        <w:top w:val="none" w:sz="0" w:space="0" w:color="auto"/>
        <w:left w:val="none" w:sz="0" w:space="0" w:color="auto"/>
        <w:bottom w:val="none" w:sz="0" w:space="0" w:color="auto"/>
        <w:right w:val="none" w:sz="0" w:space="0" w:color="auto"/>
      </w:divBdr>
    </w:div>
    <w:div w:id="907031188">
      <w:bodyDiv w:val="1"/>
      <w:marLeft w:val="0"/>
      <w:marRight w:val="0"/>
      <w:marTop w:val="0"/>
      <w:marBottom w:val="0"/>
      <w:divBdr>
        <w:top w:val="none" w:sz="0" w:space="0" w:color="auto"/>
        <w:left w:val="none" w:sz="0" w:space="0" w:color="auto"/>
        <w:bottom w:val="none" w:sz="0" w:space="0" w:color="auto"/>
        <w:right w:val="none" w:sz="0" w:space="0" w:color="auto"/>
      </w:divBdr>
    </w:div>
    <w:div w:id="922228967">
      <w:bodyDiv w:val="1"/>
      <w:marLeft w:val="0"/>
      <w:marRight w:val="0"/>
      <w:marTop w:val="0"/>
      <w:marBottom w:val="0"/>
      <w:divBdr>
        <w:top w:val="none" w:sz="0" w:space="0" w:color="auto"/>
        <w:left w:val="none" w:sz="0" w:space="0" w:color="auto"/>
        <w:bottom w:val="none" w:sz="0" w:space="0" w:color="auto"/>
        <w:right w:val="none" w:sz="0" w:space="0" w:color="auto"/>
      </w:divBdr>
      <w:divsChild>
        <w:div w:id="1095711024">
          <w:marLeft w:val="547"/>
          <w:marRight w:val="0"/>
          <w:marTop w:val="0"/>
          <w:marBottom w:val="0"/>
          <w:divBdr>
            <w:top w:val="none" w:sz="0" w:space="0" w:color="auto"/>
            <w:left w:val="none" w:sz="0" w:space="0" w:color="auto"/>
            <w:bottom w:val="none" w:sz="0" w:space="0" w:color="auto"/>
            <w:right w:val="none" w:sz="0" w:space="0" w:color="auto"/>
          </w:divBdr>
        </w:div>
        <w:div w:id="1588879485">
          <w:marLeft w:val="547"/>
          <w:marRight w:val="0"/>
          <w:marTop w:val="0"/>
          <w:marBottom w:val="0"/>
          <w:divBdr>
            <w:top w:val="none" w:sz="0" w:space="0" w:color="auto"/>
            <w:left w:val="none" w:sz="0" w:space="0" w:color="auto"/>
            <w:bottom w:val="none" w:sz="0" w:space="0" w:color="auto"/>
            <w:right w:val="none" w:sz="0" w:space="0" w:color="auto"/>
          </w:divBdr>
        </w:div>
        <w:div w:id="1130634044">
          <w:marLeft w:val="547"/>
          <w:marRight w:val="0"/>
          <w:marTop w:val="0"/>
          <w:marBottom w:val="0"/>
          <w:divBdr>
            <w:top w:val="none" w:sz="0" w:space="0" w:color="auto"/>
            <w:left w:val="none" w:sz="0" w:space="0" w:color="auto"/>
            <w:bottom w:val="none" w:sz="0" w:space="0" w:color="auto"/>
            <w:right w:val="none" w:sz="0" w:space="0" w:color="auto"/>
          </w:divBdr>
        </w:div>
        <w:div w:id="525555904">
          <w:marLeft w:val="547"/>
          <w:marRight w:val="0"/>
          <w:marTop w:val="0"/>
          <w:marBottom w:val="0"/>
          <w:divBdr>
            <w:top w:val="none" w:sz="0" w:space="0" w:color="auto"/>
            <w:left w:val="none" w:sz="0" w:space="0" w:color="auto"/>
            <w:bottom w:val="none" w:sz="0" w:space="0" w:color="auto"/>
            <w:right w:val="none" w:sz="0" w:space="0" w:color="auto"/>
          </w:divBdr>
        </w:div>
        <w:div w:id="1927685798">
          <w:marLeft w:val="547"/>
          <w:marRight w:val="0"/>
          <w:marTop w:val="0"/>
          <w:marBottom w:val="0"/>
          <w:divBdr>
            <w:top w:val="none" w:sz="0" w:space="0" w:color="auto"/>
            <w:left w:val="none" w:sz="0" w:space="0" w:color="auto"/>
            <w:bottom w:val="none" w:sz="0" w:space="0" w:color="auto"/>
            <w:right w:val="none" w:sz="0" w:space="0" w:color="auto"/>
          </w:divBdr>
        </w:div>
        <w:div w:id="1489325427">
          <w:marLeft w:val="547"/>
          <w:marRight w:val="0"/>
          <w:marTop w:val="0"/>
          <w:marBottom w:val="0"/>
          <w:divBdr>
            <w:top w:val="none" w:sz="0" w:space="0" w:color="auto"/>
            <w:left w:val="none" w:sz="0" w:space="0" w:color="auto"/>
            <w:bottom w:val="none" w:sz="0" w:space="0" w:color="auto"/>
            <w:right w:val="none" w:sz="0" w:space="0" w:color="auto"/>
          </w:divBdr>
        </w:div>
      </w:divsChild>
    </w:div>
    <w:div w:id="955216881">
      <w:bodyDiv w:val="1"/>
      <w:marLeft w:val="0"/>
      <w:marRight w:val="0"/>
      <w:marTop w:val="0"/>
      <w:marBottom w:val="0"/>
      <w:divBdr>
        <w:top w:val="none" w:sz="0" w:space="0" w:color="auto"/>
        <w:left w:val="none" w:sz="0" w:space="0" w:color="auto"/>
        <w:bottom w:val="none" w:sz="0" w:space="0" w:color="auto"/>
        <w:right w:val="none" w:sz="0" w:space="0" w:color="auto"/>
      </w:divBdr>
    </w:div>
    <w:div w:id="1017460240">
      <w:bodyDiv w:val="1"/>
      <w:marLeft w:val="0"/>
      <w:marRight w:val="0"/>
      <w:marTop w:val="0"/>
      <w:marBottom w:val="0"/>
      <w:divBdr>
        <w:top w:val="none" w:sz="0" w:space="0" w:color="auto"/>
        <w:left w:val="none" w:sz="0" w:space="0" w:color="auto"/>
        <w:bottom w:val="none" w:sz="0" w:space="0" w:color="auto"/>
        <w:right w:val="none" w:sz="0" w:space="0" w:color="auto"/>
      </w:divBdr>
    </w:div>
    <w:div w:id="1019745962">
      <w:bodyDiv w:val="1"/>
      <w:marLeft w:val="0"/>
      <w:marRight w:val="0"/>
      <w:marTop w:val="0"/>
      <w:marBottom w:val="0"/>
      <w:divBdr>
        <w:top w:val="none" w:sz="0" w:space="0" w:color="auto"/>
        <w:left w:val="none" w:sz="0" w:space="0" w:color="auto"/>
        <w:bottom w:val="none" w:sz="0" w:space="0" w:color="auto"/>
        <w:right w:val="none" w:sz="0" w:space="0" w:color="auto"/>
      </w:divBdr>
    </w:div>
    <w:div w:id="1029140208">
      <w:bodyDiv w:val="1"/>
      <w:marLeft w:val="0"/>
      <w:marRight w:val="0"/>
      <w:marTop w:val="0"/>
      <w:marBottom w:val="0"/>
      <w:divBdr>
        <w:top w:val="none" w:sz="0" w:space="0" w:color="auto"/>
        <w:left w:val="none" w:sz="0" w:space="0" w:color="auto"/>
        <w:bottom w:val="none" w:sz="0" w:space="0" w:color="auto"/>
        <w:right w:val="none" w:sz="0" w:space="0" w:color="auto"/>
      </w:divBdr>
    </w:div>
    <w:div w:id="1052117160">
      <w:bodyDiv w:val="1"/>
      <w:marLeft w:val="0"/>
      <w:marRight w:val="0"/>
      <w:marTop w:val="0"/>
      <w:marBottom w:val="0"/>
      <w:divBdr>
        <w:top w:val="none" w:sz="0" w:space="0" w:color="auto"/>
        <w:left w:val="none" w:sz="0" w:space="0" w:color="auto"/>
        <w:bottom w:val="none" w:sz="0" w:space="0" w:color="auto"/>
        <w:right w:val="none" w:sz="0" w:space="0" w:color="auto"/>
      </w:divBdr>
    </w:div>
    <w:div w:id="1061362848">
      <w:bodyDiv w:val="1"/>
      <w:marLeft w:val="0"/>
      <w:marRight w:val="0"/>
      <w:marTop w:val="0"/>
      <w:marBottom w:val="0"/>
      <w:divBdr>
        <w:top w:val="none" w:sz="0" w:space="0" w:color="auto"/>
        <w:left w:val="none" w:sz="0" w:space="0" w:color="auto"/>
        <w:bottom w:val="none" w:sz="0" w:space="0" w:color="auto"/>
        <w:right w:val="none" w:sz="0" w:space="0" w:color="auto"/>
      </w:divBdr>
    </w:div>
    <w:div w:id="1188181181">
      <w:bodyDiv w:val="1"/>
      <w:marLeft w:val="0"/>
      <w:marRight w:val="0"/>
      <w:marTop w:val="0"/>
      <w:marBottom w:val="0"/>
      <w:divBdr>
        <w:top w:val="none" w:sz="0" w:space="0" w:color="auto"/>
        <w:left w:val="none" w:sz="0" w:space="0" w:color="auto"/>
        <w:bottom w:val="none" w:sz="0" w:space="0" w:color="auto"/>
        <w:right w:val="none" w:sz="0" w:space="0" w:color="auto"/>
      </w:divBdr>
    </w:div>
    <w:div w:id="1242133347">
      <w:bodyDiv w:val="1"/>
      <w:marLeft w:val="0"/>
      <w:marRight w:val="0"/>
      <w:marTop w:val="0"/>
      <w:marBottom w:val="0"/>
      <w:divBdr>
        <w:top w:val="none" w:sz="0" w:space="0" w:color="auto"/>
        <w:left w:val="none" w:sz="0" w:space="0" w:color="auto"/>
        <w:bottom w:val="none" w:sz="0" w:space="0" w:color="auto"/>
        <w:right w:val="none" w:sz="0" w:space="0" w:color="auto"/>
      </w:divBdr>
    </w:div>
    <w:div w:id="1249538872">
      <w:bodyDiv w:val="1"/>
      <w:marLeft w:val="0"/>
      <w:marRight w:val="0"/>
      <w:marTop w:val="0"/>
      <w:marBottom w:val="0"/>
      <w:divBdr>
        <w:top w:val="none" w:sz="0" w:space="0" w:color="auto"/>
        <w:left w:val="none" w:sz="0" w:space="0" w:color="auto"/>
        <w:bottom w:val="none" w:sz="0" w:space="0" w:color="auto"/>
        <w:right w:val="none" w:sz="0" w:space="0" w:color="auto"/>
      </w:divBdr>
    </w:div>
    <w:div w:id="1275988422">
      <w:bodyDiv w:val="1"/>
      <w:marLeft w:val="0"/>
      <w:marRight w:val="0"/>
      <w:marTop w:val="0"/>
      <w:marBottom w:val="0"/>
      <w:divBdr>
        <w:top w:val="none" w:sz="0" w:space="0" w:color="auto"/>
        <w:left w:val="none" w:sz="0" w:space="0" w:color="auto"/>
        <w:bottom w:val="none" w:sz="0" w:space="0" w:color="auto"/>
        <w:right w:val="none" w:sz="0" w:space="0" w:color="auto"/>
      </w:divBdr>
    </w:div>
    <w:div w:id="1320310987">
      <w:bodyDiv w:val="1"/>
      <w:marLeft w:val="0"/>
      <w:marRight w:val="0"/>
      <w:marTop w:val="0"/>
      <w:marBottom w:val="0"/>
      <w:divBdr>
        <w:top w:val="none" w:sz="0" w:space="0" w:color="auto"/>
        <w:left w:val="none" w:sz="0" w:space="0" w:color="auto"/>
        <w:bottom w:val="none" w:sz="0" w:space="0" w:color="auto"/>
        <w:right w:val="none" w:sz="0" w:space="0" w:color="auto"/>
      </w:divBdr>
    </w:div>
    <w:div w:id="1353723825">
      <w:bodyDiv w:val="1"/>
      <w:marLeft w:val="0"/>
      <w:marRight w:val="0"/>
      <w:marTop w:val="0"/>
      <w:marBottom w:val="0"/>
      <w:divBdr>
        <w:top w:val="none" w:sz="0" w:space="0" w:color="auto"/>
        <w:left w:val="none" w:sz="0" w:space="0" w:color="auto"/>
        <w:bottom w:val="none" w:sz="0" w:space="0" w:color="auto"/>
        <w:right w:val="none" w:sz="0" w:space="0" w:color="auto"/>
      </w:divBdr>
    </w:div>
    <w:div w:id="1353803658">
      <w:bodyDiv w:val="1"/>
      <w:marLeft w:val="0"/>
      <w:marRight w:val="0"/>
      <w:marTop w:val="0"/>
      <w:marBottom w:val="0"/>
      <w:divBdr>
        <w:top w:val="none" w:sz="0" w:space="0" w:color="auto"/>
        <w:left w:val="none" w:sz="0" w:space="0" w:color="auto"/>
        <w:bottom w:val="none" w:sz="0" w:space="0" w:color="auto"/>
        <w:right w:val="none" w:sz="0" w:space="0" w:color="auto"/>
      </w:divBdr>
    </w:div>
    <w:div w:id="1378698821">
      <w:bodyDiv w:val="1"/>
      <w:marLeft w:val="0"/>
      <w:marRight w:val="0"/>
      <w:marTop w:val="0"/>
      <w:marBottom w:val="0"/>
      <w:divBdr>
        <w:top w:val="none" w:sz="0" w:space="0" w:color="auto"/>
        <w:left w:val="none" w:sz="0" w:space="0" w:color="auto"/>
        <w:bottom w:val="none" w:sz="0" w:space="0" w:color="auto"/>
        <w:right w:val="none" w:sz="0" w:space="0" w:color="auto"/>
      </w:divBdr>
    </w:div>
    <w:div w:id="1405297416">
      <w:bodyDiv w:val="1"/>
      <w:marLeft w:val="0"/>
      <w:marRight w:val="0"/>
      <w:marTop w:val="0"/>
      <w:marBottom w:val="0"/>
      <w:divBdr>
        <w:top w:val="none" w:sz="0" w:space="0" w:color="auto"/>
        <w:left w:val="none" w:sz="0" w:space="0" w:color="auto"/>
        <w:bottom w:val="none" w:sz="0" w:space="0" w:color="auto"/>
        <w:right w:val="none" w:sz="0" w:space="0" w:color="auto"/>
      </w:divBdr>
    </w:div>
    <w:div w:id="1423721891">
      <w:bodyDiv w:val="1"/>
      <w:marLeft w:val="0"/>
      <w:marRight w:val="0"/>
      <w:marTop w:val="0"/>
      <w:marBottom w:val="0"/>
      <w:divBdr>
        <w:top w:val="none" w:sz="0" w:space="0" w:color="auto"/>
        <w:left w:val="none" w:sz="0" w:space="0" w:color="auto"/>
        <w:bottom w:val="none" w:sz="0" w:space="0" w:color="auto"/>
        <w:right w:val="none" w:sz="0" w:space="0" w:color="auto"/>
      </w:divBdr>
    </w:div>
    <w:div w:id="1432356892">
      <w:bodyDiv w:val="1"/>
      <w:marLeft w:val="0"/>
      <w:marRight w:val="0"/>
      <w:marTop w:val="0"/>
      <w:marBottom w:val="0"/>
      <w:divBdr>
        <w:top w:val="none" w:sz="0" w:space="0" w:color="auto"/>
        <w:left w:val="none" w:sz="0" w:space="0" w:color="auto"/>
        <w:bottom w:val="none" w:sz="0" w:space="0" w:color="auto"/>
        <w:right w:val="none" w:sz="0" w:space="0" w:color="auto"/>
      </w:divBdr>
    </w:div>
    <w:div w:id="1433696763">
      <w:bodyDiv w:val="1"/>
      <w:marLeft w:val="0"/>
      <w:marRight w:val="0"/>
      <w:marTop w:val="0"/>
      <w:marBottom w:val="0"/>
      <w:divBdr>
        <w:top w:val="none" w:sz="0" w:space="0" w:color="auto"/>
        <w:left w:val="none" w:sz="0" w:space="0" w:color="auto"/>
        <w:bottom w:val="none" w:sz="0" w:space="0" w:color="auto"/>
        <w:right w:val="none" w:sz="0" w:space="0" w:color="auto"/>
      </w:divBdr>
      <w:divsChild>
        <w:div w:id="1296521213">
          <w:marLeft w:val="547"/>
          <w:marRight w:val="0"/>
          <w:marTop w:val="0"/>
          <w:marBottom w:val="0"/>
          <w:divBdr>
            <w:top w:val="none" w:sz="0" w:space="0" w:color="auto"/>
            <w:left w:val="none" w:sz="0" w:space="0" w:color="auto"/>
            <w:bottom w:val="none" w:sz="0" w:space="0" w:color="auto"/>
            <w:right w:val="none" w:sz="0" w:space="0" w:color="auto"/>
          </w:divBdr>
        </w:div>
        <w:div w:id="1739591339">
          <w:marLeft w:val="547"/>
          <w:marRight w:val="0"/>
          <w:marTop w:val="0"/>
          <w:marBottom w:val="0"/>
          <w:divBdr>
            <w:top w:val="none" w:sz="0" w:space="0" w:color="auto"/>
            <w:left w:val="none" w:sz="0" w:space="0" w:color="auto"/>
            <w:bottom w:val="none" w:sz="0" w:space="0" w:color="auto"/>
            <w:right w:val="none" w:sz="0" w:space="0" w:color="auto"/>
          </w:divBdr>
        </w:div>
        <w:div w:id="632905139">
          <w:marLeft w:val="547"/>
          <w:marRight w:val="0"/>
          <w:marTop w:val="0"/>
          <w:marBottom w:val="0"/>
          <w:divBdr>
            <w:top w:val="none" w:sz="0" w:space="0" w:color="auto"/>
            <w:left w:val="none" w:sz="0" w:space="0" w:color="auto"/>
            <w:bottom w:val="none" w:sz="0" w:space="0" w:color="auto"/>
            <w:right w:val="none" w:sz="0" w:space="0" w:color="auto"/>
          </w:divBdr>
        </w:div>
        <w:div w:id="2076080715">
          <w:marLeft w:val="547"/>
          <w:marRight w:val="0"/>
          <w:marTop w:val="0"/>
          <w:marBottom w:val="0"/>
          <w:divBdr>
            <w:top w:val="none" w:sz="0" w:space="0" w:color="auto"/>
            <w:left w:val="none" w:sz="0" w:space="0" w:color="auto"/>
            <w:bottom w:val="none" w:sz="0" w:space="0" w:color="auto"/>
            <w:right w:val="none" w:sz="0" w:space="0" w:color="auto"/>
          </w:divBdr>
        </w:div>
        <w:div w:id="33817952">
          <w:marLeft w:val="547"/>
          <w:marRight w:val="0"/>
          <w:marTop w:val="0"/>
          <w:marBottom w:val="0"/>
          <w:divBdr>
            <w:top w:val="none" w:sz="0" w:space="0" w:color="auto"/>
            <w:left w:val="none" w:sz="0" w:space="0" w:color="auto"/>
            <w:bottom w:val="none" w:sz="0" w:space="0" w:color="auto"/>
            <w:right w:val="none" w:sz="0" w:space="0" w:color="auto"/>
          </w:divBdr>
        </w:div>
        <w:div w:id="1025793061">
          <w:marLeft w:val="547"/>
          <w:marRight w:val="0"/>
          <w:marTop w:val="0"/>
          <w:marBottom w:val="0"/>
          <w:divBdr>
            <w:top w:val="none" w:sz="0" w:space="0" w:color="auto"/>
            <w:left w:val="none" w:sz="0" w:space="0" w:color="auto"/>
            <w:bottom w:val="none" w:sz="0" w:space="0" w:color="auto"/>
            <w:right w:val="none" w:sz="0" w:space="0" w:color="auto"/>
          </w:divBdr>
        </w:div>
        <w:div w:id="877081515">
          <w:marLeft w:val="547"/>
          <w:marRight w:val="0"/>
          <w:marTop w:val="0"/>
          <w:marBottom w:val="0"/>
          <w:divBdr>
            <w:top w:val="none" w:sz="0" w:space="0" w:color="auto"/>
            <w:left w:val="none" w:sz="0" w:space="0" w:color="auto"/>
            <w:bottom w:val="none" w:sz="0" w:space="0" w:color="auto"/>
            <w:right w:val="none" w:sz="0" w:space="0" w:color="auto"/>
          </w:divBdr>
        </w:div>
        <w:div w:id="1247422377">
          <w:marLeft w:val="547"/>
          <w:marRight w:val="0"/>
          <w:marTop w:val="0"/>
          <w:marBottom w:val="0"/>
          <w:divBdr>
            <w:top w:val="none" w:sz="0" w:space="0" w:color="auto"/>
            <w:left w:val="none" w:sz="0" w:space="0" w:color="auto"/>
            <w:bottom w:val="none" w:sz="0" w:space="0" w:color="auto"/>
            <w:right w:val="none" w:sz="0" w:space="0" w:color="auto"/>
          </w:divBdr>
        </w:div>
        <w:div w:id="1109740405">
          <w:marLeft w:val="547"/>
          <w:marRight w:val="0"/>
          <w:marTop w:val="0"/>
          <w:marBottom w:val="0"/>
          <w:divBdr>
            <w:top w:val="none" w:sz="0" w:space="0" w:color="auto"/>
            <w:left w:val="none" w:sz="0" w:space="0" w:color="auto"/>
            <w:bottom w:val="none" w:sz="0" w:space="0" w:color="auto"/>
            <w:right w:val="none" w:sz="0" w:space="0" w:color="auto"/>
          </w:divBdr>
        </w:div>
        <w:div w:id="266545021">
          <w:marLeft w:val="547"/>
          <w:marRight w:val="0"/>
          <w:marTop w:val="0"/>
          <w:marBottom w:val="0"/>
          <w:divBdr>
            <w:top w:val="none" w:sz="0" w:space="0" w:color="auto"/>
            <w:left w:val="none" w:sz="0" w:space="0" w:color="auto"/>
            <w:bottom w:val="none" w:sz="0" w:space="0" w:color="auto"/>
            <w:right w:val="none" w:sz="0" w:space="0" w:color="auto"/>
          </w:divBdr>
        </w:div>
      </w:divsChild>
    </w:div>
    <w:div w:id="1518496739">
      <w:bodyDiv w:val="1"/>
      <w:marLeft w:val="0"/>
      <w:marRight w:val="0"/>
      <w:marTop w:val="0"/>
      <w:marBottom w:val="0"/>
      <w:divBdr>
        <w:top w:val="none" w:sz="0" w:space="0" w:color="auto"/>
        <w:left w:val="none" w:sz="0" w:space="0" w:color="auto"/>
        <w:bottom w:val="none" w:sz="0" w:space="0" w:color="auto"/>
        <w:right w:val="none" w:sz="0" w:space="0" w:color="auto"/>
      </w:divBdr>
    </w:div>
    <w:div w:id="1521354615">
      <w:bodyDiv w:val="1"/>
      <w:marLeft w:val="0"/>
      <w:marRight w:val="0"/>
      <w:marTop w:val="0"/>
      <w:marBottom w:val="0"/>
      <w:divBdr>
        <w:top w:val="none" w:sz="0" w:space="0" w:color="auto"/>
        <w:left w:val="none" w:sz="0" w:space="0" w:color="auto"/>
        <w:bottom w:val="none" w:sz="0" w:space="0" w:color="auto"/>
        <w:right w:val="none" w:sz="0" w:space="0" w:color="auto"/>
      </w:divBdr>
    </w:div>
    <w:div w:id="1522357494">
      <w:bodyDiv w:val="1"/>
      <w:marLeft w:val="0"/>
      <w:marRight w:val="0"/>
      <w:marTop w:val="0"/>
      <w:marBottom w:val="0"/>
      <w:divBdr>
        <w:top w:val="none" w:sz="0" w:space="0" w:color="auto"/>
        <w:left w:val="none" w:sz="0" w:space="0" w:color="auto"/>
        <w:bottom w:val="none" w:sz="0" w:space="0" w:color="auto"/>
        <w:right w:val="none" w:sz="0" w:space="0" w:color="auto"/>
      </w:divBdr>
    </w:div>
    <w:div w:id="1528103615">
      <w:bodyDiv w:val="1"/>
      <w:marLeft w:val="0"/>
      <w:marRight w:val="0"/>
      <w:marTop w:val="0"/>
      <w:marBottom w:val="0"/>
      <w:divBdr>
        <w:top w:val="none" w:sz="0" w:space="0" w:color="auto"/>
        <w:left w:val="none" w:sz="0" w:space="0" w:color="auto"/>
        <w:bottom w:val="none" w:sz="0" w:space="0" w:color="auto"/>
        <w:right w:val="none" w:sz="0" w:space="0" w:color="auto"/>
      </w:divBdr>
    </w:div>
    <w:div w:id="1551920875">
      <w:bodyDiv w:val="1"/>
      <w:marLeft w:val="0"/>
      <w:marRight w:val="0"/>
      <w:marTop w:val="0"/>
      <w:marBottom w:val="0"/>
      <w:divBdr>
        <w:top w:val="none" w:sz="0" w:space="0" w:color="auto"/>
        <w:left w:val="none" w:sz="0" w:space="0" w:color="auto"/>
        <w:bottom w:val="none" w:sz="0" w:space="0" w:color="auto"/>
        <w:right w:val="none" w:sz="0" w:space="0" w:color="auto"/>
      </w:divBdr>
    </w:div>
    <w:div w:id="1642811868">
      <w:bodyDiv w:val="1"/>
      <w:marLeft w:val="0"/>
      <w:marRight w:val="0"/>
      <w:marTop w:val="0"/>
      <w:marBottom w:val="0"/>
      <w:divBdr>
        <w:top w:val="none" w:sz="0" w:space="0" w:color="auto"/>
        <w:left w:val="none" w:sz="0" w:space="0" w:color="auto"/>
        <w:bottom w:val="none" w:sz="0" w:space="0" w:color="auto"/>
        <w:right w:val="none" w:sz="0" w:space="0" w:color="auto"/>
      </w:divBdr>
    </w:div>
    <w:div w:id="1677804087">
      <w:bodyDiv w:val="1"/>
      <w:marLeft w:val="0"/>
      <w:marRight w:val="0"/>
      <w:marTop w:val="0"/>
      <w:marBottom w:val="0"/>
      <w:divBdr>
        <w:top w:val="none" w:sz="0" w:space="0" w:color="auto"/>
        <w:left w:val="none" w:sz="0" w:space="0" w:color="auto"/>
        <w:bottom w:val="none" w:sz="0" w:space="0" w:color="auto"/>
        <w:right w:val="none" w:sz="0" w:space="0" w:color="auto"/>
      </w:divBdr>
    </w:div>
    <w:div w:id="1692300674">
      <w:bodyDiv w:val="1"/>
      <w:marLeft w:val="0"/>
      <w:marRight w:val="0"/>
      <w:marTop w:val="0"/>
      <w:marBottom w:val="0"/>
      <w:divBdr>
        <w:top w:val="none" w:sz="0" w:space="0" w:color="auto"/>
        <w:left w:val="none" w:sz="0" w:space="0" w:color="auto"/>
        <w:bottom w:val="none" w:sz="0" w:space="0" w:color="auto"/>
        <w:right w:val="none" w:sz="0" w:space="0" w:color="auto"/>
      </w:divBdr>
    </w:div>
    <w:div w:id="1734425154">
      <w:bodyDiv w:val="1"/>
      <w:marLeft w:val="0"/>
      <w:marRight w:val="0"/>
      <w:marTop w:val="0"/>
      <w:marBottom w:val="0"/>
      <w:divBdr>
        <w:top w:val="none" w:sz="0" w:space="0" w:color="auto"/>
        <w:left w:val="none" w:sz="0" w:space="0" w:color="auto"/>
        <w:bottom w:val="none" w:sz="0" w:space="0" w:color="auto"/>
        <w:right w:val="none" w:sz="0" w:space="0" w:color="auto"/>
      </w:divBdr>
    </w:div>
    <w:div w:id="1750273181">
      <w:bodyDiv w:val="1"/>
      <w:marLeft w:val="0"/>
      <w:marRight w:val="0"/>
      <w:marTop w:val="0"/>
      <w:marBottom w:val="0"/>
      <w:divBdr>
        <w:top w:val="none" w:sz="0" w:space="0" w:color="auto"/>
        <w:left w:val="none" w:sz="0" w:space="0" w:color="auto"/>
        <w:bottom w:val="none" w:sz="0" w:space="0" w:color="auto"/>
        <w:right w:val="none" w:sz="0" w:space="0" w:color="auto"/>
      </w:divBdr>
    </w:div>
    <w:div w:id="1766607233">
      <w:bodyDiv w:val="1"/>
      <w:marLeft w:val="0"/>
      <w:marRight w:val="0"/>
      <w:marTop w:val="0"/>
      <w:marBottom w:val="0"/>
      <w:divBdr>
        <w:top w:val="none" w:sz="0" w:space="0" w:color="auto"/>
        <w:left w:val="none" w:sz="0" w:space="0" w:color="auto"/>
        <w:bottom w:val="none" w:sz="0" w:space="0" w:color="auto"/>
        <w:right w:val="none" w:sz="0" w:space="0" w:color="auto"/>
      </w:divBdr>
    </w:div>
    <w:div w:id="1823303687">
      <w:bodyDiv w:val="1"/>
      <w:marLeft w:val="0"/>
      <w:marRight w:val="0"/>
      <w:marTop w:val="0"/>
      <w:marBottom w:val="0"/>
      <w:divBdr>
        <w:top w:val="none" w:sz="0" w:space="0" w:color="auto"/>
        <w:left w:val="none" w:sz="0" w:space="0" w:color="auto"/>
        <w:bottom w:val="none" w:sz="0" w:space="0" w:color="auto"/>
        <w:right w:val="none" w:sz="0" w:space="0" w:color="auto"/>
      </w:divBdr>
    </w:div>
    <w:div w:id="1848906421">
      <w:bodyDiv w:val="1"/>
      <w:marLeft w:val="0"/>
      <w:marRight w:val="0"/>
      <w:marTop w:val="0"/>
      <w:marBottom w:val="0"/>
      <w:divBdr>
        <w:top w:val="none" w:sz="0" w:space="0" w:color="auto"/>
        <w:left w:val="none" w:sz="0" w:space="0" w:color="auto"/>
        <w:bottom w:val="none" w:sz="0" w:space="0" w:color="auto"/>
        <w:right w:val="none" w:sz="0" w:space="0" w:color="auto"/>
      </w:divBdr>
    </w:div>
    <w:div w:id="1852840808">
      <w:bodyDiv w:val="1"/>
      <w:marLeft w:val="0"/>
      <w:marRight w:val="0"/>
      <w:marTop w:val="0"/>
      <w:marBottom w:val="0"/>
      <w:divBdr>
        <w:top w:val="none" w:sz="0" w:space="0" w:color="auto"/>
        <w:left w:val="none" w:sz="0" w:space="0" w:color="auto"/>
        <w:bottom w:val="none" w:sz="0" w:space="0" w:color="auto"/>
        <w:right w:val="none" w:sz="0" w:space="0" w:color="auto"/>
      </w:divBdr>
    </w:div>
    <w:div w:id="1867064608">
      <w:bodyDiv w:val="1"/>
      <w:marLeft w:val="0"/>
      <w:marRight w:val="0"/>
      <w:marTop w:val="0"/>
      <w:marBottom w:val="0"/>
      <w:divBdr>
        <w:top w:val="none" w:sz="0" w:space="0" w:color="auto"/>
        <w:left w:val="none" w:sz="0" w:space="0" w:color="auto"/>
        <w:bottom w:val="none" w:sz="0" w:space="0" w:color="auto"/>
        <w:right w:val="none" w:sz="0" w:space="0" w:color="auto"/>
      </w:divBdr>
    </w:div>
    <w:div w:id="1878468345">
      <w:bodyDiv w:val="1"/>
      <w:marLeft w:val="0"/>
      <w:marRight w:val="0"/>
      <w:marTop w:val="0"/>
      <w:marBottom w:val="0"/>
      <w:divBdr>
        <w:top w:val="none" w:sz="0" w:space="0" w:color="auto"/>
        <w:left w:val="none" w:sz="0" w:space="0" w:color="auto"/>
        <w:bottom w:val="none" w:sz="0" w:space="0" w:color="auto"/>
        <w:right w:val="none" w:sz="0" w:space="0" w:color="auto"/>
      </w:divBdr>
    </w:div>
    <w:div w:id="1888879571">
      <w:bodyDiv w:val="1"/>
      <w:marLeft w:val="0"/>
      <w:marRight w:val="0"/>
      <w:marTop w:val="0"/>
      <w:marBottom w:val="0"/>
      <w:divBdr>
        <w:top w:val="none" w:sz="0" w:space="0" w:color="auto"/>
        <w:left w:val="none" w:sz="0" w:space="0" w:color="auto"/>
        <w:bottom w:val="none" w:sz="0" w:space="0" w:color="auto"/>
        <w:right w:val="none" w:sz="0" w:space="0" w:color="auto"/>
      </w:divBdr>
    </w:div>
    <w:div w:id="1891189046">
      <w:bodyDiv w:val="1"/>
      <w:marLeft w:val="0"/>
      <w:marRight w:val="0"/>
      <w:marTop w:val="0"/>
      <w:marBottom w:val="0"/>
      <w:divBdr>
        <w:top w:val="none" w:sz="0" w:space="0" w:color="auto"/>
        <w:left w:val="none" w:sz="0" w:space="0" w:color="auto"/>
        <w:bottom w:val="none" w:sz="0" w:space="0" w:color="auto"/>
        <w:right w:val="none" w:sz="0" w:space="0" w:color="auto"/>
      </w:divBdr>
    </w:div>
    <w:div w:id="1892181946">
      <w:bodyDiv w:val="1"/>
      <w:marLeft w:val="0"/>
      <w:marRight w:val="0"/>
      <w:marTop w:val="0"/>
      <w:marBottom w:val="0"/>
      <w:divBdr>
        <w:top w:val="none" w:sz="0" w:space="0" w:color="auto"/>
        <w:left w:val="none" w:sz="0" w:space="0" w:color="auto"/>
        <w:bottom w:val="none" w:sz="0" w:space="0" w:color="auto"/>
        <w:right w:val="none" w:sz="0" w:space="0" w:color="auto"/>
      </w:divBdr>
      <w:divsChild>
        <w:div w:id="919144607">
          <w:marLeft w:val="547"/>
          <w:marRight w:val="0"/>
          <w:marTop w:val="0"/>
          <w:marBottom w:val="0"/>
          <w:divBdr>
            <w:top w:val="none" w:sz="0" w:space="0" w:color="auto"/>
            <w:left w:val="none" w:sz="0" w:space="0" w:color="auto"/>
            <w:bottom w:val="none" w:sz="0" w:space="0" w:color="auto"/>
            <w:right w:val="none" w:sz="0" w:space="0" w:color="auto"/>
          </w:divBdr>
        </w:div>
        <w:div w:id="263342859">
          <w:marLeft w:val="547"/>
          <w:marRight w:val="0"/>
          <w:marTop w:val="0"/>
          <w:marBottom w:val="0"/>
          <w:divBdr>
            <w:top w:val="none" w:sz="0" w:space="0" w:color="auto"/>
            <w:left w:val="none" w:sz="0" w:space="0" w:color="auto"/>
            <w:bottom w:val="none" w:sz="0" w:space="0" w:color="auto"/>
            <w:right w:val="none" w:sz="0" w:space="0" w:color="auto"/>
          </w:divBdr>
        </w:div>
        <w:div w:id="620721606">
          <w:marLeft w:val="547"/>
          <w:marRight w:val="0"/>
          <w:marTop w:val="0"/>
          <w:marBottom w:val="0"/>
          <w:divBdr>
            <w:top w:val="none" w:sz="0" w:space="0" w:color="auto"/>
            <w:left w:val="none" w:sz="0" w:space="0" w:color="auto"/>
            <w:bottom w:val="none" w:sz="0" w:space="0" w:color="auto"/>
            <w:right w:val="none" w:sz="0" w:space="0" w:color="auto"/>
          </w:divBdr>
        </w:div>
        <w:div w:id="1687249710">
          <w:marLeft w:val="547"/>
          <w:marRight w:val="0"/>
          <w:marTop w:val="0"/>
          <w:marBottom w:val="0"/>
          <w:divBdr>
            <w:top w:val="none" w:sz="0" w:space="0" w:color="auto"/>
            <w:left w:val="none" w:sz="0" w:space="0" w:color="auto"/>
            <w:bottom w:val="none" w:sz="0" w:space="0" w:color="auto"/>
            <w:right w:val="none" w:sz="0" w:space="0" w:color="auto"/>
          </w:divBdr>
        </w:div>
        <w:div w:id="203951927">
          <w:marLeft w:val="547"/>
          <w:marRight w:val="0"/>
          <w:marTop w:val="0"/>
          <w:marBottom w:val="0"/>
          <w:divBdr>
            <w:top w:val="none" w:sz="0" w:space="0" w:color="auto"/>
            <w:left w:val="none" w:sz="0" w:space="0" w:color="auto"/>
            <w:bottom w:val="none" w:sz="0" w:space="0" w:color="auto"/>
            <w:right w:val="none" w:sz="0" w:space="0" w:color="auto"/>
          </w:divBdr>
        </w:div>
        <w:div w:id="898369650">
          <w:marLeft w:val="547"/>
          <w:marRight w:val="0"/>
          <w:marTop w:val="0"/>
          <w:marBottom w:val="0"/>
          <w:divBdr>
            <w:top w:val="none" w:sz="0" w:space="0" w:color="auto"/>
            <w:left w:val="none" w:sz="0" w:space="0" w:color="auto"/>
            <w:bottom w:val="none" w:sz="0" w:space="0" w:color="auto"/>
            <w:right w:val="none" w:sz="0" w:space="0" w:color="auto"/>
          </w:divBdr>
        </w:div>
      </w:divsChild>
    </w:div>
    <w:div w:id="1905482505">
      <w:bodyDiv w:val="1"/>
      <w:marLeft w:val="0"/>
      <w:marRight w:val="0"/>
      <w:marTop w:val="0"/>
      <w:marBottom w:val="0"/>
      <w:divBdr>
        <w:top w:val="none" w:sz="0" w:space="0" w:color="auto"/>
        <w:left w:val="none" w:sz="0" w:space="0" w:color="auto"/>
        <w:bottom w:val="none" w:sz="0" w:space="0" w:color="auto"/>
        <w:right w:val="none" w:sz="0" w:space="0" w:color="auto"/>
      </w:divBdr>
    </w:div>
    <w:div w:id="1906722043">
      <w:bodyDiv w:val="1"/>
      <w:marLeft w:val="0"/>
      <w:marRight w:val="0"/>
      <w:marTop w:val="0"/>
      <w:marBottom w:val="0"/>
      <w:divBdr>
        <w:top w:val="none" w:sz="0" w:space="0" w:color="auto"/>
        <w:left w:val="none" w:sz="0" w:space="0" w:color="auto"/>
        <w:bottom w:val="none" w:sz="0" w:space="0" w:color="auto"/>
        <w:right w:val="none" w:sz="0" w:space="0" w:color="auto"/>
      </w:divBdr>
    </w:div>
    <w:div w:id="1906793854">
      <w:bodyDiv w:val="1"/>
      <w:marLeft w:val="0"/>
      <w:marRight w:val="0"/>
      <w:marTop w:val="0"/>
      <w:marBottom w:val="0"/>
      <w:divBdr>
        <w:top w:val="none" w:sz="0" w:space="0" w:color="auto"/>
        <w:left w:val="none" w:sz="0" w:space="0" w:color="auto"/>
        <w:bottom w:val="none" w:sz="0" w:space="0" w:color="auto"/>
        <w:right w:val="none" w:sz="0" w:space="0" w:color="auto"/>
      </w:divBdr>
    </w:div>
    <w:div w:id="1950233449">
      <w:bodyDiv w:val="1"/>
      <w:marLeft w:val="0"/>
      <w:marRight w:val="0"/>
      <w:marTop w:val="0"/>
      <w:marBottom w:val="0"/>
      <w:divBdr>
        <w:top w:val="none" w:sz="0" w:space="0" w:color="auto"/>
        <w:left w:val="none" w:sz="0" w:space="0" w:color="auto"/>
        <w:bottom w:val="none" w:sz="0" w:space="0" w:color="auto"/>
        <w:right w:val="none" w:sz="0" w:space="0" w:color="auto"/>
      </w:divBdr>
    </w:div>
    <w:div w:id="1952273839">
      <w:bodyDiv w:val="1"/>
      <w:marLeft w:val="0"/>
      <w:marRight w:val="0"/>
      <w:marTop w:val="0"/>
      <w:marBottom w:val="0"/>
      <w:divBdr>
        <w:top w:val="none" w:sz="0" w:space="0" w:color="auto"/>
        <w:left w:val="none" w:sz="0" w:space="0" w:color="auto"/>
        <w:bottom w:val="none" w:sz="0" w:space="0" w:color="auto"/>
        <w:right w:val="none" w:sz="0" w:space="0" w:color="auto"/>
      </w:divBdr>
    </w:div>
    <w:div w:id="1966158661">
      <w:bodyDiv w:val="1"/>
      <w:marLeft w:val="0"/>
      <w:marRight w:val="0"/>
      <w:marTop w:val="0"/>
      <w:marBottom w:val="0"/>
      <w:divBdr>
        <w:top w:val="none" w:sz="0" w:space="0" w:color="auto"/>
        <w:left w:val="none" w:sz="0" w:space="0" w:color="auto"/>
        <w:bottom w:val="none" w:sz="0" w:space="0" w:color="auto"/>
        <w:right w:val="none" w:sz="0" w:space="0" w:color="auto"/>
      </w:divBdr>
    </w:div>
    <w:div w:id="2027638328">
      <w:bodyDiv w:val="1"/>
      <w:marLeft w:val="0"/>
      <w:marRight w:val="0"/>
      <w:marTop w:val="0"/>
      <w:marBottom w:val="0"/>
      <w:divBdr>
        <w:top w:val="none" w:sz="0" w:space="0" w:color="auto"/>
        <w:left w:val="none" w:sz="0" w:space="0" w:color="auto"/>
        <w:bottom w:val="none" w:sz="0" w:space="0" w:color="auto"/>
        <w:right w:val="none" w:sz="0" w:space="0" w:color="auto"/>
      </w:divBdr>
    </w:div>
    <w:div w:id="2028022751">
      <w:bodyDiv w:val="1"/>
      <w:marLeft w:val="0"/>
      <w:marRight w:val="0"/>
      <w:marTop w:val="0"/>
      <w:marBottom w:val="0"/>
      <w:divBdr>
        <w:top w:val="none" w:sz="0" w:space="0" w:color="auto"/>
        <w:left w:val="none" w:sz="0" w:space="0" w:color="auto"/>
        <w:bottom w:val="none" w:sz="0" w:space="0" w:color="auto"/>
        <w:right w:val="none" w:sz="0" w:space="0" w:color="auto"/>
      </w:divBdr>
    </w:div>
    <w:div w:id="2089619743">
      <w:bodyDiv w:val="1"/>
      <w:marLeft w:val="0"/>
      <w:marRight w:val="0"/>
      <w:marTop w:val="0"/>
      <w:marBottom w:val="0"/>
      <w:divBdr>
        <w:top w:val="none" w:sz="0" w:space="0" w:color="auto"/>
        <w:left w:val="none" w:sz="0" w:space="0" w:color="auto"/>
        <w:bottom w:val="none" w:sz="0" w:space="0" w:color="auto"/>
        <w:right w:val="none" w:sz="0" w:space="0" w:color="auto"/>
      </w:divBdr>
    </w:div>
    <w:div w:id="2136942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onseoklee@hanyang.ac.kr" TargetMode="External"/><Relationship Id="rId13" Type="http://schemas.openxmlformats.org/officeDocument/2006/relationships/image" Target="media/image3.tiff"/><Relationship Id="rId18" Type="http://schemas.openxmlformats.org/officeDocument/2006/relationships/image" Target="media/image8.tif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1.tiff"/><Relationship Id="rId7" Type="http://schemas.openxmlformats.org/officeDocument/2006/relationships/endnotes" Target="endnotes.xml"/><Relationship Id="rId12" Type="http://schemas.openxmlformats.org/officeDocument/2006/relationships/image" Target="media/image2.tiff"/><Relationship Id="rId17" Type="http://schemas.openxmlformats.org/officeDocument/2006/relationships/image" Target="media/image7.tiff"/><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tiff"/><Relationship Id="rId20" Type="http://schemas.openxmlformats.org/officeDocument/2006/relationships/image" Target="media/image10.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tiff"/><Relationship Id="rId24" Type="http://schemas.openxmlformats.org/officeDocument/2006/relationships/image" Target="media/image14.tiff"/><Relationship Id="rId5" Type="http://schemas.openxmlformats.org/officeDocument/2006/relationships/webSettings" Target="webSettings.xml"/><Relationship Id="rId15" Type="http://schemas.openxmlformats.org/officeDocument/2006/relationships/image" Target="media/image5.tiff"/><Relationship Id="rId23" Type="http://schemas.openxmlformats.org/officeDocument/2006/relationships/image" Target="media/image13.png"/><Relationship Id="rId10" Type="http://schemas.openxmlformats.org/officeDocument/2006/relationships/hyperlink" Target="mailto:rhokyun@hanyang.ac.kr" TargetMode="External"/><Relationship Id="rId19" Type="http://schemas.openxmlformats.org/officeDocument/2006/relationships/image" Target="media/image9.tiff"/><Relationship Id="rId4" Type="http://schemas.openxmlformats.org/officeDocument/2006/relationships/settings" Target="settings.xml"/><Relationship Id="rId9" Type="http://schemas.openxmlformats.org/officeDocument/2006/relationships/hyperlink" Target="mailto:shinyongno1@yonsei.ac.kr" TargetMode="External"/><Relationship Id="rId14" Type="http://schemas.openxmlformats.org/officeDocument/2006/relationships/image" Target="media/image4.tiff"/><Relationship Id="rId22" Type="http://schemas.openxmlformats.org/officeDocument/2006/relationships/image" Target="media/image12.png"/><Relationship Id="rId27"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2A227D-BE19-4F6E-9E1A-CEBC715B1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3854</Words>
  <Characters>21971</Characters>
  <Application>Microsoft Office Word</Application>
  <DocSecurity>0</DocSecurity>
  <Lines>183</Lines>
  <Paragraphs>51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25774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JEONEUNYOUNG</dc:creator>
  <cp:keywords/>
  <dc:description/>
  <cp:lastModifiedBy>joonseok lee</cp:lastModifiedBy>
  <cp:revision>3</cp:revision>
  <cp:lastPrinted>2023-06-17T08:06:00Z</cp:lastPrinted>
  <dcterms:created xsi:type="dcterms:W3CDTF">2023-09-30T01:21:00Z</dcterms:created>
  <dcterms:modified xsi:type="dcterms:W3CDTF">2023-09-30T01:59:00Z</dcterms:modified>
</cp:coreProperties>
</file>