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D8DA5" w14:textId="3F0BC86E" w:rsidR="00692473" w:rsidRPr="00692473" w:rsidRDefault="00692473" w:rsidP="00452F64">
      <w:pPr>
        <w:spacing w:line="360" w:lineRule="auto"/>
        <w:rPr>
          <w:rFonts w:ascii="Times New Roman" w:hAnsi="Times New Roman" w:cs="Times New Roman"/>
          <w:bCs/>
          <w:i/>
          <w:sz w:val="32"/>
          <w:szCs w:val="32"/>
        </w:rPr>
      </w:pPr>
      <w:r w:rsidRPr="00692473">
        <w:rPr>
          <w:rFonts w:ascii="Times New Roman" w:hAnsi="Times New Roman" w:cs="Times New Roman"/>
          <w:bCs/>
          <w:i/>
          <w:sz w:val="32"/>
          <w:szCs w:val="32"/>
        </w:rPr>
        <w:t xml:space="preserve">Supplementary Information for </w:t>
      </w:r>
    </w:p>
    <w:p w14:paraId="699DF27D" w14:textId="7EF14EF6" w:rsidR="000F64BA" w:rsidRPr="00AF34EC" w:rsidRDefault="000F64BA" w:rsidP="000F64BA">
      <w:pPr>
        <w:spacing w:line="360" w:lineRule="auto"/>
        <w:rPr>
          <w:rFonts w:ascii="Times New Roman" w:hAnsi="Times New Roman" w:cs="Times New Roman"/>
          <w:b/>
          <w:bCs/>
          <w:sz w:val="30"/>
          <w:szCs w:val="30"/>
          <w:lang w:val="en-GB"/>
        </w:rPr>
      </w:pPr>
      <w:bookmarkStart w:id="0" w:name="_Hlk115294387"/>
      <w:bookmarkStart w:id="1" w:name="_Hlk112836828"/>
      <w:r w:rsidRPr="008A615A">
        <w:rPr>
          <w:rFonts w:ascii="Times New Roman" w:hAnsi="Times New Roman" w:cs="Times New Roman"/>
          <w:b/>
          <w:bCs/>
          <w:sz w:val="30"/>
          <w:szCs w:val="30"/>
        </w:rPr>
        <w:t xml:space="preserve">Unlocking </w:t>
      </w:r>
      <w:r w:rsidR="008541EA">
        <w:rPr>
          <w:rFonts w:ascii="Times New Roman" w:hAnsi="Times New Roman" w:cs="Times New Roman"/>
          <w:b/>
          <w:bCs/>
          <w:sz w:val="30"/>
          <w:szCs w:val="30"/>
        </w:rPr>
        <w:t>wide</w:t>
      </w:r>
      <w:r w:rsidRPr="008A615A">
        <w:rPr>
          <w:rFonts w:ascii="Times New Roman" w:hAnsi="Times New Roman" w:cs="Times New Roman"/>
          <w:b/>
          <w:bCs/>
          <w:sz w:val="30"/>
          <w:szCs w:val="30"/>
        </w:rPr>
        <w:t>-</w:t>
      </w:r>
      <w:r w:rsidR="00E82CEB">
        <w:rPr>
          <w:rFonts w:ascii="Times New Roman" w:hAnsi="Times New Roman" w:cs="Times New Roman"/>
          <w:b/>
          <w:bCs/>
          <w:sz w:val="30"/>
          <w:szCs w:val="30"/>
        </w:rPr>
        <w:t>b</w:t>
      </w:r>
      <w:r w:rsidRPr="008A615A">
        <w:rPr>
          <w:rFonts w:ascii="Times New Roman" w:hAnsi="Times New Roman" w:cs="Times New Roman"/>
          <w:b/>
          <w:bCs/>
          <w:sz w:val="30"/>
          <w:szCs w:val="30"/>
        </w:rPr>
        <w:t xml:space="preserve">andwidth and </w:t>
      </w:r>
      <w:r w:rsidR="00E82CEB">
        <w:rPr>
          <w:rFonts w:ascii="Times New Roman" w:hAnsi="Times New Roman" w:cs="Times New Roman"/>
          <w:b/>
          <w:bCs/>
          <w:sz w:val="30"/>
          <w:szCs w:val="30"/>
        </w:rPr>
        <w:t>h</w:t>
      </w:r>
      <w:r w:rsidRPr="008A615A">
        <w:rPr>
          <w:rFonts w:ascii="Times New Roman" w:hAnsi="Times New Roman" w:cs="Times New Roman"/>
          <w:b/>
          <w:bCs/>
          <w:sz w:val="30"/>
          <w:szCs w:val="30"/>
        </w:rPr>
        <w:t>igh-</w:t>
      </w:r>
      <w:r w:rsidR="00E82CEB">
        <w:rPr>
          <w:rFonts w:ascii="Times New Roman" w:hAnsi="Times New Roman" w:cs="Times New Roman"/>
          <w:b/>
          <w:bCs/>
          <w:sz w:val="30"/>
          <w:szCs w:val="30"/>
        </w:rPr>
        <w:t>e</w:t>
      </w:r>
      <w:r w:rsidRPr="008A615A">
        <w:rPr>
          <w:rFonts w:ascii="Times New Roman" w:hAnsi="Times New Roman" w:cs="Times New Roman"/>
          <w:b/>
          <w:bCs/>
          <w:sz w:val="30"/>
          <w:szCs w:val="30"/>
        </w:rPr>
        <w:t xml:space="preserve">fficiency: </w:t>
      </w:r>
      <w:r w:rsidR="00E82CEB">
        <w:rPr>
          <w:rFonts w:ascii="Times New Roman" w:hAnsi="Times New Roman" w:cs="Times New Roman"/>
          <w:b/>
          <w:bCs/>
          <w:sz w:val="30"/>
          <w:szCs w:val="30"/>
        </w:rPr>
        <w:t>t</w:t>
      </w:r>
      <w:r w:rsidRPr="008A615A">
        <w:rPr>
          <w:rFonts w:ascii="Times New Roman" w:hAnsi="Times New Roman" w:cs="Times New Roman"/>
          <w:b/>
          <w:bCs/>
          <w:sz w:val="30"/>
          <w:szCs w:val="30"/>
        </w:rPr>
        <w:t xml:space="preserve">opological </w:t>
      </w:r>
      <w:r w:rsidR="00E82CEB">
        <w:rPr>
          <w:rFonts w:ascii="Times New Roman" w:hAnsi="Times New Roman" w:cs="Times New Roman"/>
          <w:b/>
          <w:bCs/>
          <w:sz w:val="30"/>
          <w:szCs w:val="30"/>
        </w:rPr>
        <w:t>s</w:t>
      </w:r>
      <w:r w:rsidRPr="008A615A">
        <w:rPr>
          <w:rFonts w:ascii="Times New Roman" w:hAnsi="Times New Roman" w:cs="Times New Roman"/>
          <w:b/>
          <w:bCs/>
          <w:sz w:val="30"/>
          <w:szCs w:val="30"/>
        </w:rPr>
        <w:t>low</w:t>
      </w:r>
      <w:r w:rsidR="00E82CEB">
        <w:rPr>
          <w:rFonts w:ascii="Times New Roman" w:hAnsi="Times New Roman" w:cs="Times New Roman"/>
          <w:b/>
          <w:bCs/>
          <w:sz w:val="30"/>
          <w:szCs w:val="30"/>
        </w:rPr>
        <w:t>-l</w:t>
      </w:r>
      <w:r w:rsidRPr="008A615A">
        <w:rPr>
          <w:rFonts w:ascii="Times New Roman" w:hAnsi="Times New Roman" w:cs="Times New Roman"/>
          <w:b/>
          <w:bCs/>
          <w:sz w:val="30"/>
          <w:szCs w:val="30"/>
        </w:rPr>
        <w:t xml:space="preserve">ight </w:t>
      </w:r>
      <w:r w:rsidR="00E82CEB">
        <w:rPr>
          <w:rFonts w:ascii="Times New Roman" w:hAnsi="Times New Roman" w:cs="Times New Roman"/>
          <w:b/>
          <w:bCs/>
          <w:sz w:val="30"/>
          <w:szCs w:val="30"/>
        </w:rPr>
        <w:t>s</w:t>
      </w:r>
      <w:r w:rsidRPr="008A615A">
        <w:rPr>
          <w:rFonts w:ascii="Times New Roman" w:hAnsi="Times New Roman" w:cs="Times New Roman"/>
          <w:b/>
          <w:bCs/>
          <w:sz w:val="30"/>
          <w:szCs w:val="30"/>
        </w:rPr>
        <w:t xml:space="preserve">tructure for </w:t>
      </w:r>
      <w:r w:rsidR="00E82CEB">
        <w:rPr>
          <w:rFonts w:ascii="Times New Roman" w:hAnsi="Times New Roman" w:cs="Times New Roman"/>
          <w:b/>
          <w:bCs/>
          <w:sz w:val="30"/>
          <w:szCs w:val="30"/>
        </w:rPr>
        <w:t>e</w:t>
      </w:r>
      <w:r w:rsidRPr="008A615A">
        <w:rPr>
          <w:rFonts w:ascii="Times New Roman" w:hAnsi="Times New Roman" w:cs="Times New Roman"/>
          <w:b/>
          <w:bCs/>
          <w:sz w:val="30"/>
          <w:szCs w:val="30"/>
        </w:rPr>
        <w:t>lectro-</w:t>
      </w:r>
      <w:r w:rsidR="00E82CEB">
        <w:rPr>
          <w:rFonts w:ascii="Times New Roman" w:hAnsi="Times New Roman" w:cs="Times New Roman"/>
          <w:b/>
          <w:bCs/>
          <w:sz w:val="30"/>
          <w:szCs w:val="30"/>
        </w:rPr>
        <w:t>o</w:t>
      </w:r>
      <w:r w:rsidRPr="008A615A">
        <w:rPr>
          <w:rFonts w:ascii="Times New Roman" w:hAnsi="Times New Roman" w:cs="Times New Roman"/>
          <w:b/>
          <w:bCs/>
          <w:sz w:val="30"/>
          <w:szCs w:val="30"/>
        </w:rPr>
        <w:t xml:space="preserve">ptic </w:t>
      </w:r>
      <w:r w:rsidR="00E82CEB">
        <w:rPr>
          <w:rFonts w:ascii="Times New Roman" w:hAnsi="Times New Roman" w:cs="Times New Roman"/>
          <w:b/>
          <w:bCs/>
          <w:sz w:val="30"/>
          <w:szCs w:val="30"/>
        </w:rPr>
        <w:t>m</w:t>
      </w:r>
      <w:r w:rsidRPr="008A615A">
        <w:rPr>
          <w:rFonts w:ascii="Times New Roman" w:hAnsi="Times New Roman" w:cs="Times New Roman"/>
          <w:b/>
          <w:bCs/>
          <w:sz w:val="30"/>
          <w:szCs w:val="30"/>
        </w:rPr>
        <w:t>odulation</w:t>
      </w:r>
    </w:p>
    <w:bookmarkEnd w:id="0"/>
    <w:p w14:paraId="59B5DDF7" w14:textId="42C09D28" w:rsidR="008541EA" w:rsidRPr="00DF5E7F" w:rsidRDefault="008541EA" w:rsidP="008541EA">
      <w:pPr>
        <w:pBdr>
          <w:bottom w:val="single" w:sz="6" w:space="1" w:color="auto"/>
        </w:pBdr>
        <w:spacing w:before="240" w:line="360" w:lineRule="auto"/>
        <w:rPr>
          <w:rFonts w:ascii="Times New Roman" w:hAnsi="Times New Roman" w:cs="Times New Roman"/>
          <w:b/>
          <w:bCs/>
          <w:szCs w:val="28"/>
          <w:lang w:val="en-GB"/>
        </w:rPr>
      </w:pPr>
      <w:r>
        <w:rPr>
          <w:rFonts w:ascii="Times New Roman" w:hAnsi="Times New Roman" w:cs="Times New Roman"/>
          <w:b/>
          <w:bCs/>
          <w:szCs w:val="28"/>
          <w:lang w:val="en-GB"/>
        </w:rPr>
        <w:t>Jian Shen</w:t>
      </w:r>
      <w:r w:rsidRPr="00DF5E7F">
        <w:rPr>
          <w:rFonts w:ascii="Times New Roman" w:hAnsi="Times New Roman" w:cs="Times New Roman"/>
          <w:b/>
          <w:bCs/>
          <w:szCs w:val="28"/>
          <w:vertAlign w:val="superscript"/>
          <w:lang w:val="en-GB"/>
        </w:rPr>
        <w:t>1</w:t>
      </w:r>
      <w:r>
        <w:rPr>
          <w:rFonts w:ascii="Times New Roman" w:hAnsi="Times New Roman" w:cs="Times New Roman"/>
          <w:b/>
          <w:bCs/>
          <w:szCs w:val="28"/>
          <w:vertAlign w:val="superscript"/>
          <w:lang w:val="en-GB"/>
        </w:rPr>
        <w:t>,6</w:t>
      </w:r>
      <w:r w:rsidRPr="00DF5E7F">
        <w:rPr>
          <w:rFonts w:ascii="Times New Roman" w:hAnsi="Times New Roman" w:cs="Times New Roman"/>
          <w:b/>
          <w:bCs/>
          <w:szCs w:val="28"/>
          <w:lang w:val="en-GB"/>
        </w:rPr>
        <w:t>, Yong Zhang</w:t>
      </w:r>
      <w:r w:rsidRPr="00DF5E7F">
        <w:rPr>
          <w:rFonts w:ascii="Times New Roman" w:hAnsi="Times New Roman" w:cs="Times New Roman"/>
          <w:b/>
          <w:bCs/>
          <w:szCs w:val="28"/>
          <w:vertAlign w:val="superscript"/>
          <w:lang w:val="en-GB"/>
        </w:rPr>
        <w:t>1,</w:t>
      </w:r>
      <w:r>
        <w:rPr>
          <w:rFonts w:ascii="Times New Roman" w:hAnsi="Times New Roman" w:cs="Times New Roman"/>
          <w:b/>
          <w:bCs/>
          <w:szCs w:val="28"/>
          <w:vertAlign w:val="superscript"/>
          <w:lang w:val="en-GB"/>
        </w:rPr>
        <w:t>6,</w:t>
      </w:r>
      <w:r w:rsidRPr="00DF5E7F">
        <w:rPr>
          <w:rFonts w:ascii="Times New Roman" w:hAnsi="Times New Roman" w:cs="Times New Roman"/>
          <w:b/>
          <w:bCs/>
          <w:szCs w:val="28"/>
          <w:lang w:val="en-GB"/>
        </w:rPr>
        <w:t>*,</w:t>
      </w:r>
      <w:r>
        <w:rPr>
          <w:rFonts w:ascii="Times New Roman" w:hAnsi="Times New Roman" w:cs="Times New Roman"/>
          <w:b/>
          <w:bCs/>
          <w:szCs w:val="28"/>
          <w:lang w:val="en-GB"/>
        </w:rPr>
        <w:t xml:space="preserve"> Lei Zhang</w:t>
      </w:r>
      <w:r w:rsidRPr="00DF5E7F">
        <w:rPr>
          <w:rFonts w:ascii="Times New Roman" w:hAnsi="Times New Roman" w:cs="Times New Roman"/>
          <w:b/>
          <w:bCs/>
          <w:szCs w:val="28"/>
          <w:vertAlign w:val="superscript"/>
          <w:lang w:val="en-GB"/>
        </w:rPr>
        <w:t>1</w:t>
      </w:r>
      <w:r>
        <w:rPr>
          <w:rFonts w:ascii="Times New Roman" w:hAnsi="Times New Roman" w:cs="Times New Roman"/>
          <w:b/>
          <w:bCs/>
          <w:szCs w:val="28"/>
          <w:vertAlign w:val="superscript"/>
          <w:lang w:val="en-GB"/>
        </w:rPr>
        <w:t>,6</w:t>
      </w:r>
      <w:r w:rsidRPr="00DF5E7F">
        <w:rPr>
          <w:rFonts w:ascii="Times New Roman" w:hAnsi="Times New Roman" w:cs="Times New Roman"/>
          <w:b/>
          <w:bCs/>
          <w:szCs w:val="28"/>
          <w:lang w:val="en-GB"/>
        </w:rPr>
        <w:t xml:space="preserve">, </w:t>
      </w:r>
      <w:r>
        <w:rPr>
          <w:rFonts w:ascii="Times New Roman" w:hAnsi="Times New Roman" w:cs="Times New Roman"/>
          <w:b/>
          <w:bCs/>
          <w:szCs w:val="28"/>
          <w:lang w:val="en-GB"/>
        </w:rPr>
        <w:t>Jingchi Li</w:t>
      </w:r>
      <w:r w:rsidRPr="00DF5E7F">
        <w:rPr>
          <w:rFonts w:ascii="Times New Roman" w:hAnsi="Times New Roman" w:cs="Times New Roman"/>
          <w:b/>
          <w:bCs/>
          <w:szCs w:val="28"/>
          <w:vertAlign w:val="superscript"/>
          <w:lang w:val="en-GB"/>
        </w:rPr>
        <w:t>1</w:t>
      </w:r>
      <w:r w:rsidRPr="00DF5E7F">
        <w:rPr>
          <w:rFonts w:ascii="Times New Roman" w:hAnsi="Times New Roman" w:cs="Times New Roman"/>
          <w:b/>
          <w:bCs/>
          <w:szCs w:val="28"/>
          <w:lang w:val="en-GB"/>
        </w:rPr>
        <w:t>,</w:t>
      </w:r>
      <w:r>
        <w:rPr>
          <w:rFonts w:ascii="Times New Roman" w:hAnsi="Times New Roman" w:cs="Times New Roman"/>
          <w:b/>
          <w:bCs/>
          <w:szCs w:val="28"/>
          <w:lang w:val="en-GB"/>
        </w:rPr>
        <w:t xml:space="preserve"> </w:t>
      </w:r>
      <w:r w:rsidRPr="009C7A5D">
        <w:rPr>
          <w:rFonts w:ascii="Times New Roman" w:hAnsi="Times New Roman" w:cs="Times New Roman"/>
          <w:b/>
          <w:bCs/>
          <w:szCs w:val="28"/>
          <w:lang w:val="en-GB"/>
        </w:rPr>
        <w:t>Chenglong Feng</w:t>
      </w:r>
      <w:r>
        <w:rPr>
          <w:rFonts w:ascii="Times New Roman" w:hAnsi="Times New Roman" w:cs="Times New Roman"/>
          <w:b/>
          <w:bCs/>
          <w:szCs w:val="28"/>
          <w:vertAlign w:val="superscript"/>
          <w:lang w:val="en-GB"/>
        </w:rPr>
        <w:t>1</w:t>
      </w:r>
      <w:r>
        <w:rPr>
          <w:rFonts w:ascii="Times New Roman" w:hAnsi="Times New Roman" w:cs="Times New Roman"/>
          <w:b/>
          <w:bCs/>
          <w:szCs w:val="28"/>
          <w:lang w:val="en-GB"/>
        </w:rPr>
        <w:t xml:space="preserve">, </w:t>
      </w:r>
      <w:r w:rsidR="00176B04">
        <w:rPr>
          <w:rFonts w:ascii="Times New Roman" w:hAnsi="Times New Roman" w:cs="Times New Roman"/>
          <w:b/>
          <w:bCs/>
          <w:szCs w:val="28"/>
          <w:lang w:val="en-GB"/>
        </w:rPr>
        <w:t>Yongheng Jiang</w:t>
      </w:r>
      <w:r w:rsidR="00176B04" w:rsidRPr="00176B04">
        <w:rPr>
          <w:rFonts w:ascii="Times New Roman" w:hAnsi="Times New Roman" w:cs="Times New Roman"/>
          <w:b/>
          <w:bCs/>
          <w:szCs w:val="28"/>
          <w:vertAlign w:val="superscript"/>
          <w:lang w:val="en-GB"/>
        </w:rPr>
        <w:t>2</w:t>
      </w:r>
      <w:r w:rsidR="00176B04">
        <w:rPr>
          <w:rFonts w:ascii="Times New Roman" w:hAnsi="Times New Roman" w:cs="Times New Roman"/>
          <w:b/>
          <w:bCs/>
          <w:szCs w:val="28"/>
          <w:lang w:val="en-GB"/>
        </w:rPr>
        <w:t xml:space="preserve">, </w:t>
      </w:r>
      <w:r>
        <w:rPr>
          <w:rFonts w:ascii="Times New Roman" w:hAnsi="Times New Roman" w:cs="Times New Roman" w:hint="eastAsia"/>
          <w:b/>
          <w:bCs/>
          <w:szCs w:val="28"/>
          <w:lang w:val="en-GB"/>
        </w:rPr>
        <w:t>Hong</w:t>
      </w:r>
      <w:r>
        <w:rPr>
          <w:rFonts w:ascii="Times New Roman" w:hAnsi="Times New Roman" w:cs="Times New Roman"/>
          <w:b/>
          <w:bCs/>
          <w:szCs w:val="28"/>
          <w:lang w:val="en-GB"/>
        </w:rPr>
        <w:t>wei Wang</w:t>
      </w:r>
      <w:r w:rsidRPr="00DF5E7F">
        <w:rPr>
          <w:rFonts w:ascii="Times New Roman" w:hAnsi="Times New Roman" w:cs="Times New Roman"/>
          <w:b/>
          <w:bCs/>
          <w:szCs w:val="28"/>
          <w:vertAlign w:val="superscript"/>
          <w:lang w:val="en-GB"/>
        </w:rPr>
        <w:t>1</w:t>
      </w:r>
      <w:r w:rsidRPr="00DF5E7F">
        <w:rPr>
          <w:rFonts w:ascii="Times New Roman" w:hAnsi="Times New Roman" w:cs="Times New Roman"/>
          <w:b/>
          <w:bCs/>
          <w:szCs w:val="28"/>
          <w:lang w:val="en-GB"/>
        </w:rPr>
        <w:t xml:space="preserve">, </w:t>
      </w:r>
      <w:r>
        <w:rPr>
          <w:rFonts w:ascii="Times New Roman" w:hAnsi="Times New Roman" w:cs="Times New Roman"/>
          <w:b/>
          <w:bCs/>
          <w:szCs w:val="28"/>
          <w:lang w:val="en-GB"/>
        </w:rPr>
        <w:t>Xingfeng Li</w:t>
      </w:r>
      <w:r w:rsidRPr="00821DF6">
        <w:rPr>
          <w:rFonts w:ascii="Times New Roman" w:hAnsi="Times New Roman" w:cs="Times New Roman"/>
          <w:b/>
          <w:bCs/>
          <w:szCs w:val="28"/>
          <w:vertAlign w:val="superscript"/>
          <w:lang w:val="en-GB"/>
        </w:rPr>
        <w:t>1</w:t>
      </w:r>
      <w:r>
        <w:rPr>
          <w:rFonts w:ascii="Times New Roman" w:hAnsi="Times New Roman" w:cs="Times New Roman"/>
          <w:b/>
          <w:bCs/>
          <w:szCs w:val="28"/>
          <w:lang w:val="en-GB"/>
        </w:rPr>
        <w:t>,</w:t>
      </w:r>
      <w:r w:rsidRPr="00DF5E7F">
        <w:rPr>
          <w:rFonts w:ascii="Times New Roman" w:hAnsi="Times New Roman" w:cs="Times New Roman"/>
          <w:b/>
          <w:bCs/>
          <w:szCs w:val="28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szCs w:val="28"/>
          <w:lang w:val="en-GB"/>
        </w:rPr>
        <w:t>Yu He</w:t>
      </w:r>
      <w:r>
        <w:rPr>
          <w:rFonts w:ascii="Times New Roman" w:hAnsi="Times New Roman" w:cs="Times New Roman"/>
          <w:b/>
          <w:bCs/>
          <w:szCs w:val="28"/>
          <w:vertAlign w:val="superscript"/>
          <w:lang w:val="en-GB"/>
        </w:rPr>
        <w:t>1</w:t>
      </w:r>
      <w:r w:rsidRPr="00DF5E7F">
        <w:rPr>
          <w:rFonts w:ascii="Times New Roman" w:hAnsi="Times New Roman" w:cs="Times New Roman"/>
          <w:b/>
          <w:bCs/>
          <w:szCs w:val="28"/>
          <w:lang w:val="en-GB"/>
        </w:rPr>
        <w:t xml:space="preserve">, </w:t>
      </w:r>
      <w:r>
        <w:rPr>
          <w:rFonts w:ascii="Times New Roman" w:hAnsi="Times New Roman" w:cs="Times New Roman"/>
          <w:b/>
          <w:bCs/>
          <w:szCs w:val="28"/>
          <w:lang w:val="en-GB"/>
        </w:rPr>
        <w:t>X</w:t>
      </w:r>
      <w:r>
        <w:rPr>
          <w:rFonts w:ascii="Times New Roman" w:hAnsi="Times New Roman" w:cs="Times New Roman" w:hint="eastAsia"/>
          <w:b/>
          <w:bCs/>
          <w:szCs w:val="28"/>
          <w:lang w:val="en-GB"/>
        </w:rPr>
        <w:t>ing</w:t>
      </w:r>
      <w:r>
        <w:rPr>
          <w:rFonts w:ascii="Times New Roman" w:hAnsi="Times New Roman" w:cs="Times New Roman"/>
          <w:b/>
          <w:bCs/>
          <w:szCs w:val="28"/>
          <w:lang w:val="en-GB"/>
        </w:rPr>
        <w:t>chen Ji</w:t>
      </w:r>
      <w:r w:rsidRPr="00DF5E7F">
        <w:rPr>
          <w:rFonts w:ascii="Times New Roman" w:hAnsi="Times New Roman" w:cs="Times New Roman"/>
          <w:b/>
          <w:bCs/>
          <w:szCs w:val="28"/>
          <w:vertAlign w:val="superscript"/>
          <w:lang w:val="en-GB"/>
        </w:rPr>
        <w:t>1</w:t>
      </w:r>
      <w:r>
        <w:rPr>
          <w:rFonts w:ascii="Times New Roman" w:hAnsi="Times New Roman" w:cs="Times New Roman"/>
          <w:b/>
          <w:bCs/>
          <w:szCs w:val="28"/>
          <w:lang w:val="en-GB"/>
        </w:rPr>
        <w:t>, Yonghui Tian</w:t>
      </w:r>
      <w:r>
        <w:rPr>
          <w:rFonts w:ascii="Times New Roman" w:hAnsi="Times New Roman" w:cs="Times New Roman"/>
          <w:b/>
          <w:bCs/>
          <w:szCs w:val="28"/>
          <w:vertAlign w:val="superscript"/>
          <w:lang w:val="en-GB"/>
        </w:rPr>
        <w:t>2</w:t>
      </w:r>
      <w:r w:rsidRPr="00DF5E7F">
        <w:rPr>
          <w:rFonts w:ascii="Times New Roman" w:hAnsi="Times New Roman" w:cs="Times New Roman"/>
          <w:b/>
          <w:bCs/>
          <w:szCs w:val="28"/>
          <w:lang w:val="en-GB"/>
        </w:rPr>
        <w:t>,</w:t>
      </w:r>
      <w:r>
        <w:rPr>
          <w:rFonts w:ascii="Times New Roman" w:hAnsi="Times New Roman" w:cs="Times New Roman"/>
          <w:b/>
          <w:bCs/>
          <w:szCs w:val="28"/>
          <w:lang w:val="en-GB"/>
        </w:rPr>
        <w:t xml:space="preserve"> X</w:t>
      </w:r>
      <w:r>
        <w:rPr>
          <w:rFonts w:ascii="Times New Roman" w:hAnsi="Times New Roman" w:cs="Times New Roman" w:hint="eastAsia"/>
          <w:b/>
          <w:bCs/>
          <w:szCs w:val="28"/>
          <w:lang w:val="en-GB"/>
        </w:rPr>
        <w:t>i</w:t>
      </w:r>
      <w:r>
        <w:rPr>
          <w:rFonts w:ascii="Times New Roman" w:hAnsi="Times New Roman" w:cs="Times New Roman"/>
          <w:b/>
          <w:bCs/>
          <w:szCs w:val="28"/>
          <w:lang w:val="en-GB"/>
        </w:rPr>
        <w:t xml:space="preserve"> Xiao</w:t>
      </w:r>
      <w:r w:rsidRPr="008A131E">
        <w:rPr>
          <w:rFonts w:ascii="Times New Roman" w:hAnsi="Times New Roman" w:cs="Times New Roman"/>
          <w:b/>
          <w:bCs/>
          <w:szCs w:val="28"/>
          <w:vertAlign w:val="superscript"/>
          <w:lang w:val="en-GB"/>
        </w:rPr>
        <w:t>3</w:t>
      </w:r>
      <w:r>
        <w:rPr>
          <w:rFonts w:ascii="Times New Roman" w:hAnsi="Times New Roman" w:cs="Times New Roman"/>
          <w:b/>
          <w:bCs/>
          <w:szCs w:val="28"/>
          <w:lang w:val="en-GB"/>
        </w:rPr>
        <w:t xml:space="preserve">, </w:t>
      </w:r>
      <w:r>
        <w:rPr>
          <w:rFonts w:ascii="Times New Roman" w:hAnsi="Times New Roman" w:cs="Times New Roman" w:hint="eastAsia"/>
          <w:b/>
          <w:bCs/>
          <w:szCs w:val="28"/>
          <w:lang w:val="en-GB"/>
        </w:rPr>
        <w:t>Hao</w:t>
      </w:r>
      <w:r>
        <w:rPr>
          <w:rFonts w:ascii="Times New Roman" w:hAnsi="Times New Roman" w:cs="Times New Roman"/>
          <w:b/>
          <w:bCs/>
          <w:szCs w:val="28"/>
          <w:lang w:val="en-GB"/>
        </w:rPr>
        <w:t>shuo Chen</w:t>
      </w:r>
      <w:r w:rsidRPr="00B049FC">
        <w:rPr>
          <w:rFonts w:ascii="Times New Roman" w:hAnsi="Times New Roman" w:cs="Times New Roman"/>
          <w:b/>
          <w:bCs/>
          <w:szCs w:val="28"/>
          <w:vertAlign w:val="superscript"/>
          <w:lang w:val="en-GB"/>
        </w:rPr>
        <w:t>4</w:t>
      </w:r>
      <w:r>
        <w:rPr>
          <w:rFonts w:ascii="Times New Roman" w:hAnsi="Times New Roman" w:cs="Times New Roman"/>
          <w:b/>
          <w:bCs/>
          <w:szCs w:val="28"/>
          <w:lang w:val="en-GB"/>
        </w:rPr>
        <w:t xml:space="preserve">, </w:t>
      </w:r>
      <w:r w:rsidRPr="00FA701D">
        <w:rPr>
          <w:rFonts w:ascii="Times New Roman" w:hAnsi="Times New Roman" w:cs="Times New Roman"/>
          <w:b/>
          <w:bCs/>
          <w:szCs w:val="28"/>
          <w:lang w:val="en-GB"/>
        </w:rPr>
        <w:t>Nicolas K. Fontaine</w:t>
      </w:r>
      <w:r w:rsidRPr="00B049FC">
        <w:rPr>
          <w:rFonts w:ascii="Times New Roman" w:hAnsi="Times New Roman" w:cs="Times New Roman"/>
          <w:b/>
          <w:bCs/>
          <w:szCs w:val="28"/>
          <w:vertAlign w:val="superscript"/>
          <w:lang w:val="en-GB"/>
        </w:rPr>
        <w:t>4</w:t>
      </w:r>
      <w:r w:rsidRPr="00FA701D">
        <w:rPr>
          <w:rFonts w:ascii="Times New Roman" w:hAnsi="Times New Roman" w:cs="Times New Roman"/>
          <w:b/>
          <w:bCs/>
          <w:szCs w:val="28"/>
          <w:lang w:val="en-GB"/>
        </w:rPr>
        <w:t xml:space="preserve">, </w:t>
      </w:r>
      <w:r w:rsidRPr="00B049FC">
        <w:rPr>
          <w:rFonts w:ascii="Times New Roman" w:hAnsi="Times New Roman" w:cs="Times New Roman"/>
          <w:b/>
          <w:bCs/>
          <w:szCs w:val="28"/>
          <w:lang w:val="en-GB"/>
        </w:rPr>
        <w:t>Guanghui Ren</w:t>
      </w:r>
      <w:r>
        <w:rPr>
          <w:rFonts w:ascii="Times New Roman" w:hAnsi="Times New Roman" w:cs="Times New Roman"/>
          <w:b/>
          <w:bCs/>
          <w:szCs w:val="28"/>
          <w:vertAlign w:val="superscript"/>
          <w:lang w:val="en-GB"/>
        </w:rPr>
        <w:t>5</w:t>
      </w:r>
      <w:r>
        <w:rPr>
          <w:rFonts w:ascii="Times New Roman" w:hAnsi="Times New Roman" w:cs="Times New Roman" w:hint="eastAsia"/>
          <w:b/>
          <w:bCs/>
          <w:szCs w:val="28"/>
          <w:lang w:val="en-GB"/>
        </w:rPr>
        <w:t>,</w:t>
      </w:r>
      <w:r>
        <w:rPr>
          <w:rFonts w:ascii="Times New Roman" w:hAnsi="Times New Roman" w:cs="Times New Roman"/>
          <w:b/>
          <w:bCs/>
          <w:szCs w:val="28"/>
          <w:lang w:val="en-GB"/>
        </w:rPr>
        <w:t xml:space="preserve"> </w:t>
      </w:r>
      <w:r w:rsidRPr="00B049FC">
        <w:rPr>
          <w:rFonts w:ascii="Times New Roman" w:hAnsi="Times New Roman" w:cs="Times New Roman"/>
          <w:b/>
          <w:bCs/>
          <w:szCs w:val="28"/>
          <w:lang w:val="en-GB"/>
        </w:rPr>
        <w:t>Arnan Mitchell</w:t>
      </w:r>
      <w:r>
        <w:rPr>
          <w:rFonts w:ascii="Times New Roman" w:hAnsi="Times New Roman" w:cs="Times New Roman"/>
          <w:b/>
          <w:bCs/>
          <w:szCs w:val="28"/>
          <w:vertAlign w:val="superscript"/>
          <w:lang w:val="en-GB"/>
        </w:rPr>
        <w:t>5</w:t>
      </w:r>
      <w:r>
        <w:rPr>
          <w:rFonts w:ascii="Times New Roman" w:hAnsi="Times New Roman" w:cs="Times New Roman"/>
          <w:b/>
          <w:bCs/>
          <w:szCs w:val="28"/>
          <w:lang w:val="en-GB"/>
        </w:rPr>
        <w:t xml:space="preserve">, and </w:t>
      </w:r>
      <w:r w:rsidRPr="00DF5E7F">
        <w:rPr>
          <w:rFonts w:ascii="Times New Roman" w:hAnsi="Times New Roman" w:cs="Times New Roman"/>
          <w:b/>
          <w:bCs/>
          <w:szCs w:val="28"/>
          <w:lang w:val="en-GB"/>
        </w:rPr>
        <w:t>Yikai Su</w:t>
      </w:r>
      <w:r w:rsidRPr="00DF5E7F">
        <w:rPr>
          <w:rFonts w:ascii="Times New Roman" w:hAnsi="Times New Roman" w:cs="Times New Roman"/>
          <w:b/>
          <w:bCs/>
          <w:szCs w:val="28"/>
          <w:vertAlign w:val="superscript"/>
          <w:lang w:val="en-GB"/>
        </w:rPr>
        <w:t>1</w:t>
      </w:r>
      <w:r>
        <w:rPr>
          <w:rFonts w:ascii="Times New Roman" w:hAnsi="Times New Roman" w:cs="Times New Roman"/>
          <w:b/>
          <w:bCs/>
          <w:szCs w:val="28"/>
          <w:vertAlign w:val="superscript"/>
          <w:lang w:val="en-GB"/>
        </w:rPr>
        <w:t>,</w:t>
      </w:r>
      <w:r w:rsidRPr="00DF5E7F">
        <w:rPr>
          <w:rFonts w:ascii="Times New Roman" w:hAnsi="Times New Roman" w:cs="Times New Roman"/>
          <w:b/>
          <w:bCs/>
          <w:szCs w:val="28"/>
          <w:lang w:val="en-GB"/>
        </w:rPr>
        <w:t>*</w:t>
      </w:r>
    </w:p>
    <w:p w14:paraId="3111303D" w14:textId="77777777" w:rsidR="008541EA" w:rsidRPr="00DF5E7F" w:rsidRDefault="008541EA" w:rsidP="008541EA">
      <w:pPr>
        <w:pStyle w:val="af2"/>
        <w:numPr>
          <w:ilvl w:val="0"/>
          <w:numId w:val="16"/>
        </w:numPr>
        <w:shd w:val="clear" w:color="auto" w:fill="FFFFFF"/>
        <w:spacing w:before="0" w:beforeAutospacing="0" w:after="0" w:afterAutospacing="0" w:line="288" w:lineRule="auto"/>
        <w:ind w:left="357" w:hanging="357"/>
        <w:rPr>
          <w:bCs/>
          <w:color w:val="222222"/>
          <w:sz w:val="21"/>
          <w:szCs w:val="22"/>
          <w:lang w:val="en-GB" w:eastAsia="pt-BR"/>
        </w:rPr>
      </w:pPr>
      <w:r w:rsidRPr="00DF5E7F">
        <w:rPr>
          <w:bCs/>
          <w:color w:val="222222"/>
          <w:sz w:val="21"/>
          <w:szCs w:val="22"/>
          <w:lang w:val="en-GB" w:eastAsia="pt-BR"/>
        </w:rPr>
        <w:t>State Key Lab of Advanced Optical Communication Systems and Networks, Department of Electronic Engineering, Shanghai Jiao Tong University, Shanghai 200240, China</w:t>
      </w:r>
    </w:p>
    <w:p w14:paraId="7B745006" w14:textId="77777777" w:rsidR="008541EA" w:rsidRDefault="008541EA" w:rsidP="008541EA">
      <w:pPr>
        <w:pStyle w:val="af2"/>
        <w:numPr>
          <w:ilvl w:val="0"/>
          <w:numId w:val="16"/>
        </w:numPr>
        <w:shd w:val="clear" w:color="auto" w:fill="FFFFFF"/>
        <w:spacing w:line="288" w:lineRule="auto"/>
        <w:rPr>
          <w:bCs/>
          <w:color w:val="222222"/>
          <w:sz w:val="21"/>
          <w:szCs w:val="22"/>
          <w:lang w:val="en-GB" w:eastAsia="pt-BR"/>
        </w:rPr>
      </w:pPr>
      <w:r w:rsidRPr="00BA6105">
        <w:rPr>
          <w:bCs/>
          <w:color w:val="222222"/>
          <w:sz w:val="21"/>
          <w:szCs w:val="22"/>
          <w:lang w:val="en-GB" w:eastAsia="pt-BR"/>
        </w:rPr>
        <w:t>Institute of Microelectronics and Key Laboratory for Magnetism and Magnetic Materials of MOE, School of Physical Science and Technology, Lanzhou University, Lanzhou 730000, Gansu, China</w:t>
      </w:r>
    </w:p>
    <w:p w14:paraId="382EFB67" w14:textId="77777777" w:rsidR="008541EA" w:rsidRDefault="008541EA" w:rsidP="008541EA">
      <w:pPr>
        <w:pStyle w:val="af2"/>
        <w:numPr>
          <w:ilvl w:val="0"/>
          <w:numId w:val="16"/>
        </w:numPr>
        <w:shd w:val="clear" w:color="auto" w:fill="FFFFFF"/>
        <w:spacing w:line="288" w:lineRule="auto"/>
        <w:rPr>
          <w:bCs/>
          <w:color w:val="222222"/>
          <w:sz w:val="21"/>
          <w:szCs w:val="22"/>
          <w:lang w:val="en-GB" w:eastAsia="pt-BR"/>
        </w:rPr>
      </w:pPr>
      <w:bookmarkStart w:id="2" w:name="_Hlk135747488"/>
      <w:r w:rsidRPr="008A131E">
        <w:rPr>
          <w:bCs/>
          <w:color w:val="222222"/>
          <w:sz w:val="21"/>
          <w:szCs w:val="22"/>
          <w:lang w:val="en-GB" w:eastAsia="pt-BR"/>
        </w:rPr>
        <w:t>National Information Optoelectronics Innovation Center, Wuhan</w:t>
      </w:r>
      <w:r>
        <w:rPr>
          <w:bCs/>
          <w:color w:val="222222"/>
          <w:sz w:val="21"/>
          <w:szCs w:val="22"/>
          <w:lang w:val="en-GB" w:eastAsia="pt-BR"/>
        </w:rPr>
        <w:t xml:space="preserve"> </w:t>
      </w:r>
      <w:r w:rsidRPr="008A131E">
        <w:rPr>
          <w:bCs/>
          <w:color w:val="222222"/>
          <w:sz w:val="21"/>
          <w:szCs w:val="22"/>
          <w:lang w:val="en-GB" w:eastAsia="pt-BR"/>
        </w:rPr>
        <w:t xml:space="preserve">430074, </w:t>
      </w:r>
      <w:r>
        <w:rPr>
          <w:bCs/>
          <w:color w:val="222222"/>
          <w:sz w:val="21"/>
          <w:szCs w:val="22"/>
          <w:lang w:val="en-GB" w:eastAsia="pt-BR"/>
        </w:rPr>
        <w:t xml:space="preserve">Hubei, </w:t>
      </w:r>
      <w:r w:rsidRPr="008A131E">
        <w:rPr>
          <w:bCs/>
          <w:color w:val="222222"/>
          <w:sz w:val="21"/>
          <w:szCs w:val="22"/>
          <w:lang w:val="en-GB" w:eastAsia="pt-BR"/>
        </w:rPr>
        <w:t>China</w:t>
      </w:r>
    </w:p>
    <w:p w14:paraId="7D6F76C1" w14:textId="77777777" w:rsidR="008541EA" w:rsidRDefault="008541EA" w:rsidP="008541EA">
      <w:pPr>
        <w:pStyle w:val="af2"/>
        <w:numPr>
          <w:ilvl w:val="0"/>
          <w:numId w:val="16"/>
        </w:numPr>
        <w:shd w:val="clear" w:color="auto" w:fill="FFFFFF"/>
        <w:spacing w:line="288" w:lineRule="auto"/>
        <w:rPr>
          <w:bCs/>
          <w:color w:val="222222"/>
          <w:sz w:val="21"/>
          <w:szCs w:val="22"/>
          <w:lang w:val="en-GB" w:eastAsia="pt-BR"/>
        </w:rPr>
      </w:pPr>
      <w:r w:rsidRPr="00C56983">
        <w:rPr>
          <w:bCs/>
          <w:color w:val="222222"/>
          <w:sz w:val="21"/>
          <w:szCs w:val="22"/>
          <w:lang w:val="en-GB" w:eastAsia="pt-BR"/>
        </w:rPr>
        <w:t>Nokia Bell Labs, 600 Mountain Ave, Murray Hill, NJ 07974, USA</w:t>
      </w:r>
    </w:p>
    <w:p w14:paraId="382BD03C" w14:textId="77777777" w:rsidR="008541EA" w:rsidRPr="00B049FC" w:rsidRDefault="008541EA" w:rsidP="008541EA">
      <w:pPr>
        <w:pStyle w:val="af2"/>
        <w:numPr>
          <w:ilvl w:val="0"/>
          <w:numId w:val="16"/>
        </w:numPr>
        <w:shd w:val="clear" w:color="auto" w:fill="FFFFFF"/>
        <w:spacing w:line="288" w:lineRule="auto"/>
        <w:rPr>
          <w:bCs/>
          <w:color w:val="222222"/>
          <w:sz w:val="21"/>
          <w:szCs w:val="22"/>
          <w:lang w:val="en-GB" w:eastAsia="pt-BR"/>
        </w:rPr>
      </w:pPr>
      <w:r w:rsidRPr="00EE1487">
        <w:rPr>
          <w:bCs/>
          <w:color w:val="222222"/>
          <w:sz w:val="21"/>
          <w:szCs w:val="22"/>
          <w:lang w:val="en-GB" w:eastAsia="pt-BR"/>
        </w:rPr>
        <w:t>Integrated Photonics and Applications Centre (InPAC), School of Engineering, RMIT University, Melbourne, VIC 3001, Australia</w:t>
      </w:r>
    </w:p>
    <w:p w14:paraId="03E06D09" w14:textId="77777777" w:rsidR="008541EA" w:rsidRDefault="008541EA" w:rsidP="008541EA">
      <w:pPr>
        <w:pStyle w:val="af2"/>
        <w:numPr>
          <w:ilvl w:val="0"/>
          <w:numId w:val="16"/>
        </w:numPr>
        <w:shd w:val="clear" w:color="auto" w:fill="FFFFFF"/>
        <w:spacing w:line="288" w:lineRule="auto"/>
        <w:rPr>
          <w:bCs/>
          <w:color w:val="222222"/>
          <w:sz w:val="21"/>
          <w:szCs w:val="22"/>
          <w:lang w:val="en-GB" w:eastAsia="pt-BR"/>
        </w:rPr>
      </w:pPr>
      <w:r>
        <w:rPr>
          <w:rFonts w:eastAsiaTheme="minorEastAsia" w:hint="eastAsia"/>
          <w:bCs/>
          <w:color w:val="222222"/>
          <w:sz w:val="21"/>
          <w:szCs w:val="22"/>
          <w:lang w:val="en-GB"/>
        </w:rPr>
        <w:t>T</w:t>
      </w:r>
      <w:r>
        <w:rPr>
          <w:rFonts w:eastAsiaTheme="minorEastAsia"/>
          <w:bCs/>
          <w:color w:val="222222"/>
          <w:sz w:val="21"/>
          <w:szCs w:val="22"/>
          <w:lang w:val="en-GB"/>
        </w:rPr>
        <w:t>hese authors contributed equally.</w:t>
      </w:r>
    </w:p>
    <w:bookmarkEnd w:id="2"/>
    <w:p w14:paraId="53C3A093" w14:textId="77777777" w:rsidR="008541EA" w:rsidRDefault="008541EA" w:rsidP="008541EA">
      <w:pPr>
        <w:pStyle w:val="af2"/>
        <w:shd w:val="clear" w:color="auto" w:fill="FFFFFF"/>
        <w:spacing w:before="0" w:beforeAutospacing="0" w:after="0" w:afterAutospacing="0" w:line="288" w:lineRule="auto"/>
        <w:ind w:firstLineChars="150" w:firstLine="315"/>
        <w:rPr>
          <w:rFonts w:eastAsiaTheme="minorEastAsia"/>
          <w:bCs/>
          <w:color w:val="222222"/>
          <w:sz w:val="21"/>
          <w:szCs w:val="22"/>
          <w:lang w:val="en-GB"/>
        </w:rPr>
      </w:pPr>
      <w:r w:rsidRPr="00B800DE">
        <w:rPr>
          <w:rFonts w:eastAsiaTheme="minorEastAsia"/>
          <w:bCs/>
          <w:color w:val="222222"/>
          <w:sz w:val="21"/>
          <w:szCs w:val="22"/>
          <w:lang w:val="en-GB"/>
        </w:rPr>
        <w:t>*Corresponding author: Y</w:t>
      </w:r>
      <w:r>
        <w:rPr>
          <w:rFonts w:eastAsiaTheme="minorEastAsia"/>
          <w:bCs/>
          <w:color w:val="222222"/>
          <w:sz w:val="21"/>
          <w:szCs w:val="22"/>
          <w:lang w:val="en-GB"/>
        </w:rPr>
        <w:t>ong Zhang and Yikai Su</w:t>
      </w:r>
      <w:r w:rsidRPr="00B800DE">
        <w:rPr>
          <w:rFonts w:eastAsiaTheme="minorEastAsia"/>
          <w:bCs/>
          <w:color w:val="222222"/>
          <w:sz w:val="21"/>
          <w:szCs w:val="22"/>
          <w:lang w:val="en-GB"/>
        </w:rPr>
        <w:t xml:space="preserve"> (email: </w:t>
      </w:r>
      <w:hyperlink r:id="rId8" w:history="1">
        <w:r w:rsidRPr="00186646">
          <w:rPr>
            <w:rStyle w:val="a7"/>
            <w:rFonts w:eastAsiaTheme="minorEastAsia"/>
            <w:bCs/>
            <w:sz w:val="21"/>
            <w:szCs w:val="22"/>
            <w:lang w:val="en-GB"/>
          </w:rPr>
          <w:t>yongzhang@sjtu.edu.cn</w:t>
        </w:r>
      </w:hyperlink>
      <w:r>
        <w:rPr>
          <w:rFonts w:eastAsiaTheme="minorEastAsia"/>
          <w:bCs/>
          <w:color w:val="222222"/>
          <w:sz w:val="21"/>
          <w:szCs w:val="22"/>
          <w:lang w:val="en-GB"/>
        </w:rPr>
        <w:t xml:space="preserve">; </w:t>
      </w:r>
      <w:hyperlink r:id="rId9" w:history="1">
        <w:r w:rsidRPr="00D818D7">
          <w:rPr>
            <w:rStyle w:val="a7"/>
            <w:rFonts w:eastAsiaTheme="minorEastAsia"/>
            <w:bCs/>
            <w:sz w:val="21"/>
            <w:szCs w:val="22"/>
            <w:lang w:val="en-GB"/>
          </w:rPr>
          <w:t>yikaisu@sjtu.edu.cn</w:t>
        </w:r>
      </w:hyperlink>
      <w:r w:rsidRPr="00B800DE">
        <w:rPr>
          <w:rFonts w:eastAsiaTheme="minorEastAsia"/>
          <w:bCs/>
          <w:color w:val="222222"/>
          <w:sz w:val="21"/>
          <w:szCs w:val="22"/>
          <w:lang w:val="en-GB"/>
        </w:rPr>
        <w:t>)</w:t>
      </w:r>
    </w:p>
    <w:p w14:paraId="4165276C" w14:textId="453139B5" w:rsidR="00416B8A" w:rsidRPr="00717581" w:rsidRDefault="00416B8A" w:rsidP="00416B8A">
      <w:pPr>
        <w:pBdr>
          <w:bottom w:val="single" w:sz="4" w:space="0" w:color="auto"/>
        </w:pBdr>
        <w:spacing w:before="240"/>
        <w:rPr>
          <w:rFonts w:ascii="Times New Roman" w:hAnsi="Times New Roman" w:cs="Times New Roman"/>
          <w:color w:val="222222"/>
          <w:lang w:val="en-GB"/>
        </w:rPr>
      </w:pPr>
      <w:r w:rsidRPr="00416B8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S1. </w:t>
      </w:r>
      <w:r w:rsidR="00770C0D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Analysis </w:t>
      </w:r>
      <w:r w:rsidRPr="00416B8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for 1D topological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waveguide</w:t>
      </w:r>
    </w:p>
    <w:p w14:paraId="1CD83E17" w14:textId="2D732D81" w:rsidR="00416B8A" w:rsidRDefault="00416B8A" w:rsidP="00D22194">
      <w:pPr>
        <w:pStyle w:val="af2"/>
        <w:shd w:val="clear" w:color="auto" w:fill="FFFFFF"/>
        <w:spacing w:beforeLines="100" w:before="24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 w:rsidRPr="004F1194">
        <w:rPr>
          <w:rFonts w:eastAsiaTheme="minorEastAsia"/>
          <w:sz w:val="21"/>
          <w:szCs w:val="21"/>
          <w:lang w:val="en-GB"/>
        </w:rPr>
        <w:t xml:space="preserve">To </w:t>
      </w:r>
      <w:r>
        <w:rPr>
          <w:rFonts w:eastAsiaTheme="minorEastAsia"/>
          <w:sz w:val="21"/>
          <w:szCs w:val="21"/>
          <w:lang w:val="en-GB"/>
        </w:rPr>
        <w:t>investigate</w:t>
      </w:r>
      <w:r w:rsidRPr="004F1194">
        <w:rPr>
          <w:rFonts w:eastAsiaTheme="minorEastAsia"/>
          <w:sz w:val="21"/>
          <w:szCs w:val="21"/>
          <w:lang w:val="en-GB"/>
        </w:rPr>
        <w:t xml:space="preserve"> the slow-light effect in the 1D topological lattice waveguide, we </w:t>
      </w:r>
      <w:r>
        <w:rPr>
          <w:rFonts w:eastAsiaTheme="minorEastAsia"/>
          <w:sz w:val="21"/>
          <w:szCs w:val="21"/>
          <w:lang w:val="en-GB"/>
        </w:rPr>
        <w:t>start</w:t>
      </w:r>
      <w:r w:rsidRPr="004F1194">
        <w:rPr>
          <w:rFonts w:eastAsiaTheme="minorEastAsia"/>
          <w:sz w:val="21"/>
          <w:szCs w:val="21"/>
          <w:lang w:val="en-GB"/>
        </w:rPr>
        <w:t xml:space="preserve"> with a dielectric AB layered structure</w:t>
      </w:r>
      <w:r>
        <w:rPr>
          <w:rFonts w:eastAsiaTheme="minorEastAsia"/>
          <w:sz w:val="21"/>
          <w:szCs w:val="21"/>
          <w:lang w:val="en-GB"/>
        </w:rPr>
        <w:t>, as</w:t>
      </w:r>
      <w:r w:rsidRPr="004F1194">
        <w:rPr>
          <w:rFonts w:eastAsiaTheme="minorEastAsia"/>
          <w:sz w:val="21"/>
          <w:szCs w:val="21"/>
          <w:lang w:val="en-GB"/>
        </w:rPr>
        <w:t xml:space="preserve"> </w:t>
      </w:r>
      <w:r>
        <w:rPr>
          <w:rFonts w:eastAsiaTheme="minorEastAsia"/>
          <w:sz w:val="21"/>
          <w:szCs w:val="21"/>
          <w:lang w:val="en-GB"/>
        </w:rPr>
        <w:t>depicted</w:t>
      </w:r>
      <w:r w:rsidRPr="004F1194">
        <w:rPr>
          <w:rFonts w:eastAsiaTheme="minorEastAsia"/>
          <w:sz w:val="21"/>
          <w:szCs w:val="21"/>
          <w:lang w:val="en-GB"/>
        </w:rPr>
        <w:t xml:space="preserve"> in Fig. 1(a). The 1D topological lattice </w:t>
      </w:r>
      <w:r>
        <w:rPr>
          <w:rFonts w:eastAsiaTheme="minorEastAsia"/>
          <w:sz w:val="21"/>
          <w:szCs w:val="21"/>
          <w:lang w:val="en-GB"/>
        </w:rPr>
        <w:t>consists of</w:t>
      </w:r>
      <w:r w:rsidRPr="004F1194">
        <w:rPr>
          <w:rFonts w:eastAsiaTheme="minorEastAsia"/>
          <w:sz w:val="21"/>
          <w:szCs w:val="21"/>
          <w:lang w:val="en-GB"/>
        </w:rPr>
        <w:t xml:space="preserve"> periodically stacked layers A and B. The refractive index </w:t>
      </w:r>
      <w:r w:rsidRPr="004F1194">
        <w:rPr>
          <w:rFonts w:eastAsiaTheme="minorEastAsia"/>
          <w:i/>
          <w:iCs/>
          <w:sz w:val="21"/>
          <w:szCs w:val="21"/>
          <w:lang w:val="en-GB"/>
        </w:rPr>
        <w:t>n</w:t>
      </w:r>
      <w:r w:rsidRPr="004F1194">
        <w:rPr>
          <w:rFonts w:eastAsiaTheme="minorEastAsia"/>
          <w:i/>
          <w:iCs/>
          <w:sz w:val="21"/>
          <w:szCs w:val="21"/>
          <w:vertAlign w:val="subscript"/>
          <w:lang w:val="en-GB"/>
        </w:rPr>
        <w:t>i</w:t>
      </w:r>
      <w:r w:rsidRPr="004F1194">
        <w:rPr>
          <w:rFonts w:eastAsiaTheme="minorEastAsia"/>
          <w:sz w:val="21"/>
          <w:szCs w:val="21"/>
          <w:lang w:val="en-GB"/>
        </w:rPr>
        <w:t xml:space="preserve"> and impedance </w:t>
      </w:r>
      <w:r w:rsidRPr="004F1194">
        <w:rPr>
          <w:rFonts w:eastAsiaTheme="minorEastAsia"/>
          <w:i/>
          <w:iCs/>
          <w:sz w:val="21"/>
          <w:szCs w:val="21"/>
          <w:lang w:val="en-GB"/>
        </w:rPr>
        <w:t>z</w:t>
      </w:r>
      <w:r w:rsidRPr="004F1194">
        <w:rPr>
          <w:rFonts w:eastAsiaTheme="minorEastAsia"/>
          <w:i/>
          <w:iCs/>
          <w:sz w:val="21"/>
          <w:szCs w:val="21"/>
          <w:vertAlign w:val="subscript"/>
          <w:lang w:val="en-GB"/>
        </w:rPr>
        <w:t>i</w:t>
      </w:r>
      <w:r w:rsidRPr="004F1194">
        <w:rPr>
          <w:rFonts w:eastAsiaTheme="minorEastAsia"/>
          <w:sz w:val="21"/>
          <w:szCs w:val="21"/>
          <w:lang w:val="en-GB"/>
        </w:rPr>
        <w:t xml:space="preserve"> with </w:t>
      </w:r>
      <w:r w:rsidRPr="004F1194">
        <w:rPr>
          <w:rFonts w:eastAsiaTheme="minorEastAsia"/>
          <w:i/>
          <w:iCs/>
          <w:sz w:val="21"/>
          <w:szCs w:val="21"/>
          <w:lang w:val="en-GB"/>
        </w:rPr>
        <w:t>i</w:t>
      </w:r>
      <w:r w:rsidRPr="004F1194">
        <w:rPr>
          <w:rFonts w:eastAsiaTheme="minorEastAsia"/>
          <w:sz w:val="21"/>
          <w:szCs w:val="21"/>
          <w:lang w:val="en-GB"/>
        </w:rPr>
        <w:t xml:space="preserve"> = a, b can be expressed as</w:t>
      </w:r>
      <w:r>
        <w:rPr>
          <w:rFonts w:eastAsiaTheme="minorEastAsia"/>
          <w:sz w:val="21"/>
          <w:szCs w:val="21"/>
          <w:lang w:val="en-GB"/>
        </w:rPr>
        <w:fldChar w:fldCharType="begin"/>
      </w:r>
      <w:r>
        <w:rPr>
          <w:rFonts w:eastAsiaTheme="minorEastAsia"/>
          <w:sz w:val="21"/>
          <w:szCs w:val="21"/>
          <w:lang w:val="en-GB"/>
        </w:rPr>
        <w:instrText xml:space="preserve"> ADDIN EN.CITE &lt;EndNote&gt;&lt;Cite&gt;&lt;Author&gt;Xiao&lt;/Author&gt;&lt;Year&gt;2014&lt;/Year&gt;&lt;RecNum&gt;110&lt;/RecNum&gt;&lt;DisplayText&gt;&lt;style face="superscript"&gt;1&lt;/style&gt;&lt;/DisplayText&gt;&lt;record&gt;&lt;rec-number&gt;110&lt;/rec-number&gt;&lt;foreign-keys&gt;&lt;key app="EN" db-id="55sawdseute9s7e9wt8pw0sgwrwzws29tsxt" timestamp="1684903477"&gt;110&lt;/key&gt;&lt;key app="ENWeb" db-id=""&gt;0&lt;/key&gt;&lt;/foreign-keys&gt;&lt;ref-type name="Journal Article"&gt;17&lt;/ref-type&gt;&lt;contributors&gt;&lt;authors&gt;&lt;author&gt;Xiao, Meng&lt;/author&gt;&lt;author&gt;Zhang, Z.  Q&lt;/author&gt;&lt;author&gt;Chan, C.  T&lt;/author&gt;&lt;/authors&gt;&lt;/contributors&gt;&lt;titles&gt;&lt;title&gt;Surface Impedance and Bulk Band Geometric Phases in One-Dimensional Systems&lt;/title&gt;&lt;secondary-title&gt;Physical Review X&lt;/secondary-title&gt;&lt;/titles&gt;&lt;periodical&gt;&lt;full-title&gt;Physical Review X&lt;/full-title&gt;&lt;/periodical&gt;&lt;volume&gt;4&lt;/volume&gt;&lt;number&gt;2&lt;/number&gt;&lt;dates&gt;&lt;year&gt;2014&lt;/year&gt;&lt;/dates&gt;&lt;isbn&gt;2160-3308&lt;/isbn&gt;&lt;urls&gt;&lt;/urls&gt;&lt;electronic-resource-num&gt;10.1103/PhysRevX.4.021017&lt;/electronic-resource-num&gt;&lt;/record&gt;&lt;/Cite&gt;&lt;/EndNote&gt;</w:instrText>
      </w:r>
      <w:r>
        <w:rPr>
          <w:rFonts w:eastAsiaTheme="minorEastAsia"/>
          <w:sz w:val="21"/>
          <w:szCs w:val="21"/>
          <w:lang w:val="en-GB"/>
        </w:rPr>
        <w:fldChar w:fldCharType="separate"/>
      </w:r>
      <w:r w:rsidRPr="00416B8A">
        <w:rPr>
          <w:rFonts w:eastAsiaTheme="minorEastAsia"/>
          <w:noProof/>
          <w:sz w:val="21"/>
          <w:szCs w:val="21"/>
          <w:vertAlign w:val="superscript"/>
          <w:lang w:val="en-GB"/>
        </w:rPr>
        <w:t>1</w:t>
      </w:r>
      <w:r>
        <w:rPr>
          <w:rFonts w:eastAsiaTheme="minorEastAsia"/>
          <w:sz w:val="21"/>
          <w:szCs w:val="21"/>
          <w:lang w:val="en-GB"/>
        </w:rPr>
        <w:fldChar w:fldCharType="end"/>
      </w:r>
      <w:r w:rsidRPr="004F1194">
        <w:rPr>
          <w:rFonts w:eastAsiaTheme="minorEastAsia"/>
          <w:sz w:val="21"/>
          <w:szCs w:val="21"/>
          <w:lang w:val="en-GB"/>
        </w:rPr>
        <w:t>:</w:t>
      </w:r>
    </w:p>
    <w:p w14:paraId="2ED2B20D" w14:textId="10D90537" w:rsidR="00416B8A" w:rsidRDefault="00416B8A" w:rsidP="00770C0D">
      <w:pPr>
        <w:pStyle w:val="af2"/>
        <w:shd w:val="clear" w:color="auto" w:fill="FFFFFF"/>
        <w:tabs>
          <w:tab w:val="left" w:pos="3969"/>
          <w:tab w:val="left" w:pos="8931"/>
        </w:tabs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>
        <w:rPr>
          <w:sz w:val="21"/>
          <w:szCs w:val="21"/>
        </w:rPr>
        <w:tab/>
      </w:r>
      <w:r w:rsidRPr="004F1194">
        <w:rPr>
          <w:position w:val="-14"/>
          <w:sz w:val="21"/>
          <w:szCs w:val="21"/>
        </w:rPr>
        <w:object w:dxaOrig="1260" w:dyaOrig="420" w14:anchorId="4BDA28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5pt;height:20.5pt" o:ole="">
            <v:imagedata r:id="rId10" o:title=""/>
          </v:shape>
          <o:OLEObject Type="Embed" ProgID="Equation.DSMT4" ShapeID="_x0000_i1025" DrawAspect="Content" ObjectID="_1757097180" r:id="rId11"/>
        </w:object>
      </w:r>
      <w:r>
        <w:rPr>
          <w:sz w:val="21"/>
          <w:szCs w:val="21"/>
        </w:rPr>
        <w:t>,</w:t>
      </w:r>
      <w:r>
        <w:rPr>
          <w:sz w:val="21"/>
          <w:szCs w:val="21"/>
        </w:rPr>
        <w:tab/>
        <w:t>(</w:t>
      </w:r>
      <w:r w:rsidR="00A43B9C" w:rsidRPr="00A43B9C">
        <w:rPr>
          <w:rFonts w:eastAsiaTheme="minorEastAsia" w:hint="eastAsia"/>
          <w:sz w:val="21"/>
          <w:szCs w:val="21"/>
          <w:lang w:val="en-GB"/>
        </w:rPr>
        <w:t>1</w:t>
      </w:r>
      <w:r>
        <w:rPr>
          <w:sz w:val="21"/>
          <w:szCs w:val="21"/>
        </w:rPr>
        <w:t>)</w:t>
      </w:r>
    </w:p>
    <w:p w14:paraId="64057151" w14:textId="024AEAF1" w:rsidR="00416B8A" w:rsidRDefault="00416B8A" w:rsidP="00770C0D">
      <w:pPr>
        <w:pStyle w:val="af2"/>
        <w:shd w:val="clear" w:color="auto" w:fill="FFFFFF"/>
        <w:tabs>
          <w:tab w:val="left" w:pos="4253"/>
          <w:tab w:val="left" w:pos="8931"/>
        </w:tabs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>
        <w:tab/>
      </w:r>
      <w:r w:rsidRPr="00D633B2">
        <w:rPr>
          <w:position w:val="-34"/>
        </w:rPr>
        <w:object w:dxaOrig="920" w:dyaOrig="800" w14:anchorId="0B4BEE74">
          <v:shape id="_x0000_i1026" type="#_x0000_t75" style="width:46.65pt;height:39.7pt" o:ole="">
            <v:imagedata r:id="rId12" o:title=""/>
          </v:shape>
          <o:OLEObject Type="Embed" ProgID="Equation.DSMT4" ShapeID="_x0000_i1026" DrawAspect="Content" ObjectID="_1757097181" r:id="rId13"/>
        </w:object>
      </w:r>
      <w:r>
        <w:t>,</w:t>
      </w:r>
      <w:r>
        <w:tab/>
      </w:r>
      <w:r w:rsidRPr="00A43B9C">
        <w:rPr>
          <w:sz w:val="21"/>
          <w:szCs w:val="21"/>
        </w:rPr>
        <w:t>(</w:t>
      </w:r>
      <w:r w:rsidR="00A43B9C" w:rsidRPr="00A43B9C">
        <w:rPr>
          <w:rFonts w:hint="eastAsia"/>
          <w:sz w:val="21"/>
          <w:szCs w:val="21"/>
        </w:rPr>
        <w:t>2</w:t>
      </w:r>
      <w:r w:rsidRPr="00A43B9C">
        <w:rPr>
          <w:sz w:val="21"/>
          <w:szCs w:val="21"/>
        </w:rPr>
        <w:t>)</w:t>
      </w:r>
    </w:p>
    <w:p w14:paraId="3FD90D0A" w14:textId="0B182972" w:rsidR="00416B8A" w:rsidRDefault="00416B8A" w:rsidP="00416B8A">
      <w:pPr>
        <w:pStyle w:val="af2"/>
        <w:shd w:val="clear" w:color="auto" w:fill="FFFFFF"/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 w:rsidRPr="004F1194">
        <w:rPr>
          <w:rFonts w:eastAsiaTheme="minorEastAsia"/>
          <w:sz w:val="21"/>
          <w:szCs w:val="21"/>
          <w:lang w:val="en-GB"/>
        </w:rPr>
        <w:t xml:space="preserve">where the relative permittivity, relative permeability, refractive index, relative impedance, and width are defined as </w:t>
      </w:r>
      <w:r w:rsidRPr="004F1194">
        <w:rPr>
          <w:rFonts w:eastAsiaTheme="minorEastAsia"/>
          <w:i/>
          <w:iCs/>
          <w:sz w:val="21"/>
          <w:szCs w:val="21"/>
          <w:lang w:val="en-GB"/>
        </w:rPr>
        <w:t>ε</w:t>
      </w:r>
      <w:r w:rsidRPr="004F1194">
        <w:rPr>
          <w:rFonts w:eastAsiaTheme="minorEastAsia"/>
          <w:i/>
          <w:iCs/>
          <w:sz w:val="21"/>
          <w:szCs w:val="21"/>
          <w:vertAlign w:val="subscript"/>
          <w:lang w:val="en-GB"/>
        </w:rPr>
        <w:t>a</w:t>
      </w:r>
      <w:r w:rsidRPr="004F1194">
        <w:rPr>
          <w:rFonts w:eastAsiaTheme="minorEastAsia"/>
          <w:sz w:val="21"/>
          <w:szCs w:val="21"/>
          <w:lang w:val="en-GB"/>
        </w:rPr>
        <w:t>,</w:t>
      </w:r>
      <w:r w:rsidRPr="004F1194">
        <w:rPr>
          <w:rFonts w:eastAsiaTheme="minorEastAsia"/>
          <w:i/>
          <w:iCs/>
          <w:sz w:val="21"/>
          <w:szCs w:val="21"/>
          <w:lang w:val="en-GB"/>
        </w:rPr>
        <w:t xml:space="preserve"> ε</w:t>
      </w:r>
      <w:r w:rsidRPr="004F1194">
        <w:rPr>
          <w:rFonts w:eastAsiaTheme="minorEastAsia"/>
          <w:i/>
          <w:iCs/>
          <w:sz w:val="21"/>
          <w:szCs w:val="21"/>
          <w:vertAlign w:val="subscript"/>
          <w:lang w:val="en-GB"/>
        </w:rPr>
        <w:t>b</w:t>
      </w:r>
      <w:r w:rsidRPr="004F1194">
        <w:rPr>
          <w:rFonts w:eastAsiaTheme="minorEastAsia"/>
          <w:sz w:val="21"/>
          <w:szCs w:val="21"/>
          <w:lang w:val="en-GB"/>
        </w:rPr>
        <w:t xml:space="preserve">, </w:t>
      </w:r>
      <w:r w:rsidRPr="004F1194">
        <w:rPr>
          <w:rFonts w:eastAsiaTheme="minorEastAsia"/>
          <w:i/>
          <w:iCs/>
          <w:sz w:val="21"/>
          <w:szCs w:val="21"/>
          <w:lang w:val="en-GB"/>
        </w:rPr>
        <w:t>μ</w:t>
      </w:r>
      <w:r w:rsidRPr="004F1194">
        <w:rPr>
          <w:rFonts w:eastAsiaTheme="minorEastAsia"/>
          <w:i/>
          <w:iCs/>
          <w:sz w:val="21"/>
          <w:szCs w:val="21"/>
          <w:vertAlign w:val="subscript"/>
          <w:lang w:val="en-GB"/>
        </w:rPr>
        <w:t>a</w:t>
      </w:r>
      <w:r w:rsidRPr="004F1194">
        <w:rPr>
          <w:rFonts w:eastAsiaTheme="minorEastAsia"/>
          <w:sz w:val="21"/>
          <w:szCs w:val="21"/>
          <w:lang w:val="en-GB"/>
        </w:rPr>
        <w:t xml:space="preserve">, </w:t>
      </w:r>
      <w:r w:rsidRPr="004F1194">
        <w:rPr>
          <w:rFonts w:eastAsiaTheme="minorEastAsia"/>
          <w:i/>
          <w:iCs/>
          <w:sz w:val="21"/>
          <w:szCs w:val="21"/>
          <w:lang w:val="en-GB"/>
        </w:rPr>
        <w:t>μ</w:t>
      </w:r>
      <w:r w:rsidRPr="004F1194">
        <w:rPr>
          <w:rFonts w:eastAsiaTheme="minorEastAsia"/>
          <w:i/>
          <w:iCs/>
          <w:sz w:val="21"/>
          <w:szCs w:val="21"/>
          <w:vertAlign w:val="subscript"/>
          <w:lang w:val="en-GB"/>
        </w:rPr>
        <w:t>b</w:t>
      </w:r>
      <w:r w:rsidRPr="004F1194">
        <w:rPr>
          <w:rFonts w:eastAsiaTheme="minorEastAsia"/>
          <w:sz w:val="21"/>
          <w:szCs w:val="21"/>
          <w:lang w:val="en-GB"/>
        </w:rPr>
        <w:t xml:space="preserve">, </w:t>
      </w:r>
      <w:r w:rsidRPr="004F1194">
        <w:rPr>
          <w:rFonts w:eastAsiaTheme="minorEastAsia"/>
          <w:i/>
          <w:iCs/>
          <w:sz w:val="21"/>
          <w:szCs w:val="21"/>
          <w:lang w:val="en-GB"/>
        </w:rPr>
        <w:t>n</w:t>
      </w:r>
      <w:r w:rsidRPr="004F1194">
        <w:rPr>
          <w:rFonts w:eastAsiaTheme="minorEastAsia"/>
          <w:i/>
          <w:iCs/>
          <w:sz w:val="21"/>
          <w:szCs w:val="21"/>
          <w:vertAlign w:val="subscript"/>
          <w:lang w:val="en-GB"/>
        </w:rPr>
        <w:t>a</w:t>
      </w:r>
      <w:r w:rsidRPr="004F1194">
        <w:rPr>
          <w:rFonts w:eastAsiaTheme="minorEastAsia"/>
          <w:sz w:val="21"/>
          <w:szCs w:val="21"/>
          <w:lang w:val="en-GB"/>
        </w:rPr>
        <w:t xml:space="preserve">, </w:t>
      </w:r>
      <w:r w:rsidRPr="004F1194">
        <w:rPr>
          <w:rFonts w:eastAsiaTheme="minorEastAsia"/>
          <w:i/>
          <w:iCs/>
          <w:sz w:val="21"/>
          <w:szCs w:val="21"/>
          <w:lang w:val="en-GB"/>
        </w:rPr>
        <w:t>n</w:t>
      </w:r>
      <w:r w:rsidRPr="004F1194">
        <w:rPr>
          <w:rFonts w:eastAsiaTheme="minorEastAsia"/>
          <w:i/>
          <w:iCs/>
          <w:sz w:val="21"/>
          <w:szCs w:val="21"/>
          <w:vertAlign w:val="subscript"/>
          <w:lang w:val="en-GB"/>
        </w:rPr>
        <w:t>b</w:t>
      </w:r>
      <w:r w:rsidRPr="004F1194">
        <w:rPr>
          <w:rFonts w:eastAsiaTheme="minorEastAsia"/>
          <w:sz w:val="21"/>
          <w:szCs w:val="21"/>
          <w:lang w:val="en-GB"/>
        </w:rPr>
        <w:t xml:space="preserve">, </w:t>
      </w:r>
      <w:r w:rsidRPr="004F1194">
        <w:rPr>
          <w:rFonts w:eastAsiaTheme="minorEastAsia"/>
          <w:i/>
          <w:iCs/>
          <w:sz w:val="21"/>
          <w:szCs w:val="21"/>
          <w:lang w:val="en-GB"/>
        </w:rPr>
        <w:t>z</w:t>
      </w:r>
      <w:r w:rsidRPr="004F1194">
        <w:rPr>
          <w:rFonts w:eastAsiaTheme="minorEastAsia"/>
          <w:i/>
          <w:iCs/>
          <w:sz w:val="21"/>
          <w:szCs w:val="21"/>
          <w:vertAlign w:val="subscript"/>
          <w:lang w:val="en-GB"/>
        </w:rPr>
        <w:t>a</w:t>
      </w:r>
      <w:r w:rsidRPr="004F1194">
        <w:rPr>
          <w:rFonts w:eastAsiaTheme="minorEastAsia"/>
          <w:sz w:val="21"/>
          <w:szCs w:val="21"/>
          <w:lang w:val="en-GB"/>
        </w:rPr>
        <w:t xml:space="preserve">, </w:t>
      </w:r>
      <w:r w:rsidRPr="004F1194">
        <w:rPr>
          <w:rFonts w:eastAsiaTheme="minorEastAsia"/>
          <w:i/>
          <w:iCs/>
          <w:sz w:val="21"/>
          <w:szCs w:val="21"/>
          <w:lang w:val="en-GB"/>
        </w:rPr>
        <w:t>z</w:t>
      </w:r>
      <w:r w:rsidRPr="004F1194">
        <w:rPr>
          <w:rFonts w:eastAsiaTheme="minorEastAsia"/>
          <w:i/>
          <w:iCs/>
          <w:sz w:val="21"/>
          <w:szCs w:val="21"/>
          <w:vertAlign w:val="subscript"/>
          <w:lang w:val="en-GB"/>
        </w:rPr>
        <w:t>b</w:t>
      </w:r>
      <w:r w:rsidRPr="004F1194">
        <w:rPr>
          <w:rFonts w:eastAsiaTheme="minorEastAsia"/>
          <w:sz w:val="21"/>
          <w:szCs w:val="21"/>
          <w:lang w:val="en-GB"/>
        </w:rPr>
        <w:t xml:space="preserve">, </w:t>
      </w:r>
      <w:r w:rsidRPr="004F1194">
        <w:rPr>
          <w:rFonts w:eastAsiaTheme="minorEastAsia"/>
          <w:i/>
          <w:iCs/>
          <w:sz w:val="21"/>
          <w:szCs w:val="21"/>
          <w:lang w:val="en-GB"/>
        </w:rPr>
        <w:t>d</w:t>
      </w:r>
      <w:r w:rsidRPr="004F1194">
        <w:rPr>
          <w:rFonts w:eastAsiaTheme="minorEastAsia"/>
          <w:i/>
          <w:iCs/>
          <w:sz w:val="21"/>
          <w:szCs w:val="21"/>
          <w:vertAlign w:val="subscript"/>
          <w:lang w:val="en-GB"/>
        </w:rPr>
        <w:t>a</w:t>
      </w:r>
      <w:r w:rsidRPr="004F1194">
        <w:rPr>
          <w:rFonts w:eastAsiaTheme="minorEastAsia"/>
          <w:sz w:val="21"/>
          <w:szCs w:val="21"/>
          <w:lang w:val="en-GB"/>
        </w:rPr>
        <w:t xml:space="preserve">, and </w:t>
      </w:r>
      <w:r w:rsidRPr="004F1194">
        <w:rPr>
          <w:rFonts w:eastAsiaTheme="minorEastAsia"/>
          <w:i/>
          <w:iCs/>
          <w:sz w:val="21"/>
          <w:szCs w:val="21"/>
          <w:lang w:val="en-GB"/>
        </w:rPr>
        <w:t>d</w:t>
      </w:r>
      <w:r w:rsidRPr="004F1194">
        <w:rPr>
          <w:rFonts w:eastAsiaTheme="minorEastAsia"/>
          <w:i/>
          <w:iCs/>
          <w:sz w:val="21"/>
          <w:szCs w:val="21"/>
          <w:vertAlign w:val="subscript"/>
          <w:lang w:val="en-GB"/>
        </w:rPr>
        <w:t>b</w:t>
      </w:r>
      <w:r w:rsidRPr="004F1194">
        <w:rPr>
          <w:rFonts w:eastAsiaTheme="minorEastAsia"/>
          <w:sz w:val="21"/>
          <w:szCs w:val="21"/>
          <w:lang w:val="en-GB"/>
        </w:rPr>
        <w:t>, respectively. According to transfer matrix method, the dispersion relation of the periodically stacked layers A and B can be achieved by</w:t>
      </w:r>
      <w:r>
        <w:rPr>
          <w:rFonts w:eastAsiaTheme="minorEastAsia"/>
          <w:sz w:val="21"/>
          <w:szCs w:val="21"/>
          <w:lang w:val="en-GB"/>
        </w:rPr>
        <w:fldChar w:fldCharType="begin"/>
      </w:r>
      <w:r>
        <w:rPr>
          <w:rFonts w:eastAsiaTheme="minorEastAsia"/>
          <w:sz w:val="21"/>
          <w:szCs w:val="21"/>
          <w:lang w:val="en-GB"/>
        </w:rPr>
        <w:instrText xml:space="preserve"> ADDIN EN.CITE &lt;EndNote&gt;&lt;Cite&gt;&lt;Author&gt;Xiao&lt;/Author&gt;&lt;Year&gt;2014&lt;/Year&gt;&lt;RecNum&gt;110&lt;/RecNum&gt;&lt;DisplayText&gt;&lt;style face="superscript"&gt;1&lt;/style&gt;&lt;/DisplayText&gt;&lt;record&gt;&lt;rec-number&gt;110&lt;/rec-number&gt;&lt;foreign-keys&gt;&lt;key app="EN" db-id="55sawdseute9s7e9wt8pw0sgwrwzws29tsxt" timestamp="1684903477"&gt;110&lt;/key&gt;&lt;key app="ENWeb" db-id=""&gt;0&lt;/key&gt;&lt;/foreign-keys&gt;&lt;ref-type name="Journal Article"&gt;17&lt;/ref-type&gt;&lt;contributors&gt;&lt;authors&gt;&lt;author&gt;Xiao, Meng&lt;/author&gt;&lt;author&gt;Zhang, Z.  Q&lt;/author&gt;&lt;author&gt;Chan, C.  T&lt;/author&gt;&lt;/authors&gt;&lt;/contributors&gt;&lt;titles&gt;&lt;title&gt;Surface Impedance and Bulk Band Geometric Phases in One-Dimensional Systems&lt;/title&gt;&lt;secondary-title&gt;Physical Review X&lt;/secondary-title&gt;&lt;/titles&gt;&lt;periodical&gt;&lt;full-title&gt;Physical Review X&lt;/full-title&gt;&lt;/periodical&gt;&lt;volume&gt;4&lt;/volume&gt;&lt;number&gt;2&lt;/number&gt;&lt;dates&gt;&lt;year&gt;2014&lt;/year&gt;&lt;/dates&gt;&lt;isbn&gt;2160-3308&lt;/isbn&gt;&lt;urls&gt;&lt;/urls&gt;&lt;electronic-resource-num&gt;10.1103/PhysRevX.4.021017&lt;/electronic-resource-num&gt;&lt;/record&gt;&lt;/Cite&gt;&lt;/EndNote&gt;</w:instrText>
      </w:r>
      <w:r>
        <w:rPr>
          <w:rFonts w:eastAsiaTheme="minorEastAsia"/>
          <w:sz w:val="21"/>
          <w:szCs w:val="21"/>
          <w:lang w:val="en-GB"/>
        </w:rPr>
        <w:fldChar w:fldCharType="separate"/>
      </w:r>
      <w:r w:rsidRPr="00416B8A">
        <w:rPr>
          <w:rFonts w:eastAsiaTheme="minorEastAsia"/>
          <w:noProof/>
          <w:sz w:val="21"/>
          <w:szCs w:val="21"/>
          <w:vertAlign w:val="superscript"/>
          <w:lang w:val="en-GB"/>
        </w:rPr>
        <w:t>1</w:t>
      </w:r>
      <w:r>
        <w:rPr>
          <w:rFonts w:eastAsiaTheme="minorEastAsia"/>
          <w:sz w:val="21"/>
          <w:szCs w:val="21"/>
          <w:lang w:val="en-GB"/>
        </w:rPr>
        <w:fldChar w:fldCharType="end"/>
      </w:r>
      <w:r w:rsidRPr="004F1194">
        <w:rPr>
          <w:rFonts w:eastAsiaTheme="minorEastAsia"/>
          <w:sz w:val="21"/>
          <w:szCs w:val="21"/>
          <w:lang w:val="en-GB"/>
        </w:rPr>
        <w:t>:</w:t>
      </w:r>
    </w:p>
    <w:p w14:paraId="04D5FF98" w14:textId="4FE244C0" w:rsidR="00416B8A" w:rsidRDefault="00416B8A" w:rsidP="00770C0D">
      <w:pPr>
        <w:pStyle w:val="af2"/>
        <w:shd w:val="clear" w:color="auto" w:fill="FFFFFF"/>
        <w:tabs>
          <w:tab w:val="left" w:pos="1418"/>
          <w:tab w:val="left" w:pos="8931"/>
        </w:tabs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>
        <w:rPr>
          <w:sz w:val="21"/>
          <w:szCs w:val="21"/>
        </w:rPr>
        <w:tab/>
      </w:r>
      <w:r w:rsidRPr="006E1F75">
        <w:rPr>
          <w:position w:val="-32"/>
          <w:sz w:val="21"/>
          <w:szCs w:val="21"/>
        </w:rPr>
        <w:object w:dxaOrig="6320" w:dyaOrig="760" w14:anchorId="7B078A1D">
          <v:shape id="_x0000_i1027" type="#_x0000_t75" style="width:315.95pt;height:38.2pt" o:ole="">
            <v:imagedata r:id="rId14" o:title=""/>
          </v:shape>
          <o:OLEObject Type="Embed" ProgID="Equation.DSMT4" ShapeID="_x0000_i1027" DrawAspect="Content" ObjectID="_1757097182" r:id="rId15"/>
        </w:object>
      </w:r>
      <w:r>
        <w:rPr>
          <w:sz w:val="21"/>
          <w:szCs w:val="21"/>
        </w:rPr>
        <w:t>,</w:t>
      </w:r>
      <w:r>
        <w:rPr>
          <w:sz w:val="21"/>
          <w:szCs w:val="21"/>
        </w:rPr>
        <w:tab/>
        <w:t>(</w:t>
      </w:r>
      <w:r w:rsidR="00F22CA0" w:rsidRPr="00F22CA0"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>)</w:t>
      </w:r>
    </w:p>
    <w:p w14:paraId="20BB1E39" w14:textId="27B095E5" w:rsidR="00416B8A" w:rsidRDefault="00416B8A" w:rsidP="00416B8A">
      <w:pPr>
        <w:pStyle w:val="af2"/>
        <w:shd w:val="clear" w:color="auto" w:fill="FFFFFF"/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 w:rsidRPr="006E1F75">
        <w:rPr>
          <w:rFonts w:eastAsiaTheme="minorEastAsia"/>
          <w:sz w:val="21"/>
          <w:szCs w:val="21"/>
          <w:lang w:val="en-GB"/>
        </w:rPr>
        <w:t>where the period of the unit cell is Λ = d</w:t>
      </w:r>
      <w:r w:rsidRPr="006E1F75">
        <w:rPr>
          <w:rFonts w:eastAsiaTheme="minorEastAsia"/>
          <w:sz w:val="21"/>
          <w:szCs w:val="21"/>
          <w:vertAlign w:val="subscript"/>
          <w:lang w:val="en-GB"/>
        </w:rPr>
        <w:t>a</w:t>
      </w:r>
      <w:r w:rsidRPr="006E1F75">
        <w:rPr>
          <w:rFonts w:eastAsiaTheme="minorEastAsia"/>
          <w:sz w:val="21"/>
          <w:szCs w:val="21"/>
          <w:lang w:val="en-GB"/>
        </w:rPr>
        <w:t>+d</w:t>
      </w:r>
      <w:r w:rsidRPr="006E1F75">
        <w:rPr>
          <w:rFonts w:eastAsiaTheme="minorEastAsia"/>
          <w:sz w:val="21"/>
          <w:szCs w:val="21"/>
          <w:vertAlign w:val="subscript"/>
          <w:lang w:val="en-GB"/>
        </w:rPr>
        <w:t>b</w:t>
      </w:r>
      <w:r w:rsidRPr="006E1F75">
        <w:rPr>
          <w:rFonts w:eastAsiaTheme="minorEastAsia"/>
          <w:sz w:val="21"/>
          <w:szCs w:val="21"/>
          <w:lang w:val="en-GB"/>
        </w:rPr>
        <w:t xml:space="preserve">, </w:t>
      </w:r>
      <w:r w:rsidRPr="006E1F75">
        <w:rPr>
          <w:rFonts w:eastAsiaTheme="minorEastAsia"/>
          <w:i/>
          <w:iCs/>
          <w:sz w:val="21"/>
          <w:szCs w:val="21"/>
          <w:lang w:val="en-GB"/>
        </w:rPr>
        <w:t>k</w:t>
      </w:r>
      <w:r w:rsidRPr="006E1F75">
        <w:rPr>
          <w:rFonts w:eastAsiaTheme="minorEastAsia"/>
          <w:i/>
          <w:iCs/>
          <w:sz w:val="21"/>
          <w:szCs w:val="21"/>
          <w:vertAlign w:val="subscript"/>
          <w:lang w:val="en-GB"/>
        </w:rPr>
        <w:t>i</w:t>
      </w:r>
      <w:r w:rsidRPr="006E1F75">
        <w:rPr>
          <w:rFonts w:eastAsiaTheme="minorEastAsia"/>
          <w:sz w:val="21"/>
          <w:szCs w:val="21"/>
          <w:lang w:val="en-GB"/>
        </w:rPr>
        <w:t xml:space="preserve"> = n</w:t>
      </w:r>
      <w:r w:rsidRPr="006E1F75">
        <w:rPr>
          <w:rFonts w:eastAsiaTheme="minorEastAsia"/>
          <w:sz w:val="21"/>
          <w:szCs w:val="21"/>
          <w:vertAlign w:val="subscript"/>
          <w:lang w:val="en-GB"/>
        </w:rPr>
        <w:t>i</w:t>
      </w:r>
      <w:r w:rsidRPr="006E1F75">
        <w:rPr>
          <w:rFonts w:eastAsiaTheme="minorEastAsia"/>
          <w:sz w:val="21"/>
          <w:szCs w:val="21"/>
          <w:lang w:val="en-GB"/>
        </w:rPr>
        <w:t>ω/c (</w:t>
      </w:r>
      <w:r w:rsidRPr="006E1F75">
        <w:rPr>
          <w:rFonts w:eastAsiaTheme="minorEastAsia"/>
          <w:i/>
          <w:iCs/>
          <w:sz w:val="21"/>
          <w:szCs w:val="21"/>
          <w:lang w:val="en-GB"/>
        </w:rPr>
        <w:t>i</w:t>
      </w:r>
      <w:r w:rsidRPr="006E1F75">
        <w:rPr>
          <w:rFonts w:eastAsiaTheme="minorEastAsia"/>
          <w:sz w:val="21"/>
          <w:szCs w:val="21"/>
          <w:lang w:val="en-GB"/>
        </w:rPr>
        <w:t xml:space="preserve"> = a, b), and </w:t>
      </w:r>
      <w:r w:rsidRPr="006E1F75">
        <w:rPr>
          <w:rFonts w:eastAsiaTheme="minorEastAsia"/>
          <w:i/>
          <w:iCs/>
          <w:sz w:val="21"/>
          <w:szCs w:val="21"/>
          <w:lang w:val="en-GB"/>
        </w:rPr>
        <w:t>q</w:t>
      </w:r>
      <w:r w:rsidRPr="006E1F75">
        <w:rPr>
          <w:rFonts w:eastAsiaTheme="minorEastAsia"/>
          <w:sz w:val="21"/>
          <w:szCs w:val="21"/>
          <w:lang w:val="en-GB"/>
        </w:rPr>
        <w:t xml:space="preserve"> is the Bloch wave vector. </w:t>
      </w:r>
      <w:r>
        <w:rPr>
          <w:rFonts w:eastAsiaTheme="minorEastAsia"/>
          <w:sz w:val="21"/>
          <w:szCs w:val="21"/>
          <w:lang w:val="en-GB"/>
        </w:rPr>
        <w:t>T</w:t>
      </w:r>
      <w:r w:rsidRPr="006E1F75">
        <w:rPr>
          <w:rFonts w:eastAsiaTheme="minorEastAsia"/>
          <w:sz w:val="21"/>
          <w:szCs w:val="21"/>
          <w:lang w:val="en-GB"/>
        </w:rPr>
        <w:t xml:space="preserve">he </w:t>
      </w:r>
      <w:r w:rsidRPr="006E1F75">
        <w:rPr>
          <w:rFonts w:eastAsiaTheme="minorEastAsia"/>
          <w:sz w:val="21"/>
          <w:szCs w:val="21"/>
          <w:lang w:val="en-GB"/>
        </w:rPr>
        <w:lastRenderedPageBreak/>
        <w:t>sufficient condition and necessary condition for two band crossing is proved by the ratio of the optical path in A and B layer</w:t>
      </w:r>
      <w:r>
        <w:rPr>
          <w:rFonts w:eastAsiaTheme="minorEastAsia"/>
          <w:sz w:val="21"/>
          <w:szCs w:val="21"/>
          <w:lang w:val="en-GB"/>
        </w:rPr>
        <w:fldChar w:fldCharType="begin"/>
      </w:r>
      <w:r>
        <w:rPr>
          <w:rFonts w:eastAsiaTheme="minorEastAsia"/>
          <w:sz w:val="21"/>
          <w:szCs w:val="21"/>
          <w:lang w:val="en-GB"/>
        </w:rPr>
        <w:instrText xml:space="preserve"> ADDIN EN.CITE &lt;EndNote&gt;&lt;Cite&gt;&lt;Author&gt;Xiao&lt;/Author&gt;&lt;Year&gt;2014&lt;/Year&gt;&lt;RecNum&gt;110&lt;/RecNum&gt;&lt;DisplayText&gt;&lt;style face="superscript"&gt;1&lt;/style&gt;&lt;/DisplayText&gt;&lt;record&gt;&lt;rec-number&gt;110&lt;/rec-number&gt;&lt;foreign-keys&gt;&lt;key app="EN" db-id="55sawdseute9s7e9wt8pw0sgwrwzws29tsxt" timestamp="1684903477"&gt;110&lt;/key&gt;&lt;key app="ENWeb" db-id=""&gt;0&lt;/key&gt;&lt;/foreign-keys&gt;&lt;ref-type name="Journal Article"&gt;17&lt;/ref-type&gt;&lt;contributors&gt;&lt;authors&gt;&lt;author&gt;Xiao, Meng&lt;/author&gt;&lt;author&gt;Zhang, Z.  Q&lt;/author&gt;&lt;author&gt;Chan, C.  T&lt;/author&gt;&lt;/authors&gt;&lt;/contributors&gt;&lt;titles&gt;&lt;title&gt;Surface Impedance and Bulk Band Geometric Phases in One-Dimensional Systems&lt;/title&gt;&lt;secondary-title&gt;Physical Review X&lt;/secondary-title&gt;&lt;/titles&gt;&lt;periodical&gt;&lt;full-title&gt;Physical Review X&lt;/full-title&gt;&lt;/periodical&gt;&lt;volume&gt;4&lt;/volume&gt;&lt;number&gt;2&lt;/number&gt;&lt;dates&gt;&lt;year&gt;2014&lt;/year&gt;&lt;/dates&gt;&lt;isbn&gt;2160-3308&lt;/isbn&gt;&lt;urls&gt;&lt;/urls&gt;&lt;electronic-resource-num&gt;10.1103/PhysRevX.4.021017&lt;/electronic-resource-num&gt;&lt;/record&gt;&lt;/Cite&gt;&lt;/EndNote&gt;</w:instrText>
      </w:r>
      <w:r>
        <w:rPr>
          <w:rFonts w:eastAsiaTheme="minorEastAsia"/>
          <w:sz w:val="21"/>
          <w:szCs w:val="21"/>
          <w:lang w:val="en-GB"/>
        </w:rPr>
        <w:fldChar w:fldCharType="separate"/>
      </w:r>
      <w:r w:rsidRPr="00416B8A">
        <w:rPr>
          <w:rFonts w:eastAsiaTheme="minorEastAsia"/>
          <w:noProof/>
          <w:sz w:val="21"/>
          <w:szCs w:val="21"/>
          <w:vertAlign w:val="superscript"/>
          <w:lang w:val="en-GB"/>
        </w:rPr>
        <w:t>1</w:t>
      </w:r>
      <w:r>
        <w:rPr>
          <w:rFonts w:eastAsiaTheme="minorEastAsia"/>
          <w:sz w:val="21"/>
          <w:szCs w:val="21"/>
          <w:lang w:val="en-GB"/>
        </w:rPr>
        <w:fldChar w:fldCharType="end"/>
      </w:r>
      <w:r w:rsidRPr="006E1F75">
        <w:rPr>
          <w:rFonts w:eastAsiaTheme="minorEastAsia"/>
          <w:sz w:val="21"/>
          <w:szCs w:val="21"/>
          <w:lang w:val="en-GB"/>
        </w:rPr>
        <w:t>. The ratio can be expressed as:</w:t>
      </w:r>
    </w:p>
    <w:p w14:paraId="4583266E" w14:textId="32963234" w:rsidR="00416B8A" w:rsidRDefault="00416B8A" w:rsidP="00770C0D">
      <w:pPr>
        <w:pStyle w:val="af2"/>
        <w:shd w:val="clear" w:color="auto" w:fill="FFFFFF"/>
        <w:tabs>
          <w:tab w:val="left" w:pos="3261"/>
          <w:tab w:val="left" w:pos="8931"/>
        </w:tabs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>
        <w:rPr>
          <w:sz w:val="21"/>
          <w:szCs w:val="21"/>
        </w:rPr>
        <w:tab/>
      </w:r>
      <w:r w:rsidRPr="006E1F75">
        <w:rPr>
          <w:position w:val="-30"/>
          <w:sz w:val="21"/>
          <w:szCs w:val="21"/>
        </w:rPr>
        <w:object w:dxaOrig="2780" w:dyaOrig="680" w14:anchorId="6B4A80A8">
          <v:shape id="_x0000_i1028" type="#_x0000_t75" style="width:138.9pt;height:33.8pt" o:ole="">
            <v:imagedata r:id="rId16" o:title=""/>
          </v:shape>
          <o:OLEObject Type="Embed" ProgID="Equation.DSMT4" ShapeID="_x0000_i1028" DrawAspect="Content" ObjectID="_1757097183" r:id="rId17"/>
        </w:object>
      </w:r>
      <w:r>
        <w:rPr>
          <w:sz w:val="21"/>
          <w:szCs w:val="21"/>
        </w:rPr>
        <w:t>,</w:t>
      </w:r>
      <w:r>
        <w:rPr>
          <w:sz w:val="21"/>
          <w:szCs w:val="21"/>
        </w:rPr>
        <w:tab/>
        <w:t>(</w:t>
      </w:r>
      <w:r w:rsidR="00F22CA0" w:rsidRPr="00F22CA0"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>)</w:t>
      </w:r>
    </w:p>
    <w:p w14:paraId="53662CDE" w14:textId="77777777" w:rsidR="00416B8A" w:rsidRDefault="00416B8A" w:rsidP="00416B8A">
      <w:pPr>
        <w:pStyle w:val="af2"/>
        <w:shd w:val="clear" w:color="auto" w:fill="FFFFFF"/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 w:rsidRPr="006E1F75">
        <w:rPr>
          <w:rFonts w:eastAsiaTheme="minorEastAsia"/>
          <w:sz w:val="21"/>
          <w:szCs w:val="21"/>
          <w:lang w:val="en-GB"/>
        </w:rPr>
        <w:t xml:space="preserve">where </w:t>
      </w:r>
      <w:r w:rsidRPr="006E1F75">
        <w:rPr>
          <w:rFonts w:eastAsiaTheme="minorEastAsia"/>
          <w:i/>
          <w:iCs/>
          <w:sz w:val="21"/>
          <w:szCs w:val="21"/>
          <w:lang w:val="en-GB"/>
        </w:rPr>
        <w:t>n</w:t>
      </w:r>
      <w:r w:rsidRPr="006E1F75">
        <w:rPr>
          <w:rFonts w:eastAsiaTheme="minorEastAsia"/>
          <w:i/>
          <w:iCs/>
          <w:sz w:val="21"/>
          <w:szCs w:val="21"/>
          <w:vertAlign w:val="subscript"/>
          <w:lang w:val="en-GB"/>
        </w:rPr>
        <w:t>a</w:t>
      </w:r>
      <w:r w:rsidRPr="006E1F75">
        <w:rPr>
          <w:rFonts w:eastAsiaTheme="minorEastAsia"/>
          <w:sz w:val="21"/>
          <w:szCs w:val="21"/>
          <w:lang w:val="en-GB"/>
        </w:rPr>
        <w:t xml:space="preserve"> and </w:t>
      </w:r>
      <w:r w:rsidRPr="006E1F75">
        <w:rPr>
          <w:rFonts w:eastAsiaTheme="minorEastAsia"/>
          <w:i/>
          <w:iCs/>
          <w:sz w:val="21"/>
          <w:szCs w:val="21"/>
          <w:lang w:val="en-GB"/>
        </w:rPr>
        <w:t>n</w:t>
      </w:r>
      <w:r w:rsidRPr="006E1F75">
        <w:rPr>
          <w:rFonts w:eastAsiaTheme="minorEastAsia"/>
          <w:i/>
          <w:iCs/>
          <w:sz w:val="21"/>
          <w:szCs w:val="21"/>
          <w:vertAlign w:val="subscript"/>
          <w:lang w:val="en-GB"/>
        </w:rPr>
        <w:t>b</w:t>
      </w:r>
      <w:r w:rsidRPr="006E1F75">
        <w:rPr>
          <w:rFonts w:eastAsiaTheme="minorEastAsia"/>
          <w:sz w:val="21"/>
          <w:szCs w:val="21"/>
          <w:lang w:val="en-GB"/>
        </w:rPr>
        <w:t xml:space="preserve"> are refractive index of the layers A and B. In the conclusion of the necessary condition, the frequency satisfied condition </w:t>
      </w:r>
      <w:r w:rsidRPr="00A935A7">
        <w:rPr>
          <w:rFonts w:eastAsiaTheme="minorEastAsia"/>
          <w:i/>
          <w:iCs/>
          <w:sz w:val="21"/>
          <w:szCs w:val="21"/>
          <w:lang w:val="en-GB"/>
        </w:rPr>
        <w:t>γ</w:t>
      </w:r>
      <w:r w:rsidRPr="006E1F75">
        <w:rPr>
          <w:rFonts w:eastAsiaTheme="minorEastAsia"/>
          <w:sz w:val="21"/>
          <w:szCs w:val="21"/>
          <w:lang w:val="en-GB"/>
        </w:rPr>
        <w:t xml:space="preserve"> = mπ, m</w:t>
      </w:r>
      <w:r w:rsidRPr="006E1F75">
        <w:rPr>
          <w:rFonts w:ascii="MS Gothic" w:eastAsia="MS Gothic" w:hAnsi="MS Gothic" w:cs="MS Gothic" w:hint="eastAsia"/>
          <w:sz w:val="18"/>
          <w:szCs w:val="18"/>
          <w:lang w:val="en-GB"/>
        </w:rPr>
        <w:t>∊</w:t>
      </w:r>
      <w:r w:rsidRPr="006E1F75">
        <w:rPr>
          <w:rFonts w:eastAsiaTheme="minorEastAsia"/>
          <w:sz w:val="21"/>
          <w:szCs w:val="21"/>
          <w:lang w:val="en-GB"/>
        </w:rPr>
        <w:t>N</w:t>
      </w:r>
      <w:r w:rsidRPr="006E1F75">
        <w:rPr>
          <w:rFonts w:eastAsiaTheme="minorEastAsia"/>
          <w:sz w:val="21"/>
          <w:szCs w:val="21"/>
          <w:vertAlign w:val="superscript"/>
          <w:lang w:val="en-GB"/>
        </w:rPr>
        <w:t>+</w:t>
      </w:r>
      <w:r w:rsidRPr="006E1F75">
        <w:rPr>
          <w:rFonts w:eastAsiaTheme="minorEastAsia"/>
          <w:sz w:val="21"/>
          <w:szCs w:val="21"/>
          <w:lang w:val="en-GB"/>
        </w:rPr>
        <w:t xml:space="preserve"> (</w:t>
      </w:r>
      <w:r w:rsidRPr="00A935A7">
        <w:rPr>
          <w:rFonts w:eastAsiaTheme="minorEastAsia"/>
          <w:i/>
          <w:iCs/>
          <w:sz w:val="21"/>
          <w:szCs w:val="21"/>
          <w:lang w:val="en-GB"/>
        </w:rPr>
        <w:t>γ</w:t>
      </w:r>
      <w:r w:rsidRPr="006E1F75">
        <w:rPr>
          <w:rFonts w:eastAsiaTheme="minorEastAsia"/>
          <w:sz w:val="21"/>
          <w:szCs w:val="21"/>
          <w:lang w:val="en-GB"/>
        </w:rPr>
        <w:t xml:space="preserve"> = (n</w:t>
      </w:r>
      <w:r w:rsidRPr="006E1F75">
        <w:rPr>
          <w:rFonts w:eastAsiaTheme="minorEastAsia"/>
          <w:sz w:val="21"/>
          <w:szCs w:val="21"/>
          <w:vertAlign w:val="subscript"/>
          <w:lang w:val="en-GB"/>
        </w:rPr>
        <w:t>a</w:t>
      </w:r>
      <w:r w:rsidRPr="006E1F75">
        <w:rPr>
          <w:rFonts w:eastAsiaTheme="minorEastAsia"/>
          <w:sz w:val="21"/>
          <w:szCs w:val="21"/>
          <w:lang w:val="en-GB"/>
        </w:rPr>
        <w:t>d</w:t>
      </w:r>
      <w:r w:rsidRPr="006E1F75">
        <w:rPr>
          <w:rFonts w:eastAsiaTheme="minorEastAsia"/>
          <w:sz w:val="21"/>
          <w:szCs w:val="21"/>
          <w:vertAlign w:val="subscript"/>
          <w:lang w:val="en-GB"/>
        </w:rPr>
        <w:t>a</w:t>
      </w:r>
      <w:r w:rsidRPr="006E1F75">
        <w:rPr>
          <w:rFonts w:eastAsiaTheme="minorEastAsia"/>
          <w:sz w:val="21"/>
          <w:szCs w:val="21"/>
          <w:lang w:val="en-GB"/>
        </w:rPr>
        <w:t>+n</w:t>
      </w:r>
      <w:r w:rsidRPr="006E1F75">
        <w:rPr>
          <w:rFonts w:eastAsiaTheme="minorEastAsia"/>
          <w:sz w:val="21"/>
          <w:szCs w:val="21"/>
          <w:vertAlign w:val="subscript"/>
          <w:lang w:val="en-GB"/>
        </w:rPr>
        <w:t>b</w:t>
      </w:r>
      <w:r w:rsidRPr="006E1F75">
        <w:rPr>
          <w:rFonts w:eastAsiaTheme="minorEastAsia"/>
          <w:sz w:val="21"/>
          <w:szCs w:val="21"/>
          <w:lang w:val="en-GB"/>
        </w:rPr>
        <w:t>d</w:t>
      </w:r>
      <w:r w:rsidRPr="006E1F75">
        <w:rPr>
          <w:rFonts w:eastAsiaTheme="minorEastAsia"/>
          <w:sz w:val="21"/>
          <w:szCs w:val="21"/>
          <w:vertAlign w:val="subscript"/>
          <w:lang w:val="en-GB"/>
        </w:rPr>
        <w:t>b</w:t>
      </w:r>
      <w:r w:rsidRPr="006E1F75">
        <w:rPr>
          <w:rFonts w:eastAsiaTheme="minorEastAsia"/>
          <w:sz w:val="21"/>
          <w:szCs w:val="21"/>
          <w:lang w:val="en-GB"/>
        </w:rPr>
        <w:t xml:space="preserve">)ω/c is the phase delay in a unit cell) must be </w:t>
      </w:r>
      <w:r>
        <w:rPr>
          <w:rFonts w:eastAsiaTheme="minorEastAsia"/>
          <w:sz w:val="21"/>
          <w:szCs w:val="21"/>
          <w:lang w:val="en-GB"/>
        </w:rPr>
        <w:t>within the</w:t>
      </w:r>
      <w:r w:rsidRPr="006E1F75">
        <w:rPr>
          <w:rFonts w:eastAsiaTheme="minorEastAsia"/>
          <w:sz w:val="21"/>
          <w:szCs w:val="21"/>
          <w:lang w:val="en-GB"/>
        </w:rPr>
        <w:t xml:space="preserve"> band gap. If two bands cross at the condition of </w:t>
      </w:r>
      <w:r w:rsidRPr="00A935A7">
        <w:rPr>
          <w:rFonts w:eastAsiaTheme="minorEastAsia"/>
          <w:i/>
          <w:iCs/>
          <w:sz w:val="21"/>
          <w:szCs w:val="21"/>
          <w:lang w:val="en-GB"/>
        </w:rPr>
        <w:t xml:space="preserve">γ </w:t>
      </w:r>
      <w:r w:rsidRPr="006E1F75">
        <w:rPr>
          <w:rFonts w:eastAsiaTheme="minorEastAsia"/>
          <w:sz w:val="21"/>
          <w:szCs w:val="21"/>
          <w:lang w:val="en-GB"/>
        </w:rPr>
        <w:t>= mπ, the crossing points can be calculated as</w:t>
      </w:r>
      <w:r>
        <w:rPr>
          <w:rFonts w:eastAsiaTheme="minorEastAsia"/>
          <w:sz w:val="21"/>
          <w:szCs w:val="21"/>
          <w:lang w:val="en-GB"/>
        </w:rPr>
        <w:t xml:space="preserve"> follows</w:t>
      </w:r>
      <w:r w:rsidRPr="006E1F75">
        <w:rPr>
          <w:rFonts w:eastAsiaTheme="minorEastAsia"/>
          <w:sz w:val="21"/>
          <w:szCs w:val="21"/>
          <w:lang w:val="en-GB"/>
        </w:rPr>
        <w:t>:</w:t>
      </w:r>
    </w:p>
    <w:p w14:paraId="11D41180" w14:textId="28F719BC" w:rsidR="00416B8A" w:rsidRDefault="00416B8A" w:rsidP="00770C0D">
      <w:pPr>
        <w:pStyle w:val="af2"/>
        <w:shd w:val="clear" w:color="auto" w:fill="FFFFFF"/>
        <w:tabs>
          <w:tab w:val="left" w:pos="3828"/>
          <w:tab w:val="left" w:pos="8931"/>
        </w:tabs>
        <w:spacing w:before="0" w:beforeAutospacing="0" w:after="0" w:afterAutospacing="0" w:line="480" w:lineRule="auto"/>
        <w:rPr>
          <w:sz w:val="21"/>
          <w:szCs w:val="21"/>
        </w:rPr>
      </w:pPr>
      <w:r>
        <w:rPr>
          <w:sz w:val="21"/>
          <w:szCs w:val="21"/>
        </w:rPr>
        <w:tab/>
      </w:r>
      <w:r w:rsidRPr="00E802A5">
        <w:rPr>
          <w:position w:val="-30"/>
          <w:sz w:val="21"/>
          <w:szCs w:val="21"/>
        </w:rPr>
        <w:object w:dxaOrig="1700" w:dyaOrig="680" w14:anchorId="24368C44">
          <v:shape id="_x0000_i1029" type="#_x0000_t75" style="width:84.8pt;height:33.8pt" o:ole="">
            <v:imagedata r:id="rId18" o:title=""/>
          </v:shape>
          <o:OLEObject Type="Embed" ProgID="Equation.DSMT4" ShapeID="_x0000_i1029" DrawAspect="Content" ObjectID="_1757097184" r:id="rId19"/>
        </w:object>
      </w:r>
      <w:r>
        <w:rPr>
          <w:sz w:val="21"/>
          <w:szCs w:val="21"/>
        </w:rPr>
        <w:t>,</w:t>
      </w:r>
      <w:r>
        <w:rPr>
          <w:sz w:val="21"/>
          <w:szCs w:val="21"/>
        </w:rPr>
        <w:tab/>
        <w:t>(</w:t>
      </w:r>
      <w:r w:rsidR="00F22CA0" w:rsidRPr="00F22CA0">
        <w:rPr>
          <w:rFonts w:hint="eastAsia"/>
          <w:sz w:val="21"/>
          <w:szCs w:val="21"/>
        </w:rPr>
        <w:t>5</w:t>
      </w:r>
      <w:r>
        <w:rPr>
          <w:sz w:val="21"/>
          <w:szCs w:val="21"/>
        </w:rPr>
        <w:t>)</w:t>
      </w:r>
    </w:p>
    <w:p w14:paraId="65C5A269" w14:textId="77777777" w:rsidR="00700142" w:rsidRDefault="002D0108" w:rsidP="000632B8">
      <w:pPr>
        <w:pStyle w:val="af2"/>
        <w:shd w:val="clear" w:color="auto" w:fill="FFFFFF"/>
        <w:tabs>
          <w:tab w:val="left" w:pos="3828"/>
          <w:tab w:val="left" w:pos="8931"/>
        </w:tabs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>
        <w:rPr>
          <w:rFonts w:eastAsiaTheme="minorEastAsia" w:hint="eastAsia"/>
          <w:sz w:val="21"/>
          <w:szCs w:val="21"/>
          <w:lang w:val="en-GB"/>
        </w:rPr>
        <w:t>There</w:t>
      </w:r>
      <w:r>
        <w:rPr>
          <w:rFonts w:eastAsiaTheme="minorEastAsia"/>
          <w:sz w:val="21"/>
          <w:szCs w:val="21"/>
          <w:lang w:val="en-GB"/>
        </w:rPr>
        <w:t xml:space="preserve">fore, </w:t>
      </w:r>
      <w:r w:rsidR="000C07FD">
        <w:rPr>
          <w:rFonts w:eastAsiaTheme="minorEastAsia"/>
          <w:sz w:val="21"/>
          <w:szCs w:val="21"/>
          <w:lang w:val="en-GB"/>
        </w:rPr>
        <w:t xml:space="preserve">the midgap positions can be labelled, which is related to </w:t>
      </w:r>
      <w:r w:rsidR="000632B8">
        <w:rPr>
          <w:rFonts w:eastAsiaTheme="minorEastAsia"/>
          <w:sz w:val="21"/>
          <w:szCs w:val="21"/>
          <w:lang w:val="en-GB"/>
        </w:rPr>
        <w:t xml:space="preserve">the refractive index and width of the </w:t>
      </w:r>
      <w:r w:rsidR="000632B8" w:rsidRPr="004F1194">
        <w:rPr>
          <w:rFonts w:eastAsiaTheme="minorEastAsia"/>
          <w:sz w:val="21"/>
          <w:szCs w:val="21"/>
          <w:lang w:val="en-GB"/>
        </w:rPr>
        <w:t>dielectric</w:t>
      </w:r>
      <w:r w:rsidR="000632B8">
        <w:rPr>
          <w:rFonts w:eastAsiaTheme="minorEastAsia"/>
          <w:sz w:val="21"/>
          <w:szCs w:val="21"/>
          <w:lang w:val="en-GB"/>
        </w:rPr>
        <w:t xml:space="preserve"> layers.</w:t>
      </w:r>
      <w:r w:rsidR="000632B8">
        <w:rPr>
          <w:rFonts w:eastAsiaTheme="minorEastAsia" w:hint="eastAsia"/>
          <w:sz w:val="21"/>
          <w:szCs w:val="21"/>
          <w:lang w:val="en-GB"/>
        </w:rPr>
        <w:t xml:space="preserve"> </w:t>
      </w:r>
    </w:p>
    <w:p w14:paraId="0FB00E9B" w14:textId="3541AAB3" w:rsidR="00416B8A" w:rsidRDefault="00416B8A" w:rsidP="000632B8">
      <w:pPr>
        <w:pStyle w:val="af2"/>
        <w:shd w:val="clear" w:color="auto" w:fill="FFFFFF"/>
        <w:tabs>
          <w:tab w:val="left" w:pos="3828"/>
          <w:tab w:val="left" w:pos="8931"/>
        </w:tabs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 w:rsidRPr="00E802A5">
        <w:rPr>
          <w:rFonts w:eastAsiaTheme="minorEastAsia"/>
          <w:sz w:val="21"/>
          <w:szCs w:val="21"/>
          <w:lang w:val="en-GB"/>
        </w:rPr>
        <w:t>In our design, the periodic rectangular air holes are used to replace the stacked layers A and B</w:t>
      </w:r>
      <w:r>
        <w:rPr>
          <w:rFonts w:eastAsiaTheme="minorEastAsia"/>
          <w:sz w:val="21"/>
          <w:szCs w:val="21"/>
          <w:lang w:val="en-GB"/>
        </w:rPr>
        <w:t xml:space="preserve">, thus </w:t>
      </w:r>
      <w:r w:rsidRPr="00E802A5">
        <w:rPr>
          <w:rFonts w:eastAsiaTheme="minorEastAsia"/>
          <w:sz w:val="21"/>
          <w:szCs w:val="21"/>
          <w:lang w:val="en-GB"/>
        </w:rPr>
        <w:t xml:space="preserve">tailoring the effective refractive index of the integrated waveguides based on the SiN-loaded </w:t>
      </w:r>
      <w:r w:rsidR="00700142">
        <w:rPr>
          <w:rFonts w:eastAsiaTheme="minorEastAsia" w:hint="eastAsia"/>
          <w:sz w:val="21"/>
          <w:szCs w:val="21"/>
          <w:lang w:val="en-GB"/>
        </w:rPr>
        <w:t>TFLN</w:t>
      </w:r>
      <w:r w:rsidRPr="00E802A5">
        <w:rPr>
          <w:rFonts w:eastAsiaTheme="minorEastAsia"/>
          <w:sz w:val="21"/>
          <w:szCs w:val="21"/>
          <w:lang w:val="en-GB"/>
        </w:rPr>
        <w:t xml:space="preserve"> platform. The 1D topological lattice waveguide is</w:t>
      </w:r>
      <w:r>
        <w:rPr>
          <w:rFonts w:eastAsiaTheme="minorEastAsia"/>
          <w:sz w:val="21"/>
          <w:szCs w:val="21"/>
          <w:lang w:val="en-GB"/>
        </w:rPr>
        <w:t xml:space="preserve"> depicted</w:t>
      </w:r>
      <w:r w:rsidRPr="00E802A5">
        <w:rPr>
          <w:rFonts w:eastAsiaTheme="minorEastAsia"/>
          <w:sz w:val="21"/>
          <w:szCs w:val="21"/>
          <w:lang w:val="en-GB"/>
        </w:rPr>
        <w:t xml:space="preserve"> in Fig. S1(a) and the half a unit cell of the structure are illustrated in Fig. S1(b) and (c), where d</w:t>
      </w:r>
      <w:r w:rsidRPr="00E802A5">
        <w:rPr>
          <w:rFonts w:eastAsiaTheme="minorEastAsia"/>
          <w:sz w:val="21"/>
          <w:szCs w:val="21"/>
          <w:vertAlign w:val="subscript"/>
          <w:lang w:val="en-GB"/>
        </w:rPr>
        <w:t>a</w:t>
      </w:r>
      <w:r w:rsidRPr="00E802A5">
        <w:rPr>
          <w:rFonts w:eastAsiaTheme="minorEastAsia"/>
          <w:sz w:val="21"/>
          <w:szCs w:val="21"/>
          <w:lang w:val="en-GB"/>
        </w:rPr>
        <w:t>=d</w:t>
      </w:r>
      <w:r w:rsidRPr="00E802A5">
        <w:rPr>
          <w:rFonts w:eastAsiaTheme="minorEastAsia"/>
          <w:sz w:val="21"/>
          <w:szCs w:val="21"/>
          <w:vertAlign w:val="subscript"/>
          <w:lang w:val="en-GB"/>
        </w:rPr>
        <w:t>b</w:t>
      </w:r>
      <w:r w:rsidRPr="00E802A5">
        <w:rPr>
          <w:rFonts w:eastAsiaTheme="minorEastAsia"/>
          <w:sz w:val="21"/>
          <w:szCs w:val="21"/>
          <w:lang w:val="en-GB"/>
        </w:rPr>
        <w:t>=0.5Λ.</w:t>
      </w:r>
    </w:p>
    <w:p w14:paraId="702CFF23" w14:textId="6DBF1523" w:rsidR="00416B8A" w:rsidRDefault="009A7BB6" w:rsidP="00416B8A">
      <w:pPr>
        <w:pStyle w:val="af2"/>
        <w:shd w:val="clear" w:color="auto" w:fill="FFFFFF"/>
        <w:spacing w:before="0" w:beforeAutospacing="0" w:after="0" w:afterAutospacing="0" w:line="480" w:lineRule="auto"/>
        <w:jc w:val="center"/>
        <w:rPr>
          <w:rFonts w:eastAsiaTheme="minorEastAsia"/>
          <w:sz w:val="21"/>
          <w:szCs w:val="21"/>
          <w:lang w:val="en-GB"/>
        </w:rPr>
      </w:pPr>
      <w:r w:rsidRPr="009A7BB6">
        <w:rPr>
          <w:rFonts w:eastAsiaTheme="minorEastAsia"/>
          <w:noProof/>
        </w:rPr>
        <w:drawing>
          <wp:inline distT="0" distB="0" distL="0" distR="0" wp14:anchorId="27ED5883" wp14:editId="6F763167">
            <wp:extent cx="4343400" cy="3636669"/>
            <wp:effectExtent l="0" t="0" r="0" b="1905"/>
            <wp:docPr id="189262248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725" cy="364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4CFB7" w14:textId="77777777" w:rsidR="00416B8A" w:rsidRPr="006A4995" w:rsidRDefault="00416B8A" w:rsidP="00416B8A">
      <w:pPr>
        <w:pStyle w:val="af2"/>
        <w:pBdr>
          <w:bottom w:val="single" w:sz="4" w:space="1" w:color="auto"/>
        </w:pBdr>
        <w:shd w:val="clear" w:color="auto" w:fill="FFFFFF"/>
        <w:spacing w:before="0" w:beforeAutospacing="0" w:after="0" w:afterAutospacing="0" w:line="360" w:lineRule="auto"/>
        <w:rPr>
          <w:sz w:val="21"/>
          <w:szCs w:val="21"/>
          <w:lang w:val="en-GB"/>
        </w:rPr>
      </w:pPr>
      <w:r w:rsidRPr="00313DBE">
        <w:rPr>
          <w:rFonts w:eastAsiaTheme="minorEastAsia" w:hint="eastAsia"/>
          <w:b/>
          <w:sz w:val="21"/>
          <w:szCs w:val="21"/>
          <w:lang w:val="en-GB"/>
        </w:rPr>
        <w:lastRenderedPageBreak/>
        <w:t>Fig</w:t>
      </w:r>
      <w:r w:rsidRPr="00313DBE">
        <w:rPr>
          <w:rFonts w:eastAsiaTheme="minorEastAsia"/>
          <w:b/>
          <w:sz w:val="21"/>
          <w:szCs w:val="21"/>
          <w:lang w:val="en-GB"/>
        </w:rPr>
        <w:t xml:space="preserve">ure </w:t>
      </w:r>
      <w:r>
        <w:rPr>
          <w:rFonts w:eastAsiaTheme="minorEastAsia"/>
          <w:b/>
          <w:sz w:val="21"/>
          <w:szCs w:val="21"/>
          <w:lang w:val="en-GB"/>
        </w:rPr>
        <w:t>S</w:t>
      </w:r>
      <w:r w:rsidRPr="00313DBE">
        <w:rPr>
          <w:rFonts w:eastAsiaTheme="minorEastAsia"/>
          <w:b/>
          <w:sz w:val="21"/>
          <w:szCs w:val="21"/>
          <w:lang w:val="en-GB"/>
        </w:rPr>
        <w:t xml:space="preserve">1 | </w:t>
      </w:r>
      <w:r>
        <w:rPr>
          <w:rFonts w:eastAsiaTheme="minorEastAsia"/>
          <w:b/>
          <w:sz w:val="21"/>
          <w:szCs w:val="21"/>
          <w:lang w:val="en-GB"/>
        </w:rPr>
        <w:t xml:space="preserve">Index tailoring for 1D topological lattice. </w:t>
      </w:r>
      <w:r w:rsidRPr="000D13CF">
        <w:rPr>
          <w:rFonts w:eastAsiaTheme="minorEastAsia"/>
          <w:b/>
          <w:sz w:val="21"/>
          <w:szCs w:val="21"/>
          <w:lang w:val="en-GB"/>
        </w:rPr>
        <w:t>a,</w:t>
      </w:r>
      <w:r w:rsidRPr="000D13CF">
        <w:rPr>
          <w:rFonts w:eastAsiaTheme="minorEastAsia"/>
          <w:bCs/>
          <w:sz w:val="21"/>
          <w:szCs w:val="21"/>
          <w:lang w:val="en-GB"/>
        </w:rPr>
        <w:t xml:space="preserve"> Schematic of the 1D topological waveguide. Half a unit cell of the rectangular air holes for </w:t>
      </w:r>
      <w:r w:rsidRPr="000D13CF">
        <w:rPr>
          <w:rFonts w:eastAsiaTheme="minorEastAsia"/>
          <w:b/>
          <w:sz w:val="21"/>
          <w:szCs w:val="21"/>
          <w:lang w:val="en-GB"/>
        </w:rPr>
        <w:t>b,</w:t>
      </w:r>
      <w:r w:rsidRPr="000D13CF">
        <w:rPr>
          <w:rFonts w:eastAsiaTheme="minorEastAsia"/>
          <w:bCs/>
          <w:sz w:val="21"/>
          <w:szCs w:val="21"/>
          <w:lang w:val="en-GB"/>
        </w:rPr>
        <w:t xml:space="preserve"> B and </w:t>
      </w:r>
      <w:r w:rsidRPr="000D13CF">
        <w:rPr>
          <w:rFonts w:eastAsiaTheme="minorEastAsia"/>
          <w:b/>
          <w:sz w:val="21"/>
          <w:szCs w:val="21"/>
          <w:lang w:val="en-GB"/>
        </w:rPr>
        <w:t>c,</w:t>
      </w:r>
      <w:r w:rsidRPr="000D13CF">
        <w:rPr>
          <w:rFonts w:eastAsiaTheme="minorEastAsia"/>
          <w:bCs/>
          <w:sz w:val="21"/>
          <w:szCs w:val="21"/>
          <w:lang w:val="en-GB"/>
        </w:rPr>
        <w:t xml:space="preserve"> A layer. Relationship between the LN refractive index and effective index at </w:t>
      </w:r>
      <w:r w:rsidRPr="000D13CF">
        <w:rPr>
          <w:rFonts w:eastAsiaTheme="minorEastAsia"/>
          <w:b/>
          <w:sz w:val="21"/>
          <w:szCs w:val="21"/>
          <w:lang w:val="en-GB"/>
        </w:rPr>
        <w:t>d,</w:t>
      </w:r>
      <w:r>
        <w:rPr>
          <w:rFonts w:eastAsiaTheme="minorEastAsia"/>
          <w:bCs/>
          <w:sz w:val="21"/>
          <w:szCs w:val="21"/>
          <w:lang w:val="en-GB"/>
        </w:rPr>
        <w:t xml:space="preserve"> </w:t>
      </w:r>
      <w:r w:rsidRPr="000D13CF">
        <w:rPr>
          <w:rFonts w:eastAsiaTheme="minorEastAsia"/>
          <w:bCs/>
          <w:sz w:val="21"/>
          <w:szCs w:val="21"/>
          <w:lang w:val="en-GB"/>
        </w:rPr>
        <w:t xml:space="preserve">#1 and </w:t>
      </w:r>
      <w:r w:rsidRPr="000D13CF">
        <w:rPr>
          <w:rFonts w:eastAsiaTheme="minorEastAsia"/>
          <w:b/>
          <w:sz w:val="21"/>
          <w:szCs w:val="21"/>
          <w:lang w:val="en-GB"/>
        </w:rPr>
        <w:t>e,</w:t>
      </w:r>
      <w:r w:rsidRPr="000D13CF">
        <w:rPr>
          <w:rFonts w:eastAsiaTheme="minorEastAsia"/>
          <w:bCs/>
          <w:sz w:val="21"/>
          <w:szCs w:val="21"/>
          <w:lang w:val="en-GB"/>
        </w:rPr>
        <w:t xml:space="preserve"> #2 position. Insets are the mode profiles at position #1 and #2.</w:t>
      </w:r>
    </w:p>
    <w:p w14:paraId="2FE14578" w14:textId="77777777" w:rsidR="00416B8A" w:rsidRPr="00E802A5" w:rsidRDefault="00416B8A" w:rsidP="00416B8A">
      <w:pPr>
        <w:pStyle w:val="af2"/>
        <w:shd w:val="clear" w:color="auto" w:fill="FFFFFF"/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</w:p>
    <w:p w14:paraId="7032E9F4" w14:textId="77777777" w:rsidR="00416B8A" w:rsidRDefault="00416B8A" w:rsidP="00416B8A">
      <w:pPr>
        <w:pStyle w:val="af2"/>
        <w:shd w:val="clear" w:color="auto" w:fill="FFFFFF"/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 w:rsidRPr="000D13CF">
        <w:rPr>
          <w:rFonts w:eastAsiaTheme="minorEastAsia"/>
          <w:sz w:val="21"/>
          <w:szCs w:val="21"/>
          <w:lang w:val="en-GB"/>
        </w:rPr>
        <w:t>The effective refractive index is calculated by using the effective-medium theory:</w:t>
      </w:r>
    </w:p>
    <w:p w14:paraId="6C461BEA" w14:textId="7044AA6D" w:rsidR="00416B8A" w:rsidRDefault="00416B8A" w:rsidP="00770C0D">
      <w:pPr>
        <w:pStyle w:val="af2"/>
        <w:shd w:val="clear" w:color="auto" w:fill="FFFFFF"/>
        <w:tabs>
          <w:tab w:val="left" w:pos="3402"/>
          <w:tab w:val="left" w:pos="8931"/>
        </w:tabs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>
        <w:rPr>
          <w:sz w:val="21"/>
          <w:szCs w:val="21"/>
        </w:rPr>
        <w:tab/>
      </w:r>
      <w:r w:rsidRPr="008F679F">
        <w:rPr>
          <w:position w:val="-14"/>
          <w:sz w:val="21"/>
          <w:szCs w:val="21"/>
        </w:rPr>
        <w:object w:dxaOrig="2500" w:dyaOrig="400" w14:anchorId="5BAFE172">
          <v:shape id="_x0000_i1030" type="#_x0000_t75" style="width:124.8pt;height:20.25pt" o:ole="">
            <v:imagedata r:id="rId21" o:title=""/>
          </v:shape>
          <o:OLEObject Type="Embed" ProgID="Equation.DSMT4" ShapeID="_x0000_i1030" DrawAspect="Content" ObjectID="_1757097185" r:id="rId22"/>
        </w:object>
      </w:r>
      <w:r>
        <w:rPr>
          <w:sz w:val="21"/>
          <w:szCs w:val="21"/>
        </w:rPr>
        <w:t>,</w:t>
      </w:r>
      <w:r>
        <w:rPr>
          <w:sz w:val="21"/>
          <w:szCs w:val="21"/>
        </w:rPr>
        <w:tab/>
        <w:t>(</w:t>
      </w:r>
      <w:r w:rsidR="00770C0D">
        <w:rPr>
          <w:sz w:val="21"/>
          <w:szCs w:val="21"/>
        </w:rPr>
        <w:t>6</w:t>
      </w:r>
      <w:r>
        <w:rPr>
          <w:sz w:val="21"/>
          <w:szCs w:val="21"/>
        </w:rPr>
        <w:t>)</w:t>
      </w:r>
    </w:p>
    <w:p w14:paraId="58A9DDF6" w14:textId="06DC16D8" w:rsidR="00416B8A" w:rsidRDefault="00416B8A" w:rsidP="00416B8A">
      <w:pPr>
        <w:pStyle w:val="af2"/>
        <w:shd w:val="clear" w:color="auto" w:fill="FFFFFF"/>
        <w:tabs>
          <w:tab w:val="left" w:pos="3402"/>
          <w:tab w:val="left" w:pos="8931"/>
        </w:tabs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>
        <w:rPr>
          <w:sz w:val="21"/>
          <w:szCs w:val="21"/>
        </w:rPr>
        <w:tab/>
      </w:r>
      <w:r w:rsidRPr="008F679F">
        <w:rPr>
          <w:position w:val="-14"/>
          <w:sz w:val="21"/>
          <w:szCs w:val="21"/>
        </w:rPr>
        <w:object w:dxaOrig="2500" w:dyaOrig="400" w14:anchorId="0568BCF7">
          <v:shape id="_x0000_i1031" type="#_x0000_t75" style="width:124.8pt;height:20.25pt" o:ole="">
            <v:imagedata r:id="rId23" o:title=""/>
          </v:shape>
          <o:OLEObject Type="Embed" ProgID="Equation.DSMT4" ShapeID="_x0000_i1031" DrawAspect="Content" ObjectID="_1757097186" r:id="rId24"/>
        </w:object>
      </w:r>
      <w:r>
        <w:rPr>
          <w:sz w:val="21"/>
          <w:szCs w:val="21"/>
        </w:rPr>
        <w:t>,</w:t>
      </w:r>
      <w:r>
        <w:rPr>
          <w:sz w:val="21"/>
          <w:szCs w:val="21"/>
        </w:rPr>
        <w:tab/>
        <w:t>(</w:t>
      </w:r>
      <w:r w:rsidR="001057C5">
        <w:rPr>
          <w:sz w:val="21"/>
          <w:szCs w:val="21"/>
        </w:rPr>
        <w:t>7</w:t>
      </w:r>
      <w:r>
        <w:rPr>
          <w:sz w:val="21"/>
          <w:szCs w:val="21"/>
        </w:rPr>
        <w:t>)</w:t>
      </w:r>
    </w:p>
    <w:p w14:paraId="07B50D3F" w14:textId="1FDB60FA" w:rsidR="00416B8A" w:rsidRDefault="00416B8A" w:rsidP="00416B8A">
      <w:pPr>
        <w:pStyle w:val="af2"/>
        <w:shd w:val="clear" w:color="auto" w:fill="FFFFFF"/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 w:rsidRPr="008F679F">
        <w:rPr>
          <w:rFonts w:eastAsiaTheme="minorEastAsia"/>
          <w:sz w:val="21"/>
          <w:szCs w:val="21"/>
          <w:lang w:val="en-GB"/>
        </w:rPr>
        <w:t xml:space="preserve">where </w:t>
      </w:r>
      <w:r w:rsidRPr="008F679F">
        <w:rPr>
          <w:rFonts w:eastAsiaTheme="minorEastAsia"/>
          <w:i/>
          <w:iCs/>
          <w:sz w:val="21"/>
          <w:szCs w:val="21"/>
          <w:lang w:val="en-GB"/>
        </w:rPr>
        <w:t>n</w:t>
      </w:r>
      <w:r w:rsidRPr="008F679F">
        <w:rPr>
          <w:rFonts w:eastAsiaTheme="minorEastAsia"/>
          <w:i/>
          <w:iCs/>
          <w:sz w:val="21"/>
          <w:szCs w:val="21"/>
          <w:vertAlign w:val="subscript"/>
          <w:lang w:val="en-GB"/>
        </w:rPr>
        <w:t>eff1</w:t>
      </w:r>
      <w:r w:rsidRPr="008F679F">
        <w:rPr>
          <w:rFonts w:eastAsiaTheme="minorEastAsia"/>
          <w:sz w:val="21"/>
          <w:szCs w:val="21"/>
          <w:lang w:val="en-GB"/>
        </w:rPr>
        <w:t xml:space="preserve"> and </w:t>
      </w:r>
      <w:r w:rsidRPr="008F679F">
        <w:rPr>
          <w:rFonts w:eastAsiaTheme="minorEastAsia"/>
          <w:i/>
          <w:iCs/>
          <w:sz w:val="21"/>
          <w:szCs w:val="21"/>
          <w:lang w:val="en-GB"/>
        </w:rPr>
        <w:t>n</w:t>
      </w:r>
      <w:r w:rsidRPr="008F679F">
        <w:rPr>
          <w:rFonts w:eastAsiaTheme="minorEastAsia"/>
          <w:i/>
          <w:iCs/>
          <w:sz w:val="21"/>
          <w:szCs w:val="21"/>
          <w:vertAlign w:val="subscript"/>
          <w:lang w:val="en-GB"/>
        </w:rPr>
        <w:t>eff2</w:t>
      </w:r>
      <w:r w:rsidRPr="008F679F">
        <w:rPr>
          <w:rFonts w:eastAsiaTheme="minorEastAsia"/>
          <w:sz w:val="21"/>
          <w:szCs w:val="21"/>
          <w:lang w:val="en-GB"/>
        </w:rPr>
        <w:t xml:space="preserve"> are the effective refractive indices at position #1 and #2. </w:t>
      </w:r>
      <w:r w:rsidRPr="008F679F">
        <w:rPr>
          <w:rFonts w:eastAsiaTheme="minorEastAsia"/>
          <w:i/>
          <w:iCs/>
          <w:sz w:val="21"/>
          <w:szCs w:val="21"/>
          <w:lang w:val="en-GB"/>
        </w:rPr>
        <w:t>ρ</w:t>
      </w:r>
      <w:r w:rsidRPr="008F679F">
        <w:rPr>
          <w:rFonts w:eastAsiaTheme="minorEastAsia"/>
          <w:i/>
          <w:iCs/>
          <w:sz w:val="21"/>
          <w:szCs w:val="21"/>
          <w:vertAlign w:val="subscript"/>
          <w:lang w:val="en-GB"/>
        </w:rPr>
        <w:t>A</w:t>
      </w:r>
      <w:r w:rsidRPr="008F679F">
        <w:rPr>
          <w:rFonts w:eastAsiaTheme="minorEastAsia"/>
          <w:sz w:val="21"/>
          <w:szCs w:val="21"/>
          <w:lang w:val="en-GB"/>
        </w:rPr>
        <w:t xml:space="preserve"> and </w:t>
      </w:r>
      <w:r w:rsidRPr="008F679F">
        <w:rPr>
          <w:rFonts w:eastAsiaTheme="minorEastAsia"/>
          <w:i/>
          <w:iCs/>
          <w:sz w:val="21"/>
          <w:szCs w:val="21"/>
          <w:lang w:val="en-GB"/>
        </w:rPr>
        <w:t>ρ</w:t>
      </w:r>
      <w:r w:rsidRPr="008F679F">
        <w:rPr>
          <w:rFonts w:eastAsiaTheme="minorEastAsia"/>
          <w:i/>
          <w:iCs/>
          <w:sz w:val="21"/>
          <w:szCs w:val="21"/>
          <w:vertAlign w:val="subscript"/>
          <w:lang w:val="en-GB"/>
        </w:rPr>
        <w:t>B</w:t>
      </w:r>
      <w:r w:rsidRPr="008F679F">
        <w:rPr>
          <w:rFonts w:eastAsiaTheme="minorEastAsia"/>
          <w:sz w:val="21"/>
          <w:szCs w:val="21"/>
          <w:lang w:val="en-GB"/>
        </w:rPr>
        <w:t xml:space="preserve"> are the duty cycle in the half a unit cell. </w:t>
      </w:r>
      <w:r w:rsidR="00924E32" w:rsidRPr="00924E32">
        <w:rPr>
          <w:rFonts w:eastAsiaTheme="minorEastAsia"/>
          <w:sz w:val="21"/>
          <w:szCs w:val="21"/>
          <w:lang w:val="en-GB"/>
        </w:rPr>
        <w:t xml:space="preserve">The insets </w:t>
      </w:r>
      <w:r w:rsidR="00924E32">
        <w:rPr>
          <w:rFonts w:eastAsiaTheme="minorEastAsia"/>
          <w:sz w:val="21"/>
          <w:szCs w:val="21"/>
          <w:lang w:val="en-GB"/>
        </w:rPr>
        <w:t xml:space="preserve">in </w:t>
      </w:r>
      <w:r w:rsidR="00924E32" w:rsidRPr="008F679F">
        <w:rPr>
          <w:rFonts w:eastAsiaTheme="minorEastAsia"/>
          <w:sz w:val="21"/>
          <w:szCs w:val="21"/>
          <w:lang w:val="en-GB"/>
        </w:rPr>
        <w:t>Fig. S1(d) and (e)</w:t>
      </w:r>
      <w:r w:rsidR="00924E32">
        <w:rPr>
          <w:rFonts w:eastAsiaTheme="minorEastAsia"/>
          <w:sz w:val="21"/>
          <w:szCs w:val="21"/>
          <w:lang w:val="en-GB"/>
        </w:rPr>
        <w:t xml:space="preserve"> </w:t>
      </w:r>
      <w:r w:rsidR="00924E32" w:rsidRPr="00924E32">
        <w:rPr>
          <w:rFonts w:eastAsiaTheme="minorEastAsia"/>
          <w:sz w:val="21"/>
          <w:szCs w:val="21"/>
          <w:lang w:val="en-GB"/>
        </w:rPr>
        <w:t>are the mode profiles at position #1 and #2</w:t>
      </w:r>
      <w:r w:rsidR="00924E32">
        <w:rPr>
          <w:rFonts w:eastAsiaTheme="minorEastAsia"/>
          <w:sz w:val="21"/>
          <w:szCs w:val="21"/>
          <w:lang w:val="en-GB"/>
        </w:rPr>
        <w:t xml:space="preserve">. </w:t>
      </w:r>
      <w:r w:rsidRPr="008F679F">
        <w:rPr>
          <w:rFonts w:eastAsiaTheme="minorEastAsia"/>
          <w:sz w:val="21"/>
          <w:szCs w:val="21"/>
          <w:lang w:val="en-GB"/>
        </w:rPr>
        <w:t xml:space="preserve">According to the finite element method, the relationship between the refractive index </w:t>
      </w:r>
      <w:r w:rsidRPr="008F679F">
        <w:rPr>
          <w:rFonts w:eastAsiaTheme="minorEastAsia"/>
          <w:i/>
          <w:iCs/>
          <w:sz w:val="21"/>
          <w:szCs w:val="21"/>
          <w:lang w:val="en-GB"/>
        </w:rPr>
        <w:t>n</w:t>
      </w:r>
      <w:r w:rsidRPr="008F679F">
        <w:rPr>
          <w:rFonts w:eastAsiaTheme="minorEastAsia"/>
          <w:i/>
          <w:iCs/>
          <w:sz w:val="21"/>
          <w:szCs w:val="21"/>
          <w:vertAlign w:val="subscript"/>
          <w:lang w:val="en-GB"/>
        </w:rPr>
        <w:t>LN</w:t>
      </w:r>
      <w:r w:rsidRPr="008F679F">
        <w:rPr>
          <w:rFonts w:eastAsiaTheme="minorEastAsia"/>
          <w:sz w:val="21"/>
          <w:szCs w:val="21"/>
          <w:lang w:val="en-GB"/>
        </w:rPr>
        <w:t xml:space="preserve"> and effective index </w:t>
      </w:r>
      <w:r w:rsidRPr="008F679F">
        <w:rPr>
          <w:rFonts w:eastAsiaTheme="minorEastAsia"/>
          <w:i/>
          <w:iCs/>
          <w:sz w:val="21"/>
          <w:szCs w:val="21"/>
          <w:lang w:val="en-GB"/>
        </w:rPr>
        <w:t>n</w:t>
      </w:r>
      <w:r w:rsidRPr="008F679F">
        <w:rPr>
          <w:rFonts w:eastAsiaTheme="minorEastAsia"/>
          <w:i/>
          <w:iCs/>
          <w:sz w:val="21"/>
          <w:szCs w:val="21"/>
          <w:vertAlign w:val="subscript"/>
          <w:lang w:val="en-GB"/>
        </w:rPr>
        <w:t>eff1</w:t>
      </w:r>
      <w:r w:rsidRPr="008F679F">
        <w:rPr>
          <w:rFonts w:eastAsiaTheme="minorEastAsia"/>
          <w:sz w:val="21"/>
          <w:szCs w:val="21"/>
          <w:lang w:val="en-GB"/>
        </w:rPr>
        <w:t xml:space="preserve">, </w:t>
      </w:r>
      <w:r w:rsidRPr="008F679F">
        <w:rPr>
          <w:rFonts w:eastAsiaTheme="minorEastAsia"/>
          <w:i/>
          <w:iCs/>
          <w:sz w:val="21"/>
          <w:szCs w:val="21"/>
          <w:lang w:val="en-GB"/>
        </w:rPr>
        <w:t>n</w:t>
      </w:r>
      <w:r w:rsidRPr="008F679F">
        <w:rPr>
          <w:rFonts w:eastAsiaTheme="minorEastAsia"/>
          <w:i/>
          <w:iCs/>
          <w:sz w:val="21"/>
          <w:szCs w:val="21"/>
          <w:vertAlign w:val="subscript"/>
          <w:lang w:val="en-GB"/>
        </w:rPr>
        <w:t>eff2</w:t>
      </w:r>
      <w:r w:rsidRPr="008F679F">
        <w:rPr>
          <w:rFonts w:eastAsiaTheme="minorEastAsia"/>
          <w:sz w:val="21"/>
          <w:szCs w:val="21"/>
          <w:lang w:val="en-GB"/>
        </w:rPr>
        <w:t xml:space="preserve"> can be fitted</w:t>
      </w:r>
      <w:r w:rsidR="00C267BF">
        <w:rPr>
          <w:rFonts w:eastAsiaTheme="minorEastAsia"/>
          <w:sz w:val="21"/>
          <w:szCs w:val="21"/>
          <w:lang w:val="en-GB"/>
        </w:rPr>
        <w:t xml:space="preserve"> as follows:</w:t>
      </w:r>
    </w:p>
    <w:p w14:paraId="47C9EC6C" w14:textId="76EA6883" w:rsidR="00416B8A" w:rsidRPr="008F679F" w:rsidRDefault="00416B8A" w:rsidP="005E68E7">
      <w:pPr>
        <w:pStyle w:val="af2"/>
        <w:shd w:val="clear" w:color="auto" w:fill="FFFFFF"/>
        <w:tabs>
          <w:tab w:val="left" w:pos="3686"/>
          <w:tab w:val="left" w:pos="8931"/>
        </w:tabs>
        <w:spacing w:before="0" w:beforeAutospacing="0" w:after="0" w:afterAutospacing="0" w:line="480" w:lineRule="auto"/>
        <w:jc w:val="left"/>
        <w:rPr>
          <w:rFonts w:eastAsiaTheme="minorEastAsia"/>
          <w:sz w:val="21"/>
          <w:szCs w:val="21"/>
        </w:rPr>
      </w:pPr>
      <w:r>
        <w:rPr>
          <w:sz w:val="21"/>
          <w:szCs w:val="21"/>
        </w:rPr>
        <w:tab/>
      </w:r>
      <w:r w:rsidR="005E68E7" w:rsidRPr="008F679F">
        <w:rPr>
          <w:position w:val="-14"/>
          <w:sz w:val="21"/>
          <w:szCs w:val="21"/>
        </w:rPr>
        <w:object w:dxaOrig="1480" w:dyaOrig="380" w14:anchorId="1E260E73">
          <v:shape id="_x0000_i1032" type="#_x0000_t75" style="width:74.05pt;height:19.2pt" o:ole="">
            <v:imagedata r:id="rId25" o:title=""/>
          </v:shape>
          <o:OLEObject Type="Embed" ProgID="Equation.DSMT4" ShapeID="_x0000_i1032" DrawAspect="Content" ObjectID="_1757097187" r:id="rId26"/>
        </w:object>
      </w:r>
      <w:r>
        <w:rPr>
          <w:sz w:val="21"/>
          <w:szCs w:val="21"/>
        </w:rPr>
        <w:t>,</w:t>
      </w:r>
      <w:r>
        <w:rPr>
          <w:sz w:val="21"/>
          <w:szCs w:val="21"/>
        </w:rPr>
        <w:tab/>
        <w:t>(</w:t>
      </w:r>
      <w:r w:rsidR="001057C5">
        <w:rPr>
          <w:sz w:val="21"/>
          <w:szCs w:val="21"/>
        </w:rPr>
        <w:t>8</w:t>
      </w:r>
      <w:r>
        <w:rPr>
          <w:sz w:val="21"/>
          <w:szCs w:val="21"/>
        </w:rPr>
        <w:t>)</w:t>
      </w:r>
    </w:p>
    <w:p w14:paraId="4EECFA02" w14:textId="4EFF4DB0" w:rsidR="00416B8A" w:rsidRDefault="00416B8A" w:rsidP="005E68E7">
      <w:pPr>
        <w:pStyle w:val="af2"/>
        <w:shd w:val="clear" w:color="auto" w:fill="FFFFFF"/>
        <w:tabs>
          <w:tab w:val="left" w:pos="3686"/>
          <w:tab w:val="left" w:pos="8931"/>
        </w:tabs>
        <w:snapToGrid w:val="0"/>
        <w:spacing w:before="0" w:beforeAutospacing="0" w:after="0" w:afterAutospacing="0" w:line="480" w:lineRule="auto"/>
        <w:rPr>
          <w:sz w:val="21"/>
          <w:szCs w:val="21"/>
        </w:rPr>
      </w:pPr>
      <w:r>
        <w:rPr>
          <w:sz w:val="21"/>
          <w:szCs w:val="21"/>
        </w:rPr>
        <w:tab/>
      </w:r>
      <w:r w:rsidR="005E68E7" w:rsidRPr="008F679F">
        <w:rPr>
          <w:position w:val="-14"/>
          <w:sz w:val="21"/>
          <w:szCs w:val="21"/>
        </w:rPr>
        <w:object w:dxaOrig="1520" w:dyaOrig="380" w14:anchorId="35050687">
          <v:shape id="_x0000_i1033" type="#_x0000_t75" style="width:76.35pt;height:19.2pt" o:ole="">
            <v:imagedata r:id="rId27" o:title=""/>
          </v:shape>
          <o:OLEObject Type="Embed" ProgID="Equation.DSMT4" ShapeID="_x0000_i1033" DrawAspect="Content" ObjectID="_1757097188" r:id="rId28"/>
        </w:object>
      </w:r>
      <w:r>
        <w:rPr>
          <w:sz w:val="21"/>
          <w:szCs w:val="21"/>
        </w:rPr>
        <w:t>,</w:t>
      </w:r>
      <w:r>
        <w:rPr>
          <w:sz w:val="21"/>
          <w:szCs w:val="21"/>
        </w:rPr>
        <w:tab/>
        <w:t>(</w:t>
      </w:r>
      <w:r w:rsidR="001057C5">
        <w:rPr>
          <w:sz w:val="21"/>
          <w:szCs w:val="21"/>
        </w:rPr>
        <w:t>9</w:t>
      </w:r>
      <w:r>
        <w:rPr>
          <w:sz w:val="21"/>
          <w:szCs w:val="21"/>
        </w:rPr>
        <w:t>)</w:t>
      </w:r>
    </w:p>
    <w:p w14:paraId="3AC4108D" w14:textId="73339991" w:rsidR="00C267BF" w:rsidRPr="00C267BF" w:rsidRDefault="00805A98" w:rsidP="00416B8A">
      <w:pPr>
        <w:pStyle w:val="af2"/>
        <w:shd w:val="clear" w:color="auto" w:fill="FFFFFF"/>
        <w:tabs>
          <w:tab w:val="left" w:pos="3544"/>
          <w:tab w:val="left" w:pos="8931"/>
        </w:tabs>
        <w:snapToGrid w:val="0"/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>
        <w:rPr>
          <w:rFonts w:eastAsiaTheme="minorEastAsia"/>
          <w:sz w:val="21"/>
          <w:szCs w:val="21"/>
          <w:lang w:val="en-GB"/>
        </w:rPr>
        <w:t xml:space="preserve">where ε, θ, τ, φ is the linear fitting coefficients. </w:t>
      </w:r>
      <w:r w:rsidR="008A2980">
        <w:rPr>
          <w:rFonts w:eastAsiaTheme="minorEastAsia"/>
          <w:sz w:val="21"/>
          <w:szCs w:val="21"/>
          <w:lang w:val="en-GB"/>
        </w:rPr>
        <w:t>For</w:t>
      </w:r>
      <w:r>
        <w:rPr>
          <w:rFonts w:eastAsiaTheme="minorEastAsia"/>
          <w:sz w:val="21"/>
          <w:szCs w:val="21"/>
          <w:lang w:val="en-GB"/>
        </w:rPr>
        <w:t xml:space="preserve"> th</w:t>
      </w:r>
      <w:r w:rsidR="002023EC">
        <w:rPr>
          <w:rFonts w:eastAsiaTheme="minorEastAsia"/>
          <w:sz w:val="21"/>
          <w:szCs w:val="21"/>
          <w:lang w:val="en-GB"/>
        </w:rPr>
        <w:t>e</w:t>
      </w:r>
      <w:r w:rsidRPr="00E802A5">
        <w:rPr>
          <w:rFonts w:eastAsiaTheme="minorEastAsia"/>
          <w:sz w:val="21"/>
          <w:szCs w:val="21"/>
          <w:lang w:val="en-GB"/>
        </w:rPr>
        <w:t xml:space="preserve"> SiN-loaded </w:t>
      </w:r>
      <w:r w:rsidR="008A2980">
        <w:rPr>
          <w:rFonts w:eastAsiaTheme="minorEastAsia"/>
          <w:sz w:val="21"/>
          <w:szCs w:val="21"/>
          <w:lang w:val="en-GB"/>
        </w:rPr>
        <w:t>TFLN</w:t>
      </w:r>
      <w:r w:rsidRPr="00E802A5">
        <w:rPr>
          <w:rFonts w:eastAsiaTheme="minorEastAsia"/>
          <w:sz w:val="21"/>
          <w:szCs w:val="21"/>
          <w:lang w:val="en-GB"/>
        </w:rPr>
        <w:t xml:space="preserve"> platform</w:t>
      </w:r>
      <w:r>
        <w:rPr>
          <w:rFonts w:eastAsiaTheme="minorEastAsia"/>
          <w:sz w:val="21"/>
          <w:szCs w:val="21"/>
          <w:lang w:val="en-GB"/>
        </w:rPr>
        <w:t xml:space="preserve">, </w:t>
      </w:r>
      <w:r w:rsidR="008A2980">
        <w:rPr>
          <w:rFonts w:eastAsiaTheme="minorEastAsia"/>
          <w:sz w:val="21"/>
          <w:szCs w:val="21"/>
          <w:lang w:val="en-GB"/>
        </w:rPr>
        <w:t xml:space="preserve">the fitting values of </w:t>
      </w:r>
      <w:r>
        <w:rPr>
          <w:rFonts w:eastAsiaTheme="minorEastAsia"/>
          <w:sz w:val="21"/>
          <w:szCs w:val="21"/>
          <w:lang w:val="en-GB"/>
        </w:rPr>
        <w:t xml:space="preserve">ε, θ, τ, φ </w:t>
      </w:r>
      <w:r w:rsidR="008A2980">
        <w:rPr>
          <w:rFonts w:eastAsiaTheme="minorEastAsia"/>
          <w:sz w:val="21"/>
          <w:szCs w:val="21"/>
          <w:lang w:val="en-GB"/>
        </w:rPr>
        <w:t>are determined as</w:t>
      </w:r>
      <w:r>
        <w:rPr>
          <w:rFonts w:eastAsiaTheme="minorEastAsia"/>
          <w:sz w:val="21"/>
          <w:szCs w:val="21"/>
          <w:lang w:val="en-GB"/>
        </w:rPr>
        <w:t xml:space="preserve"> 0.62, 0.55, 0.78, 0.12, respectively. </w:t>
      </w:r>
      <w:r w:rsidR="008A2980">
        <w:rPr>
          <w:rFonts w:eastAsiaTheme="minorEastAsia"/>
          <w:sz w:val="21"/>
          <w:szCs w:val="21"/>
          <w:lang w:val="en-GB"/>
        </w:rPr>
        <w:t>Consequently</w:t>
      </w:r>
      <w:r>
        <w:rPr>
          <w:rFonts w:eastAsiaTheme="minorEastAsia"/>
          <w:sz w:val="21"/>
          <w:szCs w:val="21"/>
          <w:lang w:val="en-GB"/>
        </w:rPr>
        <w:t xml:space="preserve">, </w:t>
      </w:r>
      <w:r w:rsidR="008A2980">
        <w:rPr>
          <w:rFonts w:eastAsiaTheme="minorEastAsia"/>
          <w:sz w:val="21"/>
          <w:szCs w:val="21"/>
          <w:lang w:val="en-GB"/>
        </w:rPr>
        <w:t>a</w:t>
      </w:r>
      <w:r w:rsidR="005E68E7">
        <w:rPr>
          <w:rFonts w:eastAsiaTheme="minorEastAsia"/>
          <w:sz w:val="21"/>
          <w:szCs w:val="21"/>
          <w:lang w:val="en-GB"/>
        </w:rPr>
        <w:t xml:space="preserve"> relationship between the refractive index of </w:t>
      </w:r>
      <w:r w:rsidR="005E68E7" w:rsidRPr="006E1F75">
        <w:rPr>
          <w:rFonts w:eastAsiaTheme="minorEastAsia"/>
          <w:sz w:val="21"/>
          <w:szCs w:val="21"/>
          <w:lang w:val="en-GB"/>
        </w:rPr>
        <w:t>the layers A</w:t>
      </w:r>
      <w:r w:rsidR="008A2980">
        <w:rPr>
          <w:rFonts w:eastAsiaTheme="minorEastAsia"/>
          <w:sz w:val="21"/>
          <w:szCs w:val="21"/>
          <w:lang w:val="en-GB"/>
        </w:rPr>
        <w:t xml:space="preserve"> and </w:t>
      </w:r>
      <w:r w:rsidR="005E68E7" w:rsidRPr="006E1F75">
        <w:rPr>
          <w:rFonts w:eastAsiaTheme="minorEastAsia"/>
          <w:sz w:val="21"/>
          <w:szCs w:val="21"/>
          <w:lang w:val="en-GB"/>
        </w:rPr>
        <w:t>B</w:t>
      </w:r>
      <w:r w:rsidR="005E68E7">
        <w:rPr>
          <w:rFonts w:eastAsiaTheme="minorEastAsia"/>
          <w:sz w:val="21"/>
          <w:szCs w:val="21"/>
          <w:lang w:val="en-GB"/>
        </w:rPr>
        <w:t xml:space="preserve"> and the refractive index </w:t>
      </w:r>
      <w:r w:rsidR="008A2980">
        <w:rPr>
          <w:rFonts w:eastAsiaTheme="minorEastAsia"/>
          <w:sz w:val="21"/>
          <w:szCs w:val="21"/>
          <w:lang w:val="en-GB"/>
        </w:rPr>
        <w:t xml:space="preserve">of the TFLN </w:t>
      </w:r>
      <w:r w:rsidR="005E68E7">
        <w:rPr>
          <w:rFonts w:eastAsiaTheme="minorEastAsia"/>
          <w:sz w:val="21"/>
          <w:szCs w:val="21"/>
          <w:lang w:val="en-GB"/>
        </w:rPr>
        <w:t xml:space="preserve">is established to </w:t>
      </w:r>
      <w:r w:rsidR="008A2980">
        <w:rPr>
          <w:rFonts w:eastAsiaTheme="minorEastAsia"/>
          <w:sz w:val="21"/>
          <w:szCs w:val="21"/>
          <w:lang w:val="en-GB"/>
        </w:rPr>
        <w:t>evaluate</w:t>
      </w:r>
      <w:r w:rsidR="005E68E7">
        <w:rPr>
          <w:rFonts w:eastAsiaTheme="minorEastAsia"/>
          <w:sz w:val="21"/>
          <w:szCs w:val="21"/>
          <w:lang w:val="en-GB"/>
        </w:rPr>
        <w:t xml:space="preserve"> the modulation efficiency of general Pockels modulators.</w:t>
      </w:r>
    </w:p>
    <w:p w14:paraId="36EE78D1" w14:textId="66B2065E" w:rsidR="00452F64" w:rsidRPr="00717581" w:rsidRDefault="007A2FB0" w:rsidP="00452F64">
      <w:pPr>
        <w:pBdr>
          <w:bottom w:val="single" w:sz="6" w:space="1" w:color="auto"/>
        </w:pBdr>
        <w:spacing w:before="240"/>
        <w:rPr>
          <w:rFonts w:ascii="Times New Roman" w:hAnsi="Times New Roman" w:cs="Times New Roman"/>
          <w:color w:val="222222"/>
          <w:lang w:val="en-GB"/>
        </w:rPr>
      </w:pPr>
      <w:r w:rsidRPr="00717581">
        <w:rPr>
          <w:rFonts w:ascii="Times New Roman" w:hAnsi="Times New Roman" w:cs="Times New Roman"/>
          <w:b/>
          <w:bCs/>
          <w:sz w:val="28"/>
          <w:szCs w:val="28"/>
          <w:lang w:val="en-GB"/>
        </w:rPr>
        <w:t>S</w:t>
      </w:r>
      <w:r w:rsidR="00E24909">
        <w:rPr>
          <w:rFonts w:ascii="Times New Roman" w:hAnsi="Times New Roman" w:cs="Times New Roman" w:hint="eastAsia"/>
          <w:b/>
          <w:bCs/>
          <w:sz w:val="28"/>
          <w:szCs w:val="28"/>
          <w:lang w:val="en-GB"/>
        </w:rPr>
        <w:t>2</w:t>
      </w:r>
      <w:r w:rsidRPr="00717581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</w:t>
      </w:r>
      <w:r w:rsidR="00165009">
        <w:rPr>
          <w:rFonts w:ascii="Times New Roman" w:hAnsi="Times New Roman" w:cs="Times New Roman"/>
          <w:b/>
          <w:bCs/>
          <w:sz w:val="28"/>
          <w:szCs w:val="28"/>
          <w:lang w:val="en-GB"/>
        </w:rPr>
        <w:t>P</w:t>
      </w:r>
      <w:r w:rsidR="00165009" w:rsidRPr="00165009">
        <w:rPr>
          <w:rFonts w:ascii="Times New Roman" w:hAnsi="Times New Roman" w:cs="Times New Roman"/>
          <w:b/>
          <w:bCs/>
          <w:sz w:val="28"/>
          <w:szCs w:val="28"/>
          <w:lang w:val="en-GB"/>
        </w:rPr>
        <w:t>erturbation theory</w:t>
      </w:r>
      <w:r w:rsidRPr="00717581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for </w:t>
      </w:r>
      <w:r w:rsidR="00416B8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1D </w:t>
      </w:r>
      <w:r w:rsidR="00165009">
        <w:rPr>
          <w:rFonts w:ascii="Times New Roman" w:hAnsi="Times New Roman" w:cs="Times New Roman"/>
          <w:b/>
          <w:bCs/>
          <w:sz w:val="28"/>
          <w:szCs w:val="28"/>
          <w:lang w:val="en-GB"/>
        </w:rPr>
        <w:t>topological slow-light modulation efficiency</w:t>
      </w:r>
    </w:p>
    <w:p w14:paraId="66E08699" w14:textId="7D58EC90" w:rsidR="00165009" w:rsidRDefault="00F42353" w:rsidP="00F42353">
      <w:pPr>
        <w:pStyle w:val="af2"/>
        <w:shd w:val="clear" w:color="auto" w:fill="FFFFFF"/>
        <w:spacing w:beforeLines="100" w:before="24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 w:rsidRPr="00F42353">
        <w:rPr>
          <w:rFonts w:eastAsiaTheme="minorEastAsia"/>
          <w:sz w:val="21"/>
          <w:szCs w:val="21"/>
          <w:lang w:val="en-GB"/>
        </w:rPr>
        <w:t>Modulation efficiency is crucial parameter for the integrated electro-optic modulators. The voltage-length product (V</w:t>
      </w:r>
      <w:r w:rsidRPr="00F42353">
        <w:rPr>
          <w:rFonts w:eastAsiaTheme="minorEastAsia"/>
          <w:sz w:val="21"/>
          <w:szCs w:val="21"/>
          <w:vertAlign w:val="subscript"/>
          <w:lang w:val="en-GB"/>
        </w:rPr>
        <w:t>π</w:t>
      </w:r>
      <w:r w:rsidR="004E377F" w:rsidRPr="004E377F">
        <w:rPr>
          <w:rFonts w:eastAsiaTheme="minorEastAsia"/>
          <w:sz w:val="21"/>
          <w:szCs w:val="21"/>
          <w:lang w:val="en-GB"/>
        </w:rPr>
        <w:t>∙</w:t>
      </w:r>
      <w:r w:rsidRPr="00F42353">
        <w:rPr>
          <w:rFonts w:eastAsiaTheme="minorEastAsia"/>
          <w:sz w:val="21"/>
          <w:szCs w:val="21"/>
          <w:lang w:val="en-GB"/>
        </w:rPr>
        <w:t xml:space="preserve">L) is a commonly used figure of merit to characterize modulation efficiency, </w:t>
      </w:r>
      <w:r w:rsidR="00232D1C">
        <w:rPr>
          <w:rFonts w:eastAsiaTheme="minorEastAsia" w:hint="eastAsia"/>
          <w:sz w:val="21"/>
          <w:szCs w:val="21"/>
          <w:lang w:val="en-GB"/>
        </w:rPr>
        <w:t>an</w:t>
      </w:r>
      <w:r w:rsidR="00232D1C">
        <w:rPr>
          <w:rFonts w:eastAsiaTheme="minorEastAsia"/>
          <w:sz w:val="21"/>
          <w:szCs w:val="21"/>
          <w:lang w:val="en-GB"/>
        </w:rPr>
        <w:t>d it</w:t>
      </w:r>
      <w:r w:rsidRPr="00F42353">
        <w:rPr>
          <w:rFonts w:eastAsiaTheme="minorEastAsia"/>
          <w:sz w:val="21"/>
          <w:szCs w:val="21"/>
          <w:lang w:val="en-GB"/>
        </w:rPr>
        <w:t xml:space="preserve"> is primarily limited by the arm length, electrode gap, and electrode structure. In a Mach-Zehnder modulator (MZM), the induced phased shift on one arm can be </w:t>
      </w:r>
      <w:r w:rsidR="00232D1C">
        <w:rPr>
          <w:rFonts w:eastAsiaTheme="minorEastAsia"/>
          <w:sz w:val="21"/>
          <w:szCs w:val="21"/>
          <w:lang w:val="en-GB"/>
        </w:rPr>
        <w:t>mathematically described as follows</w:t>
      </w:r>
      <w:r w:rsidR="00F0487A">
        <w:rPr>
          <w:rFonts w:eastAsiaTheme="minorEastAsia"/>
          <w:sz w:val="21"/>
          <w:szCs w:val="21"/>
          <w:lang w:val="en-GB"/>
        </w:rPr>
        <w:fldChar w:fldCharType="begin"/>
      </w:r>
      <w:r w:rsidR="00416B8A">
        <w:rPr>
          <w:rFonts w:eastAsiaTheme="minorEastAsia"/>
          <w:sz w:val="21"/>
          <w:szCs w:val="21"/>
          <w:lang w:val="en-GB"/>
        </w:rPr>
        <w:instrText xml:space="preserve"> ADDIN EN.CITE &lt;EndNote&gt;&lt;Cite&gt;&lt;RecNum&gt;112&lt;/RecNum&gt;&lt;DisplayText&gt;&lt;style face="superscript"&gt;2&lt;/style&gt;&lt;/DisplayText&gt;&lt;record&gt;&lt;rec-number&gt;112&lt;/rec-number&gt;&lt;foreign-keys&gt;&lt;key app="EN" db-id="55sawdseute9s7e9wt8pw0sgwrwzws29tsxt" timestamp="1685628308"&gt;112&lt;/key&gt;&lt;key app="ENWeb" db-id=""&gt;0&lt;/key&gt;&lt;/foreign-keys&gt;&lt;ref-type name="Journal Article"&gt;17&lt;/ref-type&gt;&lt;contributors&gt;&lt;/contributors&gt;&lt;titles&gt;&lt;title&gt;&amp;lt;josab-19-9-2052.pdf&amp;gt;&lt;/title&gt;&lt;/titles&gt;&lt;dates&gt;&lt;/dates&gt;&lt;urls&gt;&lt;/urls&gt;&lt;/record&gt;&lt;/Cite&gt;&lt;/EndNote&gt;</w:instrText>
      </w:r>
      <w:r w:rsidR="00F0487A">
        <w:rPr>
          <w:rFonts w:eastAsiaTheme="minorEastAsia"/>
          <w:sz w:val="21"/>
          <w:szCs w:val="21"/>
          <w:lang w:val="en-GB"/>
        </w:rPr>
        <w:fldChar w:fldCharType="separate"/>
      </w:r>
      <w:r w:rsidR="00416B8A" w:rsidRPr="00416B8A">
        <w:rPr>
          <w:rFonts w:eastAsiaTheme="minorEastAsia"/>
          <w:noProof/>
          <w:sz w:val="21"/>
          <w:szCs w:val="21"/>
          <w:vertAlign w:val="superscript"/>
          <w:lang w:val="en-GB"/>
        </w:rPr>
        <w:t>2</w:t>
      </w:r>
      <w:r w:rsidR="00F0487A">
        <w:rPr>
          <w:rFonts w:eastAsiaTheme="minorEastAsia"/>
          <w:sz w:val="21"/>
          <w:szCs w:val="21"/>
          <w:lang w:val="en-GB"/>
        </w:rPr>
        <w:fldChar w:fldCharType="end"/>
      </w:r>
      <w:r w:rsidRPr="00F42353">
        <w:rPr>
          <w:rFonts w:eastAsiaTheme="minorEastAsia"/>
          <w:sz w:val="21"/>
          <w:szCs w:val="21"/>
          <w:lang w:val="en-GB"/>
        </w:rPr>
        <w:t>:</w:t>
      </w:r>
    </w:p>
    <w:p w14:paraId="70B456B2" w14:textId="6A5EFDE1" w:rsidR="00F42353" w:rsidRDefault="00F42353" w:rsidP="00C24B10">
      <w:pPr>
        <w:pStyle w:val="af2"/>
        <w:tabs>
          <w:tab w:val="left" w:pos="3402"/>
          <w:tab w:val="left" w:pos="8931"/>
        </w:tabs>
        <w:spacing w:before="0" w:beforeAutospacing="0"/>
        <w:rPr>
          <w:rFonts w:eastAsiaTheme="minorEastAsia"/>
          <w:sz w:val="21"/>
          <w:szCs w:val="21"/>
          <w:lang w:val="en-GB"/>
        </w:rPr>
      </w:pPr>
      <w:r>
        <w:rPr>
          <w:sz w:val="21"/>
          <w:szCs w:val="21"/>
        </w:rPr>
        <w:tab/>
      </w:r>
      <w:r w:rsidRPr="00F42353">
        <w:rPr>
          <w:position w:val="-24"/>
          <w:sz w:val="21"/>
          <w:szCs w:val="21"/>
        </w:rPr>
        <w:object w:dxaOrig="2340" w:dyaOrig="620" w14:anchorId="796892FB">
          <v:shape id="_x0000_i1034" type="#_x0000_t75" style="width:117.1pt;height:30.5pt" o:ole="">
            <v:imagedata r:id="rId29" o:title=""/>
          </v:shape>
          <o:OLEObject Type="Embed" ProgID="Equation.DSMT4" ShapeID="_x0000_i1034" DrawAspect="Content" ObjectID="_1757097189" r:id="rId30"/>
        </w:object>
      </w:r>
      <w:r w:rsidRPr="00F42353">
        <w:rPr>
          <w:sz w:val="21"/>
          <w:szCs w:val="21"/>
        </w:rPr>
        <w:t>,</w:t>
      </w:r>
      <w:r>
        <w:rPr>
          <w:sz w:val="21"/>
          <w:szCs w:val="21"/>
        </w:rPr>
        <w:tab/>
      </w:r>
      <w:r w:rsidRPr="00F42353">
        <w:rPr>
          <w:sz w:val="21"/>
          <w:szCs w:val="21"/>
        </w:rPr>
        <w:t>(1</w:t>
      </w:r>
      <w:r w:rsidR="00C24B10">
        <w:rPr>
          <w:sz w:val="21"/>
          <w:szCs w:val="21"/>
        </w:rPr>
        <w:t>0</w:t>
      </w:r>
      <w:r w:rsidRPr="00F42353">
        <w:rPr>
          <w:sz w:val="21"/>
          <w:szCs w:val="21"/>
        </w:rPr>
        <w:t>)</w:t>
      </w:r>
    </w:p>
    <w:p w14:paraId="040AD099" w14:textId="4F0BB603" w:rsidR="00F42353" w:rsidRDefault="00F42353" w:rsidP="00F42353">
      <w:pPr>
        <w:pStyle w:val="af2"/>
        <w:shd w:val="clear" w:color="auto" w:fill="FFFFFF"/>
        <w:spacing w:before="0" w:beforeAutospacing="0" w:after="0" w:afterAutospacing="0" w:line="480" w:lineRule="auto"/>
        <w:rPr>
          <w:rFonts w:eastAsiaTheme="minorEastAsia"/>
          <w:sz w:val="21"/>
          <w:szCs w:val="21"/>
        </w:rPr>
      </w:pPr>
      <w:r w:rsidRPr="00F42353">
        <w:rPr>
          <w:rFonts w:eastAsiaTheme="minorEastAsia"/>
          <w:sz w:val="21"/>
          <w:szCs w:val="21"/>
        </w:rPr>
        <w:t xml:space="preserve">where </w:t>
      </w:r>
      <w:r w:rsidRPr="00F42353">
        <w:rPr>
          <w:rFonts w:eastAsiaTheme="minorEastAsia"/>
          <w:i/>
          <w:iCs/>
          <w:sz w:val="21"/>
          <w:szCs w:val="21"/>
        </w:rPr>
        <w:t>ω</w:t>
      </w:r>
      <w:r w:rsidRPr="00F42353">
        <w:rPr>
          <w:rFonts w:eastAsiaTheme="minorEastAsia"/>
          <w:sz w:val="21"/>
          <w:szCs w:val="21"/>
        </w:rPr>
        <w:t xml:space="preserve"> is the angular frequency, </w:t>
      </w:r>
      <w:r w:rsidRPr="00F42353">
        <w:rPr>
          <w:rFonts w:eastAsiaTheme="minorEastAsia"/>
          <w:i/>
          <w:iCs/>
          <w:sz w:val="21"/>
          <w:szCs w:val="21"/>
        </w:rPr>
        <w:t>k</w:t>
      </w:r>
      <w:r w:rsidRPr="00F42353">
        <w:rPr>
          <w:rFonts w:eastAsiaTheme="minorEastAsia"/>
          <w:sz w:val="21"/>
          <w:szCs w:val="21"/>
        </w:rPr>
        <w:t xml:space="preserve"> is the wavevector, and </w:t>
      </w:r>
      <w:r w:rsidRPr="00F42353">
        <w:rPr>
          <w:rFonts w:eastAsiaTheme="minorEastAsia"/>
          <w:i/>
          <w:iCs/>
          <w:sz w:val="21"/>
          <w:szCs w:val="21"/>
        </w:rPr>
        <w:t>L</w:t>
      </w:r>
      <w:r w:rsidRPr="00F42353">
        <w:rPr>
          <w:rFonts w:eastAsiaTheme="minorEastAsia"/>
          <w:sz w:val="21"/>
          <w:szCs w:val="21"/>
        </w:rPr>
        <w:t xml:space="preserve"> is the arm length. According to perturbation theory, the optical frequency shift of a photonic band at a fixed wavevector </w:t>
      </w:r>
      <w:r w:rsidRPr="00F42353">
        <w:rPr>
          <w:rFonts w:eastAsiaTheme="minorEastAsia"/>
          <w:i/>
          <w:iCs/>
          <w:sz w:val="21"/>
          <w:szCs w:val="21"/>
        </w:rPr>
        <w:t>k</w:t>
      </w:r>
      <w:r w:rsidRPr="00F42353">
        <w:rPr>
          <w:rFonts w:eastAsiaTheme="minorEastAsia"/>
          <w:sz w:val="21"/>
          <w:szCs w:val="21"/>
        </w:rPr>
        <w:t xml:space="preserve"> caused by a small Δn can be </w:t>
      </w:r>
      <w:r w:rsidRPr="00F42353">
        <w:rPr>
          <w:rFonts w:eastAsiaTheme="minorEastAsia"/>
          <w:sz w:val="21"/>
          <w:szCs w:val="21"/>
        </w:rPr>
        <w:lastRenderedPageBreak/>
        <w:t>estimated as</w:t>
      </w:r>
      <w:r w:rsidR="00F0487A">
        <w:rPr>
          <w:rFonts w:eastAsiaTheme="minorEastAsia"/>
          <w:sz w:val="21"/>
          <w:szCs w:val="21"/>
        </w:rPr>
        <w:fldChar w:fldCharType="begin"/>
      </w:r>
      <w:r w:rsidR="00416B8A">
        <w:rPr>
          <w:rFonts w:eastAsiaTheme="minorEastAsia"/>
          <w:sz w:val="21"/>
          <w:szCs w:val="21"/>
        </w:rPr>
        <w:instrText xml:space="preserve"> ADDIN EN.CITE &lt;EndNote&gt;&lt;Cite&gt;&lt;RecNum&gt;112&lt;/RecNum&gt;&lt;DisplayText&gt;&lt;style face="superscript"&gt;2&lt;/style&gt;&lt;/DisplayText&gt;&lt;record&gt;&lt;rec-number&gt;112&lt;/rec-number&gt;&lt;foreign-keys&gt;&lt;key app="EN" db-id="55sawdseute9s7e9wt8pw0sgwrwzws29tsxt" timestamp="1685628308"&gt;112&lt;/key&gt;&lt;key app="ENWeb" db-id=""&gt;0&lt;/key&gt;&lt;/foreign-keys&gt;&lt;ref-type name="Journal Article"&gt;17&lt;/ref-type&gt;&lt;contributors&gt;&lt;/contributors&gt;&lt;titles&gt;&lt;title&gt;&amp;lt;josab-19-9-2052.pdf&amp;gt;&lt;/title&gt;&lt;/titles&gt;&lt;dates&gt;&lt;/dates&gt;&lt;urls&gt;&lt;/urls&gt;&lt;/record&gt;&lt;/Cite&gt;&lt;/EndNote&gt;</w:instrText>
      </w:r>
      <w:r w:rsidR="00F0487A">
        <w:rPr>
          <w:rFonts w:eastAsiaTheme="minorEastAsia"/>
          <w:sz w:val="21"/>
          <w:szCs w:val="21"/>
        </w:rPr>
        <w:fldChar w:fldCharType="separate"/>
      </w:r>
      <w:r w:rsidR="00416B8A" w:rsidRPr="00416B8A">
        <w:rPr>
          <w:rFonts w:eastAsiaTheme="minorEastAsia"/>
          <w:noProof/>
          <w:sz w:val="21"/>
          <w:szCs w:val="21"/>
          <w:vertAlign w:val="superscript"/>
        </w:rPr>
        <w:t>2</w:t>
      </w:r>
      <w:r w:rsidR="00F0487A">
        <w:rPr>
          <w:rFonts w:eastAsiaTheme="minorEastAsia"/>
          <w:sz w:val="21"/>
          <w:szCs w:val="21"/>
        </w:rPr>
        <w:fldChar w:fldCharType="end"/>
      </w:r>
      <w:r w:rsidRPr="00F42353">
        <w:rPr>
          <w:rFonts w:eastAsiaTheme="minorEastAsia"/>
          <w:sz w:val="21"/>
          <w:szCs w:val="21"/>
        </w:rPr>
        <w:t>:</w:t>
      </w:r>
    </w:p>
    <w:p w14:paraId="3B4403EC" w14:textId="1D19ED3C" w:rsidR="00F42353" w:rsidRPr="00F42353" w:rsidRDefault="004F1194" w:rsidP="00C24B10">
      <w:pPr>
        <w:pStyle w:val="af2"/>
        <w:shd w:val="clear" w:color="auto" w:fill="FFFFFF"/>
        <w:tabs>
          <w:tab w:val="left" w:pos="3969"/>
          <w:tab w:val="left" w:pos="8931"/>
        </w:tabs>
        <w:spacing w:before="0" w:beforeAutospacing="0" w:after="0" w:afterAutospacing="0" w:line="480" w:lineRule="auto"/>
        <w:rPr>
          <w:rFonts w:eastAsiaTheme="minorEastAsia"/>
          <w:sz w:val="21"/>
          <w:szCs w:val="21"/>
        </w:rPr>
      </w:pPr>
      <w:r>
        <w:rPr>
          <w:sz w:val="21"/>
          <w:szCs w:val="21"/>
        </w:rPr>
        <w:tab/>
      </w:r>
      <w:r w:rsidR="00F42353" w:rsidRPr="00F42353">
        <w:rPr>
          <w:position w:val="-24"/>
          <w:sz w:val="21"/>
          <w:szCs w:val="21"/>
        </w:rPr>
        <w:object w:dxaOrig="1520" w:dyaOrig="660" w14:anchorId="1D48A5AE">
          <v:shape id="_x0000_i1035" type="#_x0000_t75" style="width:75.85pt;height:32.55pt" o:ole="">
            <v:imagedata r:id="rId31" o:title=""/>
          </v:shape>
          <o:OLEObject Type="Embed" ProgID="Equation.DSMT4" ShapeID="_x0000_i1035" DrawAspect="Content" ObjectID="_1757097190" r:id="rId32"/>
        </w:object>
      </w:r>
      <w:r w:rsidR="00F42353">
        <w:rPr>
          <w:sz w:val="21"/>
          <w:szCs w:val="21"/>
        </w:rPr>
        <w:t>,</w:t>
      </w:r>
      <w:r>
        <w:rPr>
          <w:sz w:val="21"/>
          <w:szCs w:val="21"/>
        </w:rPr>
        <w:tab/>
        <w:t>(</w:t>
      </w:r>
      <w:r w:rsidR="00C24B10">
        <w:rPr>
          <w:sz w:val="21"/>
          <w:szCs w:val="21"/>
        </w:rPr>
        <w:t>11</w:t>
      </w:r>
      <w:r>
        <w:rPr>
          <w:sz w:val="21"/>
          <w:szCs w:val="21"/>
        </w:rPr>
        <w:t>)</w:t>
      </w:r>
    </w:p>
    <w:p w14:paraId="1A3CBE21" w14:textId="5B4AF329" w:rsidR="004F1194" w:rsidRDefault="004F1194" w:rsidP="00F42353">
      <w:pPr>
        <w:pStyle w:val="af2"/>
        <w:shd w:val="clear" w:color="auto" w:fill="FFFFFF"/>
        <w:spacing w:before="0" w:beforeAutospacing="0" w:after="0" w:afterAutospacing="0" w:line="480" w:lineRule="auto"/>
        <w:rPr>
          <w:rFonts w:eastAsiaTheme="minorEastAsia"/>
          <w:sz w:val="21"/>
          <w:szCs w:val="21"/>
        </w:rPr>
      </w:pPr>
      <w:r w:rsidRPr="004F1194">
        <w:rPr>
          <w:rFonts w:eastAsiaTheme="minorEastAsia"/>
          <w:sz w:val="21"/>
          <w:szCs w:val="21"/>
        </w:rPr>
        <w:t xml:space="preserve">where </w:t>
      </w:r>
      <w:r w:rsidRPr="004F1194">
        <w:rPr>
          <w:rFonts w:eastAsiaTheme="minorEastAsia"/>
          <w:i/>
          <w:iCs/>
          <w:sz w:val="21"/>
          <w:szCs w:val="21"/>
        </w:rPr>
        <w:t>σ</w:t>
      </w:r>
      <w:r w:rsidRPr="004F1194">
        <w:rPr>
          <w:rFonts w:eastAsiaTheme="minorEastAsia"/>
          <w:sz w:val="21"/>
          <w:szCs w:val="21"/>
        </w:rPr>
        <w:t xml:space="preserve"> represents the fraction of the mode energy in the region where Δn is applied. Considering the group velocity of light propagated in the waveguide:</w:t>
      </w:r>
    </w:p>
    <w:p w14:paraId="14BDBB0E" w14:textId="0712E09B" w:rsidR="004F1194" w:rsidRPr="004F1194" w:rsidRDefault="004F1194" w:rsidP="00C24B10">
      <w:pPr>
        <w:pStyle w:val="af2"/>
        <w:shd w:val="clear" w:color="auto" w:fill="FFFFFF"/>
        <w:tabs>
          <w:tab w:val="left" w:pos="3969"/>
          <w:tab w:val="left" w:pos="8931"/>
        </w:tabs>
        <w:spacing w:before="0" w:beforeAutospacing="0" w:after="0" w:afterAutospacing="0" w:line="480" w:lineRule="auto"/>
        <w:rPr>
          <w:rFonts w:eastAsiaTheme="minorEastAsia"/>
          <w:sz w:val="21"/>
          <w:szCs w:val="21"/>
        </w:rPr>
      </w:pPr>
      <w:r>
        <w:rPr>
          <w:sz w:val="21"/>
          <w:szCs w:val="21"/>
        </w:rPr>
        <w:tab/>
      </w:r>
      <w:r w:rsidR="008D541E" w:rsidRPr="004F1194">
        <w:rPr>
          <w:position w:val="-32"/>
          <w:sz w:val="21"/>
          <w:szCs w:val="21"/>
        </w:rPr>
        <w:object w:dxaOrig="1380" w:dyaOrig="700" w14:anchorId="0FF12F65">
          <v:shape id="_x0000_i1036" type="#_x0000_t75" style="width:68.95pt;height:34.35pt" o:ole="">
            <v:imagedata r:id="rId33" o:title=""/>
          </v:shape>
          <o:OLEObject Type="Embed" ProgID="Equation.DSMT4" ShapeID="_x0000_i1036" DrawAspect="Content" ObjectID="_1757097191" r:id="rId34"/>
        </w:object>
      </w:r>
      <w:r>
        <w:rPr>
          <w:sz w:val="21"/>
          <w:szCs w:val="21"/>
        </w:rPr>
        <w:t>,</w:t>
      </w:r>
      <w:r>
        <w:rPr>
          <w:sz w:val="21"/>
          <w:szCs w:val="21"/>
        </w:rPr>
        <w:tab/>
        <w:t>(</w:t>
      </w:r>
      <w:r w:rsidR="00C24B10">
        <w:rPr>
          <w:sz w:val="21"/>
          <w:szCs w:val="21"/>
        </w:rPr>
        <w:t>12</w:t>
      </w:r>
      <w:r>
        <w:rPr>
          <w:sz w:val="21"/>
          <w:szCs w:val="21"/>
        </w:rPr>
        <w:t>)</w:t>
      </w:r>
    </w:p>
    <w:p w14:paraId="5B8B3F4C" w14:textId="4293FC55" w:rsidR="004F1194" w:rsidRDefault="004F1194" w:rsidP="00F42353">
      <w:pPr>
        <w:pStyle w:val="af2"/>
        <w:shd w:val="clear" w:color="auto" w:fill="FFFFFF"/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 w:rsidRPr="004F1194">
        <w:rPr>
          <w:rFonts w:eastAsiaTheme="minorEastAsia"/>
          <w:sz w:val="21"/>
          <w:szCs w:val="21"/>
          <w:lang w:val="en-GB"/>
        </w:rPr>
        <w:t xml:space="preserve">which is much smaller than the speed of light </w:t>
      </w:r>
      <w:r w:rsidRPr="004F1194">
        <w:rPr>
          <w:rFonts w:eastAsiaTheme="minorEastAsia"/>
          <w:i/>
          <w:iCs/>
          <w:sz w:val="21"/>
          <w:szCs w:val="21"/>
          <w:lang w:val="en-GB"/>
        </w:rPr>
        <w:t>c</w:t>
      </w:r>
      <w:r w:rsidRPr="004F1194">
        <w:rPr>
          <w:rFonts w:eastAsiaTheme="minorEastAsia"/>
          <w:sz w:val="21"/>
          <w:szCs w:val="21"/>
          <w:lang w:val="en-GB"/>
        </w:rPr>
        <w:t xml:space="preserve"> in vacuum. Therefore, according to Eq. (1</w:t>
      </w:r>
      <w:r w:rsidR="00E26918">
        <w:rPr>
          <w:rFonts w:eastAsiaTheme="minorEastAsia"/>
          <w:sz w:val="21"/>
          <w:szCs w:val="21"/>
          <w:lang w:val="en-GB"/>
        </w:rPr>
        <w:t>0</w:t>
      </w:r>
      <w:r w:rsidRPr="004F1194">
        <w:rPr>
          <w:rFonts w:eastAsiaTheme="minorEastAsia"/>
          <w:sz w:val="21"/>
          <w:szCs w:val="21"/>
          <w:lang w:val="en-GB"/>
        </w:rPr>
        <w:t>)</w:t>
      </w:r>
      <w:r w:rsidR="00E24909">
        <w:rPr>
          <w:rFonts w:eastAsiaTheme="minorEastAsia"/>
          <w:sz w:val="21"/>
          <w:szCs w:val="21"/>
          <w:lang w:val="en-GB"/>
        </w:rPr>
        <w:t xml:space="preserve"> </w:t>
      </w:r>
      <w:r w:rsidR="00EF2F58">
        <w:rPr>
          <w:rFonts w:eastAsiaTheme="minorEastAsia" w:hint="eastAsia"/>
          <w:sz w:val="21"/>
          <w:szCs w:val="21"/>
          <w:lang w:val="en-GB"/>
        </w:rPr>
        <w:t>~</w:t>
      </w:r>
      <w:r w:rsidR="00E24909">
        <w:rPr>
          <w:rFonts w:eastAsiaTheme="minorEastAsia"/>
          <w:sz w:val="21"/>
          <w:szCs w:val="21"/>
          <w:lang w:val="en-GB"/>
        </w:rPr>
        <w:t xml:space="preserve"> </w:t>
      </w:r>
      <w:r w:rsidRPr="004F1194">
        <w:rPr>
          <w:rFonts w:eastAsiaTheme="minorEastAsia"/>
          <w:sz w:val="21"/>
          <w:szCs w:val="21"/>
          <w:lang w:val="en-GB"/>
        </w:rPr>
        <w:t>(</w:t>
      </w:r>
      <w:r w:rsidR="00E26918">
        <w:rPr>
          <w:rFonts w:eastAsiaTheme="minorEastAsia"/>
          <w:sz w:val="21"/>
          <w:szCs w:val="21"/>
          <w:lang w:val="en-GB"/>
        </w:rPr>
        <w:t>12</w:t>
      </w:r>
      <w:r w:rsidRPr="004F1194">
        <w:rPr>
          <w:rFonts w:eastAsiaTheme="minorEastAsia"/>
          <w:sz w:val="21"/>
          <w:szCs w:val="21"/>
          <w:lang w:val="en-GB"/>
        </w:rPr>
        <w:t>), if the induced phase shift Δϕ = π/2, we can obtain:</w:t>
      </w:r>
    </w:p>
    <w:p w14:paraId="195506F2" w14:textId="70A9E1D6" w:rsidR="004F1194" w:rsidRDefault="004F1194" w:rsidP="00C24B10">
      <w:pPr>
        <w:pStyle w:val="af2"/>
        <w:shd w:val="clear" w:color="auto" w:fill="FFFFFF"/>
        <w:tabs>
          <w:tab w:val="left" w:pos="3969"/>
          <w:tab w:val="left" w:pos="8931"/>
        </w:tabs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>
        <w:tab/>
      </w:r>
      <w:r w:rsidR="008D541E" w:rsidRPr="00D244FA">
        <w:rPr>
          <w:position w:val="-24"/>
        </w:rPr>
        <w:object w:dxaOrig="1480" w:dyaOrig="660" w14:anchorId="141647DE">
          <v:shape id="_x0000_i1037" type="#_x0000_t75" style="width:74.05pt;height:32.55pt" o:ole="">
            <v:imagedata r:id="rId35" o:title=""/>
          </v:shape>
          <o:OLEObject Type="Embed" ProgID="Equation.DSMT4" ShapeID="_x0000_i1037" DrawAspect="Content" ObjectID="_1757097192" r:id="rId36"/>
        </w:object>
      </w:r>
      <w:r>
        <w:t>,</w:t>
      </w:r>
      <w:r>
        <w:tab/>
      </w:r>
      <w:r w:rsidRPr="00C24B10">
        <w:rPr>
          <w:sz w:val="21"/>
          <w:szCs w:val="21"/>
        </w:rPr>
        <w:t>(</w:t>
      </w:r>
      <w:r w:rsidR="00C24B10" w:rsidRPr="00C24B10">
        <w:rPr>
          <w:sz w:val="21"/>
          <w:szCs w:val="21"/>
        </w:rPr>
        <w:t>13</w:t>
      </w:r>
      <w:r w:rsidRPr="00C24B10">
        <w:rPr>
          <w:sz w:val="21"/>
          <w:szCs w:val="21"/>
        </w:rPr>
        <w:t>)</w:t>
      </w:r>
    </w:p>
    <w:p w14:paraId="182FF04F" w14:textId="7887FDEE" w:rsidR="004F1194" w:rsidRDefault="004F1194" w:rsidP="00F42353">
      <w:pPr>
        <w:pStyle w:val="af2"/>
        <w:shd w:val="clear" w:color="auto" w:fill="FFFFFF"/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 w:rsidRPr="004F1194">
        <w:rPr>
          <w:rFonts w:eastAsiaTheme="minorEastAsia"/>
          <w:sz w:val="21"/>
          <w:szCs w:val="21"/>
          <w:lang w:val="en-GB"/>
        </w:rPr>
        <w:t>when ω = 2πc/λ, where λ is the wavelength. Here, the phase shift is assumed as π/2, instead of π due to the push-pull configuration of the MZM. The change of LN refractive index Δn induced by the applied voltage V</w:t>
      </w:r>
      <w:r w:rsidRPr="004F1194">
        <w:rPr>
          <w:rFonts w:eastAsiaTheme="minorEastAsia"/>
          <w:sz w:val="21"/>
          <w:szCs w:val="21"/>
          <w:vertAlign w:val="subscript"/>
          <w:lang w:val="en-GB"/>
        </w:rPr>
        <w:t>π</w:t>
      </w:r>
      <w:r w:rsidRPr="004F1194">
        <w:rPr>
          <w:rFonts w:eastAsiaTheme="minorEastAsia"/>
          <w:sz w:val="21"/>
          <w:szCs w:val="21"/>
          <w:lang w:val="en-GB"/>
        </w:rPr>
        <w:t xml:space="preserve"> can be achieved by:</w:t>
      </w:r>
    </w:p>
    <w:p w14:paraId="0167E975" w14:textId="5FCFA726" w:rsidR="004F1194" w:rsidRDefault="004F1194" w:rsidP="00C24B10">
      <w:pPr>
        <w:pStyle w:val="af2"/>
        <w:shd w:val="clear" w:color="auto" w:fill="FFFFFF"/>
        <w:tabs>
          <w:tab w:val="left" w:pos="2835"/>
          <w:tab w:val="left" w:pos="8931"/>
        </w:tabs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>
        <w:rPr>
          <w:sz w:val="21"/>
          <w:szCs w:val="21"/>
        </w:rPr>
        <w:tab/>
      </w:r>
      <w:r w:rsidR="008B5088" w:rsidRPr="004F1194">
        <w:rPr>
          <w:position w:val="-28"/>
          <w:sz w:val="21"/>
          <w:szCs w:val="21"/>
        </w:rPr>
        <w:object w:dxaOrig="3500" w:dyaOrig="660" w14:anchorId="6A15DFD1">
          <v:shape id="_x0000_i1038" type="#_x0000_t75" style="width:174.5pt;height:32.55pt" o:ole="">
            <v:imagedata r:id="rId37" o:title=""/>
          </v:shape>
          <o:OLEObject Type="Embed" ProgID="Equation.DSMT4" ShapeID="_x0000_i1038" DrawAspect="Content" ObjectID="_1757097193" r:id="rId38"/>
        </w:object>
      </w:r>
      <w:r>
        <w:rPr>
          <w:sz w:val="21"/>
          <w:szCs w:val="21"/>
        </w:rPr>
        <w:t>,</w:t>
      </w:r>
      <w:r>
        <w:rPr>
          <w:sz w:val="21"/>
          <w:szCs w:val="21"/>
        </w:rPr>
        <w:tab/>
        <w:t>(</w:t>
      </w:r>
      <w:r w:rsidR="00C24B10">
        <w:rPr>
          <w:sz w:val="21"/>
          <w:szCs w:val="21"/>
        </w:rPr>
        <w:t>14</w:t>
      </w:r>
      <w:r>
        <w:rPr>
          <w:sz w:val="21"/>
          <w:szCs w:val="21"/>
        </w:rPr>
        <w:t>)</w:t>
      </w:r>
    </w:p>
    <w:p w14:paraId="7792EE01" w14:textId="74BC7377" w:rsidR="004F1194" w:rsidRDefault="004F1194" w:rsidP="00F42353">
      <w:pPr>
        <w:pStyle w:val="af2"/>
        <w:shd w:val="clear" w:color="auto" w:fill="FFFFFF"/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 w:rsidRPr="004F1194">
        <w:rPr>
          <w:rFonts w:eastAsiaTheme="minorEastAsia"/>
          <w:sz w:val="21"/>
          <w:szCs w:val="21"/>
          <w:lang w:val="en-GB"/>
        </w:rPr>
        <w:t xml:space="preserve">where </w:t>
      </w:r>
      <w:r w:rsidRPr="004F1194">
        <w:rPr>
          <w:rFonts w:eastAsiaTheme="minorEastAsia"/>
          <w:i/>
          <w:iCs/>
          <w:sz w:val="21"/>
          <w:szCs w:val="21"/>
          <w:lang w:val="en-GB"/>
        </w:rPr>
        <w:t>n</w:t>
      </w:r>
      <w:r w:rsidRPr="004F1194">
        <w:rPr>
          <w:rFonts w:eastAsiaTheme="minorEastAsia"/>
          <w:i/>
          <w:iCs/>
          <w:sz w:val="21"/>
          <w:szCs w:val="21"/>
          <w:vertAlign w:val="subscript"/>
          <w:lang w:val="en-GB"/>
        </w:rPr>
        <w:t>LN</w:t>
      </w:r>
      <w:r w:rsidRPr="004F1194">
        <w:rPr>
          <w:rFonts w:eastAsiaTheme="minorEastAsia"/>
          <w:sz w:val="21"/>
          <w:szCs w:val="21"/>
          <w:lang w:val="en-GB"/>
        </w:rPr>
        <w:t xml:space="preserve"> is the LN refractive index, </w:t>
      </w:r>
      <w:r w:rsidRPr="004F1194">
        <w:rPr>
          <w:rFonts w:eastAsiaTheme="minorEastAsia"/>
          <w:i/>
          <w:iCs/>
          <w:sz w:val="21"/>
          <w:szCs w:val="21"/>
          <w:lang w:val="en-GB"/>
        </w:rPr>
        <w:t>γ</w:t>
      </w:r>
      <w:r w:rsidRPr="004F1194">
        <w:rPr>
          <w:rFonts w:eastAsiaTheme="minorEastAsia"/>
          <w:i/>
          <w:iCs/>
          <w:sz w:val="21"/>
          <w:szCs w:val="21"/>
          <w:vertAlign w:val="subscript"/>
          <w:lang w:val="en-GB"/>
        </w:rPr>
        <w:t>33</w:t>
      </w:r>
      <w:r w:rsidRPr="004F1194">
        <w:rPr>
          <w:rFonts w:eastAsiaTheme="minorEastAsia"/>
          <w:sz w:val="21"/>
          <w:szCs w:val="21"/>
          <w:lang w:val="en-GB"/>
        </w:rPr>
        <w:t xml:space="preserve"> is the electro-optic coefficient of LN, </w:t>
      </w:r>
      <w:r w:rsidRPr="004F1194">
        <w:rPr>
          <w:rFonts w:eastAsiaTheme="minorEastAsia"/>
          <w:i/>
          <w:iCs/>
          <w:sz w:val="21"/>
          <w:szCs w:val="21"/>
          <w:lang w:val="en-GB"/>
        </w:rPr>
        <w:t>g</w:t>
      </w:r>
      <w:r w:rsidRPr="004F1194">
        <w:rPr>
          <w:rFonts w:eastAsiaTheme="minorEastAsia"/>
          <w:sz w:val="21"/>
          <w:szCs w:val="21"/>
          <w:lang w:val="en-GB"/>
        </w:rPr>
        <w:t xml:space="preserve"> is the electrodes gap, and </w:t>
      </w:r>
      <w:r w:rsidRPr="004F1194">
        <w:rPr>
          <w:rFonts w:eastAsiaTheme="minorEastAsia"/>
          <w:i/>
          <w:iCs/>
          <w:sz w:val="21"/>
          <w:szCs w:val="21"/>
          <w:lang w:val="en-GB"/>
        </w:rPr>
        <w:t>E</w:t>
      </w:r>
      <w:r w:rsidRPr="004F1194">
        <w:rPr>
          <w:rFonts w:eastAsiaTheme="minorEastAsia"/>
          <w:i/>
          <w:iCs/>
          <w:sz w:val="21"/>
          <w:szCs w:val="21"/>
          <w:vertAlign w:val="subscript"/>
          <w:lang w:val="en-GB"/>
        </w:rPr>
        <w:t>z</w:t>
      </w:r>
      <w:r w:rsidRPr="004F1194">
        <w:rPr>
          <w:rFonts w:eastAsiaTheme="minorEastAsia"/>
          <w:sz w:val="21"/>
          <w:szCs w:val="21"/>
          <w:lang w:val="en-GB"/>
        </w:rPr>
        <w:t xml:space="preserve"> is the in-plane component of the electrical field in the waveguide. </w:t>
      </w:r>
      <w:r w:rsidR="00EF2F58">
        <w:rPr>
          <w:rFonts w:eastAsiaTheme="minorEastAsia" w:hint="eastAsia"/>
          <w:sz w:val="21"/>
          <w:szCs w:val="21"/>
          <w:lang w:val="en-GB"/>
        </w:rPr>
        <w:t>T</w:t>
      </w:r>
      <w:r w:rsidRPr="004F1194">
        <w:rPr>
          <w:rFonts w:eastAsiaTheme="minorEastAsia"/>
          <w:sz w:val="21"/>
          <w:szCs w:val="21"/>
          <w:lang w:val="en-GB"/>
        </w:rPr>
        <w:t>he V</w:t>
      </w:r>
      <w:r w:rsidRPr="004F1194">
        <w:rPr>
          <w:rFonts w:eastAsiaTheme="minorEastAsia"/>
          <w:sz w:val="21"/>
          <w:szCs w:val="21"/>
          <w:vertAlign w:val="subscript"/>
          <w:lang w:val="en-GB"/>
        </w:rPr>
        <w:t>π</w:t>
      </w:r>
      <w:r w:rsidR="004E377F">
        <w:rPr>
          <w:rFonts w:eastAsiaTheme="minorEastAsia"/>
          <w:sz w:val="21"/>
          <w:szCs w:val="21"/>
          <w:lang w:val="en-GB"/>
        </w:rPr>
        <w:t>∙</w:t>
      </w:r>
      <w:r w:rsidRPr="004F1194">
        <w:rPr>
          <w:rFonts w:eastAsiaTheme="minorEastAsia"/>
          <w:sz w:val="21"/>
          <w:szCs w:val="21"/>
          <w:lang w:val="en-GB"/>
        </w:rPr>
        <w:t>L can be calculated as:</w:t>
      </w:r>
    </w:p>
    <w:p w14:paraId="0308E3C9" w14:textId="155C5C70" w:rsidR="004F1194" w:rsidRDefault="004F1194" w:rsidP="00C24B10">
      <w:pPr>
        <w:pStyle w:val="af2"/>
        <w:shd w:val="clear" w:color="auto" w:fill="FFFFFF"/>
        <w:tabs>
          <w:tab w:val="left" w:pos="3686"/>
          <w:tab w:val="left" w:pos="8931"/>
        </w:tabs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>
        <w:rPr>
          <w:sz w:val="21"/>
          <w:szCs w:val="21"/>
        </w:rPr>
        <w:tab/>
      </w:r>
      <w:r w:rsidR="008B5088" w:rsidRPr="004F1194">
        <w:rPr>
          <w:position w:val="-30"/>
          <w:sz w:val="21"/>
          <w:szCs w:val="21"/>
        </w:rPr>
        <w:object w:dxaOrig="2180" w:dyaOrig="720" w14:anchorId="69B2236E">
          <v:shape id="_x0000_i1039" type="#_x0000_t75" style="width:109.65pt;height:36.4pt" o:ole="">
            <v:imagedata r:id="rId39" o:title=""/>
          </v:shape>
          <o:OLEObject Type="Embed" ProgID="Equation.DSMT4" ShapeID="_x0000_i1039" DrawAspect="Content" ObjectID="_1757097194" r:id="rId40"/>
        </w:object>
      </w:r>
      <w:r>
        <w:rPr>
          <w:sz w:val="21"/>
          <w:szCs w:val="21"/>
        </w:rPr>
        <w:t>,</w:t>
      </w:r>
      <w:r>
        <w:rPr>
          <w:sz w:val="21"/>
          <w:szCs w:val="21"/>
        </w:rPr>
        <w:tab/>
        <w:t>(</w:t>
      </w:r>
      <w:r w:rsidR="00C24B10">
        <w:rPr>
          <w:sz w:val="21"/>
          <w:szCs w:val="21"/>
        </w:rPr>
        <w:t>15</w:t>
      </w:r>
      <w:r>
        <w:rPr>
          <w:sz w:val="21"/>
          <w:szCs w:val="21"/>
        </w:rPr>
        <w:t>)</w:t>
      </w:r>
    </w:p>
    <w:p w14:paraId="6942D149" w14:textId="66F90571" w:rsidR="008F679F" w:rsidRPr="008F679F" w:rsidRDefault="008F679F" w:rsidP="00F42353">
      <w:pPr>
        <w:pStyle w:val="af2"/>
        <w:shd w:val="clear" w:color="auto" w:fill="FFFFFF"/>
        <w:spacing w:before="0" w:beforeAutospacing="0" w:after="0" w:afterAutospacing="0" w:line="480" w:lineRule="auto"/>
        <w:rPr>
          <w:rFonts w:eastAsiaTheme="minorEastAsia"/>
          <w:sz w:val="21"/>
          <w:szCs w:val="21"/>
        </w:rPr>
      </w:pPr>
      <w:r w:rsidRPr="008F679F">
        <w:rPr>
          <w:rFonts w:eastAsiaTheme="minorEastAsia"/>
          <w:sz w:val="21"/>
          <w:szCs w:val="21"/>
        </w:rPr>
        <w:t>According to Eq. (</w:t>
      </w:r>
      <w:r w:rsidR="005C3C76">
        <w:rPr>
          <w:rFonts w:eastAsiaTheme="minorEastAsia"/>
          <w:sz w:val="21"/>
          <w:szCs w:val="21"/>
        </w:rPr>
        <w:t>15</w:t>
      </w:r>
      <w:r w:rsidRPr="008F679F">
        <w:rPr>
          <w:rFonts w:eastAsiaTheme="minorEastAsia"/>
          <w:sz w:val="21"/>
          <w:szCs w:val="21"/>
        </w:rPr>
        <w:t>), and (</w:t>
      </w:r>
      <w:r w:rsidR="00E26918">
        <w:rPr>
          <w:rFonts w:eastAsiaTheme="minorEastAsia"/>
          <w:sz w:val="21"/>
          <w:szCs w:val="21"/>
        </w:rPr>
        <w:t>5</w:t>
      </w:r>
      <w:r w:rsidRPr="008F679F">
        <w:rPr>
          <w:rFonts w:eastAsiaTheme="minorEastAsia"/>
          <w:sz w:val="21"/>
          <w:szCs w:val="21"/>
        </w:rPr>
        <w:t>) ~ (</w:t>
      </w:r>
      <w:r w:rsidR="00E26918">
        <w:rPr>
          <w:rFonts w:eastAsiaTheme="minorEastAsia"/>
          <w:sz w:val="21"/>
          <w:szCs w:val="21"/>
        </w:rPr>
        <w:t>9</w:t>
      </w:r>
      <w:r w:rsidRPr="008F679F">
        <w:rPr>
          <w:rFonts w:eastAsiaTheme="minorEastAsia"/>
          <w:sz w:val="21"/>
          <w:szCs w:val="21"/>
        </w:rPr>
        <w:t>), the V</w:t>
      </w:r>
      <w:r w:rsidRPr="008F679F">
        <w:rPr>
          <w:rFonts w:eastAsiaTheme="minorEastAsia"/>
          <w:sz w:val="21"/>
          <w:szCs w:val="21"/>
          <w:vertAlign w:val="subscript"/>
        </w:rPr>
        <w:t>π</w:t>
      </w:r>
      <w:r w:rsidR="004E377F">
        <w:rPr>
          <w:rFonts w:eastAsiaTheme="minorEastAsia"/>
          <w:sz w:val="21"/>
          <w:szCs w:val="21"/>
        </w:rPr>
        <w:t>∙</w:t>
      </w:r>
      <w:r w:rsidRPr="008F679F">
        <w:rPr>
          <w:rFonts w:eastAsiaTheme="minorEastAsia"/>
          <w:sz w:val="21"/>
          <w:szCs w:val="21"/>
        </w:rPr>
        <w:t>L for the 1D topological lattice waveguide</w:t>
      </w:r>
      <w:r w:rsidR="00784E5A">
        <w:rPr>
          <w:rFonts w:eastAsiaTheme="minorEastAsia"/>
          <w:sz w:val="21"/>
          <w:szCs w:val="21"/>
        </w:rPr>
        <w:t xml:space="preserve"> </w:t>
      </w:r>
      <w:r w:rsidRPr="008F679F">
        <w:rPr>
          <w:rFonts w:eastAsiaTheme="minorEastAsia"/>
          <w:sz w:val="21"/>
          <w:szCs w:val="21"/>
        </w:rPr>
        <w:t>can be written as:</w:t>
      </w:r>
    </w:p>
    <w:p w14:paraId="3193CF9D" w14:textId="05A30A67" w:rsidR="008F679F" w:rsidRDefault="004A18C8" w:rsidP="004A18C8">
      <w:pPr>
        <w:pStyle w:val="af2"/>
        <w:shd w:val="clear" w:color="auto" w:fill="FFFFFF"/>
        <w:tabs>
          <w:tab w:val="left" w:pos="1843"/>
          <w:tab w:val="left" w:pos="8931"/>
        </w:tabs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>
        <w:rPr>
          <w:sz w:val="21"/>
          <w:szCs w:val="21"/>
        </w:rPr>
        <w:tab/>
      </w:r>
      <w:r w:rsidR="00BD5979" w:rsidRPr="000172E9">
        <w:rPr>
          <w:position w:val="-38"/>
          <w:sz w:val="21"/>
          <w:szCs w:val="21"/>
        </w:rPr>
        <w:object w:dxaOrig="6259" w:dyaOrig="880" w14:anchorId="617429D4">
          <v:shape id="_x0000_i1040" type="#_x0000_t75" style="width:313.35pt;height:44.05pt" o:ole="">
            <v:imagedata r:id="rId41" o:title=""/>
          </v:shape>
          <o:OLEObject Type="Embed" ProgID="Equation.DSMT4" ShapeID="_x0000_i1040" DrawAspect="Content" ObjectID="_1757097195" r:id="rId42"/>
        </w:object>
      </w:r>
      <w:r>
        <w:rPr>
          <w:sz w:val="21"/>
          <w:szCs w:val="21"/>
        </w:rPr>
        <w:t>,</w:t>
      </w:r>
      <w:r>
        <w:rPr>
          <w:sz w:val="21"/>
          <w:szCs w:val="21"/>
        </w:rPr>
        <w:tab/>
        <w:t>(16)</w:t>
      </w:r>
    </w:p>
    <w:p w14:paraId="305D8843" w14:textId="0B145135" w:rsidR="003362D6" w:rsidRPr="003D72DB" w:rsidRDefault="00A64D16" w:rsidP="00780DE4">
      <w:pPr>
        <w:pStyle w:val="af2"/>
        <w:shd w:val="clear" w:color="auto" w:fill="FFFFFF"/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>
        <w:rPr>
          <w:rFonts w:eastAsiaTheme="minorEastAsia"/>
          <w:sz w:val="21"/>
          <w:szCs w:val="21"/>
          <w:lang w:val="en-GB"/>
        </w:rPr>
        <w:t>w</w:t>
      </w:r>
      <w:r w:rsidR="008420C3" w:rsidRPr="008420C3">
        <w:rPr>
          <w:rFonts w:eastAsiaTheme="minorEastAsia"/>
          <w:sz w:val="21"/>
          <w:szCs w:val="21"/>
          <w:lang w:val="en-GB"/>
        </w:rPr>
        <w:t xml:space="preserve">hen the period Λ and </w:t>
      </w:r>
      <w:r w:rsidR="00784E5A">
        <w:rPr>
          <w:rFonts w:eastAsiaTheme="minorEastAsia"/>
          <w:sz w:val="21"/>
          <w:szCs w:val="21"/>
          <w:lang w:val="en-GB"/>
        </w:rPr>
        <w:t xml:space="preserve">the </w:t>
      </w:r>
      <w:r w:rsidR="008420C3" w:rsidRPr="008420C3">
        <w:rPr>
          <w:rFonts w:eastAsiaTheme="minorEastAsia"/>
          <w:sz w:val="21"/>
          <w:szCs w:val="21"/>
          <w:lang w:val="en-GB"/>
        </w:rPr>
        <w:t xml:space="preserve">duty cycle </w:t>
      </w:r>
      <w:r w:rsidR="008420C3" w:rsidRPr="008420C3">
        <w:rPr>
          <w:rFonts w:eastAsiaTheme="minorEastAsia"/>
          <w:i/>
          <w:iCs/>
          <w:sz w:val="21"/>
          <w:szCs w:val="21"/>
          <w:lang w:val="en-GB"/>
        </w:rPr>
        <w:t>ρ</w:t>
      </w:r>
      <w:r w:rsidR="008420C3" w:rsidRPr="008420C3">
        <w:rPr>
          <w:rFonts w:eastAsiaTheme="minorEastAsia"/>
          <w:i/>
          <w:iCs/>
          <w:sz w:val="21"/>
          <w:szCs w:val="21"/>
          <w:vertAlign w:val="subscript"/>
          <w:lang w:val="en-GB"/>
        </w:rPr>
        <w:t>A</w:t>
      </w:r>
      <w:r w:rsidR="008420C3" w:rsidRPr="008420C3">
        <w:rPr>
          <w:rFonts w:eastAsiaTheme="minorEastAsia"/>
          <w:sz w:val="21"/>
          <w:szCs w:val="21"/>
          <w:lang w:val="en-GB"/>
        </w:rPr>
        <w:t xml:space="preserve">, </w:t>
      </w:r>
      <w:r w:rsidR="008420C3" w:rsidRPr="008420C3">
        <w:rPr>
          <w:rFonts w:eastAsiaTheme="minorEastAsia"/>
          <w:i/>
          <w:iCs/>
          <w:sz w:val="21"/>
          <w:szCs w:val="21"/>
          <w:lang w:val="en-GB"/>
        </w:rPr>
        <w:t>ρ</w:t>
      </w:r>
      <w:r w:rsidR="008420C3" w:rsidRPr="008420C3">
        <w:rPr>
          <w:rFonts w:eastAsiaTheme="minorEastAsia"/>
          <w:i/>
          <w:iCs/>
          <w:sz w:val="21"/>
          <w:szCs w:val="21"/>
          <w:vertAlign w:val="subscript"/>
          <w:lang w:val="en-GB"/>
        </w:rPr>
        <w:t>B</w:t>
      </w:r>
      <w:r w:rsidR="008420C3" w:rsidRPr="008420C3">
        <w:rPr>
          <w:rFonts w:eastAsiaTheme="minorEastAsia"/>
          <w:sz w:val="21"/>
          <w:szCs w:val="21"/>
          <w:lang w:val="en-GB"/>
        </w:rPr>
        <w:t xml:space="preserve"> of the air holes </w:t>
      </w:r>
      <w:r w:rsidR="00784E5A">
        <w:rPr>
          <w:rFonts w:eastAsiaTheme="minorEastAsia"/>
          <w:sz w:val="21"/>
          <w:szCs w:val="21"/>
          <w:lang w:val="en-GB"/>
        </w:rPr>
        <w:t>are</w:t>
      </w:r>
      <w:r w:rsidR="008420C3" w:rsidRPr="008420C3">
        <w:rPr>
          <w:rFonts w:eastAsiaTheme="minorEastAsia"/>
          <w:sz w:val="21"/>
          <w:szCs w:val="21"/>
          <w:lang w:val="en-GB"/>
        </w:rPr>
        <w:t xml:space="preserve"> design</w:t>
      </w:r>
      <w:r w:rsidR="00EF2F58">
        <w:rPr>
          <w:rFonts w:eastAsiaTheme="minorEastAsia"/>
          <w:sz w:val="21"/>
          <w:szCs w:val="21"/>
          <w:lang w:val="en-GB"/>
        </w:rPr>
        <w:t>ed</w:t>
      </w:r>
      <w:r w:rsidR="008420C3" w:rsidRPr="008420C3">
        <w:rPr>
          <w:rFonts w:eastAsiaTheme="minorEastAsia"/>
          <w:sz w:val="21"/>
          <w:szCs w:val="21"/>
          <w:lang w:val="en-GB"/>
        </w:rPr>
        <w:t xml:space="preserve"> as 420 nm, 0.38, and 0.71, respectively,</w:t>
      </w:r>
      <w:r w:rsidR="008420C3">
        <w:rPr>
          <w:rFonts w:eastAsiaTheme="minorEastAsia"/>
          <w:sz w:val="21"/>
          <w:szCs w:val="21"/>
          <w:lang w:val="en-GB"/>
        </w:rPr>
        <w:t xml:space="preserve"> the relationship between modulation efficiency V</w:t>
      </w:r>
      <w:r w:rsidR="008420C3" w:rsidRPr="008420C3">
        <w:rPr>
          <w:rFonts w:eastAsiaTheme="minorEastAsia"/>
          <w:sz w:val="21"/>
          <w:szCs w:val="21"/>
          <w:vertAlign w:val="subscript"/>
          <w:lang w:val="en-GB"/>
        </w:rPr>
        <w:t>π</w:t>
      </w:r>
      <w:r w:rsidR="004E377F">
        <w:rPr>
          <w:rFonts w:eastAsiaTheme="minorEastAsia"/>
          <w:sz w:val="21"/>
          <w:szCs w:val="21"/>
          <w:lang w:val="en-GB"/>
        </w:rPr>
        <w:t>∙</w:t>
      </w:r>
      <w:r w:rsidR="008420C3">
        <w:rPr>
          <w:rFonts w:eastAsiaTheme="minorEastAsia"/>
          <w:sz w:val="21"/>
          <w:szCs w:val="21"/>
          <w:lang w:val="en-GB"/>
        </w:rPr>
        <w:t xml:space="preserve">L and </w:t>
      </w:r>
      <w:r w:rsidR="00784E5A">
        <w:rPr>
          <w:rFonts w:eastAsiaTheme="minorEastAsia"/>
          <w:sz w:val="21"/>
          <w:szCs w:val="21"/>
          <w:lang w:val="en-GB"/>
        </w:rPr>
        <w:t xml:space="preserve">wavelength </w:t>
      </w:r>
      <w:r w:rsidR="00191A62">
        <w:rPr>
          <w:rFonts w:eastAsiaTheme="minorEastAsia"/>
          <w:sz w:val="21"/>
          <w:szCs w:val="21"/>
          <w:lang w:val="en-GB"/>
        </w:rPr>
        <w:t xml:space="preserve">group index </w:t>
      </w:r>
      <w:r w:rsidR="00784E5A">
        <w:rPr>
          <w:rFonts w:eastAsiaTheme="minorEastAsia"/>
          <w:sz w:val="21"/>
          <w:szCs w:val="21"/>
          <w:lang w:val="en-GB"/>
        </w:rPr>
        <w:t>ratio λ/</w:t>
      </w:r>
      <w:r w:rsidR="00191A62">
        <w:rPr>
          <w:rFonts w:eastAsiaTheme="minorEastAsia"/>
          <w:sz w:val="21"/>
          <w:szCs w:val="21"/>
          <w:lang w:val="en-GB"/>
        </w:rPr>
        <w:t>n</w:t>
      </w:r>
      <w:r w:rsidR="00191A62" w:rsidRPr="00191A62">
        <w:rPr>
          <w:rFonts w:eastAsiaTheme="minorEastAsia"/>
          <w:sz w:val="21"/>
          <w:szCs w:val="21"/>
          <w:vertAlign w:val="subscript"/>
          <w:lang w:val="en-GB"/>
        </w:rPr>
        <w:t>g</w:t>
      </w:r>
      <w:r w:rsidR="00191A62">
        <w:rPr>
          <w:rFonts w:eastAsiaTheme="minorEastAsia"/>
          <w:sz w:val="21"/>
          <w:szCs w:val="21"/>
          <w:lang w:val="en-GB"/>
        </w:rPr>
        <w:t xml:space="preserve"> is simulated </w:t>
      </w:r>
      <w:r w:rsidR="00232D1C">
        <w:rPr>
          <w:rFonts w:eastAsiaTheme="minorEastAsia"/>
          <w:sz w:val="21"/>
          <w:szCs w:val="21"/>
          <w:lang w:val="en-GB"/>
        </w:rPr>
        <w:t>and</w:t>
      </w:r>
      <w:r w:rsidR="00191A62">
        <w:rPr>
          <w:rFonts w:eastAsiaTheme="minorEastAsia"/>
          <w:sz w:val="21"/>
          <w:szCs w:val="21"/>
          <w:lang w:val="en-GB"/>
        </w:rPr>
        <w:t xml:space="preserve"> shown in Fig. S</w:t>
      </w:r>
      <w:r w:rsidR="00745BFE">
        <w:rPr>
          <w:rFonts w:eastAsiaTheme="minorEastAsia" w:hint="eastAsia"/>
          <w:sz w:val="21"/>
          <w:szCs w:val="21"/>
          <w:lang w:val="en-GB"/>
        </w:rPr>
        <w:t>2</w:t>
      </w:r>
      <w:r w:rsidR="00191A62">
        <w:rPr>
          <w:rFonts w:eastAsiaTheme="minorEastAsia"/>
          <w:sz w:val="21"/>
          <w:szCs w:val="21"/>
          <w:lang w:val="en-GB"/>
        </w:rPr>
        <w:t>.</w:t>
      </w:r>
      <w:bookmarkEnd w:id="1"/>
      <w:r w:rsidR="00A02B96">
        <w:rPr>
          <w:rFonts w:eastAsiaTheme="minorEastAsia"/>
          <w:sz w:val="21"/>
          <w:szCs w:val="21"/>
          <w:lang w:val="en-GB"/>
        </w:rPr>
        <w:t xml:space="preserve"> </w:t>
      </w:r>
      <w:r w:rsidR="00100EFB">
        <w:rPr>
          <w:rFonts w:eastAsiaTheme="minorEastAsia"/>
          <w:sz w:val="21"/>
          <w:szCs w:val="21"/>
          <w:lang w:val="en-GB"/>
        </w:rPr>
        <w:t>For the MZM, t</w:t>
      </w:r>
      <w:r w:rsidR="003D72DB">
        <w:rPr>
          <w:rFonts w:eastAsiaTheme="minorEastAsia"/>
          <w:sz w:val="21"/>
          <w:szCs w:val="21"/>
          <w:lang w:val="en-GB"/>
        </w:rPr>
        <w:t>he wavelength group index ratio λ/n</w:t>
      </w:r>
      <w:r w:rsidR="003D72DB" w:rsidRPr="00191A62">
        <w:rPr>
          <w:rFonts w:eastAsiaTheme="minorEastAsia"/>
          <w:sz w:val="21"/>
          <w:szCs w:val="21"/>
          <w:vertAlign w:val="subscript"/>
          <w:lang w:val="en-GB"/>
        </w:rPr>
        <w:t>g</w:t>
      </w:r>
      <w:r w:rsidR="003D72DB">
        <w:rPr>
          <w:rFonts w:eastAsiaTheme="minorEastAsia"/>
          <w:sz w:val="21"/>
          <w:szCs w:val="21"/>
          <w:vertAlign w:val="subscript"/>
          <w:lang w:val="en-GB"/>
        </w:rPr>
        <w:t xml:space="preserve"> </w:t>
      </w:r>
      <w:r w:rsidR="003D72DB">
        <w:rPr>
          <w:rFonts w:eastAsiaTheme="minorEastAsia"/>
          <w:sz w:val="21"/>
          <w:szCs w:val="21"/>
          <w:lang w:val="en-GB"/>
        </w:rPr>
        <w:t>can be adjusted</w:t>
      </w:r>
      <w:r w:rsidR="00100EFB">
        <w:rPr>
          <w:rFonts w:eastAsiaTheme="minorEastAsia"/>
          <w:sz w:val="21"/>
          <w:szCs w:val="21"/>
          <w:lang w:val="en-GB"/>
        </w:rPr>
        <w:t xml:space="preserve"> to achieve a smaller </w:t>
      </w:r>
      <w:bookmarkStart w:id="3" w:name="OLE_LINK1"/>
      <w:bookmarkStart w:id="4" w:name="OLE_LINK2"/>
      <w:r w:rsidR="00100EFB">
        <w:rPr>
          <w:rFonts w:eastAsiaTheme="minorEastAsia"/>
          <w:sz w:val="21"/>
          <w:szCs w:val="21"/>
          <w:lang w:val="en-GB"/>
        </w:rPr>
        <w:t>V</w:t>
      </w:r>
      <w:r w:rsidR="00100EFB" w:rsidRPr="00100EFB">
        <w:rPr>
          <w:rFonts w:eastAsiaTheme="minorEastAsia"/>
          <w:sz w:val="21"/>
          <w:szCs w:val="21"/>
          <w:vertAlign w:val="subscript"/>
          <w:lang w:val="en-GB"/>
        </w:rPr>
        <w:t>π</w:t>
      </w:r>
      <w:r w:rsidR="004E377F">
        <w:rPr>
          <w:rFonts w:eastAsiaTheme="minorEastAsia"/>
          <w:sz w:val="21"/>
          <w:szCs w:val="21"/>
          <w:lang w:val="en-GB"/>
        </w:rPr>
        <w:t>∙</w:t>
      </w:r>
      <w:r w:rsidR="00100EFB">
        <w:rPr>
          <w:rFonts w:eastAsiaTheme="minorEastAsia"/>
          <w:sz w:val="21"/>
          <w:szCs w:val="21"/>
          <w:lang w:val="en-GB"/>
        </w:rPr>
        <w:t>L</w:t>
      </w:r>
      <w:bookmarkEnd w:id="3"/>
      <w:bookmarkEnd w:id="4"/>
      <w:r w:rsidR="00BD7E09">
        <w:rPr>
          <w:rFonts w:eastAsiaTheme="minorEastAsia"/>
          <w:sz w:val="21"/>
          <w:szCs w:val="21"/>
          <w:lang w:val="en-GB"/>
        </w:rPr>
        <w:t xml:space="preserve"> in the operation wavelength range</w:t>
      </w:r>
      <w:r w:rsidR="007A2D79">
        <w:rPr>
          <w:rFonts w:eastAsiaTheme="minorEastAsia"/>
          <w:sz w:val="21"/>
          <w:szCs w:val="21"/>
          <w:lang w:val="en-GB"/>
        </w:rPr>
        <w:t>.</w:t>
      </w:r>
      <w:r w:rsidR="009A2528" w:rsidRPr="009A2528">
        <w:t xml:space="preserve"> </w:t>
      </w:r>
      <w:r w:rsidR="009A2528" w:rsidRPr="009A2528">
        <w:rPr>
          <w:rFonts w:eastAsiaTheme="minorEastAsia"/>
          <w:sz w:val="21"/>
          <w:szCs w:val="21"/>
          <w:lang w:val="en-GB"/>
        </w:rPr>
        <w:t xml:space="preserve">As the wavelength decreases or n increases, we </w:t>
      </w:r>
      <w:r w:rsidR="009A2528">
        <w:rPr>
          <w:rFonts w:eastAsiaTheme="minorEastAsia" w:hint="eastAsia"/>
          <w:sz w:val="21"/>
          <w:szCs w:val="21"/>
          <w:lang w:val="en-GB"/>
        </w:rPr>
        <w:t xml:space="preserve">can </w:t>
      </w:r>
      <w:r w:rsidR="009A2528" w:rsidRPr="009A2528">
        <w:rPr>
          <w:rFonts w:eastAsiaTheme="minorEastAsia"/>
          <w:sz w:val="21"/>
          <w:szCs w:val="21"/>
          <w:lang w:val="en-GB"/>
        </w:rPr>
        <w:lastRenderedPageBreak/>
        <w:t xml:space="preserve">get </w:t>
      </w:r>
      <w:r w:rsidR="009A2528">
        <w:rPr>
          <w:rFonts w:eastAsiaTheme="minorEastAsia" w:hint="eastAsia"/>
          <w:sz w:val="21"/>
          <w:szCs w:val="21"/>
          <w:lang w:val="en-GB"/>
        </w:rPr>
        <w:t xml:space="preserve">a </w:t>
      </w:r>
      <w:r w:rsidR="009A2528" w:rsidRPr="009A2528">
        <w:rPr>
          <w:rFonts w:eastAsiaTheme="minorEastAsia"/>
          <w:sz w:val="21"/>
          <w:szCs w:val="21"/>
          <w:lang w:val="en-GB"/>
        </w:rPr>
        <w:t xml:space="preserve">smaller </w:t>
      </w:r>
      <w:r w:rsidR="009A2528">
        <w:rPr>
          <w:rFonts w:eastAsiaTheme="minorEastAsia"/>
          <w:sz w:val="21"/>
          <w:szCs w:val="21"/>
          <w:lang w:val="en-GB"/>
        </w:rPr>
        <w:t>V</w:t>
      </w:r>
      <w:r w:rsidR="009A2528" w:rsidRPr="00100EFB">
        <w:rPr>
          <w:rFonts w:eastAsiaTheme="minorEastAsia"/>
          <w:sz w:val="21"/>
          <w:szCs w:val="21"/>
          <w:vertAlign w:val="subscript"/>
          <w:lang w:val="en-GB"/>
        </w:rPr>
        <w:t>π</w:t>
      </w:r>
      <w:r w:rsidR="004E377F">
        <w:rPr>
          <w:rFonts w:eastAsiaTheme="minorEastAsia"/>
          <w:sz w:val="21"/>
          <w:szCs w:val="21"/>
          <w:lang w:val="en-GB"/>
        </w:rPr>
        <w:t>∙</w:t>
      </w:r>
      <w:r w:rsidR="009A2528">
        <w:rPr>
          <w:rFonts w:eastAsiaTheme="minorEastAsia"/>
          <w:sz w:val="21"/>
          <w:szCs w:val="21"/>
          <w:lang w:val="en-GB"/>
        </w:rPr>
        <w:t>L</w:t>
      </w:r>
      <w:r w:rsidR="009A2528" w:rsidRPr="009A2528">
        <w:rPr>
          <w:rFonts w:eastAsiaTheme="minorEastAsia"/>
          <w:sz w:val="21"/>
          <w:szCs w:val="21"/>
          <w:lang w:val="en-GB"/>
        </w:rPr>
        <w:t xml:space="preserve"> and greater modulation efficiency.</w:t>
      </w:r>
    </w:p>
    <w:p w14:paraId="7E6689CD" w14:textId="28294F84" w:rsidR="00805D28" w:rsidRDefault="00A64D16" w:rsidP="00686B13">
      <w:pPr>
        <w:pStyle w:val="af2"/>
        <w:shd w:val="clear" w:color="auto" w:fill="FFFFFF"/>
        <w:spacing w:before="0" w:beforeAutospacing="0" w:after="0" w:afterAutospacing="0" w:line="360" w:lineRule="auto"/>
        <w:jc w:val="center"/>
        <w:rPr>
          <w:rFonts w:eastAsiaTheme="minorEastAsia"/>
          <w:sz w:val="21"/>
          <w:szCs w:val="21"/>
          <w:lang w:val="en-GB"/>
        </w:rPr>
      </w:pPr>
      <w:r>
        <w:rPr>
          <w:noProof/>
        </w:rPr>
        <w:drawing>
          <wp:inline distT="0" distB="0" distL="0" distR="0" wp14:anchorId="49001752" wp14:editId="156774CF">
            <wp:extent cx="3374570" cy="2868386"/>
            <wp:effectExtent l="0" t="0" r="0" b="8255"/>
            <wp:docPr id="178951018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154" cy="2880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D27C3" w14:textId="3A876082" w:rsidR="00686B13" w:rsidRPr="00D24E09" w:rsidRDefault="00686B13" w:rsidP="00D24E09">
      <w:pPr>
        <w:pStyle w:val="af2"/>
        <w:pBdr>
          <w:bottom w:val="single" w:sz="4" w:space="1" w:color="auto"/>
        </w:pBdr>
        <w:shd w:val="clear" w:color="auto" w:fill="FFFFFF"/>
        <w:spacing w:before="0" w:beforeAutospacing="0" w:after="0" w:afterAutospacing="0" w:line="360" w:lineRule="auto"/>
        <w:rPr>
          <w:rFonts w:eastAsiaTheme="minorEastAsia"/>
          <w:sz w:val="21"/>
          <w:szCs w:val="21"/>
          <w:lang w:val="en-GB"/>
        </w:rPr>
      </w:pPr>
      <w:r w:rsidRPr="00D24E09">
        <w:rPr>
          <w:rFonts w:eastAsiaTheme="minorEastAsia" w:hint="eastAsia"/>
          <w:b/>
          <w:sz w:val="21"/>
          <w:szCs w:val="21"/>
          <w:lang w:val="en-GB"/>
        </w:rPr>
        <w:t>Fig</w:t>
      </w:r>
      <w:r w:rsidRPr="00D24E09">
        <w:rPr>
          <w:rFonts w:eastAsiaTheme="minorEastAsia"/>
          <w:b/>
          <w:sz w:val="21"/>
          <w:szCs w:val="21"/>
          <w:lang w:val="en-GB"/>
        </w:rPr>
        <w:t>ure S</w:t>
      </w:r>
      <w:r w:rsidR="00745BFE">
        <w:rPr>
          <w:rFonts w:eastAsiaTheme="minorEastAsia" w:hint="eastAsia"/>
          <w:b/>
          <w:sz w:val="21"/>
          <w:szCs w:val="21"/>
          <w:lang w:val="en-GB"/>
        </w:rPr>
        <w:t>2</w:t>
      </w:r>
      <w:r w:rsidRPr="00D24E09">
        <w:rPr>
          <w:rFonts w:eastAsiaTheme="minorEastAsia"/>
          <w:b/>
          <w:sz w:val="21"/>
          <w:szCs w:val="21"/>
          <w:lang w:val="en-GB"/>
        </w:rPr>
        <w:t xml:space="preserve"> | </w:t>
      </w:r>
      <w:r w:rsidR="009028F2" w:rsidRPr="00D24E09">
        <w:rPr>
          <w:rFonts w:eastAsiaTheme="minorEastAsia"/>
          <w:b/>
          <w:sz w:val="21"/>
          <w:szCs w:val="21"/>
          <w:lang w:val="en-GB"/>
        </w:rPr>
        <w:t>Calculated modulation efficiency V</w:t>
      </w:r>
      <w:r w:rsidR="009028F2" w:rsidRPr="00D24E09">
        <w:rPr>
          <w:rFonts w:eastAsiaTheme="minorEastAsia"/>
          <w:b/>
          <w:sz w:val="21"/>
          <w:szCs w:val="21"/>
          <w:vertAlign w:val="subscript"/>
          <w:lang w:val="en-GB"/>
        </w:rPr>
        <w:t>π</w:t>
      </w:r>
      <w:r w:rsidR="004E377F">
        <w:rPr>
          <w:rFonts w:eastAsiaTheme="minorEastAsia"/>
          <w:b/>
          <w:sz w:val="21"/>
          <w:szCs w:val="21"/>
          <w:lang w:val="en-GB"/>
        </w:rPr>
        <w:t>∙</w:t>
      </w:r>
      <w:r w:rsidR="009028F2" w:rsidRPr="00D24E09">
        <w:rPr>
          <w:rFonts w:eastAsiaTheme="minorEastAsia"/>
          <w:b/>
          <w:sz w:val="21"/>
          <w:szCs w:val="21"/>
          <w:lang w:val="en-GB"/>
        </w:rPr>
        <w:t xml:space="preserve">L as a function of </w:t>
      </w:r>
      <w:r w:rsidR="00A64D16" w:rsidRPr="00D24E09">
        <w:rPr>
          <w:rFonts w:eastAsiaTheme="minorEastAsia"/>
          <w:b/>
          <w:sz w:val="21"/>
          <w:szCs w:val="21"/>
          <w:lang w:val="en-GB"/>
        </w:rPr>
        <w:t>λ/</w:t>
      </w:r>
      <w:r w:rsidR="009028F2" w:rsidRPr="00D24E09">
        <w:rPr>
          <w:rFonts w:eastAsiaTheme="minorEastAsia"/>
          <w:b/>
          <w:sz w:val="21"/>
          <w:szCs w:val="21"/>
          <w:lang w:val="en-GB"/>
        </w:rPr>
        <w:t>n</w:t>
      </w:r>
      <w:r w:rsidR="009028F2" w:rsidRPr="00D24E09">
        <w:rPr>
          <w:rFonts w:eastAsiaTheme="minorEastAsia"/>
          <w:b/>
          <w:sz w:val="21"/>
          <w:szCs w:val="21"/>
          <w:vertAlign w:val="subscript"/>
          <w:lang w:val="en-GB"/>
        </w:rPr>
        <w:t>g</w:t>
      </w:r>
      <w:r w:rsidR="009028F2" w:rsidRPr="00D24E09">
        <w:rPr>
          <w:rFonts w:eastAsiaTheme="minorEastAsia"/>
          <w:b/>
          <w:sz w:val="21"/>
          <w:szCs w:val="21"/>
          <w:lang w:val="en-GB"/>
        </w:rPr>
        <w:t>.</w:t>
      </w:r>
    </w:p>
    <w:p w14:paraId="65D8CC4A" w14:textId="296B7DB2" w:rsidR="00E24909" w:rsidRDefault="00E24909" w:rsidP="00E24909">
      <w:pPr>
        <w:pBdr>
          <w:bottom w:val="single" w:sz="4" w:space="1" w:color="auto"/>
        </w:pBdr>
        <w:spacing w:before="240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7A2FB0">
        <w:rPr>
          <w:rFonts w:ascii="Times New Roman" w:hAnsi="Times New Roman" w:cs="Times New Roman"/>
          <w:b/>
          <w:bCs/>
          <w:sz w:val="28"/>
          <w:szCs w:val="28"/>
          <w:lang w:val="en-GB"/>
        </w:rPr>
        <w:t>S</w:t>
      </w:r>
      <w:r w:rsidR="001F2ADA">
        <w:rPr>
          <w:rFonts w:ascii="Times New Roman" w:hAnsi="Times New Roman" w:cs="Times New Roman" w:hint="eastAsia"/>
          <w:b/>
          <w:bCs/>
          <w:sz w:val="28"/>
          <w:szCs w:val="28"/>
          <w:lang w:val="en-GB"/>
        </w:rPr>
        <w:t>3</w:t>
      </w:r>
      <w:r w:rsidRPr="007A2FB0">
        <w:rPr>
          <w:rFonts w:ascii="Times New Roman" w:hAnsi="Times New Roman" w:cs="Times New Roman"/>
          <w:b/>
          <w:bCs/>
          <w:sz w:val="28"/>
          <w:szCs w:val="28"/>
          <w:lang w:val="en-GB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  <w:lang w:val="en-GB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×</w:t>
      </w:r>
      <w:r>
        <w:rPr>
          <w:rFonts w:ascii="Times New Roman" w:hAnsi="Times New Roman" w:cs="Times New Roman" w:hint="eastAsia"/>
          <w:b/>
          <w:bCs/>
          <w:sz w:val="28"/>
          <w:szCs w:val="28"/>
          <w:lang w:val="en-GB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  <w:lang w:val="en-GB"/>
        </w:rPr>
        <w:t>mu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ltimode interference (MMI)</w:t>
      </w:r>
    </w:p>
    <w:p w14:paraId="6670799B" w14:textId="3873CCAD" w:rsidR="00E24909" w:rsidRDefault="00E24909" w:rsidP="001F2ADA">
      <w:pPr>
        <w:spacing w:before="240" w:line="480" w:lineRule="auto"/>
        <w:rPr>
          <w:rFonts w:ascii="Times New Roman" w:hAnsi="Times New Roman" w:cs="Times New Roman"/>
          <w:szCs w:val="21"/>
          <w:lang w:val="en-GB"/>
        </w:rPr>
      </w:pPr>
      <w:r>
        <w:rPr>
          <w:rFonts w:ascii="Times New Roman" w:hAnsi="Times New Roman" w:cs="Times New Roman" w:hint="eastAsia"/>
          <w:szCs w:val="21"/>
          <w:lang w:val="en-GB"/>
        </w:rPr>
        <w:t>A</w:t>
      </w:r>
      <w:r w:rsidRPr="009F15D8">
        <w:rPr>
          <w:rFonts w:ascii="Times New Roman" w:hAnsi="Times New Roman" w:cs="Times New Roman"/>
          <w:szCs w:val="21"/>
          <w:lang w:val="en-GB"/>
        </w:rPr>
        <w:t xml:space="preserve"> </w:t>
      </w:r>
      <w:r>
        <w:rPr>
          <w:rFonts w:ascii="Times New Roman" w:hAnsi="Times New Roman" w:cs="Times New Roman"/>
          <w:szCs w:val="21"/>
          <w:lang w:val="en-GB"/>
        </w:rPr>
        <w:t>MMI device serves as the fundamental unit for 3-dB optical power splitt</w:t>
      </w:r>
      <w:r>
        <w:rPr>
          <w:rFonts w:ascii="Times New Roman" w:hAnsi="Times New Roman" w:cs="Times New Roman" w:hint="eastAsia"/>
          <w:szCs w:val="21"/>
          <w:lang w:val="en-GB"/>
        </w:rPr>
        <w:t>ing</w:t>
      </w:r>
      <w:r>
        <w:rPr>
          <w:rFonts w:ascii="Times New Roman" w:hAnsi="Times New Roman" w:cs="Times New Roman"/>
          <w:szCs w:val="21"/>
          <w:lang w:val="en-GB"/>
        </w:rPr>
        <w:t xml:space="preserve"> and combin</w:t>
      </w:r>
      <w:r>
        <w:rPr>
          <w:rFonts w:ascii="Times New Roman" w:hAnsi="Times New Roman" w:cs="Times New Roman" w:hint="eastAsia"/>
          <w:szCs w:val="21"/>
          <w:lang w:val="en-GB"/>
        </w:rPr>
        <w:t>ing</w:t>
      </w:r>
      <w:r w:rsidRPr="00700142">
        <w:rPr>
          <w:rFonts w:ascii="Times New Roman" w:hAnsi="Times New Roman" w:cs="Times New Roman"/>
          <w:szCs w:val="21"/>
          <w:lang w:val="en-GB"/>
        </w:rPr>
        <w:t xml:space="preserve"> </w:t>
      </w:r>
      <w:r>
        <w:rPr>
          <w:rFonts w:ascii="Times New Roman" w:hAnsi="Times New Roman" w:cs="Times New Roman"/>
          <w:szCs w:val="21"/>
          <w:lang w:val="en-GB"/>
        </w:rPr>
        <w:t xml:space="preserve">in an MZM. Based on the SiN-loaded TFLN platform, the multimode region is designed with a width of 10 μm and a length of 67 μm using the 3D-finite-difference-time-domain (3D-FDTD) method. Tapered waveguides with </w:t>
      </w:r>
      <w:r>
        <w:rPr>
          <w:rFonts w:ascii="Times New Roman" w:hAnsi="Times New Roman" w:cs="Times New Roman" w:hint="eastAsia"/>
          <w:szCs w:val="21"/>
          <w:lang w:val="en-GB"/>
        </w:rPr>
        <w:t xml:space="preserve">the </w:t>
      </w:r>
      <w:r>
        <w:rPr>
          <w:rFonts w:ascii="Times New Roman" w:hAnsi="Times New Roman" w:cs="Times New Roman"/>
          <w:szCs w:val="21"/>
          <w:lang w:val="en-GB"/>
        </w:rPr>
        <w:t xml:space="preserve">widths of 1.6 μm and 3 μm are employed to connect the single-mode waveguide and </w:t>
      </w:r>
      <w:r>
        <w:rPr>
          <w:rFonts w:ascii="Times New Roman" w:hAnsi="Times New Roman" w:cs="Times New Roman" w:hint="eastAsia"/>
          <w:szCs w:val="21"/>
          <w:lang w:val="en-GB"/>
        </w:rPr>
        <w:t xml:space="preserve">the </w:t>
      </w:r>
      <w:r>
        <w:rPr>
          <w:rFonts w:ascii="Times New Roman" w:hAnsi="Times New Roman" w:cs="Times New Roman"/>
          <w:szCs w:val="21"/>
          <w:lang w:val="en-GB"/>
        </w:rPr>
        <w:t>multimode region. Fig. S</w:t>
      </w:r>
      <w:r w:rsidR="003113B2">
        <w:rPr>
          <w:rFonts w:ascii="Times New Roman" w:hAnsi="Times New Roman" w:cs="Times New Roman" w:hint="eastAsia"/>
          <w:szCs w:val="21"/>
          <w:lang w:val="en-GB"/>
        </w:rPr>
        <w:t>3</w:t>
      </w:r>
      <w:r>
        <w:rPr>
          <w:rFonts w:ascii="Times New Roman" w:hAnsi="Times New Roman" w:cs="Times New Roman"/>
          <w:szCs w:val="21"/>
          <w:lang w:val="en-GB"/>
        </w:rPr>
        <w:t xml:space="preserve">(a) displays scanning electron microscopy (SEM) images of the </w:t>
      </w:r>
      <w:r>
        <w:rPr>
          <w:rFonts w:ascii="Times New Roman" w:hAnsi="Times New Roman" w:cs="Times New Roman" w:hint="eastAsia"/>
          <w:szCs w:val="21"/>
          <w:lang w:val="en-GB"/>
        </w:rPr>
        <w:t xml:space="preserve">fabricated </w:t>
      </w:r>
      <w:r>
        <w:rPr>
          <w:rFonts w:ascii="Times New Roman" w:hAnsi="Times New Roman" w:cs="Times New Roman"/>
          <w:szCs w:val="21"/>
          <w:lang w:val="en-GB"/>
        </w:rPr>
        <w:t>MMI device. The simulated electric field for the x-y region is depicted in Fig. S</w:t>
      </w:r>
      <w:r w:rsidR="003113B2">
        <w:rPr>
          <w:rFonts w:ascii="Times New Roman" w:hAnsi="Times New Roman" w:cs="Times New Roman" w:hint="eastAsia"/>
          <w:szCs w:val="21"/>
          <w:lang w:val="en-GB"/>
        </w:rPr>
        <w:t>3</w:t>
      </w:r>
      <w:r>
        <w:rPr>
          <w:rFonts w:ascii="Times New Roman" w:hAnsi="Times New Roman" w:cs="Times New Roman"/>
          <w:szCs w:val="21"/>
          <w:lang w:val="en-GB"/>
        </w:rPr>
        <w:t>(b). The input light is equally divided into two output ports, resulting in a balanced splitting ratio and low excess loss, as shown in Fig. S</w:t>
      </w:r>
      <w:r w:rsidR="003113B2">
        <w:rPr>
          <w:rFonts w:ascii="Times New Roman" w:hAnsi="Times New Roman" w:cs="Times New Roman" w:hint="eastAsia"/>
          <w:szCs w:val="21"/>
          <w:lang w:val="en-GB"/>
        </w:rPr>
        <w:t>3</w:t>
      </w:r>
      <w:r>
        <w:rPr>
          <w:rFonts w:ascii="Times New Roman" w:hAnsi="Times New Roman" w:cs="Times New Roman"/>
          <w:szCs w:val="21"/>
          <w:lang w:val="en-GB"/>
        </w:rPr>
        <w:t>(c). The simulated excess loss of the device is 0.19 dB, while the measured excess loss is 0.4 dB. The simulated power imbalance is 0.1</w:t>
      </w:r>
      <w:r w:rsidR="003113B2">
        <w:rPr>
          <w:rFonts w:ascii="Times New Roman" w:hAnsi="Times New Roman" w:cs="Times New Roman"/>
          <w:szCs w:val="21"/>
          <w:lang w:val="en-GB"/>
        </w:rPr>
        <w:t xml:space="preserve"> </w:t>
      </w:r>
      <w:r>
        <w:rPr>
          <w:rFonts w:ascii="Times New Roman" w:hAnsi="Times New Roman" w:cs="Times New Roman"/>
          <w:szCs w:val="21"/>
          <w:lang w:val="en-GB"/>
        </w:rPr>
        <w:t>dB, while the measured power imbalance is 0.5 dB.</w:t>
      </w:r>
    </w:p>
    <w:p w14:paraId="18E0668C" w14:textId="77777777" w:rsidR="003113B2" w:rsidRDefault="003113B2" w:rsidP="003113B2">
      <w:pPr>
        <w:spacing w:line="480" w:lineRule="auto"/>
        <w:rPr>
          <w:rFonts w:ascii="Times New Roman" w:hAnsi="Times New Roman" w:cs="Times New Roman"/>
          <w:szCs w:val="21"/>
          <w:lang w:val="en-GB"/>
        </w:rPr>
      </w:pPr>
      <w:r w:rsidRPr="00CA7B29">
        <w:rPr>
          <w:noProof/>
        </w:rPr>
        <w:lastRenderedPageBreak/>
        <w:drawing>
          <wp:inline distT="0" distB="0" distL="0" distR="0" wp14:anchorId="4673C0B6" wp14:editId="61B4E93F">
            <wp:extent cx="5943600" cy="2521585"/>
            <wp:effectExtent l="0" t="0" r="0" b="0"/>
            <wp:docPr id="183821679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81C6" w14:textId="4DE0C701" w:rsidR="003113B2" w:rsidRPr="003113B2" w:rsidRDefault="003113B2" w:rsidP="003113B2">
      <w:pPr>
        <w:pStyle w:val="af2"/>
        <w:pBdr>
          <w:bottom w:val="single" w:sz="4" w:space="1" w:color="auto"/>
        </w:pBdr>
        <w:shd w:val="clear" w:color="auto" w:fill="FFFFFF"/>
        <w:spacing w:before="0" w:beforeAutospacing="0" w:after="0" w:afterAutospacing="0" w:line="360" w:lineRule="auto"/>
        <w:rPr>
          <w:lang w:val="en-GB"/>
        </w:rPr>
      </w:pPr>
      <w:r w:rsidRPr="00313DBE">
        <w:rPr>
          <w:rFonts w:eastAsiaTheme="minorEastAsia" w:hint="eastAsia"/>
          <w:b/>
          <w:sz w:val="21"/>
          <w:szCs w:val="21"/>
          <w:lang w:val="en-GB"/>
        </w:rPr>
        <w:t>Fig</w:t>
      </w:r>
      <w:r w:rsidRPr="00313DBE">
        <w:rPr>
          <w:rFonts w:eastAsiaTheme="minorEastAsia"/>
          <w:b/>
          <w:sz w:val="21"/>
          <w:szCs w:val="21"/>
          <w:lang w:val="en-GB"/>
        </w:rPr>
        <w:t xml:space="preserve">ure </w:t>
      </w:r>
      <w:r>
        <w:rPr>
          <w:rFonts w:eastAsiaTheme="minorEastAsia"/>
          <w:b/>
          <w:sz w:val="21"/>
          <w:szCs w:val="21"/>
          <w:lang w:val="en-GB"/>
        </w:rPr>
        <w:t>S</w:t>
      </w:r>
      <w:r>
        <w:rPr>
          <w:rFonts w:eastAsiaTheme="minorEastAsia" w:hint="eastAsia"/>
          <w:b/>
          <w:sz w:val="21"/>
          <w:szCs w:val="21"/>
          <w:lang w:val="en-GB"/>
        </w:rPr>
        <w:t>3</w:t>
      </w:r>
      <w:r w:rsidRPr="00313DBE">
        <w:rPr>
          <w:rFonts w:eastAsiaTheme="minorEastAsia"/>
          <w:b/>
          <w:sz w:val="21"/>
          <w:szCs w:val="21"/>
          <w:lang w:val="en-GB"/>
        </w:rPr>
        <w:t xml:space="preserve"> | </w:t>
      </w:r>
      <w:r>
        <w:rPr>
          <w:rFonts w:eastAsiaTheme="minorEastAsia"/>
          <w:b/>
          <w:sz w:val="21"/>
          <w:szCs w:val="21"/>
          <w:lang w:val="en-GB"/>
        </w:rPr>
        <w:t xml:space="preserve">1×2 MMI for </w:t>
      </w:r>
      <w:r w:rsidRPr="00A030CD">
        <w:rPr>
          <w:rFonts w:eastAsiaTheme="minorEastAsia"/>
          <w:b/>
          <w:sz w:val="21"/>
          <w:szCs w:val="21"/>
          <w:lang w:val="en-GB"/>
        </w:rPr>
        <w:t>3-dB optical power splitter and combiner.</w:t>
      </w:r>
      <w:r>
        <w:rPr>
          <w:rFonts w:eastAsiaTheme="minorEastAsia"/>
          <w:b/>
          <w:sz w:val="21"/>
          <w:szCs w:val="21"/>
          <w:lang w:val="en-GB"/>
        </w:rPr>
        <w:t xml:space="preserve"> </w:t>
      </w:r>
      <w:r w:rsidRPr="000D13CF">
        <w:rPr>
          <w:rFonts w:eastAsiaTheme="minorEastAsia"/>
          <w:b/>
          <w:sz w:val="21"/>
          <w:szCs w:val="21"/>
          <w:lang w:val="en-GB"/>
        </w:rPr>
        <w:t>a,</w:t>
      </w:r>
      <w:r w:rsidRPr="000D13CF">
        <w:rPr>
          <w:rFonts w:eastAsiaTheme="minorEastAsia"/>
          <w:bCs/>
          <w:sz w:val="21"/>
          <w:szCs w:val="21"/>
          <w:lang w:val="en-GB"/>
        </w:rPr>
        <w:t xml:space="preserve"> </w:t>
      </w:r>
      <w:r>
        <w:rPr>
          <w:rFonts w:eastAsiaTheme="minorEastAsia"/>
          <w:bCs/>
          <w:sz w:val="21"/>
          <w:szCs w:val="21"/>
          <w:lang w:val="en-GB"/>
        </w:rPr>
        <w:t xml:space="preserve">SEM </w:t>
      </w:r>
      <w:r w:rsidRPr="000D13CF">
        <w:rPr>
          <w:rFonts w:eastAsiaTheme="minorEastAsia"/>
          <w:bCs/>
          <w:sz w:val="21"/>
          <w:szCs w:val="21"/>
          <w:lang w:val="en-GB"/>
        </w:rPr>
        <w:t xml:space="preserve">of the </w:t>
      </w:r>
      <w:r>
        <w:rPr>
          <w:rFonts w:eastAsiaTheme="minorEastAsia"/>
          <w:bCs/>
          <w:sz w:val="21"/>
          <w:szCs w:val="21"/>
          <w:lang w:val="en-GB"/>
        </w:rPr>
        <w:t>MMI device</w:t>
      </w:r>
      <w:r w:rsidRPr="000D13CF">
        <w:rPr>
          <w:rFonts w:eastAsiaTheme="minorEastAsia"/>
          <w:bCs/>
          <w:sz w:val="21"/>
          <w:szCs w:val="21"/>
          <w:lang w:val="en-GB"/>
        </w:rPr>
        <w:t xml:space="preserve">. </w:t>
      </w:r>
      <w:r w:rsidRPr="000D13CF">
        <w:rPr>
          <w:rFonts w:eastAsiaTheme="minorEastAsia"/>
          <w:b/>
          <w:sz w:val="21"/>
          <w:szCs w:val="21"/>
          <w:lang w:val="en-GB"/>
        </w:rPr>
        <w:t>b,</w:t>
      </w:r>
      <w:r>
        <w:rPr>
          <w:rFonts w:eastAsiaTheme="minorEastAsia"/>
          <w:bCs/>
          <w:sz w:val="21"/>
          <w:szCs w:val="21"/>
          <w:lang w:val="en-GB"/>
        </w:rPr>
        <w:t xml:space="preserve"> Measured transmission at port1 and port2 of the fabricated device</w:t>
      </w:r>
      <w:r w:rsidRPr="000D13CF">
        <w:rPr>
          <w:rFonts w:eastAsiaTheme="minorEastAsia"/>
          <w:bCs/>
          <w:sz w:val="21"/>
          <w:szCs w:val="21"/>
          <w:lang w:val="en-GB"/>
        </w:rPr>
        <w:t>.</w:t>
      </w:r>
    </w:p>
    <w:p w14:paraId="52F9861E" w14:textId="3EB5FB24" w:rsidR="004160EB" w:rsidRPr="00FB2D4F" w:rsidRDefault="004160EB" w:rsidP="004160EB">
      <w:pPr>
        <w:pBdr>
          <w:bottom w:val="single" w:sz="6" w:space="1" w:color="auto"/>
        </w:pBdr>
        <w:spacing w:before="240"/>
        <w:rPr>
          <w:rFonts w:ascii="Times New Roman" w:hAnsi="Times New Roman" w:cs="Times New Roman"/>
          <w:color w:val="222222"/>
          <w:lang w:val="en-GB"/>
        </w:rPr>
      </w:pPr>
      <w:r w:rsidRPr="007A2FB0">
        <w:rPr>
          <w:rFonts w:ascii="Times New Roman" w:hAnsi="Times New Roman" w:cs="Times New Roman"/>
          <w:b/>
          <w:bCs/>
          <w:sz w:val="28"/>
          <w:szCs w:val="28"/>
          <w:lang w:val="en-GB"/>
        </w:rPr>
        <w:t>S</w:t>
      </w:r>
      <w:r w:rsidR="00A848BE">
        <w:rPr>
          <w:rFonts w:ascii="Times New Roman" w:hAnsi="Times New Roman" w:cs="Times New Roman"/>
          <w:b/>
          <w:bCs/>
          <w:sz w:val="28"/>
          <w:szCs w:val="28"/>
          <w:lang w:val="en-GB"/>
        </w:rPr>
        <w:t>4</w:t>
      </w:r>
      <w:r w:rsidRPr="007A2FB0">
        <w:rPr>
          <w:rFonts w:ascii="Times New Roman" w:hAnsi="Times New Roman" w:cs="Times New Roman"/>
          <w:b/>
          <w:bCs/>
          <w:sz w:val="28"/>
          <w:szCs w:val="28"/>
          <w:lang w:val="en-GB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Simulation of segmented slow-wave electrodes</w:t>
      </w:r>
    </w:p>
    <w:p w14:paraId="68CB0ECB" w14:textId="4473A68E" w:rsidR="000767B2" w:rsidRDefault="000C55EB" w:rsidP="000767B2">
      <w:pPr>
        <w:pStyle w:val="af2"/>
        <w:shd w:val="clear" w:color="auto" w:fill="FFFFFF"/>
        <w:spacing w:beforeLines="100" w:before="24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bookmarkStart w:id="5" w:name="_Hlk136442784"/>
      <w:r>
        <w:rPr>
          <w:rFonts w:eastAsiaTheme="minorEastAsia"/>
          <w:sz w:val="21"/>
          <w:szCs w:val="21"/>
          <w:lang w:val="en-GB"/>
        </w:rPr>
        <w:t xml:space="preserve">To achieve a large EO bandwidth, </w:t>
      </w:r>
      <w:r w:rsidR="00232D1C">
        <w:rPr>
          <w:rFonts w:eastAsiaTheme="minorEastAsia"/>
          <w:sz w:val="21"/>
          <w:szCs w:val="21"/>
          <w:lang w:val="en-GB"/>
        </w:rPr>
        <w:t xml:space="preserve">factors such as </w:t>
      </w:r>
      <w:r>
        <w:rPr>
          <w:rFonts w:eastAsiaTheme="minorEastAsia"/>
          <w:sz w:val="21"/>
          <w:szCs w:val="21"/>
          <w:lang w:val="en-GB"/>
        </w:rPr>
        <w:t xml:space="preserve">low microwave loss, EO velocity and impedance matching are </w:t>
      </w:r>
      <w:r w:rsidR="00232D1C">
        <w:rPr>
          <w:rFonts w:eastAsiaTheme="minorEastAsia"/>
          <w:sz w:val="21"/>
          <w:szCs w:val="21"/>
          <w:lang w:val="en-GB"/>
        </w:rPr>
        <w:t>cr</w:t>
      </w:r>
      <w:r w:rsidR="00FF7FB8">
        <w:rPr>
          <w:rFonts w:eastAsiaTheme="minorEastAsia"/>
          <w:sz w:val="21"/>
          <w:szCs w:val="21"/>
          <w:lang w:val="en-GB"/>
        </w:rPr>
        <w:t>ucial</w:t>
      </w:r>
      <w:r w:rsidR="00E64885">
        <w:rPr>
          <w:rFonts w:eastAsiaTheme="minorEastAsia"/>
          <w:sz w:val="21"/>
          <w:szCs w:val="21"/>
          <w:lang w:val="en-GB"/>
        </w:rPr>
        <w:t xml:space="preserve"> considerations</w:t>
      </w:r>
      <w:r>
        <w:rPr>
          <w:rFonts w:eastAsiaTheme="minorEastAsia"/>
          <w:sz w:val="21"/>
          <w:szCs w:val="21"/>
          <w:lang w:val="en-GB"/>
        </w:rPr>
        <w:t xml:space="preserve"> for</w:t>
      </w:r>
      <w:r w:rsidR="00E64885">
        <w:rPr>
          <w:rFonts w:eastAsiaTheme="minorEastAsia"/>
          <w:sz w:val="21"/>
          <w:szCs w:val="21"/>
          <w:lang w:val="en-GB"/>
        </w:rPr>
        <w:t xml:space="preserve"> MZM </w:t>
      </w:r>
      <w:r>
        <w:rPr>
          <w:rFonts w:eastAsiaTheme="minorEastAsia"/>
          <w:sz w:val="21"/>
          <w:szCs w:val="21"/>
          <w:lang w:val="en-GB"/>
        </w:rPr>
        <w:t xml:space="preserve">with </w:t>
      </w:r>
      <w:r w:rsidR="00E64885">
        <w:rPr>
          <w:rFonts w:eastAsiaTheme="minorEastAsia"/>
          <w:sz w:val="21"/>
          <w:szCs w:val="21"/>
          <w:lang w:val="en-GB"/>
        </w:rPr>
        <w:t xml:space="preserve">traveling-wave electrodes. </w:t>
      </w:r>
      <w:r w:rsidR="00B519B7">
        <w:rPr>
          <w:rFonts w:eastAsiaTheme="minorEastAsia"/>
          <w:sz w:val="21"/>
          <w:szCs w:val="21"/>
          <w:lang w:val="en-GB"/>
        </w:rPr>
        <w:t xml:space="preserve">For EO velocity matching, </w:t>
      </w:r>
      <w:r w:rsidR="00FF7FB8">
        <w:rPr>
          <w:rFonts w:eastAsiaTheme="minorEastAsia"/>
          <w:sz w:val="21"/>
          <w:szCs w:val="21"/>
          <w:lang w:val="en-GB"/>
        </w:rPr>
        <w:t xml:space="preserve">it is important to ensure that </w:t>
      </w:r>
      <w:r w:rsidR="00B519B7">
        <w:rPr>
          <w:rFonts w:eastAsiaTheme="minorEastAsia"/>
          <w:sz w:val="21"/>
          <w:szCs w:val="21"/>
          <w:lang w:val="en-GB"/>
        </w:rPr>
        <w:t>the phase velocity of microwave signal match</w:t>
      </w:r>
      <w:r w:rsidR="00FF7FB8">
        <w:rPr>
          <w:rFonts w:eastAsiaTheme="minorEastAsia"/>
          <w:sz w:val="21"/>
          <w:szCs w:val="21"/>
          <w:lang w:val="en-GB"/>
        </w:rPr>
        <w:t>es</w:t>
      </w:r>
      <w:r w:rsidR="00B519B7">
        <w:rPr>
          <w:rFonts w:eastAsiaTheme="minorEastAsia"/>
          <w:sz w:val="21"/>
          <w:szCs w:val="21"/>
          <w:lang w:val="en-GB"/>
        </w:rPr>
        <w:t xml:space="preserve"> the group velocity of the optical signal. </w:t>
      </w:r>
      <w:r w:rsidR="00FF7FB8">
        <w:rPr>
          <w:rFonts w:eastAsiaTheme="minorEastAsia"/>
          <w:sz w:val="21"/>
          <w:szCs w:val="21"/>
          <w:lang w:val="en-GB"/>
        </w:rPr>
        <w:t xml:space="preserve">This requires </w:t>
      </w:r>
      <w:r w:rsidR="00B519B7">
        <w:rPr>
          <w:rFonts w:eastAsiaTheme="minorEastAsia"/>
          <w:sz w:val="21"/>
          <w:szCs w:val="21"/>
          <w:lang w:val="en-GB"/>
        </w:rPr>
        <w:t xml:space="preserve">the microwave index should be equal with the </w:t>
      </w:r>
      <w:r w:rsidR="0072457F">
        <w:rPr>
          <w:rFonts w:eastAsiaTheme="minorEastAsia" w:hint="eastAsia"/>
          <w:sz w:val="21"/>
          <w:szCs w:val="21"/>
          <w:lang w:val="en-GB"/>
        </w:rPr>
        <w:t xml:space="preserve">optical </w:t>
      </w:r>
      <w:r w:rsidR="00B519B7">
        <w:rPr>
          <w:rFonts w:eastAsiaTheme="minorEastAsia"/>
          <w:sz w:val="21"/>
          <w:szCs w:val="21"/>
          <w:lang w:val="en-GB"/>
        </w:rPr>
        <w:t>group index. In our design, slow-light effect in the 1D topological lattice waveguide with high group index is employed to achieve a high modulation efficiency</w:t>
      </w:r>
      <w:r w:rsidR="003113B2">
        <w:rPr>
          <w:rFonts w:eastAsiaTheme="minorEastAsia"/>
          <w:sz w:val="21"/>
          <w:szCs w:val="21"/>
          <w:lang w:val="en-GB"/>
        </w:rPr>
        <w:t xml:space="preserve">, </w:t>
      </w:r>
      <w:r w:rsidR="00B519B7">
        <w:rPr>
          <w:rFonts w:eastAsiaTheme="minorEastAsia"/>
          <w:sz w:val="21"/>
          <w:szCs w:val="21"/>
          <w:lang w:val="en-GB"/>
        </w:rPr>
        <w:t xml:space="preserve">so that </w:t>
      </w:r>
      <w:r w:rsidR="00EB033B">
        <w:rPr>
          <w:rFonts w:eastAsiaTheme="minorEastAsia"/>
          <w:sz w:val="21"/>
          <w:szCs w:val="21"/>
          <w:lang w:val="en-GB"/>
        </w:rPr>
        <w:t xml:space="preserve">the increased microwave index controlled by the parameters of the T-shaped segmented slow-wave electrodes can match the optical group index to achieve a large bandwidth. </w:t>
      </w:r>
      <w:r w:rsidR="000767B2">
        <w:rPr>
          <w:rFonts w:eastAsiaTheme="minorEastAsia"/>
          <w:sz w:val="21"/>
          <w:szCs w:val="21"/>
          <w:lang w:val="en-GB"/>
        </w:rPr>
        <w:t>The frequency response of the MZM with traveling-wave electrodes can be expressed as</w:t>
      </w:r>
      <w:r w:rsidR="001C1533">
        <w:rPr>
          <w:rFonts w:eastAsiaTheme="minorEastAsia"/>
          <w:sz w:val="21"/>
          <w:szCs w:val="21"/>
          <w:lang w:val="en-GB"/>
        </w:rPr>
        <w:fldChar w:fldCharType="begin"/>
      </w:r>
      <w:r w:rsidR="001C1533">
        <w:rPr>
          <w:rFonts w:eastAsiaTheme="minorEastAsia"/>
          <w:sz w:val="21"/>
          <w:szCs w:val="21"/>
          <w:lang w:val="en-GB"/>
        </w:rPr>
        <w:instrText xml:space="preserve"> ADDIN EN.CITE &lt;EndNote&gt;&lt;Cite&gt;&lt;Author&gt;He&lt;/Author&gt;&lt;Year&gt;2019&lt;/Year&gt;&lt;RecNum&gt;2&lt;/RecNum&gt;&lt;DisplayText&gt;&lt;style face="superscript"&gt;3&lt;/style&gt;&lt;/DisplayText&gt;&lt;record&gt;&lt;rec-number&gt;2&lt;/rec-number&gt;&lt;foreign-keys&gt;&lt;key app="EN" db-id="55sawdseute9s7e9wt8pw0sgwrwzws29tsxt" timestamp="1676819331"&gt;2&lt;/key&gt;&lt;key app="ENWeb" db-id=""&gt;0&lt;/key&gt;&lt;/foreign-keys&gt;&lt;ref-type name="Journal Article"&gt;17&lt;/ref-type&gt;&lt;contributors&gt;&lt;authors&gt;&lt;author&gt;He, Mingbo&lt;/author&gt;&lt;author&gt;Xu, Mengyue&lt;/author&gt;&lt;author&gt;Ren, Yuxuan&lt;/author&gt;&lt;author&gt;Jian, Jian&lt;/author&gt;&lt;author&gt;Ruan, Ziliang&lt;/author&gt;&lt;author&gt;Xu, Yongsheng&lt;/author&gt;&lt;author&gt;Gao, Shengqian&lt;/author&gt;&lt;author&gt;Sun, Shihao&lt;/author&gt;&lt;author&gt;Wen, Xueqin&lt;/author&gt;&lt;author&gt;Zhou, Lidan&lt;/author&gt;&lt;author&gt;Liu, Lin&lt;/author&gt;&lt;author&gt;Guo, Changjian&lt;/author&gt;&lt;author&gt;Chen, Hui&lt;/author&gt;&lt;author&gt;Yu, Siyuan&lt;/author&gt;&lt;author&gt;Liu, Liu&lt;/author&gt;&lt;author&gt;Cai, Xinlun&lt;/author&gt;&lt;/authors&gt;&lt;/contributors&gt;&lt;titles&gt;&lt;title&gt;High-performance hybrid silicon and lithium niobate Mach–Zehnder modulators for 100 Gbit s−1 and beyond&lt;/title&gt;&lt;secondary-title&gt;Nature Photonics&lt;/secondary-title&gt;&lt;/titles&gt;&lt;periodical&gt;&lt;full-title&gt;Nature Photonics&lt;/full-title&gt;&lt;/periodical&gt;&lt;pages&gt;359-364&lt;/pages&gt;&lt;volume&gt;13&lt;/volume&gt;&lt;number&gt;5&lt;/number&gt;&lt;section&gt;359&lt;/section&gt;&lt;dates&gt;&lt;year&gt;2019&lt;/year&gt;&lt;/dates&gt;&lt;isbn&gt;1749-4885&amp;#xD;1749-4893&lt;/isbn&gt;&lt;urls&gt;&lt;/urls&gt;&lt;electronic-resource-num&gt;10.1038/s41566-019-0378-6&lt;/electronic-resource-num&gt;&lt;/record&gt;&lt;/Cite&gt;&lt;/EndNote&gt;</w:instrText>
      </w:r>
      <w:r w:rsidR="001C1533">
        <w:rPr>
          <w:rFonts w:eastAsiaTheme="minorEastAsia"/>
          <w:sz w:val="21"/>
          <w:szCs w:val="21"/>
          <w:lang w:val="en-GB"/>
        </w:rPr>
        <w:fldChar w:fldCharType="separate"/>
      </w:r>
      <w:r w:rsidR="001C1533" w:rsidRPr="001C1533">
        <w:rPr>
          <w:rFonts w:eastAsiaTheme="minorEastAsia"/>
          <w:noProof/>
          <w:sz w:val="21"/>
          <w:szCs w:val="21"/>
          <w:vertAlign w:val="superscript"/>
          <w:lang w:val="en-GB"/>
        </w:rPr>
        <w:t>3</w:t>
      </w:r>
      <w:r w:rsidR="001C1533">
        <w:rPr>
          <w:rFonts w:eastAsiaTheme="minorEastAsia"/>
          <w:sz w:val="21"/>
          <w:szCs w:val="21"/>
          <w:lang w:val="en-GB"/>
        </w:rPr>
        <w:fldChar w:fldCharType="end"/>
      </w:r>
      <w:r w:rsidR="000767B2">
        <w:rPr>
          <w:rFonts w:eastAsiaTheme="minorEastAsia"/>
          <w:sz w:val="21"/>
          <w:szCs w:val="21"/>
          <w:lang w:val="en-GB"/>
        </w:rPr>
        <w:t>:</w:t>
      </w:r>
    </w:p>
    <w:p w14:paraId="596DCC21" w14:textId="7021AECF" w:rsidR="000767B2" w:rsidRDefault="001F6FFB" w:rsidP="001F6FFB">
      <w:pPr>
        <w:pStyle w:val="af2"/>
        <w:shd w:val="clear" w:color="auto" w:fill="FFFFFF"/>
        <w:tabs>
          <w:tab w:val="left" w:pos="2268"/>
          <w:tab w:val="left" w:pos="8931"/>
        </w:tabs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>
        <w:rPr>
          <w:rFonts w:eastAsiaTheme="minorEastAsia"/>
          <w:sz w:val="21"/>
          <w:szCs w:val="21"/>
          <w:lang w:val="en-GB"/>
        </w:rPr>
        <w:tab/>
      </w:r>
      <w:r w:rsidR="005C4BFB" w:rsidRPr="005C4BFB">
        <w:rPr>
          <w:rFonts w:eastAsiaTheme="minorEastAsia"/>
          <w:position w:val="-32"/>
          <w:sz w:val="21"/>
          <w:szCs w:val="21"/>
          <w:lang w:val="en-GB"/>
        </w:rPr>
        <w:object w:dxaOrig="4300" w:dyaOrig="740" w14:anchorId="3A90063C">
          <v:shape id="_x0000_i1041" type="#_x0000_t75" style="width:215.75pt;height:38.2pt" o:ole="">
            <v:imagedata r:id="rId45" o:title=""/>
          </v:shape>
          <o:OLEObject Type="Embed" ProgID="Equation.DSMT4" ShapeID="_x0000_i1041" DrawAspect="Content" ObjectID="_1757097196" r:id="rId46"/>
        </w:object>
      </w:r>
      <w:r>
        <w:rPr>
          <w:rFonts w:eastAsiaTheme="minorEastAsia"/>
          <w:sz w:val="21"/>
          <w:szCs w:val="21"/>
          <w:lang w:val="en-GB"/>
        </w:rPr>
        <w:t>,</w:t>
      </w:r>
      <w:r>
        <w:rPr>
          <w:rFonts w:eastAsiaTheme="minorEastAsia"/>
          <w:sz w:val="21"/>
          <w:szCs w:val="21"/>
          <w:lang w:val="en-GB"/>
        </w:rPr>
        <w:tab/>
        <w:t>(17)</w:t>
      </w:r>
    </w:p>
    <w:p w14:paraId="69A57A34" w14:textId="53C04129" w:rsidR="001F6FFB" w:rsidRDefault="001F6FFB" w:rsidP="001F6FFB">
      <w:pPr>
        <w:pStyle w:val="af2"/>
        <w:shd w:val="clear" w:color="auto" w:fill="FFFFFF"/>
        <w:tabs>
          <w:tab w:val="left" w:pos="2268"/>
          <w:tab w:val="left" w:pos="8931"/>
        </w:tabs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>
        <w:rPr>
          <w:rFonts w:eastAsiaTheme="minorEastAsia"/>
          <w:sz w:val="21"/>
          <w:szCs w:val="21"/>
          <w:lang w:val="en-GB"/>
        </w:rPr>
        <w:t>where ω is the microwave angular frequency, L is the length of the electrode, Z</w:t>
      </w:r>
      <w:r w:rsidRPr="001F6FFB">
        <w:rPr>
          <w:rFonts w:eastAsiaTheme="minorEastAsia"/>
          <w:sz w:val="21"/>
          <w:szCs w:val="21"/>
          <w:vertAlign w:val="subscript"/>
          <w:lang w:val="en-GB"/>
        </w:rPr>
        <w:t>in</w:t>
      </w:r>
      <w:r>
        <w:rPr>
          <w:rFonts w:eastAsiaTheme="minorEastAsia"/>
          <w:sz w:val="21"/>
          <w:szCs w:val="21"/>
          <w:lang w:val="en-GB"/>
        </w:rPr>
        <w:t xml:space="preserve"> is the input impedance, F</w:t>
      </w:r>
      <w:r w:rsidRPr="001F6FFB">
        <w:rPr>
          <w:rFonts w:eastAsiaTheme="minorEastAsia"/>
          <w:sz w:val="21"/>
          <w:szCs w:val="21"/>
          <w:vertAlign w:val="subscript"/>
          <w:lang w:val="en-GB"/>
        </w:rPr>
        <w:t>±</w:t>
      </w:r>
      <w:r>
        <w:rPr>
          <w:rFonts w:eastAsiaTheme="minorEastAsia"/>
          <w:sz w:val="21"/>
          <w:szCs w:val="21"/>
          <w:vertAlign w:val="subscript"/>
          <w:lang w:val="en-GB"/>
        </w:rPr>
        <w:t xml:space="preserve"> </w:t>
      </w:r>
      <w:r w:rsidR="00FD209A">
        <w:rPr>
          <w:rFonts w:eastAsiaTheme="minorEastAsia"/>
          <w:sz w:val="21"/>
          <w:szCs w:val="21"/>
          <w:lang w:val="en-GB"/>
        </w:rPr>
        <w:t>are forward/backward propagating waves, and γ</w:t>
      </w:r>
      <w:r w:rsidR="00FD209A" w:rsidRPr="00FD209A">
        <w:rPr>
          <w:rFonts w:eastAsiaTheme="minorEastAsia"/>
          <w:sz w:val="21"/>
          <w:szCs w:val="21"/>
          <w:vertAlign w:val="subscript"/>
          <w:lang w:val="en-GB"/>
        </w:rPr>
        <w:t>m</w:t>
      </w:r>
      <w:r w:rsidR="00FD209A">
        <w:rPr>
          <w:rFonts w:eastAsiaTheme="minorEastAsia"/>
          <w:sz w:val="21"/>
          <w:szCs w:val="21"/>
          <w:vertAlign w:val="subscript"/>
          <w:lang w:val="en-GB"/>
        </w:rPr>
        <w:t xml:space="preserve"> </w:t>
      </w:r>
      <w:r w:rsidR="00FD209A">
        <w:rPr>
          <w:rFonts w:eastAsiaTheme="minorEastAsia"/>
          <w:sz w:val="21"/>
          <w:szCs w:val="21"/>
          <w:lang w:val="en-GB"/>
        </w:rPr>
        <w:t>is the microwave propagation constant. These can be expressed as</w:t>
      </w:r>
      <w:r w:rsidR="008C5950">
        <w:rPr>
          <w:rFonts w:eastAsiaTheme="minorEastAsia"/>
          <w:sz w:val="21"/>
          <w:szCs w:val="21"/>
          <w:lang w:val="en-GB"/>
        </w:rPr>
        <w:fldChar w:fldCharType="begin"/>
      </w:r>
      <w:r w:rsidR="008C5950">
        <w:rPr>
          <w:rFonts w:eastAsiaTheme="minorEastAsia"/>
          <w:sz w:val="21"/>
          <w:szCs w:val="21"/>
          <w:lang w:val="en-GB"/>
        </w:rPr>
        <w:instrText xml:space="preserve"> ADDIN EN.CITE &lt;EndNote&gt;&lt;Cite&gt;&lt;Author&gt;Zhu&lt;/Author&gt;&lt;Year&gt;2021&lt;/Year&gt;&lt;RecNum&gt;113&lt;/RecNum&gt;&lt;DisplayText&gt;&lt;style face="superscript"&gt;4&lt;/style&gt;&lt;/DisplayText&gt;&lt;record&gt;&lt;rec-number&gt;113&lt;/rec-number&gt;&lt;foreign-keys&gt;&lt;key app="EN" db-id="55sawdseute9s7e9wt8pw0sgwrwzws29tsxt" timestamp="1685946173"&gt;113&lt;/key&gt;&lt;key app="ENWeb" db-id=""&gt;0&lt;/key&gt;&lt;/foreign-keys&gt;&lt;ref-type name="Journal Article"&gt;17&lt;/ref-type&gt;&lt;contributors&gt;&lt;authors&gt;&lt;author&gt;Zhu, Di&lt;/author&gt;&lt;author&gt;Shao, Linbo&lt;/author&gt;&lt;author&gt;Yu, Mengjie&lt;/author&gt;&lt;author&gt;Cheng, Rebecca&lt;/author&gt;&lt;author&gt;Desiatov, Boris&lt;/author&gt;&lt;author&gt;Xin, C. J.&lt;/author&gt;&lt;author&gt;Hu, Yaowen&lt;/author&gt;&lt;author&gt;Holzgrafe, Jeffrey&lt;/author&gt;&lt;author&gt;Ghosh, Soumya&lt;/author&gt;&lt;author&gt;Shams-Ansari, Amirhassan&lt;/author&gt;&lt;author&gt;Puma, Eric&lt;/author&gt;&lt;author&gt;Sinclair, Neil&lt;/author&gt;&lt;author&gt;Reimer, Christian&lt;/author&gt;&lt;author&gt;Zhang, Mian&lt;/author&gt;&lt;author&gt;Lončar, Marko&lt;/author&gt;&lt;/authors&gt;&lt;/contributors&gt;&lt;titles&gt;&lt;title&gt;Integrated photonics on thin-film lithium niobate&lt;/title&gt;&lt;secondary-title&gt;Advances in Optics and Photonics&lt;/secondary-title&gt;&lt;/titles&gt;&lt;periodical&gt;&lt;full-title&gt;Advances in Optics and Photonics&lt;/full-title&gt;&lt;/periodical&gt;&lt;volume&gt;13&lt;/volume&gt;&lt;number&gt;2&lt;/number&gt;&lt;section&gt;242&lt;/section&gt;&lt;dates&gt;&lt;year&gt;2021&lt;/year&gt;&lt;/dates&gt;&lt;isbn&gt;1943-8206&lt;/isbn&gt;&lt;urls&gt;&lt;/urls&gt;&lt;electronic-resource-num&gt;10.1364/aop.411024&lt;/electronic-resource-num&gt;&lt;/record&gt;&lt;/Cite&gt;&lt;/EndNote&gt;</w:instrText>
      </w:r>
      <w:r w:rsidR="008C5950">
        <w:rPr>
          <w:rFonts w:eastAsiaTheme="minorEastAsia"/>
          <w:sz w:val="21"/>
          <w:szCs w:val="21"/>
          <w:lang w:val="en-GB"/>
        </w:rPr>
        <w:fldChar w:fldCharType="separate"/>
      </w:r>
      <w:r w:rsidR="008C5950" w:rsidRPr="008C5950">
        <w:rPr>
          <w:rFonts w:eastAsiaTheme="minorEastAsia"/>
          <w:noProof/>
          <w:sz w:val="21"/>
          <w:szCs w:val="21"/>
          <w:vertAlign w:val="superscript"/>
          <w:lang w:val="en-GB"/>
        </w:rPr>
        <w:t>4</w:t>
      </w:r>
      <w:r w:rsidR="008C5950">
        <w:rPr>
          <w:rFonts w:eastAsiaTheme="minorEastAsia"/>
          <w:sz w:val="21"/>
          <w:szCs w:val="21"/>
          <w:lang w:val="en-GB"/>
        </w:rPr>
        <w:fldChar w:fldCharType="end"/>
      </w:r>
      <w:r w:rsidR="00FD209A">
        <w:rPr>
          <w:rFonts w:eastAsiaTheme="minorEastAsia"/>
          <w:sz w:val="21"/>
          <w:szCs w:val="21"/>
          <w:lang w:val="en-GB"/>
        </w:rPr>
        <w:t>:</w:t>
      </w:r>
    </w:p>
    <w:p w14:paraId="21B3A7D7" w14:textId="7AF6DA28" w:rsidR="00FD209A" w:rsidRDefault="00FD209A" w:rsidP="00FD209A">
      <w:pPr>
        <w:pStyle w:val="af2"/>
        <w:shd w:val="clear" w:color="auto" w:fill="FFFFFF"/>
        <w:tabs>
          <w:tab w:val="left" w:pos="2268"/>
          <w:tab w:val="left" w:pos="3686"/>
          <w:tab w:val="left" w:pos="8931"/>
        </w:tabs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>
        <w:rPr>
          <w:rFonts w:eastAsiaTheme="minorEastAsia"/>
          <w:sz w:val="21"/>
          <w:szCs w:val="21"/>
          <w:lang w:val="en-GB"/>
        </w:rPr>
        <w:tab/>
      </w:r>
      <w:r>
        <w:rPr>
          <w:rFonts w:eastAsiaTheme="minorEastAsia"/>
          <w:sz w:val="21"/>
          <w:szCs w:val="21"/>
          <w:lang w:val="en-GB"/>
        </w:rPr>
        <w:tab/>
      </w:r>
      <w:r w:rsidRPr="00FD209A">
        <w:rPr>
          <w:rFonts w:eastAsiaTheme="minorEastAsia"/>
          <w:position w:val="-30"/>
          <w:sz w:val="21"/>
          <w:szCs w:val="21"/>
          <w:lang w:val="en-GB"/>
        </w:rPr>
        <w:object w:dxaOrig="1700" w:dyaOrig="680" w14:anchorId="6A3F01E0">
          <v:shape id="_x0000_i1042" type="#_x0000_t75" style="width:86.6pt;height:34.35pt" o:ole="">
            <v:imagedata r:id="rId47" o:title=""/>
          </v:shape>
          <o:OLEObject Type="Embed" ProgID="Equation.DSMT4" ShapeID="_x0000_i1042" DrawAspect="Content" ObjectID="_1757097197" r:id="rId48"/>
        </w:object>
      </w:r>
      <w:r>
        <w:rPr>
          <w:rFonts w:eastAsiaTheme="minorEastAsia"/>
          <w:sz w:val="21"/>
          <w:szCs w:val="21"/>
          <w:lang w:val="en-GB"/>
        </w:rPr>
        <w:t>,</w:t>
      </w:r>
      <w:r>
        <w:rPr>
          <w:rFonts w:eastAsiaTheme="minorEastAsia"/>
          <w:sz w:val="21"/>
          <w:szCs w:val="21"/>
          <w:lang w:val="en-GB"/>
        </w:rPr>
        <w:tab/>
        <w:t>(18)</w:t>
      </w:r>
    </w:p>
    <w:p w14:paraId="639784A2" w14:textId="4E2FB88C" w:rsidR="00FD209A" w:rsidRDefault="00FD209A" w:rsidP="00FD209A">
      <w:pPr>
        <w:pStyle w:val="af2"/>
        <w:shd w:val="clear" w:color="auto" w:fill="FFFFFF"/>
        <w:tabs>
          <w:tab w:val="left" w:pos="2268"/>
          <w:tab w:val="left" w:pos="2694"/>
          <w:tab w:val="left" w:pos="8931"/>
        </w:tabs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>
        <w:rPr>
          <w:rFonts w:eastAsiaTheme="minorEastAsia"/>
          <w:sz w:val="21"/>
          <w:szCs w:val="21"/>
          <w:lang w:val="en-GB"/>
        </w:rPr>
        <w:lastRenderedPageBreak/>
        <w:tab/>
      </w:r>
      <w:r>
        <w:rPr>
          <w:rFonts w:eastAsiaTheme="minorEastAsia"/>
          <w:sz w:val="21"/>
          <w:szCs w:val="21"/>
          <w:lang w:val="en-GB"/>
        </w:rPr>
        <w:tab/>
      </w:r>
      <w:r w:rsidR="00353615" w:rsidRPr="00FD209A">
        <w:rPr>
          <w:rFonts w:eastAsiaTheme="minorEastAsia"/>
          <w:position w:val="-36"/>
          <w:sz w:val="21"/>
          <w:szCs w:val="21"/>
          <w:lang w:val="en-GB"/>
        </w:rPr>
        <w:object w:dxaOrig="3980" w:dyaOrig="840" w14:anchorId="02E8CDE1">
          <v:shape id="_x0000_i1043" type="#_x0000_t75" style="width:200.65pt;height:42pt" o:ole="">
            <v:imagedata r:id="rId49" o:title=""/>
          </v:shape>
          <o:OLEObject Type="Embed" ProgID="Equation.DSMT4" ShapeID="_x0000_i1043" DrawAspect="Content" ObjectID="_1757097198" r:id="rId50"/>
        </w:object>
      </w:r>
      <w:r>
        <w:rPr>
          <w:rFonts w:eastAsiaTheme="minorEastAsia"/>
          <w:sz w:val="21"/>
          <w:szCs w:val="21"/>
          <w:lang w:val="en-GB"/>
        </w:rPr>
        <w:t>,</w:t>
      </w:r>
      <w:r>
        <w:rPr>
          <w:rFonts w:eastAsiaTheme="minorEastAsia"/>
          <w:sz w:val="21"/>
          <w:szCs w:val="21"/>
          <w:lang w:val="en-GB"/>
        </w:rPr>
        <w:tab/>
        <w:t>(19)</w:t>
      </w:r>
    </w:p>
    <w:p w14:paraId="1928B52A" w14:textId="49BAC3EE" w:rsidR="00BA75B8" w:rsidRDefault="00FD209A" w:rsidP="004E1450">
      <w:pPr>
        <w:pStyle w:val="af2"/>
        <w:shd w:val="clear" w:color="auto" w:fill="FFFFFF"/>
        <w:tabs>
          <w:tab w:val="left" w:pos="2268"/>
          <w:tab w:val="left" w:pos="2694"/>
          <w:tab w:val="left" w:pos="8931"/>
        </w:tabs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>
        <w:rPr>
          <w:rFonts w:eastAsiaTheme="minorEastAsia"/>
          <w:sz w:val="21"/>
          <w:szCs w:val="21"/>
          <w:lang w:val="en-GB"/>
        </w:rPr>
        <w:t xml:space="preserve">where </w:t>
      </w:r>
      <w:r w:rsidR="00536D36">
        <w:rPr>
          <w:rFonts w:eastAsiaTheme="minorEastAsia"/>
          <w:sz w:val="21"/>
          <w:szCs w:val="21"/>
          <w:lang w:val="en-GB"/>
        </w:rPr>
        <w:t>n</w:t>
      </w:r>
      <w:r w:rsidR="00536D36" w:rsidRPr="00536D36">
        <w:rPr>
          <w:rFonts w:eastAsiaTheme="minorEastAsia"/>
          <w:sz w:val="21"/>
          <w:szCs w:val="21"/>
          <w:vertAlign w:val="subscript"/>
          <w:lang w:val="en-GB"/>
        </w:rPr>
        <w:t>m</w:t>
      </w:r>
      <w:r w:rsidR="00536D36">
        <w:rPr>
          <w:rFonts w:eastAsiaTheme="minorEastAsia"/>
          <w:sz w:val="21"/>
          <w:szCs w:val="21"/>
          <w:lang w:val="en-GB"/>
        </w:rPr>
        <w:t xml:space="preserve"> is the microwave index, n</w:t>
      </w:r>
      <w:r w:rsidR="00353615">
        <w:rPr>
          <w:rFonts w:eastAsiaTheme="minorEastAsia"/>
          <w:sz w:val="21"/>
          <w:szCs w:val="21"/>
          <w:vertAlign w:val="subscript"/>
          <w:lang w:val="en-GB"/>
        </w:rPr>
        <w:t>g</w:t>
      </w:r>
      <w:r w:rsidR="00536D36">
        <w:rPr>
          <w:rFonts w:eastAsiaTheme="minorEastAsia"/>
          <w:sz w:val="21"/>
          <w:szCs w:val="21"/>
          <w:vertAlign w:val="subscript"/>
          <w:lang w:val="en-GB"/>
        </w:rPr>
        <w:t xml:space="preserve"> </w:t>
      </w:r>
      <w:r w:rsidR="00536D36">
        <w:rPr>
          <w:rFonts w:eastAsiaTheme="minorEastAsia"/>
          <w:sz w:val="21"/>
          <w:szCs w:val="21"/>
          <w:lang w:val="en-GB"/>
        </w:rPr>
        <w:t>is the optical group index</w:t>
      </w:r>
      <w:r w:rsidR="001360ED">
        <w:rPr>
          <w:rFonts w:eastAsiaTheme="minorEastAsia"/>
          <w:sz w:val="21"/>
          <w:szCs w:val="21"/>
          <w:lang w:val="en-GB"/>
        </w:rPr>
        <w:t xml:space="preserve">, </w:t>
      </w:r>
      <w:r w:rsidR="00B06877">
        <w:rPr>
          <w:rFonts w:eastAsiaTheme="minorEastAsia"/>
          <w:sz w:val="21"/>
          <w:szCs w:val="21"/>
          <w:lang w:val="en-GB"/>
        </w:rPr>
        <w:t>α</w:t>
      </w:r>
      <w:r w:rsidR="00B06877" w:rsidRPr="00B06877">
        <w:rPr>
          <w:rFonts w:eastAsiaTheme="minorEastAsia"/>
          <w:sz w:val="21"/>
          <w:szCs w:val="21"/>
          <w:vertAlign w:val="subscript"/>
          <w:lang w:val="en-GB"/>
        </w:rPr>
        <w:t>m</w:t>
      </w:r>
      <w:r w:rsidR="00B06877">
        <w:rPr>
          <w:rFonts w:eastAsiaTheme="minorEastAsia"/>
          <w:sz w:val="21"/>
          <w:szCs w:val="21"/>
          <w:lang w:val="en-GB"/>
        </w:rPr>
        <w:t xml:space="preserve"> is the microwave loss rate, </w:t>
      </w:r>
      <w:r w:rsidR="001360ED">
        <w:rPr>
          <w:rFonts w:eastAsiaTheme="minorEastAsia"/>
          <w:sz w:val="21"/>
          <w:szCs w:val="21"/>
          <w:lang w:val="en-GB"/>
        </w:rPr>
        <w:t>and c</w:t>
      </w:r>
      <w:r w:rsidR="001360ED" w:rsidRPr="001360ED">
        <w:rPr>
          <w:rFonts w:eastAsiaTheme="minorEastAsia"/>
          <w:sz w:val="21"/>
          <w:szCs w:val="21"/>
          <w:vertAlign w:val="subscript"/>
          <w:lang w:val="en-GB"/>
        </w:rPr>
        <w:t>0</w:t>
      </w:r>
      <w:r w:rsidR="001360ED">
        <w:rPr>
          <w:rFonts w:eastAsiaTheme="minorEastAsia"/>
          <w:sz w:val="21"/>
          <w:szCs w:val="21"/>
          <w:vertAlign w:val="subscript"/>
          <w:lang w:val="en-GB"/>
        </w:rPr>
        <w:t xml:space="preserve"> </w:t>
      </w:r>
      <w:r w:rsidR="001360ED">
        <w:rPr>
          <w:rFonts w:eastAsiaTheme="minorEastAsia"/>
          <w:sz w:val="21"/>
          <w:szCs w:val="21"/>
          <w:lang w:val="en-GB"/>
        </w:rPr>
        <w:t xml:space="preserve">is the speed of light in vacuum. </w:t>
      </w:r>
      <w:r w:rsidR="00BA75B8">
        <w:rPr>
          <w:rFonts w:eastAsiaTheme="minorEastAsia"/>
          <w:sz w:val="21"/>
          <w:szCs w:val="21"/>
          <w:lang w:val="en-GB"/>
        </w:rPr>
        <w:t>According to</w:t>
      </w:r>
      <w:r w:rsidR="001360ED">
        <w:rPr>
          <w:rFonts w:eastAsiaTheme="minorEastAsia"/>
          <w:sz w:val="21"/>
          <w:szCs w:val="21"/>
          <w:lang w:val="en-GB"/>
        </w:rPr>
        <w:t xml:space="preserve"> Eq. (17)</w:t>
      </w:r>
      <w:r w:rsidR="00BA75B8">
        <w:rPr>
          <w:rFonts w:eastAsiaTheme="minorEastAsia"/>
          <w:sz w:val="21"/>
          <w:szCs w:val="21"/>
          <w:lang w:val="en-GB"/>
        </w:rPr>
        <w:t xml:space="preserve"> ~</w:t>
      </w:r>
      <w:r w:rsidR="001360ED">
        <w:rPr>
          <w:rFonts w:eastAsiaTheme="minorEastAsia"/>
          <w:sz w:val="21"/>
          <w:szCs w:val="21"/>
          <w:lang w:val="en-GB"/>
        </w:rPr>
        <w:t xml:space="preserve"> (19), impedance matching (~ 50 </w:t>
      </w:r>
      <w:r w:rsidR="00E01A94">
        <w:rPr>
          <w:rFonts w:eastAsiaTheme="minorEastAsia"/>
          <w:sz w:val="21"/>
          <w:szCs w:val="21"/>
          <w:lang w:val="en-GB"/>
        </w:rPr>
        <w:t xml:space="preserve">Ω) can </w:t>
      </w:r>
      <w:r w:rsidR="00BA75B8">
        <w:rPr>
          <w:rFonts w:eastAsiaTheme="minorEastAsia"/>
          <w:sz w:val="21"/>
          <w:szCs w:val="21"/>
          <w:lang w:val="en-GB"/>
        </w:rPr>
        <w:t xml:space="preserve">effectively </w:t>
      </w:r>
      <w:r w:rsidR="00E01A94">
        <w:rPr>
          <w:rFonts w:eastAsiaTheme="minorEastAsia"/>
          <w:sz w:val="21"/>
          <w:szCs w:val="21"/>
          <w:lang w:val="en-GB"/>
        </w:rPr>
        <w:t>reduce the microwave reflection,</w:t>
      </w:r>
      <w:r w:rsidR="00353615">
        <w:rPr>
          <w:rFonts w:eastAsiaTheme="minorEastAsia"/>
          <w:sz w:val="21"/>
          <w:szCs w:val="21"/>
          <w:lang w:val="en-GB"/>
        </w:rPr>
        <w:t xml:space="preserve"> resulting in </w:t>
      </w:r>
      <w:r w:rsidR="00BA75B8">
        <w:rPr>
          <w:rFonts w:eastAsiaTheme="minorEastAsia"/>
          <w:sz w:val="21"/>
          <w:szCs w:val="21"/>
          <w:lang w:val="en-GB"/>
        </w:rPr>
        <w:t>minimized</w:t>
      </w:r>
      <w:r w:rsidR="00353615">
        <w:rPr>
          <w:rFonts w:eastAsiaTheme="minorEastAsia"/>
          <w:sz w:val="21"/>
          <w:szCs w:val="21"/>
          <w:lang w:val="en-GB"/>
        </w:rPr>
        <w:t xml:space="preserve"> standing waves and ripples in </w:t>
      </w:r>
      <w:r w:rsidR="00FF7FB8">
        <w:rPr>
          <w:rFonts w:eastAsiaTheme="minorEastAsia"/>
          <w:sz w:val="21"/>
          <w:szCs w:val="21"/>
          <w:lang w:val="en-GB"/>
        </w:rPr>
        <w:t xml:space="preserve">the </w:t>
      </w:r>
      <w:r w:rsidR="00353615">
        <w:rPr>
          <w:rFonts w:eastAsiaTheme="minorEastAsia"/>
          <w:sz w:val="21"/>
          <w:szCs w:val="21"/>
          <w:lang w:val="en-GB"/>
        </w:rPr>
        <w:t>EO frequency response. When n</w:t>
      </w:r>
      <w:r w:rsidR="00353615" w:rsidRPr="00353615">
        <w:rPr>
          <w:rFonts w:eastAsiaTheme="minorEastAsia"/>
          <w:sz w:val="21"/>
          <w:szCs w:val="21"/>
          <w:vertAlign w:val="subscript"/>
          <w:lang w:val="en-GB"/>
        </w:rPr>
        <w:t>m</w:t>
      </w:r>
      <w:r w:rsidR="00353615">
        <w:rPr>
          <w:rFonts w:eastAsiaTheme="minorEastAsia"/>
          <w:sz w:val="21"/>
          <w:szCs w:val="21"/>
          <w:vertAlign w:val="subscript"/>
          <w:lang w:val="en-GB"/>
        </w:rPr>
        <w:t xml:space="preserve"> </w:t>
      </w:r>
      <w:r w:rsidR="00353615">
        <w:rPr>
          <w:rFonts w:eastAsiaTheme="minorEastAsia"/>
          <w:sz w:val="21"/>
          <w:szCs w:val="21"/>
          <w:lang w:val="en-GB"/>
        </w:rPr>
        <w:t>≈ n</w:t>
      </w:r>
      <w:r w:rsidR="00353615" w:rsidRPr="00353615">
        <w:rPr>
          <w:rFonts w:eastAsiaTheme="minorEastAsia"/>
          <w:sz w:val="21"/>
          <w:szCs w:val="21"/>
          <w:vertAlign w:val="subscript"/>
          <w:lang w:val="en-GB"/>
        </w:rPr>
        <w:t>g</w:t>
      </w:r>
      <w:r w:rsidR="00353615" w:rsidRPr="00353615">
        <w:rPr>
          <w:rFonts w:eastAsiaTheme="minorEastAsia"/>
          <w:sz w:val="21"/>
          <w:szCs w:val="21"/>
          <w:lang w:val="en-GB"/>
        </w:rPr>
        <w:t>,</w:t>
      </w:r>
      <w:r w:rsidR="00353615">
        <w:rPr>
          <w:rFonts w:eastAsiaTheme="minorEastAsia"/>
          <w:sz w:val="21"/>
          <w:szCs w:val="21"/>
          <w:lang w:val="en-GB"/>
        </w:rPr>
        <w:t xml:space="preserve"> </w:t>
      </w:r>
      <w:r w:rsidR="00FF7FB8">
        <w:rPr>
          <w:rFonts w:eastAsiaTheme="minorEastAsia"/>
          <w:sz w:val="21"/>
          <w:szCs w:val="21"/>
          <w:lang w:val="en-GB"/>
        </w:rPr>
        <w:t xml:space="preserve">the </w:t>
      </w:r>
      <w:r w:rsidR="00353615">
        <w:rPr>
          <w:rFonts w:eastAsiaTheme="minorEastAsia"/>
          <w:sz w:val="21"/>
          <w:szCs w:val="21"/>
          <w:lang w:val="en-GB"/>
        </w:rPr>
        <w:t xml:space="preserve">microwave and optical signals can co-propagate at the same </w:t>
      </w:r>
      <w:r w:rsidR="00BA75B8">
        <w:rPr>
          <w:rFonts w:eastAsiaTheme="minorEastAsia"/>
          <w:sz w:val="21"/>
          <w:szCs w:val="21"/>
          <w:lang w:val="en-GB"/>
        </w:rPr>
        <w:t>velocity</w:t>
      </w:r>
      <w:r w:rsidR="00FF7FB8">
        <w:rPr>
          <w:rFonts w:eastAsiaTheme="minorEastAsia"/>
          <w:sz w:val="21"/>
          <w:szCs w:val="21"/>
          <w:lang w:val="en-GB"/>
        </w:rPr>
        <w:t xml:space="preserve">, enabling </w:t>
      </w:r>
      <w:r w:rsidR="00353615">
        <w:rPr>
          <w:rFonts w:eastAsiaTheme="minorEastAsia"/>
          <w:sz w:val="21"/>
          <w:szCs w:val="21"/>
          <w:lang w:val="en-GB"/>
        </w:rPr>
        <w:t xml:space="preserve">the </w:t>
      </w:r>
      <w:r w:rsidR="00FF7FB8">
        <w:rPr>
          <w:rFonts w:eastAsiaTheme="minorEastAsia"/>
          <w:sz w:val="21"/>
          <w:szCs w:val="21"/>
          <w:lang w:val="en-GB"/>
        </w:rPr>
        <w:t>constructive modulation accumulation and frequency response enhancement</w:t>
      </w:r>
      <w:r w:rsidR="00682AF3">
        <w:rPr>
          <w:rFonts w:eastAsiaTheme="minorEastAsia"/>
          <w:sz w:val="21"/>
          <w:szCs w:val="21"/>
          <w:lang w:val="en-GB"/>
        </w:rPr>
        <w:t>.</w:t>
      </w:r>
    </w:p>
    <w:p w14:paraId="11AE9734" w14:textId="7F12FE6E" w:rsidR="00243B2A" w:rsidRDefault="00BA75B8" w:rsidP="004E1450">
      <w:pPr>
        <w:pStyle w:val="af2"/>
        <w:shd w:val="clear" w:color="auto" w:fill="FFFFFF"/>
        <w:tabs>
          <w:tab w:val="left" w:pos="2268"/>
          <w:tab w:val="left" w:pos="2694"/>
          <w:tab w:val="left" w:pos="8931"/>
        </w:tabs>
        <w:spacing w:before="0" w:beforeAutospacing="0" w:after="0" w:afterAutospacing="0" w:line="480" w:lineRule="auto"/>
        <w:rPr>
          <w:sz w:val="21"/>
          <w:szCs w:val="21"/>
          <w:lang w:val="en-GB"/>
        </w:rPr>
      </w:pPr>
      <w:r>
        <w:rPr>
          <w:rFonts w:eastAsiaTheme="minorEastAsia"/>
          <w:sz w:val="21"/>
          <w:szCs w:val="21"/>
          <w:lang w:val="en-GB"/>
        </w:rPr>
        <w:t>To evaluate the electrical velocity of the T-shaped segmented slow-wave electrode,</w:t>
      </w:r>
      <w:bookmarkEnd w:id="5"/>
      <w:r>
        <w:rPr>
          <w:rFonts w:eastAsiaTheme="minorEastAsia"/>
          <w:sz w:val="21"/>
          <w:szCs w:val="21"/>
          <w:lang w:val="en-GB"/>
        </w:rPr>
        <w:t xml:space="preserve"> t</w:t>
      </w:r>
      <w:r w:rsidR="00C3396D">
        <w:rPr>
          <w:rFonts w:eastAsiaTheme="minorEastAsia"/>
          <w:sz w:val="21"/>
          <w:szCs w:val="21"/>
          <w:lang w:val="en-GB"/>
        </w:rPr>
        <w:t xml:space="preserve">he controlled microwave </w:t>
      </w:r>
      <w:r w:rsidR="00A03F31">
        <w:rPr>
          <w:rFonts w:eastAsiaTheme="minorEastAsia"/>
          <w:sz w:val="21"/>
          <w:szCs w:val="21"/>
          <w:lang w:val="en-GB"/>
        </w:rPr>
        <w:t>index</w:t>
      </w:r>
      <w:r w:rsidR="00C3396D">
        <w:rPr>
          <w:rFonts w:eastAsiaTheme="minorEastAsia"/>
          <w:sz w:val="21"/>
          <w:szCs w:val="21"/>
          <w:lang w:val="en-GB"/>
        </w:rPr>
        <w:t xml:space="preserve"> n</w:t>
      </w:r>
      <w:r w:rsidR="00C3396D" w:rsidRPr="00014980">
        <w:rPr>
          <w:rFonts w:eastAsiaTheme="minorEastAsia"/>
          <w:sz w:val="21"/>
          <w:szCs w:val="21"/>
          <w:vertAlign w:val="subscript"/>
          <w:lang w:val="en-GB"/>
        </w:rPr>
        <w:t>m</w:t>
      </w:r>
      <w:r w:rsidR="00014980">
        <w:rPr>
          <w:rFonts w:eastAsiaTheme="minorEastAsia"/>
          <w:sz w:val="21"/>
          <w:szCs w:val="21"/>
          <w:vertAlign w:val="subscript"/>
          <w:lang w:val="en-GB"/>
        </w:rPr>
        <w:t xml:space="preserve"> </w:t>
      </w:r>
      <w:r w:rsidR="00014980">
        <w:rPr>
          <w:rFonts w:eastAsiaTheme="minorEastAsia"/>
          <w:sz w:val="21"/>
          <w:szCs w:val="21"/>
          <w:lang w:val="en-GB"/>
        </w:rPr>
        <w:t>by the parameters of the T-shaped segmented slow-wave electrodes</w:t>
      </w:r>
      <w:r w:rsidR="005D42A8">
        <w:rPr>
          <w:rFonts w:eastAsiaTheme="minorEastAsia"/>
          <w:sz w:val="21"/>
          <w:szCs w:val="21"/>
          <w:lang w:val="en-GB"/>
        </w:rPr>
        <w:t xml:space="preserve"> </w:t>
      </w:r>
      <w:r w:rsidR="00A03F31">
        <w:rPr>
          <w:rFonts w:eastAsiaTheme="minorEastAsia"/>
          <w:sz w:val="21"/>
          <w:szCs w:val="21"/>
          <w:lang w:val="en-GB"/>
        </w:rPr>
        <w:t>is</w:t>
      </w:r>
      <w:r w:rsidR="005D42A8">
        <w:rPr>
          <w:rFonts w:eastAsiaTheme="minorEastAsia"/>
          <w:sz w:val="21"/>
          <w:szCs w:val="21"/>
          <w:lang w:val="en-GB"/>
        </w:rPr>
        <w:t xml:space="preserve"> simulated</w:t>
      </w:r>
      <w:r>
        <w:rPr>
          <w:rFonts w:eastAsiaTheme="minorEastAsia"/>
          <w:sz w:val="21"/>
          <w:szCs w:val="21"/>
          <w:lang w:val="en-GB"/>
        </w:rPr>
        <w:t xml:space="preserve"> by finite element method</w:t>
      </w:r>
      <w:r w:rsidR="00F37B62">
        <w:rPr>
          <w:rFonts w:eastAsiaTheme="minorEastAsia"/>
          <w:sz w:val="21"/>
          <w:szCs w:val="21"/>
          <w:lang w:val="en-GB"/>
        </w:rPr>
        <w:t xml:space="preserve">. </w:t>
      </w:r>
      <w:r w:rsidR="00BC6C85">
        <w:rPr>
          <w:sz w:val="21"/>
          <w:szCs w:val="21"/>
          <w:lang w:val="en-GB"/>
        </w:rPr>
        <w:t>As illustrated in Fig. S</w:t>
      </w:r>
      <w:r w:rsidR="001D0864">
        <w:rPr>
          <w:sz w:val="21"/>
          <w:szCs w:val="21"/>
          <w:lang w:val="en-GB"/>
        </w:rPr>
        <w:t>4</w:t>
      </w:r>
      <w:r w:rsidR="00BC6C85">
        <w:rPr>
          <w:sz w:val="21"/>
          <w:szCs w:val="21"/>
          <w:lang w:val="en-GB"/>
        </w:rPr>
        <w:t>(a), the microwave index n</w:t>
      </w:r>
      <w:r w:rsidR="00BC6C85" w:rsidRPr="00BC6C85">
        <w:rPr>
          <w:sz w:val="21"/>
          <w:szCs w:val="21"/>
          <w:vertAlign w:val="subscript"/>
          <w:lang w:val="en-GB"/>
        </w:rPr>
        <w:t>m</w:t>
      </w:r>
      <w:r w:rsidR="00BC6C85">
        <w:rPr>
          <w:sz w:val="21"/>
          <w:szCs w:val="21"/>
          <w:lang w:val="en-GB"/>
        </w:rPr>
        <w:t xml:space="preserve"> can be increased </w:t>
      </w:r>
      <w:r w:rsidR="00FF7FB8">
        <w:rPr>
          <w:sz w:val="21"/>
          <w:szCs w:val="21"/>
          <w:lang w:val="en-GB"/>
        </w:rPr>
        <w:t>by increasing</w:t>
      </w:r>
      <w:r w:rsidR="00BC6C85">
        <w:rPr>
          <w:sz w:val="21"/>
          <w:szCs w:val="21"/>
          <w:lang w:val="en-GB"/>
        </w:rPr>
        <w:t xml:space="preserve"> the length of T</w:t>
      </w:r>
      <w:r w:rsidR="00D125AD">
        <w:rPr>
          <w:sz w:val="21"/>
          <w:szCs w:val="21"/>
          <w:lang w:val="en-GB"/>
        </w:rPr>
        <w:t xml:space="preserve"> </w:t>
      </w:r>
      <w:r w:rsidR="00BC6C85">
        <w:rPr>
          <w:sz w:val="21"/>
          <w:szCs w:val="21"/>
          <w:lang w:val="en-GB"/>
        </w:rPr>
        <w:t>shape</w:t>
      </w:r>
      <w:r w:rsidR="00D125AD">
        <w:rPr>
          <w:sz w:val="21"/>
          <w:szCs w:val="21"/>
          <w:lang w:val="en-GB"/>
        </w:rPr>
        <w:t xml:space="preserve">. </w:t>
      </w:r>
      <w:r w:rsidR="00FF7FB8">
        <w:rPr>
          <w:sz w:val="21"/>
          <w:szCs w:val="21"/>
          <w:lang w:val="en-GB"/>
        </w:rPr>
        <w:t>Additionally, by reducing</w:t>
      </w:r>
      <w:r w:rsidR="007E3803">
        <w:rPr>
          <w:sz w:val="21"/>
          <w:szCs w:val="21"/>
          <w:lang w:val="en-GB"/>
        </w:rPr>
        <w:t xml:space="preserve"> the electrodes gap </w:t>
      </w:r>
      <w:r w:rsidR="006D7D12">
        <w:rPr>
          <w:sz w:val="21"/>
          <w:szCs w:val="21"/>
          <w:lang w:val="en-GB"/>
        </w:rPr>
        <w:t>and period</w:t>
      </w:r>
      <w:r w:rsidR="007E3803">
        <w:rPr>
          <w:sz w:val="21"/>
          <w:szCs w:val="21"/>
          <w:lang w:val="en-GB"/>
        </w:rPr>
        <w:t>, the microwave index n</w:t>
      </w:r>
      <w:r w:rsidR="007E3803" w:rsidRPr="00BC6C85">
        <w:rPr>
          <w:sz w:val="21"/>
          <w:szCs w:val="21"/>
          <w:vertAlign w:val="subscript"/>
          <w:lang w:val="en-GB"/>
        </w:rPr>
        <w:t>m</w:t>
      </w:r>
      <w:r w:rsidR="007E3803" w:rsidRPr="003573F6">
        <w:rPr>
          <w:sz w:val="21"/>
          <w:szCs w:val="21"/>
          <w:lang w:val="en-GB"/>
        </w:rPr>
        <w:t xml:space="preserve"> </w:t>
      </w:r>
      <w:r w:rsidR="007E3803">
        <w:rPr>
          <w:sz w:val="21"/>
          <w:szCs w:val="21"/>
          <w:lang w:val="en-GB"/>
        </w:rPr>
        <w:t>can be increased, as shown in Fig. S</w:t>
      </w:r>
      <w:r w:rsidR="00B02232">
        <w:rPr>
          <w:sz w:val="21"/>
          <w:szCs w:val="21"/>
          <w:lang w:val="en-GB"/>
        </w:rPr>
        <w:t>4</w:t>
      </w:r>
      <w:r w:rsidR="007E3803">
        <w:rPr>
          <w:sz w:val="21"/>
          <w:szCs w:val="21"/>
          <w:lang w:val="en-GB"/>
        </w:rPr>
        <w:t>(b)</w:t>
      </w:r>
      <w:r w:rsidR="006D7D12">
        <w:rPr>
          <w:sz w:val="21"/>
          <w:szCs w:val="21"/>
          <w:lang w:val="en-GB"/>
        </w:rPr>
        <w:t xml:space="preserve"> and S</w:t>
      </w:r>
      <w:r w:rsidR="00B02232">
        <w:rPr>
          <w:sz w:val="21"/>
          <w:szCs w:val="21"/>
          <w:lang w:val="en-GB"/>
        </w:rPr>
        <w:t>4</w:t>
      </w:r>
      <w:r w:rsidR="006D7D12">
        <w:rPr>
          <w:sz w:val="21"/>
          <w:szCs w:val="21"/>
          <w:lang w:val="en-GB"/>
        </w:rPr>
        <w:t>(c)</w:t>
      </w:r>
      <w:r w:rsidR="007E3803">
        <w:rPr>
          <w:sz w:val="21"/>
          <w:szCs w:val="21"/>
          <w:lang w:val="en-GB"/>
        </w:rPr>
        <w:t xml:space="preserve">. </w:t>
      </w:r>
      <w:r w:rsidR="006D7D12">
        <w:rPr>
          <w:sz w:val="21"/>
          <w:szCs w:val="21"/>
          <w:lang w:val="en-GB"/>
        </w:rPr>
        <w:t>Considering modulation efficiency and</w:t>
      </w:r>
      <w:r w:rsidR="00195AC4">
        <w:rPr>
          <w:sz w:val="21"/>
          <w:szCs w:val="21"/>
          <w:lang w:val="en-GB"/>
        </w:rPr>
        <w:t xml:space="preserve"> </w:t>
      </w:r>
      <w:r w:rsidR="000600F1">
        <w:rPr>
          <w:sz w:val="21"/>
          <w:szCs w:val="21"/>
          <w:lang w:val="en-GB"/>
        </w:rPr>
        <w:t>index matching</w:t>
      </w:r>
      <w:r w:rsidR="003E6FD8">
        <w:rPr>
          <w:sz w:val="21"/>
          <w:szCs w:val="21"/>
          <w:lang w:val="en-GB"/>
        </w:rPr>
        <w:t xml:space="preserve">, </w:t>
      </w:r>
      <w:r w:rsidR="003E6FD8" w:rsidRPr="003E6FD8">
        <w:rPr>
          <w:sz w:val="21"/>
          <w:szCs w:val="21"/>
          <w:lang w:val="en-GB"/>
        </w:rPr>
        <w:t>the</w:t>
      </w:r>
      <w:r w:rsidR="00FF7FB8">
        <w:rPr>
          <w:sz w:val="21"/>
          <w:szCs w:val="21"/>
          <w:lang w:val="en-GB"/>
        </w:rPr>
        <w:t xml:space="preserve"> following electrode</w:t>
      </w:r>
      <w:r w:rsidR="003E6FD8" w:rsidRPr="003E6FD8">
        <w:rPr>
          <w:sz w:val="21"/>
          <w:szCs w:val="21"/>
          <w:lang w:val="en-GB"/>
        </w:rPr>
        <w:t xml:space="preserve"> parameters are </w:t>
      </w:r>
      <w:r w:rsidR="003E6FD8">
        <w:rPr>
          <w:sz w:val="21"/>
          <w:szCs w:val="21"/>
          <w:lang w:val="en-GB"/>
        </w:rPr>
        <w:t xml:space="preserve">designed </w:t>
      </w:r>
      <w:r w:rsidR="00FF7FB8">
        <w:rPr>
          <w:sz w:val="21"/>
          <w:szCs w:val="21"/>
          <w:lang w:val="en-GB"/>
        </w:rPr>
        <w:t>for the</w:t>
      </w:r>
      <w:r w:rsidR="0072457F">
        <w:rPr>
          <w:rFonts w:eastAsiaTheme="minorEastAsia" w:hint="eastAsia"/>
          <w:sz w:val="21"/>
          <w:szCs w:val="21"/>
          <w:lang w:val="en-GB"/>
        </w:rPr>
        <w:t xml:space="preserve"> topological</w:t>
      </w:r>
      <w:r w:rsidR="00FF7FB8">
        <w:rPr>
          <w:sz w:val="21"/>
          <w:szCs w:val="21"/>
          <w:lang w:val="en-GB"/>
        </w:rPr>
        <w:t xml:space="preserve"> MZM</w:t>
      </w:r>
      <w:r w:rsidR="003E6FD8" w:rsidRPr="003E6FD8">
        <w:rPr>
          <w:sz w:val="21"/>
          <w:szCs w:val="21"/>
          <w:lang w:val="en-GB"/>
        </w:rPr>
        <w:t>: period p = 50 μm; side length h = t = 4 μm; electrode gap g = 5 μm; length of T</w:t>
      </w:r>
      <w:r w:rsidR="003E6FD8">
        <w:rPr>
          <w:sz w:val="21"/>
          <w:szCs w:val="21"/>
          <w:lang w:val="en-GB"/>
        </w:rPr>
        <w:t xml:space="preserve"> </w:t>
      </w:r>
      <w:r w:rsidR="003E6FD8" w:rsidRPr="003E6FD8">
        <w:rPr>
          <w:sz w:val="21"/>
          <w:szCs w:val="21"/>
          <w:lang w:val="en-GB"/>
        </w:rPr>
        <w:t>shape r = 45 μm; width of T</w:t>
      </w:r>
      <w:r w:rsidR="003E6FD8">
        <w:rPr>
          <w:sz w:val="21"/>
          <w:szCs w:val="21"/>
          <w:lang w:val="en-GB"/>
        </w:rPr>
        <w:t xml:space="preserve"> </w:t>
      </w:r>
      <w:r w:rsidR="003E6FD8" w:rsidRPr="003E6FD8">
        <w:rPr>
          <w:sz w:val="21"/>
          <w:szCs w:val="21"/>
          <w:lang w:val="en-GB"/>
        </w:rPr>
        <w:t>shape s = 2 μm</w:t>
      </w:r>
      <w:r w:rsidR="003E6FD8">
        <w:rPr>
          <w:sz w:val="21"/>
          <w:szCs w:val="21"/>
          <w:lang w:val="en-GB"/>
        </w:rPr>
        <w:t>.</w:t>
      </w:r>
      <w:r w:rsidR="00C4591E">
        <w:rPr>
          <w:sz w:val="21"/>
          <w:szCs w:val="21"/>
          <w:lang w:val="en-GB"/>
        </w:rPr>
        <w:t xml:space="preserve"> As depicted in Fig. S4(d), </w:t>
      </w:r>
      <w:r w:rsidR="00C4591E" w:rsidRPr="00C4591E">
        <w:rPr>
          <w:sz w:val="21"/>
          <w:szCs w:val="21"/>
          <w:lang w:val="en-GB"/>
        </w:rPr>
        <w:t xml:space="preserve">the simulated impedance </w:t>
      </w:r>
      <w:r w:rsidR="00C4591E">
        <w:rPr>
          <w:sz w:val="21"/>
          <w:szCs w:val="21"/>
          <w:lang w:val="en-GB"/>
        </w:rPr>
        <w:t>is</w:t>
      </w:r>
      <w:r w:rsidR="00C4591E" w:rsidRPr="00C4591E">
        <w:rPr>
          <w:sz w:val="21"/>
          <w:szCs w:val="21"/>
          <w:lang w:val="en-GB"/>
        </w:rPr>
        <w:t xml:space="preserve"> ~ 50 Ω, which is important to reduce the microwave reflections. The high modulation efficiency owing to the slow-light effect can effectively reduce the dependence on impedance matching. External sources with low voltages can be used to efficiently drive the electrodes.</w:t>
      </w:r>
    </w:p>
    <w:p w14:paraId="1EE737A3" w14:textId="4CB99CDA" w:rsidR="0076702C" w:rsidRPr="00300032" w:rsidRDefault="0072457F" w:rsidP="0076702C">
      <w:pPr>
        <w:pStyle w:val="af2"/>
        <w:shd w:val="clear" w:color="auto" w:fill="FFFFFF"/>
        <w:tabs>
          <w:tab w:val="left" w:pos="2268"/>
          <w:tab w:val="left" w:pos="2694"/>
          <w:tab w:val="left" w:pos="8931"/>
        </w:tabs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>
        <w:rPr>
          <w:sz w:val="21"/>
          <w:szCs w:val="21"/>
          <w:lang w:val="en-GB"/>
        </w:rPr>
        <w:t>We conduct</w:t>
      </w:r>
      <w:r w:rsidRPr="0072457F">
        <w:rPr>
          <w:sz w:val="21"/>
          <w:szCs w:val="21"/>
          <w:lang w:val="en-GB"/>
        </w:rPr>
        <w:t xml:space="preserve"> a study on the impact of </w:t>
      </w:r>
      <w:r>
        <w:rPr>
          <w:rFonts w:eastAsiaTheme="minorEastAsia" w:hint="eastAsia"/>
          <w:sz w:val="21"/>
          <w:szCs w:val="21"/>
          <w:lang w:val="en-GB"/>
        </w:rPr>
        <w:t xml:space="preserve">the </w:t>
      </w:r>
      <w:r w:rsidRPr="0072457F">
        <w:rPr>
          <w:sz w:val="21"/>
          <w:szCs w:val="21"/>
          <w:lang w:val="en-GB"/>
        </w:rPr>
        <w:t>substrates</w:t>
      </w:r>
      <w:r>
        <w:rPr>
          <w:rFonts w:eastAsiaTheme="minorEastAsia" w:hint="eastAsia"/>
          <w:sz w:val="21"/>
          <w:szCs w:val="21"/>
          <w:lang w:val="en-GB"/>
        </w:rPr>
        <w:t xml:space="preserve"> of the</w:t>
      </w:r>
      <w:r w:rsidRPr="0072457F">
        <w:rPr>
          <w:sz w:val="21"/>
          <w:szCs w:val="21"/>
          <w:lang w:val="en-GB"/>
        </w:rPr>
        <w:t xml:space="preserve"> TFLN on micr</w:t>
      </w:r>
      <w:r>
        <w:rPr>
          <w:sz w:val="21"/>
          <w:szCs w:val="21"/>
          <w:lang w:val="en-GB"/>
        </w:rPr>
        <w:t>owave losses and electro-optic</w:t>
      </w:r>
      <w:r w:rsidRPr="0072457F">
        <w:rPr>
          <w:sz w:val="21"/>
          <w:szCs w:val="21"/>
          <w:lang w:val="en-GB"/>
        </w:rPr>
        <w:t xml:space="preserve"> bandwidth. </w:t>
      </w:r>
      <w:r w:rsidR="0076702C">
        <w:rPr>
          <w:sz w:val="21"/>
          <w:szCs w:val="21"/>
          <w:lang w:val="en-GB"/>
        </w:rPr>
        <w:t>Assuming the electro-optic velocity and impedance matching, the microwave losses α of the T-shaped segmented slow-wave electrodes on the Si, air, and quartz substrate are simulated as 0.54, 0.22, and 0.31 dBcm</w:t>
      </w:r>
      <w:r w:rsidR="0076702C" w:rsidRPr="00300032">
        <w:rPr>
          <w:sz w:val="21"/>
          <w:szCs w:val="21"/>
          <w:vertAlign w:val="superscript"/>
          <w:lang w:val="en-GB"/>
        </w:rPr>
        <w:t>-1</w:t>
      </w:r>
      <w:r w:rsidR="0076702C">
        <w:rPr>
          <w:sz w:val="21"/>
          <w:szCs w:val="21"/>
          <w:lang w:val="en-GB"/>
        </w:rPr>
        <w:t>GHz</w:t>
      </w:r>
      <w:r w:rsidR="0076702C" w:rsidRPr="00300032">
        <w:rPr>
          <w:sz w:val="21"/>
          <w:szCs w:val="21"/>
          <w:vertAlign w:val="superscript"/>
          <w:lang w:val="en-GB"/>
        </w:rPr>
        <w:t>-1/2</w:t>
      </w:r>
      <w:r w:rsidR="0076702C">
        <w:rPr>
          <w:sz w:val="21"/>
          <w:szCs w:val="21"/>
          <w:lang w:val="en-GB"/>
        </w:rPr>
        <w:t>, respectively, corresponding to the EO S</w:t>
      </w:r>
      <w:r w:rsidR="0076702C" w:rsidRPr="00300032">
        <w:rPr>
          <w:sz w:val="21"/>
          <w:szCs w:val="21"/>
          <w:vertAlign w:val="subscript"/>
          <w:lang w:val="en-GB"/>
        </w:rPr>
        <w:t>21</w:t>
      </w:r>
      <w:r w:rsidR="0076702C">
        <w:rPr>
          <w:sz w:val="21"/>
          <w:szCs w:val="21"/>
          <w:lang w:val="en-GB"/>
        </w:rPr>
        <w:t xml:space="preserve"> of &lt;1 dB roll-off at 800 GHz, as illustrated in Fig. S</w:t>
      </w:r>
      <w:r w:rsidR="007F53BD">
        <w:rPr>
          <w:sz w:val="21"/>
          <w:szCs w:val="21"/>
          <w:lang w:val="en-GB"/>
        </w:rPr>
        <w:t>4</w:t>
      </w:r>
      <w:r w:rsidR="0076702C">
        <w:rPr>
          <w:sz w:val="21"/>
          <w:szCs w:val="21"/>
          <w:lang w:val="en-GB"/>
        </w:rPr>
        <w:t>(</w:t>
      </w:r>
      <w:r w:rsidR="00C4591E">
        <w:rPr>
          <w:sz w:val="21"/>
          <w:szCs w:val="21"/>
          <w:lang w:val="en-GB"/>
        </w:rPr>
        <w:t>e</w:t>
      </w:r>
      <w:r w:rsidR="0076702C">
        <w:rPr>
          <w:sz w:val="21"/>
          <w:szCs w:val="21"/>
          <w:lang w:val="en-GB"/>
        </w:rPr>
        <w:t>) and S</w:t>
      </w:r>
      <w:r w:rsidR="007F53BD">
        <w:rPr>
          <w:sz w:val="21"/>
          <w:szCs w:val="21"/>
          <w:lang w:val="en-GB"/>
        </w:rPr>
        <w:t>4</w:t>
      </w:r>
      <w:r w:rsidR="0076702C">
        <w:rPr>
          <w:sz w:val="21"/>
          <w:szCs w:val="21"/>
          <w:lang w:val="en-GB"/>
        </w:rPr>
        <w:t>(</w:t>
      </w:r>
      <w:r w:rsidR="00C4591E">
        <w:rPr>
          <w:sz w:val="21"/>
          <w:szCs w:val="21"/>
          <w:lang w:val="en-GB"/>
        </w:rPr>
        <w:t>f</w:t>
      </w:r>
      <w:r w:rsidR="0076702C">
        <w:rPr>
          <w:sz w:val="21"/>
          <w:szCs w:val="21"/>
          <w:lang w:val="en-GB"/>
        </w:rPr>
        <w:t>). W</w:t>
      </w:r>
      <w:r w:rsidR="0076702C" w:rsidRPr="00DB4EDD">
        <w:rPr>
          <w:sz w:val="21"/>
          <w:szCs w:val="21"/>
          <w:lang w:val="en-GB"/>
        </w:rPr>
        <w:t>hen using an air substrate, the microwave loss is minimized, and the electro-optic bandwidth is maximized.</w:t>
      </w:r>
      <w:r w:rsidR="0076702C">
        <w:rPr>
          <w:sz w:val="21"/>
          <w:szCs w:val="21"/>
          <w:lang w:val="en-GB"/>
        </w:rPr>
        <w:t xml:space="preserve"> </w:t>
      </w:r>
      <w:r>
        <w:rPr>
          <w:rFonts w:eastAsiaTheme="minorEastAsia" w:hint="eastAsia"/>
          <w:sz w:val="21"/>
          <w:szCs w:val="21"/>
          <w:lang w:val="en-GB"/>
        </w:rPr>
        <w:t>T</w:t>
      </w:r>
      <w:r w:rsidR="0076702C">
        <w:rPr>
          <w:sz w:val="21"/>
          <w:szCs w:val="21"/>
          <w:lang w:val="en-GB"/>
        </w:rPr>
        <w:t>he utilization of substrates with low permittivity or the undercut etching for the silicon substrates will lead to reduced microwave losses and increased electro-optic bandwidth.</w:t>
      </w:r>
    </w:p>
    <w:p w14:paraId="3A2445A7" w14:textId="5AB66369" w:rsidR="00E26D07" w:rsidRDefault="005A2A7B" w:rsidP="00E26D07">
      <w:pPr>
        <w:pStyle w:val="af2"/>
        <w:shd w:val="clear" w:color="auto" w:fill="FFFFFF"/>
        <w:tabs>
          <w:tab w:val="left" w:pos="2268"/>
          <w:tab w:val="left" w:pos="2694"/>
          <w:tab w:val="left" w:pos="8931"/>
        </w:tabs>
        <w:spacing w:before="0" w:beforeAutospacing="0" w:after="0" w:afterAutospacing="0" w:line="480" w:lineRule="auto"/>
        <w:rPr>
          <w:rFonts w:eastAsiaTheme="minorEastAsia"/>
          <w:sz w:val="21"/>
          <w:szCs w:val="21"/>
          <w:lang w:val="en-GB"/>
        </w:rPr>
      </w:pPr>
      <w:r w:rsidRPr="005A2A7B">
        <w:rPr>
          <w:rFonts w:eastAsiaTheme="minorEastAsia"/>
          <w:noProof/>
        </w:rPr>
        <w:lastRenderedPageBreak/>
        <w:drawing>
          <wp:inline distT="0" distB="0" distL="0" distR="0" wp14:anchorId="2DBC2386" wp14:editId="09BEE440">
            <wp:extent cx="5943600" cy="3248660"/>
            <wp:effectExtent l="0" t="0" r="0" b="8890"/>
            <wp:docPr id="17910102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16A92" w14:textId="5D12DFB0" w:rsidR="007A3C8D" w:rsidRPr="0076702C" w:rsidRDefault="00E26D07" w:rsidP="0076702C">
      <w:pPr>
        <w:pStyle w:val="af2"/>
        <w:pBdr>
          <w:bottom w:val="single" w:sz="4" w:space="0" w:color="auto"/>
        </w:pBdr>
        <w:shd w:val="clear" w:color="auto" w:fill="FFFFFF"/>
        <w:spacing w:before="0" w:beforeAutospacing="0" w:after="0" w:afterAutospacing="0" w:line="360" w:lineRule="auto"/>
        <w:rPr>
          <w:rFonts w:eastAsiaTheme="minorEastAsia"/>
          <w:bCs/>
          <w:sz w:val="21"/>
          <w:szCs w:val="21"/>
          <w:lang w:val="en-GB"/>
        </w:rPr>
      </w:pPr>
      <w:r w:rsidRPr="00313DBE">
        <w:rPr>
          <w:rFonts w:eastAsiaTheme="minorEastAsia" w:hint="eastAsia"/>
          <w:b/>
          <w:sz w:val="21"/>
          <w:szCs w:val="21"/>
          <w:lang w:val="en-GB"/>
        </w:rPr>
        <w:t>Fig</w:t>
      </w:r>
      <w:r w:rsidRPr="00313DBE">
        <w:rPr>
          <w:rFonts w:eastAsiaTheme="minorEastAsia"/>
          <w:b/>
          <w:sz w:val="21"/>
          <w:szCs w:val="21"/>
          <w:lang w:val="en-GB"/>
        </w:rPr>
        <w:t xml:space="preserve">ure </w:t>
      </w:r>
      <w:r>
        <w:rPr>
          <w:rFonts w:eastAsiaTheme="minorEastAsia"/>
          <w:b/>
          <w:sz w:val="21"/>
          <w:szCs w:val="21"/>
          <w:lang w:val="en-GB"/>
        </w:rPr>
        <w:t>S4</w:t>
      </w:r>
      <w:r w:rsidRPr="00313DBE">
        <w:rPr>
          <w:rFonts w:eastAsiaTheme="minorEastAsia"/>
          <w:b/>
          <w:sz w:val="21"/>
          <w:szCs w:val="21"/>
          <w:lang w:val="en-GB"/>
        </w:rPr>
        <w:t xml:space="preserve"> | </w:t>
      </w:r>
      <w:r>
        <w:rPr>
          <w:rFonts w:eastAsiaTheme="minorEastAsia"/>
          <w:b/>
          <w:sz w:val="21"/>
          <w:szCs w:val="21"/>
          <w:lang w:val="en-GB"/>
        </w:rPr>
        <w:t>Simulation of the T-shaped segmented slow</w:t>
      </w:r>
      <w:r w:rsidR="00734AE2">
        <w:rPr>
          <w:rFonts w:eastAsiaTheme="minorEastAsia" w:hint="eastAsia"/>
          <w:b/>
          <w:sz w:val="21"/>
          <w:szCs w:val="21"/>
          <w:lang w:val="en-GB"/>
        </w:rPr>
        <w:t>-</w:t>
      </w:r>
      <w:r>
        <w:rPr>
          <w:rFonts w:eastAsiaTheme="minorEastAsia"/>
          <w:b/>
          <w:sz w:val="21"/>
          <w:szCs w:val="21"/>
          <w:lang w:val="en-GB"/>
        </w:rPr>
        <w:t xml:space="preserve">wave electrodes. </w:t>
      </w:r>
      <w:r w:rsidRPr="00816619">
        <w:rPr>
          <w:rFonts w:eastAsiaTheme="minorEastAsia"/>
          <w:bCs/>
          <w:sz w:val="21"/>
          <w:szCs w:val="21"/>
          <w:lang w:val="en-GB"/>
        </w:rPr>
        <w:t>S</w:t>
      </w:r>
      <w:r>
        <w:rPr>
          <w:rFonts w:eastAsiaTheme="minorEastAsia"/>
          <w:bCs/>
          <w:sz w:val="21"/>
          <w:szCs w:val="21"/>
          <w:lang w:val="en-GB"/>
        </w:rPr>
        <w:t xml:space="preserve">imulated microwave index </w:t>
      </w:r>
      <w:r w:rsidRPr="009028F2">
        <w:rPr>
          <w:rFonts w:eastAsiaTheme="minorEastAsia"/>
          <w:bCs/>
          <w:sz w:val="21"/>
          <w:szCs w:val="21"/>
          <w:lang w:val="en-GB"/>
        </w:rPr>
        <w:t xml:space="preserve">with the variation of </w:t>
      </w:r>
      <w:r w:rsidR="004B625E">
        <w:rPr>
          <w:rFonts w:eastAsiaTheme="minorEastAsia"/>
          <w:b/>
          <w:sz w:val="21"/>
          <w:szCs w:val="21"/>
          <w:lang w:val="en-GB"/>
        </w:rPr>
        <w:t>a,</w:t>
      </w:r>
      <w:r w:rsidR="004B625E">
        <w:rPr>
          <w:rFonts w:eastAsiaTheme="minorEastAsia" w:hint="eastAsia"/>
          <w:b/>
          <w:sz w:val="21"/>
          <w:szCs w:val="21"/>
          <w:lang w:val="en-GB"/>
        </w:rPr>
        <w:t xml:space="preserve"> </w:t>
      </w:r>
      <w:r w:rsidRPr="009028F2">
        <w:rPr>
          <w:rFonts w:eastAsiaTheme="minorEastAsia"/>
          <w:bCs/>
          <w:sz w:val="21"/>
          <w:szCs w:val="21"/>
          <w:lang w:val="en-GB"/>
        </w:rPr>
        <w:t xml:space="preserve">length, </w:t>
      </w:r>
      <w:r w:rsidR="004B625E">
        <w:rPr>
          <w:rFonts w:eastAsiaTheme="minorEastAsia"/>
          <w:b/>
          <w:sz w:val="21"/>
          <w:szCs w:val="21"/>
          <w:lang w:val="en-GB"/>
        </w:rPr>
        <w:t>b,</w:t>
      </w:r>
      <w:r w:rsidR="004B625E">
        <w:rPr>
          <w:rFonts w:eastAsiaTheme="minorEastAsia" w:hint="eastAsia"/>
          <w:b/>
          <w:sz w:val="21"/>
          <w:szCs w:val="21"/>
          <w:lang w:val="en-GB"/>
        </w:rPr>
        <w:t xml:space="preserve"> </w:t>
      </w:r>
      <w:r w:rsidRPr="009028F2">
        <w:rPr>
          <w:rFonts w:eastAsiaTheme="minorEastAsia"/>
          <w:bCs/>
          <w:sz w:val="21"/>
          <w:szCs w:val="21"/>
          <w:lang w:val="en-GB"/>
        </w:rPr>
        <w:t xml:space="preserve">electrode gap, </w:t>
      </w:r>
      <w:r w:rsidR="004B625E">
        <w:rPr>
          <w:rFonts w:eastAsiaTheme="minorEastAsia"/>
          <w:b/>
          <w:sz w:val="21"/>
          <w:szCs w:val="21"/>
          <w:lang w:val="en-GB"/>
        </w:rPr>
        <w:t>c,</w:t>
      </w:r>
      <w:r w:rsidR="004B625E">
        <w:rPr>
          <w:rFonts w:eastAsiaTheme="minorEastAsia" w:hint="eastAsia"/>
          <w:b/>
          <w:sz w:val="21"/>
          <w:szCs w:val="21"/>
          <w:lang w:val="en-GB"/>
        </w:rPr>
        <w:t xml:space="preserve"> </w:t>
      </w:r>
      <w:r w:rsidRPr="009028F2">
        <w:rPr>
          <w:rFonts w:eastAsiaTheme="minorEastAsia"/>
          <w:bCs/>
          <w:sz w:val="21"/>
          <w:szCs w:val="21"/>
          <w:lang w:val="en-GB"/>
        </w:rPr>
        <w:t>period</w:t>
      </w:r>
      <w:r w:rsidR="000D56FA">
        <w:rPr>
          <w:rFonts w:eastAsiaTheme="minorEastAsia"/>
          <w:bCs/>
          <w:sz w:val="21"/>
          <w:szCs w:val="21"/>
          <w:lang w:val="en-GB"/>
        </w:rPr>
        <w:t>.</w:t>
      </w:r>
      <w:r w:rsidR="002869AE" w:rsidRPr="0083291A">
        <w:rPr>
          <w:rFonts w:eastAsiaTheme="minorEastAsia"/>
          <w:b/>
          <w:sz w:val="21"/>
          <w:szCs w:val="21"/>
          <w:lang w:val="en-GB"/>
        </w:rPr>
        <w:t xml:space="preserve"> </w:t>
      </w:r>
      <w:r w:rsidR="0083291A" w:rsidRPr="0083291A">
        <w:rPr>
          <w:rFonts w:eastAsiaTheme="minorEastAsia"/>
          <w:b/>
          <w:sz w:val="21"/>
          <w:szCs w:val="21"/>
          <w:lang w:val="en-GB"/>
        </w:rPr>
        <w:t>d,</w:t>
      </w:r>
      <w:r w:rsidR="0083291A">
        <w:rPr>
          <w:rFonts w:eastAsiaTheme="minorEastAsia"/>
          <w:bCs/>
          <w:sz w:val="21"/>
          <w:szCs w:val="21"/>
          <w:lang w:val="en-GB"/>
        </w:rPr>
        <w:t xml:space="preserve"> Simulated impedance under the different frequency. </w:t>
      </w:r>
      <w:r w:rsidR="0083291A">
        <w:rPr>
          <w:rFonts w:eastAsiaTheme="minorEastAsia"/>
          <w:b/>
          <w:sz w:val="21"/>
          <w:szCs w:val="21"/>
          <w:lang w:val="en-GB"/>
        </w:rPr>
        <w:t>e</w:t>
      </w:r>
      <w:r w:rsidR="0076702C" w:rsidRPr="0076702C">
        <w:rPr>
          <w:rFonts w:eastAsiaTheme="minorEastAsia"/>
          <w:b/>
          <w:sz w:val="21"/>
          <w:szCs w:val="21"/>
          <w:lang w:val="en-GB"/>
        </w:rPr>
        <w:t>,</w:t>
      </w:r>
      <w:r w:rsidR="0076702C">
        <w:rPr>
          <w:rFonts w:eastAsiaTheme="minorEastAsia"/>
          <w:bCs/>
          <w:sz w:val="21"/>
          <w:szCs w:val="21"/>
          <w:lang w:val="en-GB"/>
        </w:rPr>
        <w:t xml:space="preserve"> </w:t>
      </w:r>
      <w:r w:rsidR="003F1615">
        <w:rPr>
          <w:rFonts w:eastAsiaTheme="minorEastAsia"/>
          <w:bCs/>
          <w:sz w:val="21"/>
          <w:szCs w:val="21"/>
          <w:lang w:val="en-GB"/>
        </w:rPr>
        <w:t xml:space="preserve">Simulated </w:t>
      </w:r>
      <w:r w:rsidR="007F7F16">
        <w:rPr>
          <w:rFonts w:eastAsiaTheme="minorEastAsia"/>
          <w:bCs/>
          <w:sz w:val="21"/>
          <w:szCs w:val="21"/>
          <w:lang w:val="en-GB"/>
        </w:rPr>
        <w:t xml:space="preserve">Microwave loss </w:t>
      </w:r>
      <w:r w:rsidR="0076702C">
        <w:rPr>
          <w:rFonts w:eastAsiaTheme="minorEastAsia"/>
          <w:bCs/>
          <w:sz w:val="21"/>
          <w:szCs w:val="21"/>
          <w:lang w:val="en-GB"/>
        </w:rPr>
        <w:t xml:space="preserve">on different substrates. </w:t>
      </w:r>
      <w:r w:rsidR="0083291A">
        <w:rPr>
          <w:rFonts w:eastAsiaTheme="minorEastAsia"/>
          <w:b/>
          <w:sz w:val="21"/>
          <w:szCs w:val="21"/>
          <w:lang w:val="en-GB"/>
        </w:rPr>
        <w:t>f</w:t>
      </w:r>
      <w:r w:rsidR="0076702C" w:rsidRPr="004E789C">
        <w:rPr>
          <w:rFonts w:eastAsiaTheme="minorEastAsia"/>
          <w:b/>
          <w:sz w:val="21"/>
          <w:szCs w:val="21"/>
          <w:lang w:val="en-GB"/>
        </w:rPr>
        <w:t>,</w:t>
      </w:r>
      <w:r w:rsidR="0076702C">
        <w:rPr>
          <w:rFonts w:eastAsiaTheme="minorEastAsia"/>
          <w:bCs/>
          <w:sz w:val="21"/>
          <w:szCs w:val="21"/>
          <w:lang w:val="en-GB"/>
        </w:rPr>
        <w:t xml:space="preserve"> </w:t>
      </w:r>
      <w:r w:rsidR="003F1615">
        <w:rPr>
          <w:rFonts w:eastAsiaTheme="minorEastAsia"/>
          <w:bCs/>
          <w:sz w:val="21"/>
          <w:szCs w:val="21"/>
          <w:lang w:val="en-GB"/>
        </w:rPr>
        <w:t>Estimated EO S</w:t>
      </w:r>
      <w:r w:rsidR="003F1615" w:rsidRPr="004E789C">
        <w:rPr>
          <w:rFonts w:eastAsiaTheme="minorEastAsia"/>
          <w:bCs/>
          <w:sz w:val="21"/>
          <w:szCs w:val="21"/>
          <w:vertAlign w:val="subscript"/>
          <w:lang w:val="en-GB"/>
        </w:rPr>
        <w:t>21</w:t>
      </w:r>
      <w:r w:rsidR="003F1615">
        <w:rPr>
          <w:rFonts w:eastAsiaTheme="minorEastAsia"/>
          <w:bCs/>
          <w:sz w:val="21"/>
          <w:szCs w:val="21"/>
          <w:lang w:val="en-GB"/>
        </w:rPr>
        <w:t xml:space="preserve"> curves on different substrates</w:t>
      </w:r>
      <w:r w:rsidR="0076702C">
        <w:rPr>
          <w:rFonts w:eastAsiaTheme="minorEastAsia"/>
          <w:bCs/>
          <w:sz w:val="21"/>
          <w:szCs w:val="21"/>
          <w:lang w:val="en-GB"/>
        </w:rPr>
        <w:t>.</w:t>
      </w:r>
    </w:p>
    <w:p w14:paraId="6EA595EF" w14:textId="4D92673D" w:rsidR="00483DC2" w:rsidRDefault="00483DC2" w:rsidP="00483DC2">
      <w:pPr>
        <w:pBdr>
          <w:bottom w:val="single" w:sz="4" w:space="1" w:color="auto"/>
        </w:pBdr>
        <w:spacing w:before="240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7A2FB0">
        <w:rPr>
          <w:rFonts w:ascii="Times New Roman" w:hAnsi="Times New Roman" w:cs="Times New Roman"/>
          <w:b/>
          <w:bCs/>
          <w:sz w:val="28"/>
          <w:szCs w:val="28"/>
          <w:lang w:val="en-GB"/>
        </w:rPr>
        <w:t>S</w:t>
      </w:r>
      <w:r w:rsidR="00A848BE">
        <w:rPr>
          <w:rFonts w:ascii="Times New Roman" w:hAnsi="Times New Roman" w:cs="Times New Roman"/>
          <w:b/>
          <w:bCs/>
          <w:sz w:val="28"/>
          <w:szCs w:val="28"/>
          <w:lang w:val="en-GB"/>
        </w:rPr>
        <w:t>5</w:t>
      </w:r>
      <w:r w:rsidRPr="007A2FB0">
        <w:rPr>
          <w:rFonts w:ascii="Times New Roman" w:hAnsi="Times New Roman" w:cs="Times New Roman"/>
          <w:b/>
          <w:bCs/>
          <w:sz w:val="28"/>
          <w:szCs w:val="28"/>
          <w:lang w:val="en-GB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 w:rsidR="00D46B82">
        <w:rPr>
          <w:rFonts w:ascii="Times New Roman" w:hAnsi="Times New Roman" w:cs="Times New Roman"/>
          <w:b/>
          <w:bCs/>
          <w:sz w:val="28"/>
          <w:szCs w:val="28"/>
          <w:lang w:val="en-GB"/>
        </w:rPr>
        <w:t>Measured h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alf-wave</w:t>
      </w:r>
      <w:r w:rsidR="00D46B82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voltage at different wavelength</w:t>
      </w:r>
    </w:p>
    <w:p w14:paraId="084FA8FE" w14:textId="38C71B3A" w:rsidR="00483DC2" w:rsidRDefault="00D46B82" w:rsidP="00E6623D">
      <w:pPr>
        <w:spacing w:before="240" w:line="480" w:lineRule="auto"/>
        <w:rPr>
          <w:rFonts w:ascii="Times New Roman" w:hAnsi="Times New Roman" w:cs="Times New Roman"/>
          <w:szCs w:val="21"/>
          <w:lang w:val="en-GB"/>
        </w:rPr>
      </w:pPr>
      <w:r>
        <w:rPr>
          <w:rFonts w:ascii="Times New Roman" w:hAnsi="Times New Roman" w:cs="Times New Roman"/>
          <w:szCs w:val="21"/>
          <w:lang w:val="en-GB"/>
        </w:rPr>
        <w:t xml:space="preserve">Due to the strong dispersions around the Brillouin zone within the topological bandgap, the </w:t>
      </w:r>
      <w:r w:rsidR="001D6D89">
        <w:rPr>
          <w:rFonts w:ascii="Times New Roman" w:hAnsi="Times New Roman" w:cs="Times New Roman"/>
          <w:szCs w:val="21"/>
          <w:lang w:val="en-GB"/>
        </w:rPr>
        <w:t>group index n</w:t>
      </w:r>
      <w:r w:rsidR="001D6D89" w:rsidRPr="001D6D89">
        <w:rPr>
          <w:rFonts w:ascii="Times New Roman" w:hAnsi="Times New Roman" w:cs="Times New Roman"/>
          <w:szCs w:val="21"/>
          <w:vertAlign w:val="subscript"/>
          <w:lang w:val="en-GB"/>
        </w:rPr>
        <w:t>g</w:t>
      </w:r>
      <w:r w:rsidR="001D6D89">
        <w:rPr>
          <w:rFonts w:ascii="Times New Roman" w:hAnsi="Times New Roman" w:cs="Times New Roman"/>
          <w:szCs w:val="21"/>
          <w:lang w:val="en-GB"/>
        </w:rPr>
        <w:t xml:space="preserve"> </w:t>
      </w:r>
      <w:r w:rsidR="000F52B2">
        <w:rPr>
          <w:rFonts w:ascii="Times New Roman" w:hAnsi="Times New Roman" w:cs="Times New Roman"/>
          <w:szCs w:val="21"/>
          <w:lang w:val="en-GB"/>
        </w:rPr>
        <w:t>varies</w:t>
      </w:r>
      <w:r w:rsidR="001D6D89">
        <w:rPr>
          <w:rFonts w:ascii="Times New Roman" w:hAnsi="Times New Roman" w:cs="Times New Roman"/>
          <w:szCs w:val="21"/>
          <w:lang w:val="en-GB"/>
        </w:rPr>
        <w:t xml:space="preserve"> with the wavelength. </w:t>
      </w:r>
      <w:r w:rsidR="00EF1652">
        <w:rPr>
          <w:rFonts w:ascii="Times New Roman" w:hAnsi="Times New Roman" w:cs="Times New Roman"/>
          <w:szCs w:val="21"/>
          <w:lang w:val="en-GB"/>
        </w:rPr>
        <w:t xml:space="preserve">According </w:t>
      </w:r>
      <w:r w:rsidR="001D6D89">
        <w:rPr>
          <w:rFonts w:ascii="Times New Roman" w:hAnsi="Times New Roman" w:cs="Times New Roman"/>
          <w:szCs w:val="21"/>
          <w:lang w:val="en-GB"/>
        </w:rPr>
        <w:t>to Eq. (1</w:t>
      </w:r>
      <w:r w:rsidR="00EF1652">
        <w:rPr>
          <w:rFonts w:ascii="Times New Roman" w:hAnsi="Times New Roman" w:cs="Times New Roman"/>
          <w:szCs w:val="21"/>
          <w:lang w:val="en-GB"/>
        </w:rPr>
        <w:t>6</w:t>
      </w:r>
      <w:r w:rsidR="001D6D89">
        <w:rPr>
          <w:rFonts w:ascii="Times New Roman" w:hAnsi="Times New Roman" w:cs="Times New Roman"/>
          <w:szCs w:val="21"/>
          <w:lang w:val="en-GB"/>
        </w:rPr>
        <w:t xml:space="preserve">), </w:t>
      </w:r>
      <w:r w:rsidR="00FA0A71">
        <w:rPr>
          <w:rFonts w:ascii="Times New Roman" w:hAnsi="Times New Roman" w:cs="Times New Roman"/>
          <w:szCs w:val="21"/>
          <w:lang w:val="en-GB"/>
        </w:rPr>
        <w:t>varying wavelengths can yield different V</w:t>
      </w:r>
      <w:r w:rsidR="00FA0A71" w:rsidRPr="001A161B">
        <w:rPr>
          <w:rFonts w:ascii="Times New Roman" w:hAnsi="Times New Roman" w:cs="Times New Roman"/>
          <w:szCs w:val="21"/>
          <w:vertAlign w:val="subscript"/>
          <w:lang w:val="en-GB"/>
        </w:rPr>
        <w:t>π</w:t>
      </w:r>
      <w:r w:rsidR="00FA0A71">
        <w:rPr>
          <w:rFonts w:ascii="Times New Roman" w:hAnsi="Times New Roman" w:cs="Times New Roman"/>
          <w:szCs w:val="21"/>
          <w:vertAlign w:val="subscript"/>
          <w:lang w:val="en-GB"/>
        </w:rPr>
        <w:t xml:space="preserve"> </w:t>
      </w:r>
      <w:r w:rsidR="00FA0A71">
        <w:rPr>
          <w:rFonts w:ascii="Times New Roman" w:hAnsi="Times New Roman" w:cs="Times New Roman"/>
          <w:szCs w:val="21"/>
          <w:lang w:val="en-GB"/>
        </w:rPr>
        <w:t xml:space="preserve">in the 1-mm-length MZM. </w:t>
      </w:r>
      <w:r w:rsidR="001A161B">
        <w:rPr>
          <w:rFonts w:ascii="Times New Roman" w:hAnsi="Times New Roman" w:cs="Times New Roman"/>
          <w:szCs w:val="21"/>
          <w:lang w:val="en-GB"/>
        </w:rPr>
        <w:t>Fig. S</w:t>
      </w:r>
      <w:r w:rsidR="007F53BD">
        <w:rPr>
          <w:rFonts w:ascii="Times New Roman" w:hAnsi="Times New Roman" w:cs="Times New Roman"/>
          <w:szCs w:val="21"/>
          <w:lang w:val="en-GB"/>
        </w:rPr>
        <w:t>5</w:t>
      </w:r>
      <w:r w:rsidR="000778D9">
        <w:rPr>
          <w:rFonts w:ascii="Times New Roman" w:hAnsi="Times New Roman" w:cs="Times New Roman"/>
          <w:szCs w:val="21"/>
          <w:lang w:val="en-GB"/>
        </w:rPr>
        <w:t>(a)</w:t>
      </w:r>
      <w:r w:rsidR="001A161B">
        <w:rPr>
          <w:rFonts w:ascii="Times New Roman" w:hAnsi="Times New Roman" w:cs="Times New Roman"/>
          <w:szCs w:val="21"/>
          <w:lang w:val="en-GB"/>
        </w:rPr>
        <w:t xml:space="preserve"> exhibits </w:t>
      </w:r>
      <w:r w:rsidR="000F52B2">
        <w:rPr>
          <w:rFonts w:ascii="Times New Roman" w:hAnsi="Times New Roman" w:cs="Times New Roman"/>
          <w:szCs w:val="21"/>
          <w:lang w:val="en-GB"/>
        </w:rPr>
        <w:t xml:space="preserve">the </w:t>
      </w:r>
      <w:r w:rsidR="001A161B">
        <w:rPr>
          <w:rFonts w:ascii="Times New Roman" w:hAnsi="Times New Roman" w:cs="Times New Roman"/>
          <w:szCs w:val="21"/>
          <w:lang w:val="en-GB"/>
        </w:rPr>
        <w:t>different V</w:t>
      </w:r>
      <w:r w:rsidR="001A161B" w:rsidRPr="001A161B">
        <w:rPr>
          <w:rFonts w:ascii="Times New Roman" w:hAnsi="Times New Roman" w:cs="Times New Roman"/>
          <w:szCs w:val="21"/>
          <w:vertAlign w:val="subscript"/>
          <w:lang w:val="en-GB"/>
        </w:rPr>
        <w:t>π</w:t>
      </w:r>
      <w:r w:rsidR="001A161B">
        <w:rPr>
          <w:rFonts w:ascii="Times New Roman" w:hAnsi="Times New Roman" w:cs="Times New Roman"/>
          <w:szCs w:val="21"/>
          <w:vertAlign w:val="subscript"/>
          <w:lang w:val="en-GB"/>
        </w:rPr>
        <w:t xml:space="preserve"> </w:t>
      </w:r>
      <w:r w:rsidR="001A161B">
        <w:rPr>
          <w:rFonts w:ascii="Times New Roman" w:hAnsi="Times New Roman" w:cs="Times New Roman"/>
          <w:szCs w:val="21"/>
          <w:lang w:val="en-GB"/>
        </w:rPr>
        <w:t>at the wavelength of 1535 nm</w:t>
      </w:r>
      <w:r w:rsidR="001A161B">
        <w:rPr>
          <w:rFonts w:ascii="Times New Roman" w:hAnsi="Times New Roman" w:cs="Times New Roman" w:hint="eastAsia"/>
          <w:szCs w:val="21"/>
          <w:lang w:val="en-GB"/>
        </w:rPr>
        <w:t>,</w:t>
      </w:r>
      <w:r w:rsidR="001A161B">
        <w:rPr>
          <w:rFonts w:ascii="Times New Roman" w:hAnsi="Times New Roman" w:cs="Times New Roman"/>
          <w:szCs w:val="21"/>
          <w:lang w:val="en-GB"/>
        </w:rPr>
        <w:t xml:space="preserve"> 1546.1 nm, 1546.7 nm, 1546.92 nm.</w:t>
      </w:r>
      <w:r w:rsidR="00941BD3">
        <w:rPr>
          <w:rFonts w:ascii="Times New Roman" w:hAnsi="Times New Roman" w:cs="Times New Roman"/>
          <w:szCs w:val="21"/>
          <w:lang w:val="en-GB"/>
        </w:rPr>
        <w:t xml:space="preserve"> </w:t>
      </w:r>
      <w:r w:rsidR="00AC4786">
        <w:rPr>
          <w:rFonts w:ascii="Times New Roman" w:hAnsi="Times New Roman" w:cs="Times New Roman"/>
          <w:szCs w:val="21"/>
          <w:lang w:val="en-GB"/>
        </w:rPr>
        <w:t>The V</w:t>
      </w:r>
      <w:r w:rsidR="00AC4786" w:rsidRPr="001A161B">
        <w:rPr>
          <w:rFonts w:ascii="Times New Roman" w:hAnsi="Times New Roman" w:cs="Times New Roman"/>
          <w:szCs w:val="21"/>
          <w:vertAlign w:val="subscript"/>
          <w:lang w:val="en-GB"/>
        </w:rPr>
        <w:t>π</w:t>
      </w:r>
      <w:r w:rsidR="00AC4786">
        <w:rPr>
          <w:rFonts w:ascii="Times New Roman" w:hAnsi="Times New Roman" w:cs="Times New Roman"/>
          <w:szCs w:val="21"/>
          <w:vertAlign w:val="subscript"/>
          <w:lang w:val="en-GB"/>
        </w:rPr>
        <w:t xml:space="preserve"> </w:t>
      </w:r>
      <w:r w:rsidR="00AC4786">
        <w:rPr>
          <w:rFonts w:ascii="Times New Roman" w:hAnsi="Times New Roman" w:cs="Times New Roman"/>
          <w:szCs w:val="21"/>
          <w:lang w:val="en-GB"/>
        </w:rPr>
        <w:t xml:space="preserve">of 2.1 V at the wavelength of 1547.1 nm is shown in Fig. 2(f) of the main content. </w:t>
      </w:r>
      <w:r w:rsidR="00941BD3">
        <w:rPr>
          <w:rFonts w:ascii="Times New Roman" w:hAnsi="Times New Roman" w:cs="Times New Roman"/>
          <w:szCs w:val="21"/>
          <w:lang w:val="en-GB"/>
        </w:rPr>
        <w:t>The V</w:t>
      </w:r>
      <w:r w:rsidR="00941BD3" w:rsidRPr="001A161B">
        <w:rPr>
          <w:rFonts w:ascii="Times New Roman" w:hAnsi="Times New Roman" w:cs="Times New Roman"/>
          <w:szCs w:val="21"/>
          <w:vertAlign w:val="subscript"/>
          <w:lang w:val="en-GB"/>
        </w:rPr>
        <w:t>π</w:t>
      </w:r>
      <w:r w:rsidR="00941BD3">
        <w:rPr>
          <w:rFonts w:ascii="Times New Roman" w:hAnsi="Times New Roman" w:cs="Times New Roman"/>
          <w:szCs w:val="21"/>
          <w:vertAlign w:val="subscript"/>
          <w:lang w:val="en-GB"/>
        </w:rPr>
        <w:t xml:space="preserve"> </w:t>
      </w:r>
      <w:r w:rsidR="00B75C3E">
        <w:rPr>
          <w:rFonts w:ascii="Times New Roman" w:hAnsi="Times New Roman" w:cs="Times New Roman"/>
          <w:szCs w:val="21"/>
          <w:lang w:val="en-GB"/>
        </w:rPr>
        <w:t>can be</w:t>
      </w:r>
      <w:r w:rsidR="004151D9">
        <w:rPr>
          <w:rFonts w:ascii="Times New Roman" w:hAnsi="Times New Roman" w:cs="Times New Roman"/>
          <w:szCs w:val="21"/>
          <w:lang w:val="en-GB"/>
        </w:rPr>
        <w:t xml:space="preserve"> </w:t>
      </w:r>
      <w:r w:rsidR="000F52B2">
        <w:rPr>
          <w:rFonts w:ascii="Times New Roman" w:hAnsi="Times New Roman" w:cs="Times New Roman"/>
          <w:szCs w:val="21"/>
          <w:lang w:val="en-GB"/>
        </w:rPr>
        <w:t>reduced</w:t>
      </w:r>
      <w:r w:rsidR="004151D9">
        <w:rPr>
          <w:rFonts w:ascii="Times New Roman" w:hAnsi="Times New Roman" w:cs="Times New Roman"/>
          <w:szCs w:val="21"/>
          <w:lang w:val="en-GB"/>
        </w:rPr>
        <w:t xml:space="preserve"> from 21.7 V to </w:t>
      </w:r>
      <w:r w:rsidR="00B75C3E">
        <w:rPr>
          <w:rFonts w:ascii="Times New Roman" w:hAnsi="Times New Roman" w:cs="Times New Roman"/>
          <w:szCs w:val="21"/>
          <w:lang w:val="en-GB"/>
        </w:rPr>
        <w:t>2.1</w:t>
      </w:r>
      <w:r w:rsidR="004151D9">
        <w:rPr>
          <w:rFonts w:ascii="Times New Roman" w:hAnsi="Times New Roman" w:cs="Times New Roman"/>
          <w:szCs w:val="21"/>
          <w:lang w:val="en-GB"/>
        </w:rPr>
        <w:t xml:space="preserve"> V</w:t>
      </w:r>
      <w:r w:rsidR="00B75C3E">
        <w:rPr>
          <w:rFonts w:ascii="Times New Roman" w:hAnsi="Times New Roman" w:cs="Times New Roman"/>
          <w:szCs w:val="21"/>
          <w:lang w:val="en-GB"/>
        </w:rPr>
        <w:t xml:space="preserve"> </w:t>
      </w:r>
      <w:r w:rsidR="000F52B2">
        <w:rPr>
          <w:rFonts w:ascii="Times New Roman" w:hAnsi="Times New Roman" w:cs="Times New Roman"/>
          <w:szCs w:val="21"/>
          <w:lang w:val="en-GB"/>
        </w:rPr>
        <w:t>as</w:t>
      </w:r>
      <w:r w:rsidR="00B75C3E">
        <w:rPr>
          <w:rFonts w:ascii="Times New Roman" w:hAnsi="Times New Roman" w:cs="Times New Roman"/>
          <w:szCs w:val="21"/>
          <w:lang w:val="en-GB"/>
        </w:rPr>
        <w:t xml:space="preserve"> the wavelength is red-shift</w:t>
      </w:r>
      <w:r w:rsidR="000F52B2">
        <w:rPr>
          <w:rFonts w:ascii="Times New Roman" w:hAnsi="Times New Roman" w:cs="Times New Roman"/>
          <w:szCs w:val="21"/>
          <w:lang w:val="en-GB"/>
        </w:rPr>
        <w:t>ed</w:t>
      </w:r>
      <w:r w:rsidR="00B75C3E">
        <w:rPr>
          <w:rFonts w:ascii="Times New Roman" w:hAnsi="Times New Roman" w:cs="Times New Roman"/>
          <w:szCs w:val="21"/>
          <w:lang w:val="en-GB"/>
        </w:rPr>
        <w:t xml:space="preserve"> from regular region to slow-light region. </w:t>
      </w:r>
      <w:r w:rsidR="00A14A4A">
        <w:rPr>
          <w:rFonts w:ascii="Times New Roman" w:hAnsi="Times New Roman" w:cs="Times New Roman"/>
          <w:szCs w:val="21"/>
          <w:lang w:val="en-GB"/>
        </w:rPr>
        <w:t>Consequently</w:t>
      </w:r>
      <w:r w:rsidR="00B75C3E">
        <w:rPr>
          <w:rFonts w:ascii="Times New Roman" w:hAnsi="Times New Roman" w:cs="Times New Roman"/>
          <w:szCs w:val="21"/>
          <w:lang w:val="en-GB"/>
        </w:rPr>
        <w:t>, the modulation efficiency V</w:t>
      </w:r>
      <w:r w:rsidR="00B75C3E" w:rsidRPr="001A161B">
        <w:rPr>
          <w:rFonts w:ascii="Times New Roman" w:hAnsi="Times New Roman" w:cs="Times New Roman"/>
          <w:szCs w:val="21"/>
          <w:vertAlign w:val="subscript"/>
          <w:lang w:val="en-GB"/>
        </w:rPr>
        <w:t>π</w:t>
      </w:r>
      <w:r w:rsidR="00734AE2">
        <w:rPr>
          <w:rFonts w:ascii="Times New Roman" w:hAnsi="Times New Roman" w:cs="Times New Roman"/>
          <w:szCs w:val="21"/>
          <w:lang w:val="en-GB"/>
        </w:rPr>
        <w:t>∙</w:t>
      </w:r>
      <w:r w:rsidR="00B75C3E">
        <w:rPr>
          <w:rFonts w:ascii="Times New Roman" w:hAnsi="Times New Roman" w:cs="Times New Roman"/>
          <w:szCs w:val="21"/>
          <w:lang w:val="en-GB"/>
        </w:rPr>
        <w:t>L can be decreased from 2.17 V∙cm to 0.21 V∙cm.</w:t>
      </w:r>
      <w:r w:rsidR="000778D9">
        <w:rPr>
          <w:rFonts w:ascii="Times New Roman" w:hAnsi="Times New Roman" w:cs="Times New Roman"/>
          <w:szCs w:val="21"/>
          <w:lang w:val="en-GB"/>
        </w:rPr>
        <w:t xml:space="preserve"> The </w:t>
      </w:r>
      <w:r w:rsidR="00E06B1C">
        <w:rPr>
          <w:rFonts w:ascii="Times New Roman" w:hAnsi="Times New Roman" w:cs="Times New Roman"/>
          <w:szCs w:val="21"/>
          <w:lang w:val="en-GB"/>
        </w:rPr>
        <w:t>corresponding</w:t>
      </w:r>
      <w:r w:rsidR="000778D9">
        <w:rPr>
          <w:rFonts w:ascii="Times New Roman" w:hAnsi="Times New Roman" w:cs="Times New Roman"/>
          <w:szCs w:val="21"/>
          <w:lang w:val="en-GB"/>
        </w:rPr>
        <w:t xml:space="preserve"> extinction ratio</w:t>
      </w:r>
      <w:r w:rsidR="00E06B1C">
        <w:rPr>
          <w:rFonts w:ascii="Times New Roman" w:hAnsi="Times New Roman" w:cs="Times New Roman"/>
          <w:szCs w:val="21"/>
          <w:lang w:val="en-GB"/>
        </w:rPr>
        <w:t>s</w:t>
      </w:r>
      <w:r w:rsidR="000778D9">
        <w:rPr>
          <w:rFonts w:ascii="Times New Roman" w:hAnsi="Times New Roman" w:cs="Times New Roman"/>
          <w:szCs w:val="21"/>
          <w:lang w:val="en-GB"/>
        </w:rPr>
        <w:t xml:space="preserve"> </w:t>
      </w:r>
      <w:r w:rsidR="00E06B1C">
        <w:rPr>
          <w:rFonts w:ascii="Times New Roman" w:hAnsi="Times New Roman" w:cs="Times New Roman"/>
          <w:szCs w:val="21"/>
          <w:lang w:val="en-GB"/>
        </w:rPr>
        <w:t>are</w:t>
      </w:r>
      <w:r w:rsidR="000778D9">
        <w:rPr>
          <w:rFonts w:ascii="Times New Roman" w:hAnsi="Times New Roman" w:cs="Times New Roman"/>
          <w:szCs w:val="21"/>
          <w:lang w:val="en-GB"/>
        </w:rPr>
        <w:t xml:space="preserve"> 2</w:t>
      </w:r>
      <w:r w:rsidR="003E5524">
        <w:rPr>
          <w:rFonts w:ascii="Times New Roman" w:hAnsi="Times New Roman" w:cs="Times New Roman"/>
          <w:szCs w:val="21"/>
          <w:lang w:val="en-GB"/>
        </w:rPr>
        <w:t>2</w:t>
      </w:r>
      <w:r w:rsidR="000778D9">
        <w:rPr>
          <w:rFonts w:ascii="Times New Roman" w:hAnsi="Times New Roman" w:cs="Times New Roman"/>
          <w:szCs w:val="21"/>
          <w:lang w:val="en-GB"/>
        </w:rPr>
        <w:t xml:space="preserve"> dB</w:t>
      </w:r>
      <w:r w:rsidR="003E5524">
        <w:rPr>
          <w:rFonts w:ascii="Times New Roman" w:hAnsi="Times New Roman" w:cs="Times New Roman"/>
          <w:szCs w:val="21"/>
          <w:lang w:val="en-GB"/>
        </w:rPr>
        <w:t>, 23.2 dB, 23.8 dB, 23 dB, and 27.5 dB</w:t>
      </w:r>
      <w:r w:rsidR="000778D9">
        <w:rPr>
          <w:rFonts w:ascii="Times New Roman" w:hAnsi="Times New Roman" w:cs="Times New Roman"/>
          <w:szCs w:val="21"/>
          <w:lang w:val="en-GB"/>
        </w:rPr>
        <w:t xml:space="preserve"> at </w:t>
      </w:r>
      <w:r w:rsidR="000C5D84">
        <w:rPr>
          <w:rFonts w:ascii="Times New Roman" w:hAnsi="Times New Roman" w:cs="Times New Roman"/>
          <w:szCs w:val="21"/>
          <w:lang w:val="en-GB"/>
        </w:rPr>
        <w:t>the</w:t>
      </w:r>
      <w:r w:rsidR="000778D9">
        <w:rPr>
          <w:rFonts w:ascii="Times New Roman" w:hAnsi="Times New Roman" w:cs="Times New Roman"/>
          <w:szCs w:val="21"/>
          <w:lang w:val="en-GB"/>
        </w:rPr>
        <w:t xml:space="preserve"> wavelength</w:t>
      </w:r>
      <w:r w:rsidR="000C5D84">
        <w:rPr>
          <w:rFonts w:ascii="Times New Roman" w:hAnsi="Times New Roman" w:cs="Times New Roman"/>
          <w:szCs w:val="21"/>
          <w:lang w:val="en-GB"/>
        </w:rPr>
        <w:t xml:space="preserve"> of 1535 nm</w:t>
      </w:r>
      <w:r w:rsidR="000C5D84">
        <w:rPr>
          <w:rFonts w:ascii="Times New Roman" w:hAnsi="Times New Roman" w:cs="Times New Roman" w:hint="eastAsia"/>
          <w:szCs w:val="21"/>
          <w:lang w:val="en-GB"/>
        </w:rPr>
        <w:t>,</w:t>
      </w:r>
      <w:r w:rsidR="000C5D84">
        <w:rPr>
          <w:rFonts w:ascii="Times New Roman" w:hAnsi="Times New Roman" w:cs="Times New Roman"/>
          <w:szCs w:val="21"/>
          <w:lang w:val="en-GB"/>
        </w:rPr>
        <w:t xml:space="preserve"> 1546.1 nm, 1546.7 nm, 1546.92 nm</w:t>
      </w:r>
      <w:r w:rsidR="000778D9">
        <w:rPr>
          <w:rFonts w:ascii="Times New Roman" w:hAnsi="Times New Roman" w:cs="Times New Roman"/>
          <w:szCs w:val="21"/>
          <w:lang w:val="en-GB"/>
        </w:rPr>
        <w:t xml:space="preserve">, </w:t>
      </w:r>
      <w:r w:rsidR="000C5D84">
        <w:rPr>
          <w:rFonts w:ascii="Times New Roman" w:hAnsi="Times New Roman" w:cs="Times New Roman"/>
          <w:szCs w:val="21"/>
          <w:lang w:val="en-GB"/>
        </w:rPr>
        <w:t xml:space="preserve">and 1547.1 nm, respectively, </w:t>
      </w:r>
      <w:r w:rsidR="000778D9">
        <w:rPr>
          <w:rFonts w:ascii="Times New Roman" w:hAnsi="Times New Roman" w:cs="Times New Roman"/>
          <w:szCs w:val="21"/>
          <w:lang w:val="en-GB"/>
        </w:rPr>
        <w:t>as shown in Fig. S5(b).</w:t>
      </w:r>
    </w:p>
    <w:p w14:paraId="688136CC" w14:textId="127C7CD4" w:rsidR="00ED7077" w:rsidRPr="00E6623D" w:rsidRDefault="001E053E" w:rsidP="00E6623D">
      <w:pPr>
        <w:spacing w:line="480" w:lineRule="auto"/>
        <w:rPr>
          <w:rFonts w:ascii="Times New Roman" w:hAnsi="Times New Roman" w:cs="Times New Roman"/>
          <w:szCs w:val="21"/>
          <w:lang w:val="en-GB"/>
        </w:rPr>
      </w:pPr>
      <w:r w:rsidRPr="001E053E">
        <w:rPr>
          <w:noProof/>
        </w:rPr>
        <w:lastRenderedPageBreak/>
        <w:drawing>
          <wp:inline distT="0" distB="0" distL="0" distR="0" wp14:anchorId="4C8648A2" wp14:editId="337B0BC8">
            <wp:extent cx="5943600" cy="2095500"/>
            <wp:effectExtent l="0" t="0" r="0" b="0"/>
            <wp:docPr id="174275542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61D99" w14:textId="7A500A79" w:rsidR="00941BD3" w:rsidRPr="00483DC2" w:rsidRDefault="00941BD3" w:rsidP="009028F2">
      <w:pPr>
        <w:pStyle w:val="af2"/>
        <w:pBdr>
          <w:bottom w:val="single" w:sz="4" w:space="0" w:color="auto"/>
        </w:pBdr>
        <w:shd w:val="clear" w:color="auto" w:fill="FFFFFF"/>
        <w:spacing w:before="0" w:beforeAutospacing="0" w:after="0" w:afterAutospacing="0" w:line="360" w:lineRule="auto"/>
        <w:rPr>
          <w:rFonts w:eastAsiaTheme="minorEastAsia"/>
          <w:bCs/>
          <w:sz w:val="21"/>
          <w:szCs w:val="21"/>
          <w:lang w:val="en-GB"/>
        </w:rPr>
      </w:pPr>
      <w:r w:rsidRPr="00313DBE">
        <w:rPr>
          <w:rFonts w:eastAsiaTheme="minorEastAsia" w:hint="eastAsia"/>
          <w:b/>
          <w:sz w:val="21"/>
          <w:szCs w:val="21"/>
          <w:lang w:val="en-GB"/>
        </w:rPr>
        <w:t>Fig</w:t>
      </w:r>
      <w:r w:rsidRPr="00313DBE">
        <w:rPr>
          <w:rFonts w:eastAsiaTheme="minorEastAsia"/>
          <w:b/>
          <w:sz w:val="21"/>
          <w:szCs w:val="21"/>
          <w:lang w:val="en-GB"/>
        </w:rPr>
        <w:t xml:space="preserve">ure </w:t>
      </w:r>
      <w:r>
        <w:rPr>
          <w:rFonts w:eastAsiaTheme="minorEastAsia"/>
          <w:b/>
          <w:sz w:val="21"/>
          <w:szCs w:val="21"/>
          <w:lang w:val="en-GB"/>
        </w:rPr>
        <w:t>S</w:t>
      </w:r>
      <w:r w:rsidR="007F53BD">
        <w:rPr>
          <w:rFonts w:eastAsiaTheme="minorEastAsia"/>
          <w:b/>
          <w:sz w:val="21"/>
          <w:szCs w:val="21"/>
          <w:lang w:val="en-GB"/>
        </w:rPr>
        <w:t>5</w:t>
      </w:r>
      <w:r w:rsidRPr="00313DBE">
        <w:rPr>
          <w:rFonts w:eastAsiaTheme="minorEastAsia"/>
          <w:b/>
          <w:sz w:val="21"/>
          <w:szCs w:val="21"/>
          <w:lang w:val="en-GB"/>
        </w:rPr>
        <w:t xml:space="preserve"> | </w:t>
      </w:r>
      <w:r w:rsidR="00B75C3E">
        <w:rPr>
          <w:rFonts w:eastAsiaTheme="minorEastAsia"/>
          <w:b/>
          <w:sz w:val="21"/>
          <w:szCs w:val="21"/>
          <w:lang w:val="en-GB"/>
        </w:rPr>
        <w:t>Measured half-wave voltage V</w:t>
      </w:r>
      <w:r w:rsidR="00B75C3E" w:rsidRPr="00B75C3E">
        <w:rPr>
          <w:rFonts w:eastAsiaTheme="minorEastAsia"/>
          <w:b/>
          <w:sz w:val="21"/>
          <w:szCs w:val="21"/>
          <w:vertAlign w:val="subscript"/>
          <w:lang w:val="en-GB"/>
        </w:rPr>
        <w:t>π</w:t>
      </w:r>
      <w:r w:rsidR="0070242B">
        <w:rPr>
          <w:rFonts w:eastAsiaTheme="minorEastAsia"/>
          <w:b/>
          <w:sz w:val="21"/>
          <w:szCs w:val="21"/>
          <w:vertAlign w:val="subscript"/>
          <w:lang w:val="en-GB"/>
        </w:rPr>
        <w:t xml:space="preserve"> </w:t>
      </w:r>
      <w:r w:rsidR="0070242B">
        <w:rPr>
          <w:rFonts w:eastAsiaTheme="minorEastAsia"/>
          <w:b/>
          <w:sz w:val="21"/>
          <w:szCs w:val="21"/>
          <w:lang w:val="en-GB"/>
        </w:rPr>
        <w:t>for the 1-mm-length modulation arm</w:t>
      </w:r>
      <w:r>
        <w:rPr>
          <w:rFonts w:eastAsiaTheme="minorEastAsia"/>
          <w:b/>
          <w:sz w:val="21"/>
          <w:szCs w:val="21"/>
          <w:lang w:val="en-GB"/>
        </w:rPr>
        <w:t xml:space="preserve">. </w:t>
      </w:r>
      <w:r w:rsidR="00C9169D">
        <w:rPr>
          <w:rFonts w:eastAsiaTheme="minorEastAsia"/>
          <w:b/>
          <w:sz w:val="21"/>
          <w:szCs w:val="21"/>
          <w:lang w:val="en-GB"/>
        </w:rPr>
        <w:t>a</w:t>
      </w:r>
      <w:r>
        <w:rPr>
          <w:rFonts w:eastAsiaTheme="minorEastAsia"/>
          <w:b/>
          <w:sz w:val="21"/>
          <w:szCs w:val="21"/>
          <w:lang w:val="en-GB"/>
        </w:rPr>
        <w:t>,</w:t>
      </w:r>
      <w:r w:rsidR="0070242B">
        <w:rPr>
          <w:rFonts w:eastAsiaTheme="minorEastAsia"/>
          <w:b/>
          <w:sz w:val="21"/>
          <w:szCs w:val="21"/>
          <w:lang w:val="en-GB"/>
        </w:rPr>
        <w:t xml:space="preserve"> </w:t>
      </w:r>
      <w:r w:rsidR="00C9169D" w:rsidRPr="00C9169D">
        <w:rPr>
          <w:rFonts w:eastAsiaTheme="minorEastAsia"/>
          <w:bCs/>
          <w:sz w:val="21"/>
          <w:szCs w:val="21"/>
          <w:lang w:val="en-GB"/>
        </w:rPr>
        <w:t>Normalized optical transmission as a function of the applied voltage, showing</w:t>
      </w:r>
      <w:r w:rsidR="00C9169D">
        <w:rPr>
          <w:rFonts w:eastAsiaTheme="minorEastAsia"/>
          <w:bCs/>
          <w:sz w:val="21"/>
          <w:szCs w:val="21"/>
          <w:lang w:val="en-GB"/>
        </w:rPr>
        <w:t xml:space="preserve"> V</w:t>
      </w:r>
      <w:r w:rsidR="00C9169D" w:rsidRPr="00B75C3E">
        <w:rPr>
          <w:rFonts w:eastAsiaTheme="minorEastAsia"/>
          <w:bCs/>
          <w:sz w:val="21"/>
          <w:szCs w:val="21"/>
          <w:vertAlign w:val="subscript"/>
          <w:lang w:val="en-GB"/>
        </w:rPr>
        <w:t>π</w:t>
      </w:r>
      <w:r w:rsidR="00C9169D">
        <w:rPr>
          <w:rFonts w:eastAsiaTheme="minorEastAsia"/>
          <w:bCs/>
          <w:sz w:val="21"/>
          <w:szCs w:val="21"/>
          <w:vertAlign w:val="subscript"/>
          <w:lang w:val="en-GB"/>
        </w:rPr>
        <w:t xml:space="preserve"> </w:t>
      </w:r>
      <w:r w:rsidR="00C9169D">
        <w:rPr>
          <w:rFonts w:eastAsiaTheme="minorEastAsia"/>
          <w:bCs/>
          <w:sz w:val="21"/>
          <w:szCs w:val="21"/>
          <w:lang w:val="en-GB"/>
        </w:rPr>
        <w:t>of 21.7 V at the wavelength of 1535 nm</w:t>
      </w:r>
      <w:r w:rsidR="00C9169D" w:rsidRPr="00E6623D">
        <w:rPr>
          <w:rFonts w:eastAsiaTheme="minorEastAsia"/>
          <w:bCs/>
          <w:sz w:val="21"/>
          <w:szCs w:val="21"/>
          <w:lang w:val="en-GB"/>
        </w:rPr>
        <w:t>,</w:t>
      </w:r>
      <w:r w:rsidR="00C9169D">
        <w:rPr>
          <w:rFonts w:eastAsiaTheme="minorEastAsia"/>
          <w:bCs/>
          <w:sz w:val="21"/>
          <w:szCs w:val="21"/>
          <w:lang w:val="en-GB"/>
        </w:rPr>
        <w:t xml:space="preserve"> 9.8 V at the wavelength of 1546.1 nm, 7 V at the wavelength of 1546.7 nm, </w:t>
      </w:r>
      <w:r w:rsidR="00BD5258">
        <w:rPr>
          <w:rFonts w:eastAsiaTheme="minorEastAsia"/>
          <w:bCs/>
          <w:sz w:val="21"/>
          <w:szCs w:val="21"/>
          <w:lang w:val="en-GB"/>
        </w:rPr>
        <w:t>and</w:t>
      </w:r>
      <w:r w:rsidR="00BD5258">
        <w:rPr>
          <w:rFonts w:eastAsiaTheme="minorEastAsia" w:hint="eastAsia"/>
          <w:bCs/>
          <w:sz w:val="21"/>
          <w:szCs w:val="21"/>
          <w:lang w:val="en-GB"/>
        </w:rPr>
        <w:t xml:space="preserve"> </w:t>
      </w:r>
      <w:r w:rsidR="00C9169D">
        <w:rPr>
          <w:rFonts w:eastAsiaTheme="minorEastAsia"/>
          <w:bCs/>
          <w:sz w:val="21"/>
          <w:szCs w:val="21"/>
          <w:lang w:val="en-GB"/>
        </w:rPr>
        <w:t xml:space="preserve">4 V at the wavelength of 1546.92 </w:t>
      </w:r>
      <w:r w:rsidR="00C9169D" w:rsidRPr="009028F2">
        <w:rPr>
          <w:rFonts w:eastAsiaTheme="minorEastAsia"/>
          <w:bCs/>
          <w:sz w:val="21"/>
          <w:szCs w:val="21"/>
          <w:lang w:val="en-GB"/>
        </w:rPr>
        <w:t>nm, respectively</w:t>
      </w:r>
      <w:r w:rsidRPr="009028F2">
        <w:rPr>
          <w:rFonts w:eastAsiaTheme="minorEastAsia"/>
          <w:bCs/>
          <w:sz w:val="21"/>
          <w:szCs w:val="21"/>
          <w:lang w:val="en-GB"/>
        </w:rPr>
        <w:t>.</w:t>
      </w:r>
      <w:r w:rsidR="00E6623D">
        <w:rPr>
          <w:rFonts w:eastAsiaTheme="minorEastAsia"/>
          <w:bCs/>
          <w:sz w:val="21"/>
          <w:szCs w:val="21"/>
          <w:lang w:val="en-GB"/>
        </w:rPr>
        <w:t xml:space="preserve"> </w:t>
      </w:r>
      <w:r w:rsidR="00E6623D">
        <w:rPr>
          <w:rFonts w:eastAsiaTheme="minorEastAsia" w:hint="eastAsia"/>
          <w:b/>
          <w:sz w:val="21"/>
          <w:szCs w:val="21"/>
          <w:lang w:val="en-GB"/>
        </w:rPr>
        <w:t>b</w:t>
      </w:r>
      <w:r w:rsidR="00E6623D">
        <w:rPr>
          <w:rFonts w:eastAsiaTheme="minorEastAsia"/>
          <w:b/>
          <w:sz w:val="21"/>
          <w:szCs w:val="21"/>
          <w:lang w:val="en-GB"/>
        </w:rPr>
        <w:t xml:space="preserve">, </w:t>
      </w:r>
      <w:r w:rsidR="000778D9">
        <w:rPr>
          <w:rFonts w:eastAsiaTheme="minorEastAsia"/>
          <w:bCs/>
          <w:sz w:val="21"/>
          <w:szCs w:val="21"/>
          <w:lang w:val="en-GB"/>
        </w:rPr>
        <w:t>Optical transmission with</w:t>
      </w:r>
      <w:r w:rsidR="00E6623D">
        <w:rPr>
          <w:rFonts w:eastAsiaTheme="minorEastAsia"/>
          <w:bCs/>
          <w:sz w:val="21"/>
          <w:szCs w:val="21"/>
          <w:lang w:val="en-GB"/>
        </w:rPr>
        <w:t xml:space="preserve"> measured extinction ratio</w:t>
      </w:r>
      <w:r w:rsidR="000778D9">
        <w:rPr>
          <w:rFonts w:eastAsiaTheme="minorEastAsia"/>
          <w:bCs/>
          <w:sz w:val="21"/>
          <w:szCs w:val="21"/>
          <w:lang w:val="en-GB"/>
        </w:rPr>
        <w:t>.</w:t>
      </w:r>
    </w:p>
    <w:p w14:paraId="3F128229" w14:textId="115B7E4F" w:rsidR="000C4F2A" w:rsidRDefault="000C4F2A" w:rsidP="000C4F2A">
      <w:pPr>
        <w:pBdr>
          <w:bottom w:val="single" w:sz="4" w:space="1" w:color="auto"/>
        </w:pBdr>
        <w:spacing w:before="240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7A2FB0">
        <w:rPr>
          <w:rFonts w:ascii="Times New Roman" w:hAnsi="Times New Roman" w:cs="Times New Roman"/>
          <w:b/>
          <w:bCs/>
          <w:sz w:val="28"/>
          <w:szCs w:val="28"/>
          <w:lang w:val="en-GB"/>
        </w:rPr>
        <w:t>S</w:t>
      </w:r>
      <w:r w:rsidR="00A848BE">
        <w:rPr>
          <w:rFonts w:ascii="Times New Roman" w:hAnsi="Times New Roman" w:cs="Times New Roman"/>
          <w:b/>
          <w:bCs/>
          <w:sz w:val="28"/>
          <w:szCs w:val="28"/>
          <w:lang w:val="en-GB"/>
        </w:rPr>
        <w:t>6</w:t>
      </w:r>
      <w:r w:rsidRPr="007A2FB0">
        <w:rPr>
          <w:rFonts w:ascii="Times New Roman" w:hAnsi="Times New Roman" w:cs="Times New Roman"/>
          <w:b/>
          <w:bCs/>
          <w:sz w:val="28"/>
          <w:szCs w:val="28"/>
          <w:lang w:val="en-GB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 w:rsidR="00C9169D">
        <w:rPr>
          <w:rFonts w:ascii="Times New Roman" w:hAnsi="Times New Roman" w:cs="Times New Roman"/>
          <w:b/>
          <w:bCs/>
          <w:sz w:val="28"/>
          <w:szCs w:val="28"/>
          <w:lang w:val="en-GB"/>
        </w:rPr>
        <w:t>Modulation energy consumption</w:t>
      </w:r>
    </w:p>
    <w:p w14:paraId="56C6A803" w14:textId="05006D81" w:rsidR="00FC6C90" w:rsidRDefault="00C9169D" w:rsidP="0044669A">
      <w:pPr>
        <w:spacing w:before="240" w:line="480" w:lineRule="auto"/>
        <w:rPr>
          <w:rFonts w:ascii="Times New Roman" w:hAnsi="Times New Roman" w:cs="Times New Roman"/>
          <w:szCs w:val="21"/>
          <w:lang w:val="en-GB"/>
        </w:rPr>
      </w:pPr>
      <w:r w:rsidRPr="00C9169D">
        <w:rPr>
          <w:rFonts w:ascii="Times New Roman" w:hAnsi="Times New Roman" w:cs="Times New Roman" w:hint="eastAsia"/>
          <w:szCs w:val="21"/>
          <w:lang w:val="en-GB"/>
        </w:rPr>
        <w:t>F</w:t>
      </w:r>
      <w:r w:rsidRPr="00C9169D">
        <w:rPr>
          <w:rFonts w:ascii="Times New Roman" w:hAnsi="Times New Roman" w:cs="Times New Roman"/>
          <w:szCs w:val="21"/>
          <w:lang w:val="en-GB"/>
        </w:rPr>
        <w:t>or</w:t>
      </w:r>
      <w:r>
        <w:rPr>
          <w:rFonts w:ascii="Times New Roman" w:hAnsi="Times New Roman" w:cs="Times New Roman"/>
          <w:szCs w:val="21"/>
          <w:lang w:val="en-GB"/>
        </w:rPr>
        <w:t xml:space="preserve"> direct amplitude modulation, </w:t>
      </w:r>
      <w:r w:rsidRPr="00C9169D">
        <w:rPr>
          <w:rFonts w:ascii="Times New Roman" w:hAnsi="Times New Roman" w:cs="Times New Roman"/>
          <w:szCs w:val="21"/>
          <w:lang w:val="en-GB"/>
        </w:rPr>
        <w:t xml:space="preserve">the energy per bit </w:t>
      </w:r>
      <w:r w:rsidRPr="00C9169D">
        <w:rPr>
          <w:rFonts w:ascii="Times New Roman" w:hAnsi="Times New Roman" w:cs="Times New Roman"/>
          <w:i/>
          <w:iCs/>
          <w:szCs w:val="21"/>
          <w:lang w:val="en-GB"/>
        </w:rPr>
        <w:t>W</w:t>
      </w:r>
      <w:r w:rsidRPr="00C9169D">
        <w:rPr>
          <w:rFonts w:ascii="Times New Roman" w:hAnsi="Times New Roman" w:cs="Times New Roman"/>
          <w:i/>
          <w:iCs/>
          <w:szCs w:val="21"/>
          <w:vertAlign w:val="subscript"/>
          <w:lang w:val="en-GB"/>
        </w:rPr>
        <w:t>e</w:t>
      </w:r>
      <w:r w:rsidRPr="00C9169D">
        <w:rPr>
          <w:rFonts w:ascii="Times New Roman" w:hAnsi="Times New Roman" w:cs="Times New Roman"/>
          <w:szCs w:val="21"/>
          <w:lang w:val="en-GB"/>
        </w:rPr>
        <w:t xml:space="preserve"> dissipated in the modulator can be calculated as</w:t>
      </w:r>
      <w:r w:rsidR="00537205">
        <w:rPr>
          <w:rFonts w:ascii="Times New Roman" w:hAnsi="Times New Roman" w:cs="Times New Roman"/>
          <w:szCs w:val="21"/>
          <w:lang w:val="en-GB"/>
        </w:rPr>
        <w:fldChar w:fldCharType="begin"/>
      </w:r>
      <w:r w:rsidR="00537205">
        <w:rPr>
          <w:rFonts w:ascii="Times New Roman" w:hAnsi="Times New Roman" w:cs="Times New Roman"/>
          <w:szCs w:val="21"/>
          <w:lang w:val="en-GB"/>
        </w:rPr>
        <w:instrText xml:space="preserve"> ADDIN EN.CITE &lt;EndNote&gt;&lt;Cite&gt;&lt;Author&gt;Wang&lt;/Author&gt;&lt;Year&gt;2018&lt;/Year&gt;&lt;RecNum&gt;32&lt;/RecNum&gt;&lt;DisplayText&gt;&lt;style face="superscript"&gt;5&lt;/style&gt;&lt;/DisplayText&gt;&lt;record&gt;&lt;rec-number&gt;32&lt;/rec-number&gt;&lt;foreign-keys&gt;&lt;key app="EN" db-id="55sawdseute9s7e9wt8pw0sgwrwzws29tsxt" timestamp="1677309744"&gt;32&lt;/key&gt;&lt;key app="ENWeb" db-id=""&gt;0&lt;/key&gt;&lt;/foreign-keys&gt;&lt;ref-type name="Journal Article"&gt;17&lt;/ref-type&gt;&lt;contributors&gt;&lt;authors&gt;&lt;author&gt;Wang, C.&lt;/author&gt;&lt;author&gt;Zhang, M.&lt;/author&gt;&lt;author&gt;Chen, X.&lt;/author&gt;&lt;author&gt;Bertrand, M.&lt;/author&gt;&lt;author&gt;Shams-Ansari, A.&lt;/author&gt;&lt;author&gt;Chandrasekhar, S.&lt;/author&gt;&lt;author&gt;Winzer, P.&lt;/author&gt;&lt;author&gt;Loncar, M.&lt;/author&gt;&lt;/authors&gt;&lt;/contributors&gt;&lt;auth-address&gt;John A. Paulson School of Engineering and Applied Sciences, Harvard University, Cambridge, MA, USA.&amp;#xD;Department of Electronic Engineering, City University of Hong Kong, Kowloon, Hong Kong, China.&amp;#xD;Nokia Bell Labs, Holmdel, NJ, USA.&amp;#xD;LP2N, Institut d&amp;apos;Optique Graduate School, CNRS, University of Bordeaux, Talence, France.&amp;#xD;Department of Electrical Engineering and Computer Science, Howard University, Washington, DC, USA.&amp;#xD;John A. Paulson School of Engineering and Applied Sciences, Harvard University, Cambridge, MA, USA. loncar@seas.harvard.edu.&lt;/auth-address&gt;&lt;titles&gt;&lt;title&gt;Integrated lithium niobate electro-optic modulators operating at CMOS-compatible voltages&lt;/title&gt;&lt;secondary-title&gt;Nature&lt;/secondary-title&gt;&lt;/titles&gt;&lt;periodical&gt;&lt;full-title&gt;Nature&lt;/full-title&gt;&lt;/periodical&gt;&lt;pages&gt;101-104&lt;/pages&gt;&lt;volume&gt;562&lt;/volume&gt;&lt;number&gt;7725&lt;/number&gt;&lt;edition&gt;2018/09/27&lt;/edition&gt;&lt;dates&gt;&lt;year&gt;2018&lt;/year&gt;&lt;pub-dates&gt;&lt;date&gt;Oct&lt;/date&gt;&lt;/pub-dates&gt;&lt;/dates&gt;&lt;isbn&gt;1476-4687 (Electronic)&amp;#xD;0028-0836 (Linking)&lt;/isbn&gt;&lt;accession-num&gt;30250251&lt;/accession-num&gt;&lt;urls&gt;&lt;related-urls&gt;&lt;url&gt;https://www.ncbi.nlm.nih.gov/pubmed/30250251&lt;/url&gt;&lt;/related-urls&gt;&lt;/urls&gt;&lt;electronic-resource-num&gt;10.1038/s41586-018-0551-y&lt;/electronic-resource-num&gt;&lt;/record&gt;&lt;/Cite&gt;&lt;/EndNote&gt;</w:instrText>
      </w:r>
      <w:r w:rsidR="00537205">
        <w:rPr>
          <w:rFonts w:ascii="Times New Roman" w:hAnsi="Times New Roman" w:cs="Times New Roman"/>
          <w:szCs w:val="21"/>
          <w:lang w:val="en-GB"/>
        </w:rPr>
        <w:fldChar w:fldCharType="separate"/>
      </w:r>
      <w:r w:rsidR="00537205" w:rsidRPr="00537205">
        <w:rPr>
          <w:rFonts w:ascii="Times New Roman" w:hAnsi="Times New Roman" w:cs="Times New Roman"/>
          <w:noProof/>
          <w:szCs w:val="21"/>
          <w:vertAlign w:val="superscript"/>
          <w:lang w:val="en-GB"/>
        </w:rPr>
        <w:t>5</w:t>
      </w:r>
      <w:r w:rsidR="00537205">
        <w:rPr>
          <w:rFonts w:ascii="Times New Roman" w:hAnsi="Times New Roman" w:cs="Times New Roman"/>
          <w:szCs w:val="21"/>
          <w:lang w:val="en-GB"/>
        </w:rPr>
        <w:fldChar w:fldCharType="end"/>
      </w:r>
      <w:r w:rsidR="00FC6C90">
        <w:rPr>
          <w:rFonts w:ascii="Times New Roman" w:hAnsi="Times New Roman" w:cs="Times New Roman"/>
          <w:szCs w:val="21"/>
          <w:lang w:val="en-GB"/>
        </w:rPr>
        <w:t>:</w:t>
      </w:r>
    </w:p>
    <w:p w14:paraId="0C7CFE11" w14:textId="44304595" w:rsidR="00FC6C90" w:rsidRDefault="00537205" w:rsidP="00537205">
      <w:pPr>
        <w:tabs>
          <w:tab w:val="left" w:pos="4111"/>
          <w:tab w:val="left" w:pos="8931"/>
        </w:tabs>
        <w:spacing w:line="480" w:lineRule="auto"/>
        <w:rPr>
          <w:rFonts w:ascii="Times New Roman" w:hAnsi="Times New Roman" w:cs="Times New Roman"/>
          <w:szCs w:val="21"/>
          <w:lang w:val="en-GB"/>
        </w:rPr>
      </w:pPr>
      <w:r>
        <w:rPr>
          <w:rFonts w:ascii="Times New Roman" w:hAnsi="Times New Roman" w:cs="Times New Roman"/>
          <w:szCs w:val="21"/>
          <w:lang w:val="en-GB"/>
        </w:rPr>
        <w:tab/>
      </w:r>
      <w:r w:rsidR="00FC6C90" w:rsidRPr="00FC6C90">
        <w:rPr>
          <w:rFonts w:ascii="Times New Roman" w:hAnsi="Times New Roman" w:cs="Times New Roman"/>
          <w:position w:val="-22"/>
          <w:szCs w:val="21"/>
          <w:lang w:val="en-GB"/>
        </w:rPr>
        <w:object w:dxaOrig="960" w:dyaOrig="600" w14:anchorId="1949A4E0">
          <v:shape id="_x0000_i1044" type="#_x0000_t75" style="width:47.65pt;height:30pt" o:ole="">
            <v:imagedata r:id="rId53" o:title=""/>
          </v:shape>
          <o:OLEObject Type="Embed" ProgID="Equation.DSMT4" ShapeID="_x0000_i1044" DrawAspect="Content" ObjectID="_1757097199" r:id="rId54"/>
        </w:object>
      </w:r>
      <w:r w:rsidR="00FC6C90">
        <w:rPr>
          <w:rFonts w:ascii="Times New Roman" w:hAnsi="Times New Roman" w:cs="Times New Roman"/>
          <w:szCs w:val="21"/>
          <w:lang w:val="en-GB"/>
        </w:rPr>
        <w:t>,</w:t>
      </w:r>
      <w:r>
        <w:rPr>
          <w:rFonts w:ascii="Times New Roman" w:hAnsi="Times New Roman" w:cs="Times New Roman"/>
          <w:szCs w:val="21"/>
          <w:lang w:val="en-GB"/>
        </w:rPr>
        <w:tab/>
        <w:t>(20)</w:t>
      </w:r>
    </w:p>
    <w:p w14:paraId="67C27DA9" w14:textId="7B1BB5DE" w:rsidR="0044669A" w:rsidRDefault="00C9169D" w:rsidP="000C36A8">
      <w:pPr>
        <w:spacing w:line="480" w:lineRule="auto"/>
        <w:rPr>
          <w:rFonts w:ascii="Times New Roman" w:hAnsi="Times New Roman" w:cs="Times New Roman"/>
          <w:szCs w:val="21"/>
          <w:lang w:val="en-GB"/>
        </w:rPr>
      </w:pPr>
      <w:r w:rsidRPr="00C9169D">
        <w:rPr>
          <w:rFonts w:ascii="Times New Roman" w:hAnsi="Times New Roman" w:cs="Times New Roman"/>
          <w:szCs w:val="21"/>
          <w:lang w:val="en-GB"/>
        </w:rPr>
        <w:t>where V</w:t>
      </w:r>
      <w:r w:rsidRPr="00C9169D">
        <w:rPr>
          <w:rFonts w:ascii="Times New Roman" w:hAnsi="Times New Roman" w:cs="Times New Roman"/>
          <w:szCs w:val="21"/>
          <w:vertAlign w:val="subscript"/>
          <w:lang w:val="en-GB"/>
        </w:rPr>
        <w:t>rms</w:t>
      </w:r>
      <w:r w:rsidRPr="00C9169D">
        <w:rPr>
          <w:rFonts w:ascii="Times New Roman" w:hAnsi="Times New Roman" w:cs="Times New Roman"/>
          <w:szCs w:val="21"/>
          <w:lang w:val="en-GB"/>
        </w:rPr>
        <w:t xml:space="preserve"> is the root-mean-square driving voltage, R is impedance, and r is the data rate. For 240 Gbps PAM4 signal modulation with </w:t>
      </w:r>
      <w:r w:rsidR="000F52B2">
        <w:rPr>
          <w:rFonts w:ascii="Times New Roman" w:hAnsi="Times New Roman" w:cs="Times New Roman"/>
          <w:szCs w:val="21"/>
          <w:lang w:val="en-GB"/>
        </w:rPr>
        <w:t>a</w:t>
      </w:r>
      <w:r w:rsidRPr="00C9169D">
        <w:rPr>
          <w:rFonts w:ascii="Times New Roman" w:hAnsi="Times New Roman" w:cs="Times New Roman"/>
          <w:szCs w:val="21"/>
          <w:lang w:val="en-GB"/>
        </w:rPr>
        <w:t xml:space="preserve"> root-mean-square voltage V</w:t>
      </w:r>
      <w:r w:rsidRPr="00C9169D">
        <w:rPr>
          <w:rFonts w:ascii="Times New Roman" w:hAnsi="Times New Roman" w:cs="Times New Roman"/>
          <w:szCs w:val="21"/>
          <w:vertAlign w:val="subscript"/>
          <w:lang w:val="en-GB"/>
        </w:rPr>
        <w:t>rms</w:t>
      </w:r>
      <w:r w:rsidRPr="00C9169D">
        <w:rPr>
          <w:rFonts w:ascii="Times New Roman" w:hAnsi="Times New Roman" w:cs="Times New Roman"/>
          <w:szCs w:val="21"/>
          <w:lang w:val="en-GB"/>
        </w:rPr>
        <w:t xml:space="preserve"> of 730 mV</w:t>
      </w:r>
      <w:r w:rsidR="000F52B2">
        <w:rPr>
          <w:rFonts w:ascii="Times New Roman" w:hAnsi="Times New Roman" w:cs="Times New Roman"/>
          <w:szCs w:val="21"/>
          <w:lang w:val="en-GB"/>
        </w:rPr>
        <w:t xml:space="preserve">, as shown </w:t>
      </w:r>
      <w:r w:rsidRPr="00C9169D">
        <w:rPr>
          <w:rFonts w:ascii="Times New Roman" w:hAnsi="Times New Roman" w:cs="Times New Roman"/>
          <w:szCs w:val="21"/>
          <w:lang w:val="en-GB"/>
        </w:rPr>
        <w:t xml:space="preserve">in Fig. 4(g), the energy per bit </w:t>
      </w:r>
      <w:r w:rsidRPr="00C9169D">
        <w:rPr>
          <w:rFonts w:ascii="Times New Roman" w:hAnsi="Times New Roman" w:cs="Times New Roman"/>
          <w:i/>
          <w:iCs/>
          <w:szCs w:val="21"/>
          <w:lang w:val="en-GB"/>
        </w:rPr>
        <w:t>W</w:t>
      </w:r>
      <w:r w:rsidRPr="00C9169D">
        <w:rPr>
          <w:rFonts w:ascii="Times New Roman" w:hAnsi="Times New Roman" w:cs="Times New Roman"/>
          <w:i/>
          <w:iCs/>
          <w:szCs w:val="21"/>
          <w:vertAlign w:val="subscript"/>
          <w:lang w:val="en-GB"/>
        </w:rPr>
        <w:t xml:space="preserve">e </w:t>
      </w:r>
      <w:r w:rsidRPr="00C9169D">
        <w:rPr>
          <w:rFonts w:ascii="Times New Roman" w:hAnsi="Times New Roman" w:cs="Times New Roman"/>
          <w:szCs w:val="21"/>
          <w:lang w:val="en-GB"/>
        </w:rPr>
        <w:t>can be calculated as 44 fJ/bit.</w:t>
      </w:r>
    </w:p>
    <w:p w14:paraId="062FDC3A" w14:textId="1F08BD37" w:rsidR="000C36A8" w:rsidRDefault="000C36A8" w:rsidP="000C36A8">
      <w:pPr>
        <w:pBdr>
          <w:bottom w:val="single" w:sz="4" w:space="1" w:color="auto"/>
        </w:pBdr>
        <w:spacing w:before="240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7A2FB0">
        <w:rPr>
          <w:rFonts w:ascii="Times New Roman" w:hAnsi="Times New Roman" w:cs="Times New Roman"/>
          <w:b/>
          <w:bCs/>
          <w:sz w:val="28"/>
          <w:szCs w:val="28"/>
          <w:lang w:val="en-GB"/>
        </w:rPr>
        <w:t>S</w:t>
      </w:r>
      <w:r w:rsidR="00BE3F9C">
        <w:rPr>
          <w:rFonts w:ascii="Times New Roman" w:hAnsi="Times New Roman" w:cs="Times New Roman"/>
          <w:b/>
          <w:bCs/>
          <w:sz w:val="28"/>
          <w:szCs w:val="28"/>
          <w:lang w:val="en-GB"/>
        </w:rPr>
        <w:t>7</w:t>
      </w:r>
      <w:r w:rsidRPr="007A2FB0">
        <w:rPr>
          <w:rFonts w:ascii="Times New Roman" w:hAnsi="Times New Roman" w:cs="Times New Roman"/>
          <w:b/>
          <w:bCs/>
          <w:sz w:val="28"/>
          <w:szCs w:val="28"/>
          <w:lang w:val="en-GB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 w:rsidR="00BE3F9C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Measured </w:t>
      </w:r>
      <w:r w:rsidR="00852106">
        <w:rPr>
          <w:rFonts w:ascii="Times New Roman" w:hAnsi="Times New Roman" w:cs="Times New Roman" w:hint="eastAsia"/>
          <w:b/>
          <w:bCs/>
          <w:sz w:val="28"/>
          <w:szCs w:val="28"/>
          <w:lang w:val="en-GB"/>
        </w:rPr>
        <w:t>extinction ratio</w:t>
      </w:r>
    </w:p>
    <w:p w14:paraId="434930F5" w14:textId="37BB4232" w:rsidR="000C36A8" w:rsidRDefault="00852106" w:rsidP="00BE3F9C">
      <w:pPr>
        <w:spacing w:before="240" w:line="480" w:lineRule="auto"/>
        <w:rPr>
          <w:rFonts w:ascii="Times New Roman" w:hAnsi="Times New Roman" w:cs="Times New Roman"/>
          <w:szCs w:val="21"/>
          <w:lang w:val="en-GB"/>
        </w:rPr>
      </w:pPr>
      <w:r>
        <w:rPr>
          <w:rFonts w:ascii="Times New Roman" w:hAnsi="Times New Roman" w:cs="Times New Roman" w:hint="eastAsia"/>
          <w:szCs w:val="21"/>
          <w:lang w:val="en-GB"/>
        </w:rPr>
        <w:t>W</w:t>
      </w:r>
      <w:r w:rsidR="00937A0E">
        <w:rPr>
          <w:rFonts w:ascii="Times New Roman" w:hAnsi="Times New Roman" w:cs="Times New Roman"/>
          <w:szCs w:val="21"/>
          <w:lang w:val="en-GB"/>
        </w:rPr>
        <w:t xml:space="preserve">e measure the </w:t>
      </w:r>
      <w:r w:rsidR="008E4166">
        <w:rPr>
          <w:rFonts w:ascii="Times New Roman" w:hAnsi="Times New Roman" w:cs="Times New Roman" w:hint="eastAsia"/>
          <w:szCs w:val="21"/>
          <w:lang w:val="en-GB"/>
        </w:rPr>
        <w:t>extinction ratios</w:t>
      </w:r>
      <w:r w:rsidR="00EA1791">
        <w:rPr>
          <w:rFonts w:ascii="Times New Roman" w:hAnsi="Times New Roman" w:cs="Times New Roman"/>
          <w:szCs w:val="21"/>
          <w:lang w:val="en-GB"/>
        </w:rPr>
        <w:t xml:space="preserve"> </w:t>
      </w:r>
      <w:r w:rsidR="00937A0E">
        <w:rPr>
          <w:rFonts w:ascii="Times New Roman" w:hAnsi="Times New Roman" w:cs="Times New Roman"/>
          <w:szCs w:val="21"/>
          <w:lang w:val="en-GB"/>
        </w:rPr>
        <w:t xml:space="preserve">of the device in the </w:t>
      </w:r>
      <w:r w:rsidR="008E4166">
        <w:rPr>
          <w:rFonts w:ascii="Times New Roman" w:hAnsi="Times New Roman" w:cs="Times New Roman" w:hint="eastAsia"/>
          <w:szCs w:val="21"/>
          <w:lang w:val="en-GB"/>
        </w:rPr>
        <w:t>slow-light</w:t>
      </w:r>
      <w:r w:rsidR="008E4166">
        <w:rPr>
          <w:rFonts w:ascii="Times New Roman" w:hAnsi="Times New Roman" w:cs="Times New Roman"/>
          <w:szCs w:val="21"/>
          <w:lang w:val="en-GB"/>
        </w:rPr>
        <w:t xml:space="preserve"> </w:t>
      </w:r>
      <w:r w:rsidR="00937A0E">
        <w:rPr>
          <w:rFonts w:ascii="Times New Roman" w:hAnsi="Times New Roman" w:cs="Times New Roman"/>
          <w:szCs w:val="21"/>
          <w:lang w:val="en-GB"/>
        </w:rPr>
        <w:t>range from 1544.9 nm to 1547.1 nm.</w:t>
      </w:r>
      <w:r w:rsidR="008E4166" w:rsidRPr="008E4166">
        <w:t xml:space="preserve"> </w:t>
      </w:r>
      <w:r w:rsidR="008E4166" w:rsidRPr="008E4166">
        <w:rPr>
          <w:rFonts w:ascii="Times New Roman" w:hAnsi="Times New Roman" w:cs="Times New Roman"/>
          <w:szCs w:val="21"/>
          <w:lang w:val="en-GB"/>
        </w:rPr>
        <w:t>As shown in Fig</w:t>
      </w:r>
      <w:r w:rsidR="008E4166">
        <w:rPr>
          <w:rFonts w:ascii="Times New Roman" w:hAnsi="Times New Roman" w:cs="Times New Roman" w:hint="eastAsia"/>
          <w:szCs w:val="21"/>
          <w:lang w:val="en-GB"/>
        </w:rPr>
        <w:t>. S6(a)</w:t>
      </w:r>
      <w:r w:rsidR="008E4166" w:rsidRPr="008E4166">
        <w:rPr>
          <w:rFonts w:ascii="Times New Roman" w:hAnsi="Times New Roman" w:cs="Times New Roman"/>
          <w:szCs w:val="21"/>
          <w:lang w:val="en-GB"/>
        </w:rPr>
        <w:t xml:space="preserve">, there is a noticeable fluctuation in the extinction ratio. </w:t>
      </w:r>
      <w:r w:rsidR="008E4166">
        <w:rPr>
          <w:rFonts w:ascii="Times New Roman" w:hAnsi="Times New Roman" w:cs="Times New Roman" w:hint="eastAsia"/>
          <w:szCs w:val="21"/>
          <w:lang w:val="en-GB"/>
        </w:rPr>
        <w:t>T</w:t>
      </w:r>
      <w:r w:rsidR="008E4166" w:rsidRPr="008E4166">
        <w:rPr>
          <w:rFonts w:ascii="Times New Roman" w:hAnsi="Times New Roman" w:cs="Times New Roman"/>
          <w:szCs w:val="21"/>
          <w:lang w:val="en-GB"/>
        </w:rPr>
        <w:t>he minimum extinction ratio measured in the experiment at 1546</w:t>
      </w:r>
      <w:r w:rsidR="008E4166">
        <w:rPr>
          <w:rFonts w:ascii="Times New Roman" w:hAnsi="Times New Roman" w:cs="Times New Roman" w:hint="eastAsia"/>
          <w:szCs w:val="21"/>
          <w:lang w:val="en-GB"/>
        </w:rPr>
        <w:t xml:space="preserve"> </w:t>
      </w:r>
      <w:r w:rsidR="003643CB">
        <w:rPr>
          <w:rFonts w:ascii="Times New Roman" w:hAnsi="Times New Roman" w:cs="Times New Roman"/>
          <w:szCs w:val="21"/>
          <w:lang w:val="en-GB"/>
        </w:rPr>
        <w:t xml:space="preserve">nm is </w:t>
      </w:r>
      <w:r w:rsidR="008E4166" w:rsidRPr="008E4166">
        <w:rPr>
          <w:rFonts w:ascii="Times New Roman" w:hAnsi="Times New Roman" w:cs="Times New Roman"/>
          <w:szCs w:val="21"/>
          <w:lang w:val="en-GB"/>
        </w:rPr>
        <w:t>12.7 dB</w:t>
      </w:r>
      <w:r w:rsidR="008E4166">
        <w:rPr>
          <w:rFonts w:ascii="Times New Roman" w:hAnsi="Times New Roman" w:cs="Times New Roman" w:hint="eastAsia"/>
          <w:szCs w:val="21"/>
          <w:lang w:val="en-GB"/>
        </w:rPr>
        <w:t xml:space="preserve"> (</w:t>
      </w:r>
      <w:r w:rsidR="008E4166" w:rsidRPr="008E4166">
        <w:rPr>
          <w:rFonts w:ascii="Times New Roman" w:hAnsi="Times New Roman" w:cs="Times New Roman"/>
          <w:szCs w:val="21"/>
          <w:lang w:val="en-GB"/>
        </w:rPr>
        <w:t>Fig</w:t>
      </w:r>
      <w:r w:rsidR="008E4166">
        <w:rPr>
          <w:rFonts w:ascii="Times New Roman" w:hAnsi="Times New Roman" w:cs="Times New Roman" w:hint="eastAsia"/>
          <w:szCs w:val="21"/>
          <w:lang w:val="en-GB"/>
        </w:rPr>
        <w:t>. S6(b))</w:t>
      </w:r>
      <w:r w:rsidR="008E4166" w:rsidRPr="008E4166">
        <w:rPr>
          <w:rFonts w:ascii="Times New Roman" w:hAnsi="Times New Roman" w:cs="Times New Roman"/>
          <w:szCs w:val="21"/>
          <w:lang w:val="en-GB"/>
        </w:rPr>
        <w:t>. The fluctuation in the extinction ratio is attributed to strong dispersion near the band edge</w:t>
      </w:r>
      <w:r w:rsidR="003643CB">
        <w:rPr>
          <w:rFonts w:ascii="Times New Roman" w:hAnsi="Times New Roman" w:cs="Times New Roman" w:hint="eastAsia"/>
          <w:szCs w:val="21"/>
          <w:lang w:val="en-GB"/>
        </w:rPr>
        <w:t xml:space="preserve"> of the topological photonic crystal</w:t>
      </w:r>
      <w:r w:rsidR="008E4166" w:rsidRPr="008E4166">
        <w:rPr>
          <w:rFonts w:ascii="Times New Roman" w:hAnsi="Times New Roman" w:cs="Times New Roman"/>
          <w:szCs w:val="21"/>
          <w:lang w:val="en-GB"/>
        </w:rPr>
        <w:t>, leading to non-ideal interference. Due to the variation in the extinction ratio, there is jitter in the bit error rate (BER) at different wavelengths in the slow light region.</w:t>
      </w:r>
      <w:r w:rsidR="00937A0E">
        <w:rPr>
          <w:rFonts w:ascii="Times New Roman" w:hAnsi="Times New Roman" w:cs="Times New Roman"/>
          <w:szCs w:val="21"/>
          <w:lang w:val="en-GB"/>
        </w:rPr>
        <w:t xml:space="preserve"> </w:t>
      </w:r>
    </w:p>
    <w:p w14:paraId="36FD186E" w14:textId="0140D862" w:rsidR="00DD16F6" w:rsidRDefault="004C10D9" w:rsidP="00DD16F6">
      <w:pPr>
        <w:spacing w:line="480" w:lineRule="auto"/>
        <w:jc w:val="center"/>
        <w:rPr>
          <w:rFonts w:ascii="Times New Roman" w:hAnsi="Times New Roman" w:cs="Times New Roman"/>
          <w:szCs w:val="21"/>
          <w:lang w:val="en-GB"/>
        </w:rPr>
      </w:pPr>
      <w:r w:rsidRPr="004C10D9">
        <w:rPr>
          <w:noProof/>
        </w:rPr>
        <w:lastRenderedPageBreak/>
        <w:drawing>
          <wp:inline distT="0" distB="0" distL="0" distR="0" wp14:anchorId="43697508" wp14:editId="3B4FD8E7">
            <wp:extent cx="5120005" cy="1952625"/>
            <wp:effectExtent l="0" t="0" r="4445" b="9525"/>
            <wp:docPr id="136434096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00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67887" w14:textId="51C764E1" w:rsidR="00DD16F6" w:rsidRPr="00744C7C" w:rsidRDefault="00DD16F6" w:rsidP="00744C7C">
      <w:pPr>
        <w:pStyle w:val="af2"/>
        <w:pBdr>
          <w:bottom w:val="single" w:sz="4" w:space="0" w:color="auto"/>
        </w:pBdr>
        <w:shd w:val="clear" w:color="auto" w:fill="FFFFFF"/>
        <w:spacing w:before="0" w:beforeAutospacing="0" w:after="0" w:afterAutospacing="0" w:line="360" w:lineRule="auto"/>
        <w:rPr>
          <w:rFonts w:eastAsiaTheme="minorEastAsia"/>
          <w:bCs/>
          <w:sz w:val="21"/>
          <w:szCs w:val="21"/>
          <w:lang w:val="en-GB"/>
        </w:rPr>
      </w:pPr>
      <w:r w:rsidRPr="00313DBE">
        <w:rPr>
          <w:rFonts w:eastAsiaTheme="minorEastAsia" w:hint="eastAsia"/>
          <w:b/>
          <w:sz w:val="21"/>
          <w:szCs w:val="21"/>
          <w:lang w:val="en-GB"/>
        </w:rPr>
        <w:t>Fig</w:t>
      </w:r>
      <w:r w:rsidRPr="00313DBE">
        <w:rPr>
          <w:rFonts w:eastAsiaTheme="minorEastAsia"/>
          <w:b/>
          <w:sz w:val="21"/>
          <w:szCs w:val="21"/>
          <w:lang w:val="en-GB"/>
        </w:rPr>
        <w:t xml:space="preserve">ure </w:t>
      </w:r>
      <w:r>
        <w:rPr>
          <w:rFonts w:eastAsiaTheme="minorEastAsia"/>
          <w:b/>
          <w:sz w:val="21"/>
          <w:szCs w:val="21"/>
          <w:lang w:val="en-GB"/>
        </w:rPr>
        <w:t>S</w:t>
      </w:r>
      <w:r w:rsidR="000A74A5">
        <w:rPr>
          <w:rFonts w:eastAsiaTheme="minorEastAsia"/>
          <w:b/>
          <w:sz w:val="21"/>
          <w:szCs w:val="21"/>
          <w:lang w:val="en-GB"/>
        </w:rPr>
        <w:t>6</w:t>
      </w:r>
      <w:r w:rsidRPr="00313DBE">
        <w:rPr>
          <w:rFonts w:eastAsiaTheme="minorEastAsia"/>
          <w:b/>
          <w:sz w:val="21"/>
          <w:szCs w:val="21"/>
          <w:lang w:val="en-GB"/>
        </w:rPr>
        <w:t xml:space="preserve"> | </w:t>
      </w:r>
      <w:r>
        <w:rPr>
          <w:rFonts w:eastAsiaTheme="minorEastAsia"/>
          <w:b/>
          <w:sz w:val="21"/>
          <w:szCs w:val="21"/>
          <w:lang w:val="en-GB"/>
        </w:rPr>
        <w:t xml:space="preserve">Measured </w:t>
      </w:r>
      <w:r w:rsidR="00744C7C">
        <w:rPr>
          <w:rFonts w:eastAsiaTheme="minorEastAsia"/>
          <w:b/>
          <w:sz w:val="21"/>
          <w:szCs w:val="21"/>
          <w:lang w:val="en-GB"/>
        </w:rPr>
        <w:t xml:space="preserve">BERs and </w:t>
      </w:r>
      <w:r w:rsidR="00A30508">
        <w:rPr>
          <w:rFonts w:eastAsiaTheme="minorEastAsia" w:hint="eastAsia"/>
          <w:b/>
          <w:sz w:val="21"/>
          <w:szCs w:val="21"/>
          <w:lang w:val="en-GB"/>
        </w:rPr>
        <w:t>extinction ratio</w:t>
      </w:r>
      <w:r w:rsidR="00A30508">
        <w:rPr>
          <w:rFonts w:eastAsiaTheme="minorEastAsia"/>
          <w:b/>
          <w:sz w:val="21"/>
          <w:szCs w:val="21"/>
          <w:lang w:val="en-GB"/>
        </w:rPr>
        <w:t>s</w:t>
      </w:r>
      <w:r>
        <w:rPr>
          <w:rFonts w:eastAsiaTheme="minorEastAsia"/>
          <w:b/>
          <w:sz w:val="21"/>
          <w:szCs w:val="21"/>
          <w:lang w:val="en-GB"/>
        </w:rPr>
        <w:t xml:space="preserve">. a, </w:t>
      </w:r>
      <w:r w:rsidR="00744C7C" w:rsidRPr="00744C7C">
        <w:rPr>
          <w:rFonts w:eastAsiaTheme="minorEastAsia"/>
          <w:bCs/>
          <w:sz w:val="21"/>
          <w:szCs w:val="21"/>
          <w:lang w:val="en-GB"/>
        </w:rPr>
        <w:t xml:space="preserve">Measured </w:t>
      </w:r>
      <w:r w:rsidR="00744C7C">
        <w:rPr>
          <w:rFonts w:eastAsiaTheme="minorEastAsia"/>
          <w:bCs/>
          <w:sz w:val="21"/>
          <w:szCs w:val="21"/>
          <w:lang w:val="en-GB"/>
        </w:rPr>
        <w:t xml:space="preserve">BERs and </w:t>
      </w:r>
      <w:r w:rsidR="00A30508" w:rsidRPr="00EA1791">
        <w:rPr>
          <w:rFonts w:eastAsiaTheme="minorEastAsia" w:hint="eastAsia"/>
          <w:bCs/>
          <w:sz w:val="21"/>
          <w:szCs w:val="21"/>
          <w:lang w:val="en-GB"/>
        </w:rPr>
        <w:t>extinction ratio</w:t>
      </w:r>
      <w:r w:rsidR="005A62BF" w:rsidRPr="00EA1791">
        <w:rPr>
          <w:rFonts w:eastAsiaTheme="minorEastAsia" w:hint="eastAsia"/>
          <w:bCs/>
          <w:sz w:val="21"/>
          <w:szCs w:val="21"/>
          <w:lang w:val="en-GB"/>
        </w:rPr>
        <w:t>s</w:t>
      </w:r>
      <w:r w:rsidR="00744C7C">
        <w:rPr>
          <w:rFonts w:eastAsiaTheme="minorEastAsia"/>
          <w:bCs/>
          <w:sz w:val="21"/>
          <w:szCs w:val="21"/>
          <w:lang w:val="en-GB"/>
        </w:rPr>
        <w:t xml:space="preserve"> in the </w:t>
      </w:r>
      <w:r w:rsidR="00A30508">
        <w:rPr>
          <w:rFonts w:eastAsiaTheme="minorEastAsia" w:hint="eastAsia"/>
          <w:bCs/>
          <w:sz w:val="21"/>
          <w:szCs w:val="21"/>
          <w:lang w:val="en-GB"/>
        </w:rPr>
        <w:t>slow-light region of the modulator</w:t>
      </w:r>
      <w:r w:rsidR="00744C7C">
        <w:rPr>
          <w:rFonts w:eastAsiaTheme="minorEastAsia"/>
          <w:bCs/>
          <w:sz w:val="21"/>
          <w:szCs w:val="21"/>
          <w:lang w:val="en-GB"/>
        </w:rPr>
        <w:t xml:space="preserve">. </w:t>
      </w:r>
      <w:r>
        <w:rPr>
          <w:rFonts w:eastAsiaTheme="minorEastAsia" w:hint="eastAsia"/>
          <w:b/>
          <w:sz w:val="21"/>
          <w:szCs w:val="21"/>
          <w:lang w:val="en-GB"/>
        </w:rPr>
        <w:t>b</w:t>
      </w:r>
      <w:r>
        <w:rPr>
          <w:rFonts w:eastAsiaTheme="minorEastAsia"/>
          <w:b/>
          <w:sz w:val="21"/>
          <w:szCs w:val="21"/>
          <w:lang w:val="en-GB"/>
        </w:rPr>
        <w:t>,</w:t>
      </w:r>
      <w:r w:rsidR="00744C7C">
        <w:rPr>
          <w:rFonts w:eastAsiaTheme="minorEastAsia"/>
          <w:b/>
          <w:sz w:val="21"/>
          <w:szCs w:val="21"/>
          <w:lang w:val="en-GB"/>
        </w:rPr>
        <w:t xml:space="preserve"> </w:t>
      </w:r>
      <w:r w:rsidR="00744C7C">
        <w:rPr>
          <w:rFonts w:eastAsiaTheme="minorEastAsia"/>
          <w:bCs/>
          <w:sz w:val="21"/>
          <w:szCs w:val="21"/>
          <w:lang w:val="en-GB"/>
        </w:rPr>
        <w:t>Measured o</w:t>
      </w:r>
      <w:r w:rsidRPr="00744C7C">
        <w:rPr>
          <w:rFonts w:eastAsiaTheme="minorEastAsia"/>
          <w:bCs/>
          <w:sz w:val="21"/>
          <w:szCs w:val="21"/>
          <w:lang w:val="en-GB"/>
        </w:rPr>
        <w:t xml:space="preserve">ptical transmission </w:t>
      </w:r>
      <w:r w:rsidR="005A62BF">
        <w:rPr>
          <w:rFonts w:eastAsiaTheme="minorEastAsia" w:hint="eastAsia"/>
          <w:bCs/>
          <w:sz w:val="21"/>
          <w:szCs w:val="21"/>
          <w:lang w:val="en-GB"/>
        </w:rPr>
        <w:t>as a function of the applied voltage at</w:t>
      </w:r>
      <w:r w:rsidR="00744C7C">
        <w:rPr>
          <w:rFonts w:eastAsiaTheme="minorEastAsia"/>
          <w:bCs/>
          <w:sz w:val="21"/>
          <w:szCs w:val="21"/>
          <w:lang w:val="en-GB"/>
        </w:rPr>
        <w:t xml:space="preserve"> 1546 nm</w:t>
      </w:r>
      <w:r w:rsidRPr="00744C7C">
        <w:rPr>
          <w:rFonts w:eastAsiaTheme="minorEastAsia"/>
          <w:bCs/>
          <w:sz w:val="21"/>
          <w:szCs w:val="21"/>
          <w:lang w:val="en-GB"/>
        </w:rPr>
        <w:t>.</w:t>
      </w:r>
    </w:p>
    <w:p w14:paraId="3F0AB98C" w14:textId="60291395" w:rsidR="001D3119" w:rsidRPr="001D3119" w:rsidRDefault="001D3119" w:rsidP="001D3119">
      <w:pPr>
        <w:pBdr>
          <w:bottom w:val="single" w:sz="6" w:space="1" w:color="auto"/>
        </w:pBdr>
        <w:spacing w:before="240" w:line="360" w:lineRule="auto"/>
        <w:rPr>
          <w:rFonts w:ascii="Times New Roman" w:hAnsi="Times New Roman" w:cs="Times New Roman"/>
          <w:color w:val="222222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References</w:t>
      </w:r>
    </w:p>
    <w:p w14:paraId="5B3B6691" w14:textId="38F5E41C" w:rsidR="00537205" w:rsidRPr="00537205" w:rsidRDefault="00625935" w:rsidP="00537205">
      <w:pPr>
        <w:pStyle w:val="EndNoteBibliography"/>
        <w:ind w:left="720" w:hanging="720"/>
      </w:pPr>
      <w:r>
        <w:rPr>
          <w:sz w:val="21"/>
          <w:szCs w:val="21"/>
          <w:lang w:val="en-GB"/>
        </w:rPr>
        <w:fldChar w:fldCharType="begin"/>
      </w:r>
      <w:r>
        <w:rPr>
          <w:sz w:val="21"/>
          <w:szCs w:val="21"/>
          <w:lang w:val="en-GB"/>
        </w:rPr>
        <w:instrText xml:space="preserve"> ADDIN EN.REFLIST </w:instrText>
      </w:r>
      <w:r>
        <w:rPr>
          <w:sz w:val="21"/>
          <w:szCs w:val="21"/>
          <w:lang w:val="en-GB"/>
        </w:rPr>
        <w:fldChar w:fldCharType="separate"/>
      </w:r>
      <w:r w:rsidR="00537205" w:rsidRPr="00537205">
        <w:t>1</w:t>
      </w:r>
      <w:r w:rsidR="00537205" w:rsidRPr="00537205">
        <w:tab/>
        <w:t xml:space="preserve">Xiao, M., Zhang, Z. Q. &amp; Chan, C. T. Surface Impedance and Bulk Band Geometric Phases in One-Dimensional Systems. </w:t>
      </w:r>
      <w:r w:rsidR="00537205" w:rsidRPr="00537205">
        <w:rPr>
          <w:i/>
        </w:rPr>
        <w:t>Physical Review X</w:t>
      </w:r>
      <w:r w:rsidR="00537205" w:rsidRPr="00537205">
        <w:t xml:space="preserve"> </w:t>
      </w:r>
      <w:r w:rsidR="00537205" w:rsidRPr="00537205">
        <w:rPr>
          <w:b/>
        </w:rPr>
        <w:t>4</w:t>
      </w:r>
      <w:r w:rsidR="00537205" w:rsidRPr="00537205">
        <w:t xml:space="preserve">, </w:t>
      </w:r>
      <w:r w:rsidR="00664DD0" w:rsidRPr="00664DD0">
        <w:t>021017,</w:t>
      </w:r>
      <w:r w:rsidR="00664DD0">
        <w:t xml:space="preserve"> </w:t>
      </w:r>
      <w:r w:rsidR="00537205" w:rsidRPr="00537205">
        <w:t>doi:10.1103/PhysRevX.4.021017 (2014).</w:t>
      </w:r>
    </w:p>
    <w:p w14:paraId="32FD610F" w14:textId="085A0A44" w:rsidR="00537205" w:rsidRPr="00664DD0" w:rsidRDefault="00537205" w:rsidP="00537205">
      <w:pPr>
        <w:pStyle w:val="EndNoteBibliography"/>
        <w:ind w:left="720" w:hanging="720"/>
      </w:pPr>
      <w:r w:rsidRPr="00537205">
        <w:t>2</w:t>
      </w:r>
      <w:r w:rsidRPr="00537205">
        <w:tab/>
      </w:r>
      <w:r w:rsidR="00664DD0" w:rsidRPr="00664DD0">
        <w:t>Soljačić</w:t>
      </w:r>
      <w:r w:rsidR="00664DD0">
        <w:t xml:space="preserve">, M </w:t>
      </w:r>
      <w:r w:rsidR="00664DD0" w:rsidRPr="00537205">
        <w:rPr>
          <w:i/>
        </w:rPr>
        <w:t>et al</w:t>
      </w:r>
      <w:r w:rsidRPr="00537205">
        <w:t>.</w:t>
      </w:r>
      <w:r w:rsidR="00664DD0">
        <w:t xml:space="preserve"> </w:t>
      </w:r>
      <w:r w:rsidR="00664DD0" w:rsidRPr="00664DD0">
        <w:t>Photonic-crystal slow-light enhancement of nonlinear phase sensitivity</w:t>
      </w:r>
      <w:r w:rsidR="00664DD0">
        <w:t xml:space="preserve">. </w:t>
      </w:r>
      <w:r w:rsidR="00664DD0" w:rsidRPr="00664DD0">
        <w:rPr>
          <w:i/>
          <w:iCs/>
        </w:rPr>
        <w:t>Journal of the Optical Society of America B</w:t>
      </w:r>
      <w:r w:rsidR="00664DD0">
        <w:rPr>
          <w:i/>
          <w:iCs/>
        </w:rPr>
        <w:t xml:space="preserve"> </w:t>
      </w:r>
      <w:r w:rsidR="00664DD0" w:rsidRPr="00664DD0">
        <w:rPr>
          <w:b/>
          <w:bCs/>
        </w:rPr>
        <w:t>19,</w:t>
      </w:r>
      <w:r w:rsidR="00664DD0">
        <w:t xml:space="preserve"> 2052-2059, </w:t>
      </w:r>
      <w:r w:rsidR="00664DD0" w:rsidRPr="00664DD0">
        <w:t>doi</w:t>
      </w:r>
      <w:r w:rsidR="00664DD0">
        <w:t xml:space="preserve">: </w:t>
      </w:r>
      <w:r w:rsidR="00664DD0" w:rsidRPr="00664DD0">
        <w:t>10.1364/JOSAB.19.002052</w:t>
      </w:r>
      <w:r w:rsidR="00664DD0">
        <w:t xml:space="preserve"> (2002).</w:t>
      </w:r>
    </w:p>
    <w:p w14:paraId="6C5F09BD" w14:textId="77777777" w:rsidR="00537205" w:rsidRPr="00537205" w:rsidRDefault="00537205" w:rsidP="00537205">
      <w:pPr>
        <w:pStyle w:val="EndNoteBibliography"/>
        <w:ind w:left="720" w:hanging="720"/>
      </w:pPr>
      <w:r w:rsidRPr="00537205">
        <w:t>3</w:t>
      </w:r>
      <w:r w:rsidRPr="00537205">
        <w:tab/>
        <w:t>He, M.</w:t>
      </w:r>
      <w:r w:rsidRPr="00537205">
        <w:rPr>
          <w:i/>
        </w:rPr>
        <w:t xml:space="preserve"> et al.</w:t>
      </w:r>
      <w:r w:rsidRPr="00537205">
        <w:t xml:space="preserve"> High-performance hybrid silicon and lithium niobate Mach–Zehnder modulators for 100 Gbit s−1 and beyond. </w:t>
      </w:r>
      <w:r w:rsidRPr="00537205">
        <w:rPr>
          <w:i/>
        </w:rPr>
        <w:t>Nature Photonics</w:t>
      </w:r>
      <w:r w:rsidRPr="00537205">
        <w:t xml:space="preserve"> </w:t>
      </w:r>
      <w:r w:rsidRPr="00537205">
        <w:rPr>
          <w:b/>
        </w:rPr>
        <w:t>13</w:t>
      </w:r>
      <w:r w:rsidRPr="00537205">
        <w:t>, 359-364, doi:10.1038/s41566-019-0378-6 (2019).</w:t>
      </w:r>
    </w:p>
    <w:p w14:paraId="3EFA3B0A" w14:textId="54571DB3" w:rsidR="00537205" w:rsidRPr="00537205" w:rsidRDefault="00537205" w:rsidP="00537205">
      <w:pPr>
        <w:pStyle w:val="EndNoteBibliography"/>
        <w:ind w:left="720" w:hanging="720"/>
      </w:pPr>
      <w:r w:rsidRPr="00537205">
        <w:t>4</w:t>
      </w:r>
      <w:r w:rsidRPr="00537205">
        <w:tab/>
        <w:t>Zhu, D.</w:t>
      </w:r>
      <w:r w:rsidRPr="00537205">
        <w:rPr>
          <w:i/>
        </w:rPr>
        <w:t xml:space="preserve"> et al.</w:t>
      </w:r>
      <w:r w:rsidRPr="00537205">
        <w:t xml:space="preserve"> Integrated photonics on thin-film lithium niobate. </w:t>
      </w:r>
      <w:r w:rsidRPr="00537205">
        <w:rPr>
          <w:i/>
        </w:rPr>
        <w:t>Advances in Optics and Photonics</w:t>
      </w:r>
      <w:r w:rsidRPr="00537205">
        <w:t xml:space="preserve"> </w:t>
      </w:r>
      <w:r w:rsidRPr="00537205">
        <w:rPr>
          <w:b/>
        </w:rPr>
        <w:t>13</w:t>
      </w:r>
      <w:r w:rsidRPr="00537205">
        <w:t xml:space="preserve">, </w:t>
      </w:r>
      <w:r w:rsidR="00664DD0">
        <w:t xml:space="preserve">242-352, </w:t>
      </w:r>
      <w:r w:rsidRPr="00537205">
        <w:t>doi:10.1364/aop.411024 (2021).</w:t>
      </w:r>
    </w:p>
    <w:p w14:paraId="440BAD38" w14:textId="77777777" w:rsidR="00537205" w:rsidRPr="00537205" w:rsidRDefault="00537205" w:rsidP="00537205">
      <w:pPr>
        <w:pStyle w:val="EndNoteBibliography"/>
        <w:ind w:left="720" w:hanging="720"/>
      </w:pPr>
      <w:r w:rsidRPr="00537205">
        <w:t>5</w:t>
      </w:r>
      <w:r w:rsidRPr="00537205">
        <w:tab/>
        <w:t>Wang, C.</w:t>
      </w:r>
      <w:r w:rsidRPr="00537205">
        <w:rPr>
          <w:i/>
        </w:rPr>
        <w:t xml:space="preserve"> et al.</w:t>
      </w:r>
      <w:r w:rsidRPr="00537205">
        <w:t xml:space="preserve"> Integrated lithium niobate electro-optic modulators operating at CMOS-compatible voltages. </w:t>
      </w:r>
      <w:r w:rsidRPr="00537205">
        <w:rPr>
          <w:i/>
        </w:rPr>
        <w:t>Nature</w:t>
      </w:r>
      <w:r w:rsidRPr="00537205">
        <w:t xml:space="preserve"> </w:t>
      </w:r>
      <w:r w:rsidRPr="00537205">
        <w:rPr>
          <w:b/>
        </w:rPr>
        <w:t>562</w:t>
      </w:r>
      <w:r w:rsidRPr="00537205">
        <w:t>, 101-104, doi:10.1038/s41586-018-0551-y (2018).</w:t>
      </w:r>
    </w:p>
    <w:p w14:paraId="54417F46" w14:textId="1FF66A1E" w:rsidR="00E24F61" w:rsidRPr="004B6F56" w:rsidRDefault="00625935" w:rsidP="001D3119">
      <w:pPr>
        <w:pStyle w:val="af2"/>
        <w:shd w:val="clear" w:color="auto" w:fill="FFFFFF"/>
        <w:spacing w:before="0" w:beforeAutospacing="0" w:after="0" w:afterAutospacing="0" w:line="360" w:lineRule="auto"/>
        <w:rPr>
          <w:sz w:val="21"/>
          <w:szCs w:val="21"/>
          <w:lang w:val="en-GB"/>
        </w:rPr>
      </w:pPr>
      <w:r>
        <w:rPr>
          <w:sz w:val="21"/>
          <w:szCs w:val="21"/>
          <w:lang w:val="en-GB"/>
        </w:rPr>
        <w:fldChar w:fldCharType="end"/>
      </w:r>
    </w:p>
    <w:sectPr w:rsidR="00E24F61" w:rsidRPr="004B6F56" w:rsidSect="00856525">
      <w:footerReference w:type="default" r:id="rId5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CD410" w14:textId="77777777" w:rsidR="00E30CAB" w:rsidRDefault="00E30CAB" w:rsidP="00452F64">
      <w:r>
        <w:separator/>
      </w:r>
    </w:p>
  </w:endnote>
  <w:endnote w:type="continuationSeparator" w:id="0">
    <w:p w14:paraId="388774C6" w14:textId="77777777" w:rsidR="00E30CAB" w:rsidRDefault="00E30CAB" w:rsidP="00452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4782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9ACFEB" w14:textId="77777777" w:rsidR="00856525" w:rsidRDefault="00856525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525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D274317" w14:textId="77777777" w:rsidR="00856525" w:rsidRDefault="0085652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360FA" w14:textId="77777777" w:rsidR="00E30CAB" w:rsidRDefault="00E30CAB" w:rsidP="00452F64">
      <w:r>
        <w:separator/>
      </w:r>
    </w:p>
  </w:footnote>
  <w:footnote w:type="continuationSeparator" w:id="0">
    <w:p w14:paraId="3E6B56E1" w14:textId="77777777" w:rsidR="00E30CAB" w:rsidRDefault="00E30CAB" w:rsidP="00452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12E3"/>
    <w:multiLevelType w:val="multilevel"/>
    <w:tmpl w:val="98988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A139C"/>
    <w:multiLevelType w:val="hybridMultilevel"/>
    <w:tmpl w:val="BA78F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83F92"/>
    <w:multiLevelType w:val="hybridMultilevel"/>
    <w:tmpl w:val="06BA4A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DC6E41"/>
    <w:multiLevelType w:val="hybridMultilevel"/>
    <w:tmpl w:val="1EC486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14DB1"/>
    <w:multiLevelType w:val="hybridMultilevel"/>
    <w:tmpl w:val="AE86E2F2"/>
    <w:lvl w:ilvl="0" w:tplc="5EC2B1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7536EA1"/>
    <w:multiLevelType w:val="hybridMultilevel"/>
    <w:tmpl w:val="B72215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24FC3"/>
    <w:multiLevelType w:val="hybridMultilevel"/>
    <w:tmpl w:val="6054CB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047B6"/>
    <w:multiLevelType w:val="hybridMultilevel"/>
    <w:tmpl w:val="C91021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D1050"/>
    <w:multiLevelType w:val="multilevel"/>
    <w:tmpl w:val="19D8B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9546B0"/>
    <w:multiLevelType w:val="hybridMultilevel"/>
    <w:tmpl w:val="19EA88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0B69B2"/>
    <w:multiLevelType w:val="multilevel"/>
    <w:tmpl w:val="2CA2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8526CC"/>
    <w:multiLevelType w:val="multilevel"/>
    <w:tmpl w:val="19C8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B3767C"/>
    <w:multiLevelType w:val="hybridMultilevel"/>
    <w:tmpl w:val="B6AA2998"/>
    <w:lvl w:ilvl="0" w:tplc="35100F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0D56B52"/>
    <w:multiLevelType w:val="multilevel"/>
    <w:tmpl w:val="6DBC6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A76547A"/>
    <w:multiLevelType w:val="multilevel"/>
    <w:tmpl w:val="49628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14"/>
  </w:num>
  <w:num w:numId="8">
    <w:abstractNumId w:val="13"/>
  </w:num>
  <w:num w:numId="9">
    <w:abstractNumId w:val="8"/>
  </w:num>
  <w:num w:numId="10">
    <w:abstractNumId w:val="10"/>
  </w:num>
  <w:num w:numId="11">
    <w:abstractNumId w:val="3"/>
  </w:num>
  <w:num w:numId="12">
    <w:abstractNumId w:val="6"/>
  </w:num>
  <w:num w:numId="13">
    <w:abstractNumId w:val="11"/>
  </w:num>
  <w:num w:numId="14">
    <w:abstractNumId w:val="9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2MDMzNDc0MLUwMTBV0lEKTi0uzszPAykwrwUANOJxh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5sawdseute9s7e9wt8pw0sgwrwzws29tsxt&quot;&gt;我的EndNote库&lt;record-ids&gt;&lt;item&gt;2&lt;/item&gt;&lt;item&gt;32&lt;/item&gt;&lt;item&gt;110&lt;/item&gt;&lt;item&gt;112&lt;/item&gt;&lt;item&gt;113&lt;/item&gt;&lt;/record-ids&gt;&lt;/item&gt;&lt;/Libraries&gt;"/>
  </w:docVars>
  <w:rsids>
    <w:rsidRoot w:val="00BB2E54"/>
    <w:rsid w:val="00000503"/>
    <w:rsid w:val="00012DEB"/>
    <w:rsid w:val="000139BA"/>
    <w:rsid w:val="00014980"/>
    <w:rsid w:val="00015C80"/>
    <w:rsid w:val="000166B2"/>
    <w:rsid w:val="000172E9"/>
    <w:rsid w:val="000211B6"/>
    <w:rsid w:val="00022CBC"/>
    <w:rsid w:val="00036CB4"/>
    <w:rsid w:val="00042628"/>
    <w:rsid w:val="00045C3A"/>
    <w:rsid w:val="000532C8"/>
    <w:rsid w:val="00054A8B"/>
    <w:rsid w:val="0005642C"/>
    <w:rsid w:val="000570F6"/>
    <w:rsid w:val="000600F1"/>
    <w:rsid w:val="00060A67"/>
    <w:rsid w:val="0006181D"/>
    <w:rsid w:val="000632B8"/>
    <w:rsid w:val="00066ED1"/>
    <w:rsid w:val="00073AA0"/>
    <w:rsid w:val="00073EDE"/>
    <w:rsid w:val="000767B2"/>
    <w:rsid w:val="000778D9"/>
    <w:rsid w:val="000812FD"/>
    <w:rsid w:val="00086050"/>
    <w:rsid w:val="0009179E"/>
    <w:rsid w:val="0009319D"/>
    <w:rsid w:val="000A328B"/>
    <w:rsid w:val="000A6135"/>
    <w:rsid w:val="000A74A5"/>
    <w:rsid w:val="000A79F5"/>
    <w:rsid w:val="000B00F2"/>
    <w:rsid w:val="000B3412"/>
    <w:rsid w:val="000B53AF"/>
    <w:rsid w:val="000B7BCA"/>
    <w:rsid w:val="000C07FD"/>
    <w:rsid w:val="000C251A"/>
    <w:rsid w:val="000C36A8"/>
    <w:rsid w:val="000C38D1"/>
    <w:rsid w:val="000C4F2A"/>
    <w:rsid w:val="000C55EB"/>
    <w:rsid w:val="000C5D84"/>
    <w:rsid w:val="000D0FB7"/>
    <w:rsid w:val="000D13CF"/>
    <w:rsid w:val="000D1BF9"/>
    <w:rsid w:val="000D56FA"/>
    <w:rsid w:val="000E0184"/>
    <w:rsid w:val="000E1128"/>
    <w:rsid w:val="000E2744"/>
    <w:rsid w:val="000E4093"/>
    <w:rsid w:val="000F04CD"/>
    <w:rsid w:val="000F2F1A"/>
    <w:rsid w:val="000F52B2"/>
    <w:rsid w:val="000F64BA"/>
    <w:rsid w:val="00100EFB"/>
    <w:rsid w:val="00104113"/>
    <w:rsid w:val="00104224"/>
    <w:rsid w:val="001057C5"/>
    <w:rsid w:val="00110C86"/>
    <w:rsid w:val="00112F30"/>
    <w:rsid w:val="001154FD"/>
    <w:rsid w:val="00121805"/>
    <w:rsid w:val="00130ED3"/>
    <w:rsid w:val="001356E4"/>
    <w:rsid w:val="001360ED"/>
    <w:rsid w:val="00137C65"/>
    <w:rsid w:val="00140C26"/>
    <w:rsid w:val="00143618"/>
    <w:rsid w:val="00165009"/>
    <w:rsid w:val="0017348D"/>
    <w:rsid w:val="0017416E"/>
    <w:rsid w:val="00176B04"/>
    <w:rsid w:val="00177D71"/>
    <w:rsid w:val="00191A62"/>
    <w:rsid w:val="001948E6"/>
    <w:rsid w:val="0019590E"/>
    <w:rsid w:val="00195AC4"/>
    <w:rsid w:val="00197632"/>
    <w:rsid w:val="001A161B"/>
    <w:rsid w:val="001A2408"/>
    <w:rsid w:val="001A2AFC"/>
    <w:rsid w:val="001A7D49"/>
    <w:rsid w:val="001B0B1B"/>
    <w:rsid w:val="001B21FA"/>
    <w:rsid w:val="001B2CC3"/>
    <w:rsid w:val="001B2DBA"/>
    <w:rsid w:val="001B4437"/>
    <w:rsid w:val="001B47D0"/>
    <w:rsid w:val="001C1533"/>
    <w:rsid w:val="001C2A60"/>
    <w:rsid w:val="001D0864"/>
    <w:rsid w:val="001D2621"/>
    <w:rsid w:val="001D285F"/>
    <w:rsid w:val="001D3119"/>
    <w:rsid w:val="001D61FE"/>
    <w:rsid w:val="001D6D89"/>
    <w:rsid w:val="001D73C9"/>
    <w:rsid w:val="001E053E"/>
    <w:rsid w:val="001E7A3E"/>
    <w:rsid w:val="001F2ADA"/>
    <w:rsid w:val="001F6FFB"/>
    <w:rsid w:val="0020023C"/>
    <w:rsid w:val="002023EC"/>
    <w:rsid w:val="00204609"/>
    <w:rsid w:val="00205F58"/>
    <w:rsid w:val="00216174"/>
    <w:rsid w:val="0021667D"/>
    <w:rsid w:val="00216AD8"/>
    <w:rsid w:val="0022197C"/>
    <w:rsid w:val="00232D1C"/>
    <w:rsid w:val="002360C0"/>
    <w:rsid w:val="0023693E"/>
    <w:rsid w:val="00243B2A"/>
    <w:rsid w:val="00252185"/>
    <w:rsid w:val="00252840"/>
    <w:rsid w:val="00254E7B"/>
    <w:rsid w:val="00260330"/>
    <w:rsid w:val="00262F08"/>
    <w:rsid w:val="00264ACA"/>
    <w:rsid w:val="0027432D"/>
    <w:rsid w:val="002869AE"/>
    <w:rsid w:val="00290A56"/>
    <w:rsid w:val="00294E88"/>
    <w:rsid w:val="002A1CDE"/>
    <w:rsid w:val="002A46DC"/>
    <w:rsid w:val="002A55E0"/>
    <w:rsid w:val="002A64F3"/>
    <w:rsid w:val="002B00D5"/>
    <w:rsid w:val="002B036D"/>
    <w:rsid w:val="002B7521"/>
    <w:rsid w:val="002C2883"/>
    <w:rsid w:val="002C3F7C"/>
    <w:rsid w:val="002C4A3F"/>
    <w:rsid w:val="002C5040"/>
    <w:rsid w:val="002D0108"/>
    <w:rsid w:val="002D0854"/>
    <w:rsid w:val="002D44FE"/>
    <w:rsid w:val="002E3056"/>
    <w:rsid w:val="002E5F2C"/>
    <w:rsid w:val="002E67FB"/>
    <w:rsid w:val="002F7F41"/>
    <w:rsid w:val="00300032"/>
    <w:rsid w:val="003026F3"/>
    <w:rsid w:val="00306DA3"/>
    <w:rsid w:val="003113B2"/>
    <w:rsid w:val="0031401D"/>
    <w:rsid w:val="003203F0"/>
    <w:rsid w:val="003239FC"/>
    <w:rsid w:val="00326F41"/>
    <w:rsid w:val="003305C8"/>
    <w:rsid w:val="00333ECF"/>
    <w:rsid w:val="003362D6"/>
    <w:rsid w:val="0034700C"/>
    <w:rsid w:val="0035208C"/>
    <w:rsid w:val="00353615"/>
    <w:rsid w:val="00355461"/>
    <w:rsid w:val="00356EA5"/>
    <w:rsid w:val="00364355"/>
    <w:rsid w:val="003643CB"/>
    <w:rsid w:val="00381E70"/>
    <w:rsid w:val="00382C4F"/>
    <w:rsid w:val="00383071"/>
    <w:rsid w:val="0039028D"/>
    <w:rsid w:val="003928C1"/>
    <w:rsid w:val="003A2424"/>
    <w:rsid w:val="003A2E16"/>
    <w:rsid w:val="003A3934"/>
    <w:rsid w:val="003A4DDD"/>
    <w:rsid w:val="003B014F"/>
    <w:rsid w:val="003B33BA"/>
    <w:rsid w:val="003B410A"/>
    <w:rsid w:val="003D72DB"/>
    <w:rsid w:val="003E2944"/>
    <w:rsid w:val="003E3F9A"/>
    <w:rsid w:val="003E5524"/>
    <w:rsid w:val="003E5963"/>
    <w:rsid w:val="003E6FD8"/>
    <w:rsid w:val="003F1615"/>
    <w:rsid w:val="003F3795"/>
    <w:rsid w:val="003F7B39"/>
    <w:rsid w:val="00401D46"/>
    <w:rsid w:val="00402038"/>
    <w:rsid w:val="00402700"/>
    <w:rsid w:val="00403610"/>
    <w:rsid w:val="00404134"/>
    <w:rsid w:val="00411C97"/>
    <w:rsid w:val="00412107"/>
    <w:rsid w:val="004151D9"/>
    <w:rsid w:val="004160EB"/>
    <w:rsid w:val="00416330"/>
    <w:rsid w:val="00416B8A"/>
    <w:rsid w:val="00420377"/>
    <w:rsid w:val="004204BA"/>
    <w:rsid w:val="004220F4"/>
    <w:rsid w:val="0042389D"/>
    <w:rsid w:val="00426B59"/>
    <w:rsid w:val="0043210D"/>
    <w:rsid w:val="00437519"/>
    <w:rsid w:val="0044407E"/>
    <w:rsid w:val="004441E0"/>
    <w:rsid w:val="004451D0"/>
    <w:rsid w:val="004465BA"/>
    <w:rsid w:val="0044669A"/>
    <w:rsid w:val="00447BE9"/>
    <w:rsid w:val="004515AB"/>
    <w:rsid w:val="004527C8"/>
    <w:rsid w:val="00452F5D"/>
    <w:rsid w:val="00452F64"/>
    <w:rsid w:val="00473767"/>
    <w:rsid w:val="0047379C"/>
    <w:rsid w:val="00477E79"/>
    <w:rsid w:val="00480FFE"/>
    <w:rsid w:val="00483DC2"/>
    <w:rsid w:val="004870CB"/>
    <w:rsid w:val="00492341"/>
    <w:rsid w:val="00493568"/>
    <w:rsid w:val="00494688"/>
    <w:rsid w:val="004A0CC1"/>
    <w:rsid w:val="004A18C8"/>
    <w:rsid w:val="004A4589"/>
    <w:rsid w:val="004B4A2D"/>
    <w:rsid w:val="004B5F11"/>
    <w:rsid w:val="004B625E"/>
    <w:rsid w:val="004B6F56"/>
    <w:rsid w:val="004C0DDE"/>
    <w:rsid w:val="004C10D9"/>
    <w:rsid w:val="004C12E0"/>
    <w:rsid w:val="004C30FE"/>
    <w:rsid w:val="004C36EB"/>
    <w:rsid w:val="004D6897"/>
    <w:rsid w:val="004D79F3"/>
    <w:rsid w:val="004E1450"/>
    <w:rsid w:val="004E377F"/>
    <w:rsid w:val="004E669C"/>
    <w:rsid w:val="004E789C"/>
    <w:rsid w:val="004F06D2"/>
    <w:rsid w:val="004F0BCF"/>
    <w:rsid w:val="004F1194"/>
    <w:rsid w:val="004F2CBB"/>
    <w:rsid w:val="004F7E3E"/>
    <w:rsid w:val="00500068"/>
    <w:rsid w:val="005019B7"/>
    <w:rsid w:val="0050305B"/>
    <w:rsid w:val="00511EEB"/>
    <w:rsid w:val="00513AC2"/>
    <w:rsid w:val="00522123"/>
    <w:rsid w:val="00526F5F"/>
    <w:rsid w:val="00536D36"/>
    <w:rsid w:val="00537205"/>
    <w:rsid w:val="00553D6F"/>
    <w:rsid w:val="00556789"/>
    <w:rsid w:val="005578B4"/>
    <w:rsid w:val="00574C4D"/>
    <w:rsid w:val="00575D48"/>
    <w:rsid w:val="0058025B"/>
    <w:rsid w:val="0058066F"/>
    <w:rsid w:val="0058180B"/>
    <w:rsid w:val="005851A6"/>
    <w:rsid w:val="00585DCF"/>
    <w:rsid w:val="00586406"/>
    <w:rsid w:val="00586E72"/>
    <w:rsid w:val="00591C50"/>
    <w:rsid w:val="0059528D"/>
    <w:rsid w:val="0059622E"/>
    <w:rsid w:val="005A2A7B"/>
    <w:rsid w:val="005A2BAC"/>
    <w:rsid w:val="005A4483"/>
    <w:rsid w:val="005A62BF"/>
    <w:rsid w:val="005B30AD"/>
    <w:rsid w:val="005B75B1"/>
    <w:rsid w:val="005C094C"/>
    <w:rsid w:val="005C3C76"/>
    <w:rsid w:val="005C4BFB"/>
    <w:rsid w:val="005C54ED"/>
    <w:rsid w:val="005C63C8"/>
    <w:rsid w:val="005C70A3"/>
    <w:rsid w:val="005D42A8"/>
    <w:rsid w:val="005E28B4"/>
    <w:rsid w:val="005E68E7"/>
    <w:rsid w:val="005F60A5"/>
    <w:rsid w:val="00604975"/>
    <w:rsid w:val="0060688A"/>
    <w:rsid w:val="00606F41"/>
    <w:rsid w:val="00610781"/>
    <w:rsid w:val="00610F1E"/>
    <w:rsid w:val="00625935"/>
    <w:rsid w:val="0062633C"/>
    <w:rsid w:val="0063425B"/>
    <w:rsid w:val="0064712B"/>
    <w:rsid w:val="00647939"/>
    <w:rsid w:val="00652C82"/>
    <w:rsid w:val="00655318"/>
    <w:rsid w:val="00664A39"/>
    <w:rsid w:val="00664DD0"/>
    <w:rsid w:val="006668AD"/>
    <w:rsid w:val="00666B5C"/>
    <w:rsid w:val="00667086"/>
    <w:rsid w:val="006705C8"/>
    <w:rsid w:val="0067195B"/>
    <w:rsid w:val="006739A0"/>
    <w:rsid w:val="006813C4"/>
    <w:rsid w:val="00682AF3"/>
    <w:rsid w:val="006867DC"/>
    <w:rsid w:val="00686B13"/>
    <w:rsid w:val="00687185"/>
    <w:rsid w:val="00687B2B"/>
    <w:rsid w:val="00692473"/>
    <w:rsid w:val="0069300B"/>
    <w:rsid w:val="006A4995"/>
    <w:rsid w:val="006A611B"/>
    <w:rsid w:val="006A6155"/>
    <w:rsid w:val="006D2AD5"/>
    <w:rsid w:val="006D2E16"/>
    <w:rsid w:val="006D3F63"/>
    <w:rsid w:val="006D7D12"/>
    <w:rsid w:val="006E1F75"/>
    <w:rsid w:val="006F5186"/>
    <w:rsid w:val="006F5708"/>
    <w:rsid w:val="006F6677"/>
    <w:rsid w:val="006F78B2"/>
    <w:rsid w:val="00700142"/>
    <w:rsid w:val="0070242B"/>
    <w:rsid w:val="00710D87"/>
    <w:rsid w:val="00712E71"/>
    <w:rsid w:val="00717581"/>
    <w:rsid w:val="007214F2"/>
    <w:rsid w:val="00722C83"/>
    <w:rsid w:val="0072457F"/>
    <w:rsid w:val="007264D4"/>
    <w:rsid w:val="00730953"/>
    <w:rsid w:val="00734AE2"/>
    <w:rsid w:val="0073583A"/>
    <w:rsid w:val="00743F3A"/>
    <w:rsid w:val="00744C7C"/>
    <w:rsid w:val="00745BFE"/>
    <w:rsid w:val="00747E59"/>
    <w:rsid w:val="00750534"/>
    <w:rsid w:val="00750F51"/>
    <w:rsid w:val="007569CE"/>
    <w:rsid w:val="007637A6"/>
    <w:rsid w:val="0076702C"/>
    <w:rsid w:val="00770C0D"/>
    <w:rsid w:val="007775CB"/>
    <w:rsid w:val="00780762"/>
    <w:rsid w:val="00780B1F"/>
    <w:rsid w:val="00780DE4"/>
    <w:rsid w:val="007819FD"/>
    <w:rsid w:val="00783DDF"/>
    <w:rsid w:val="00784E5A"/>
    <w:rsid w:val="007961A5"/>
    <w:rsid w:val="007A2D79"/>
    <w:rsid w:val="007A2FB0"/>
    <w:rsid w:val="007A3C8D"/>
    <w:rsid w:val="007B0ECB"/>
    <w:rsid w:val="007B2FB0"/>
    <w:rsid w:val="007D2505"/>
    <w:rsid w:val="007D6D60"/>
    <w:rsid w:val="007D71B8"/>
    <w:rsid w:val="007E3803"/>
    <w:rsid w:val="007F09E6"/>
    <w:rsid w:val="007F4EB5"/>
    <w:rsid w:val="007F53BD"/>
    <w:rsid w:val="007F7F16"/>
    <w:rsid w:val="00800418"/>
    <w:rsid w:val="00805A98"/>
    <w:rsid w:val="00805D28"/>
    <w:rsid w:val="00806A9F"/>
    <w:rsid w:val="008141B8"/>
    <w:rsid w:val="00816619"/>
    <w:rsid w:val="0083291A"/>
    <w:rsid w:val="00832C7A"/>
    <w:rsid w:val="00833D61"/>
    <w:rsid w:val="0083485F"/>
    <w:rsid w:val="008420C3"/>
    <w:rsid w:val="00852106"/>
    <w:rsid w:val="008527F2"/>
    <w:rsid w:val="0085356A"/>
    <w:rsid w:val="00853CC4"/>
    <w:rsid w:val="008541EA"/>
    <w:rsid w:val="00856525"/>
    <w:rsid w:val="00861EDB"/>
    <w:rsid w:val="00877177"/>
    <w:rsid w:val="00877659"/>
    <w:rsid w:val="0089355D"/>
    <w:rsid w:val="00894E1C"/>
    <w:rsid w:val="008A1CCC"/>
    <w:rsid w:val="008A2980"/>
    <w:rsid w:val="008A2A89"/>
    <w:rsid w:val="008A340E"/>
    <w:rsid w:val="008B5088"/>
    <w:rsid w:val="008B711E"/>
    <w:rsid w:val="008C5950"/>
    <w:rsid w:val="008D16E6"/>
    <w:rsid w:val="008D541E"/>
    <w:rsid w:val="008E4166"/>
    <w:rsid w:val="008E6632"/>
    <w:rsid w:val="008F07B4"/>
    <w:rsid w:val="008F42AE"/>
    <w:rsid w:val="008F640E"/>
    <w:rsid w:val="008F679F"/>
    <w:rsid w:val="008F6956"/>
    <w:rsid w:val="009028F2"/>
    <w:rsid w:val="00904658"/>
    <w:rsid w:val="00906B52"/>
    <w:rsid w:val="00906D32"/>
    <w:rsid w:val="009079A7"/>
    <w:rsid w:val="009079F4"/>
    <w:rsid w:val="00910C2B"/>
    <w:rsid w:val="00914D67"/>
    <w:rsid w:val="0091599C"/>
    <w:rsid w:val="00915BC5"/>
    <w:rsid w:val="00924550"/>
    <w:rsid w:val="00924E32"/>
    <w:rsid w:val="0092693B"/>
    <w:rsid w:val="009322AC"/>
    <w:rsid w:val="00932C8F"/>
    <w:rsid w:val="00937A0E"/>
    <w:rsid w:val="00941BD3"/>
    <w:rsid w:val="00951A80"/>
    <w:rsid w:val="009545F6"/>
    <w:rsid w:val="009659E3"/>
    <w:rsid w:val="009673AA"/>
    <w:rsid w:val="00973BC6"/>
    <w:rsid w:val="00975A50"/>
    <w:rsid w:val="009801E2"/>
    <w:rsid w:val="00986BEE"/>
    <w:rsid w:val="0099321C"/>
    <w:rsid w:val="009A1A6B"/>
    <w:rsid w:val="009A2528"/>
    <w:rsid w:val="009A2C45"/>
    <w:rsid w:val="009A403B"/>
    <w:rsid w:val="009A421E"/>
    <w:rsid w:val="009A7BB6"/>
    <w:rsid w:val="009B471B"/>
    <w:rsid w:val="009C322D"/>
    <w:rsid w:val="009C7357"/>
    <w:rsid w:val="009D0E89"/>
    <w:rsid w:val="009D21DD"/>
    <w:rsid w:val="009D258A"/>
    <w:rsid w:val="009D3085"/>
    <w:rsid w:val="009D7581"/>
    <w:rsid w:val="009E12E9"/>
    <w:rsid w:val="009E5A55"/>
    <w:rsid w:val="009E748B"/>
    <w:rsid w:val="009F15D8"/>
    <w:rsid w:val="00A0168D"/>
    <w:rsid w:val="00A02B96"/>
    <w:rsid w:val="00A030CD"/>
    <w:rsid w:val="00A03F31"/>
    <w:rsid w:val="00A05925"/>
    <w:rsid w:val="00A071AB"/>
    <w:rsid w:val="00A128DA"/>
    <w:rsid w:val="00A130AD"/>
    <w:rsid w:val="00A137B5"/>
    <w:rsid w:val="00A14A4A"/>
    <w:rsid w:val="00A258A7"/>
    <w:rsid w:val="00A30508"/>
    <w:rsid w:val="00A34B7C"/>
    <w:rsid w:val="00A3659F"/>
    <w:rsid w:val="00A373C8"/>
    <w:rsid w:val="00A40FD7"/>
    <w:rsid w:val="00A43B9C"/>
    <w:rsid w:val="00A62896"/>
    <w:rsid w:val="00A64D16"/>
    <w:rsid w:val="00A65A14"/>
    <w:rsid w:val="00A660F8"/>
    <w:rsid w:val="00A669BC"/>
    <w:rsid w:val="00A71D7D"/>
    <w:rsid w:val="00A83FE2"/>
    <w:rsid w:val="00A848BE"/>
    <w:rsid w:val="00A87238"/>
    <w:rsid w:val="00A90B29"/>
    <w:rsid w:val="00A935A7"/>
    <w:rsid w:val="00A937F6"/>
    <w:rsid w:val="00AA013F"/>
    <w:rsid w:val="00AA33A5"/>
    <w:rsid w:val="00AA446A"/>
    <w:rsid w:val="00AB138F"/>
    <w:rsid w:val="00AB6154"/>
    <w:rsid w:val="00AB63A1"/>
    <w:rsid w:val="00AC12B1"/>
    <w:rsid w:val="00AC4786"/>
    <w:rsid w:val="00AC64F4"/>
    <w:rsid w:val="00AD092F"/>
    <w:rsid w:val="00AE6657"/>
    <w:rsid w:val="00AF4835"/>
    <w:rsid w:val="00AF4BF8"/>
    <w:rsid w:val="00AF5E41"/>
    <w:rsid w:val="00AF7B6F"/>
    <w:rsid w:val="00B0009A"/>
    <w:rsid w:val="00B02232"/>
    <w:rsid w:val="00B02A85"/>
    <w:rsid w:val="00B0422B"/>
    <w:rsid w:val="00B04544"/>
    <w:rsid w:val="00B06877"/>
    <w:rsid w:val="00B138AE"/>
    <w:rsid w:val="00B21965"/>
    <w:rsid w:val="00B337E8"/>
    <w:rsid w:val="00B519B7"/>
    <w:rsid w:val="00B53B07"/>
    <w:rsid w:val="00B55A43"/>
    <w:rsid w:val="00B75C3E"/>
    <w:rsid w:val="00B804B6"/>
    <w:rsid w:val="00B85D89"/>
    <w:rsid w:val="00B9036C"/>
    <w:rsid w:val="00BA0070"/>
    <w:rsid w:val="00BA1A69"/>
    <w:rsid w:val="00BA75B8"/>
    <w:rsid w:val="00BB1074"/>
    <w:rsid w:val="00BB2DD8"/>
    <w:rsid w:val="00BB2E54"/>
    <w:rsid w:val="00BB575B"/>
    <w:rsid w:val="00BC5061"/>
    <w:rsid w:val="00BC6C85"/>
    <w:rsid w:val="00BD3520"/>
    <w:rsid w:val="00BD5258"/>
    <w:rsid w:val="00BD55B4"/>
    <w:rsid w:val="00BD5979"/>
    <w:rsid w:val="00BD7E09"/>
    <w:rsid w:val="00BE3F9C"/>
    <w:rsid w:val="00BE540E"/>
    <w:rsid w:val="00BE6B57"/>
    <w:rsid w:val="00BF2432"/>
    <w:rsid w:val="00BF521F"/>
    <w:rsid w:val="00C02ED3"/>
    <w:rsid w:val="00C06453"/>
    <w:rsid w:val="00C10F14"/>
    <w:rsid w:val="00C1462F"/>
    <w:rsid w:val="00C17A9B"/>
    <w:rsid w:val="00C24B10"/>
    <w:rsid w:val="00C267BF"/>
    <w:rsid w:val="00C27068"/>
    <w:rsid w:val="00C3396D"/>
    <w:rsid w:val="00C40948"/>
    <w:rsid w:val="00C4591E"/>
    <w:rsid w:val="00C46675"/>
    <w:rsid w:val="00C47C76"/>
    <w:rsid w:val="00C50C34"/>
    <w:rsid w:val="00C52B38"/>
    <w:rsid w:val="00C5554D"/>
    <w:rsid w:val="00C55F46"/>
    <w:rsid w:val="00C56983"/>
    <w:rsid w:val="00C6425D"/>
    <w:rsid w:val="00C66602"/>
    <w:rsid w:val="00C768FB"/>
    <w:rsid w:val="00C77143"/>
    <w:rsid w:val="00C91431"/>
    <w:rsid w:val="00C9169D"/>
    <w:rsid w:val="00C91F82"/>
    <w:rsid w:val="00C9371E"/>
    <w:rsid w:val="00CA748F"/>
    <w:rsid w:val="00CA7B29"/>
    <w:rsid w:val="00CB314F"/>
    <w:rsid w:val="00CB392C"/>
    <w:rsid w:val="00CB4AF4"/>
    <w:rsid w:val="00CB7FF9"/>
    <w:rsid w:val="00CC1336"/>
    <w:rsid w:val="00CD20FF"/>
    <w:rsid w:val="00CF1185"/>
    <w:rsid w:val="00D011FE"/>
    <w:rsid w:val="00D01AC6"/>
    <w:rsid w:val="00D10C32"/>
    <w:rsid w:val="00D125AD"/>
    <w:rsid w:val="00D1613F"/>
    <w:rsid w:val="00D16FC4"/>
    <w:rsid w:val="00D22194"/>
    <w:rsid w:val="00D23041"/>
    <w:rsid w:val="00D24E09"/>
    <w:rsid w:val="00D25BAA"/>
    <w:rsid w:val="00D46B82"/>
    <w:rsid w:val="00D51F09"/>
    <w:rsid w:val="00D52DCF"/>
    <w:rsid w:val="00D610C1"/>
    <w:rsid w:val="00D619BB"/>
    <w:rsid w:val="00D621A9"/>
    <w:rsid w:val="00D62C0F"/>
    <w:rsid w:val="00D639FB"/>
    <w:rsid w:val="00D70D13"/>
    <w:rsid w:val="00D71573"/>
    <w:rsid w:val="00D71ECE"/>
    <w:rsid w:val="00D72775"/>
    <w:rsid w:val="00DA40C3"/>
    <w:rsid w:val="00DA610B"/>
    <w:rsid w:val="00DB63B6"/>
    <w:rsid w:val="00DB6728"/>
    <w:rsid w:val="00DB67E6"/>
    <w:rsid w:val="00DC250C"/>
    <w:rsid w:val="00DC2D98"/>
    <w:rsid w:val="00DC4CC5"/>
    <w:rsid w:val="00DD16F6"/>
    <w:rsid w:val="00DD2A23"/>
    <w:rsid w:val="00DE117C"/>
    <w:rsid w:val="00DE19F2"/>
    <w:rsid w:val="00DF72C4"/>
    <w:rsid w:val="00DF76C7"/>
    <w:rsid w:val="00DF7F9B"/>
    <w:rsid w:val="00E005DD"/>
    <w:rsid w:val="00E011F4"/>
    <w:rsid w:val="00E01A94"/>
    <w:rsid w:val="00E02016"/>
    <w:rsid w:val="00E02B0B"/>
    <w:rsid w:val="00E06B1C"/>
    <w:rsid w:val="00E076BC"/>
    <w:rsid w:val="00E12DDD"/>
    <w:rsid w:val="00E20BD7"/>
    <w:rsid w:val="00E22489"/>
    <w:rsid w:val="00E24909"/>
    <w:rsid w:val="00E24F61"/>
    <w:rsid w:val="00E26918"/>
    <w:rsid w:val="00E26D07"/>
    <w:rsid w:val="00E30CAB"/>
    <w:rsid w:val="00E37B2F"/>
    <w:rsid w:val="00E41DEE"/>
    <w:rsid w:val="00E5162B"/>
    <w:rsid w:val="00E5465A"/>
    <w:rsid w:val="00E60983"/>
    <w:rsid w:val="00E63205"/>
    <w:rsid w:val="00E64885"/>
    <w:rsid w:val="00E65A7D"/>
    <w:rsid w:val="00E6623D"/>
    <w:rsid w:val="00E73EE1"/>
    <w:rsid w:val="00E802A5"/>
    <w:rsid w:val="00E82367"/>
    <w:rsid w:val="00E82CEB"/>
    <w:rsid w:val="00E9099E"/>
    <w:rsid w:val="00E90A39"/>
    <w:rsid w:val="00E945A1"/>
    <w:rsid w:val="00EA1791"/>
    <w:rsid w:val="00EA18CB"/>
    <w:rsid w:val="00EA443D"/>
    <w:rsid w:val="00EB033B"/>
    <w:rsid w:val="00EC214A"/>
    <w:rsid w:val="00EC6274"/>
    <w:rsid w:val="00EC757F"/>
    <w:rsid w:val="00ED42A4"/>
    <w:rsid w:val="00ED7077"/>
    <w:rsid w:val="00EE1115"/>
    <w:rsid w:val="00EE1F95"/>
    <w:rsid w:val="00EE5B62"/>
    <w:rsid w:val="00EE5D59"/>
    <w:rsid w:val="00EE783D"/>
    <w:rsid w:val="00EF1652"/>
    <w:rsid w:val="00EF2F58"/>
    <w:rsid w:val="00F029EF"/>
    <w:rsid w:val="00F0487A"/>
    <w:rsid w:val="00F07B94"/>
    <w:rsid w:val="00F22CA0"/>
    <w:rsid w:val="00F26D8C"/>
    <w:rsid w:val="00F30843"/>
    <w:rsid w:val="00F31F80"/>
    <w:rsid w:val="00F336D9"/>
    <w:rsid w:val="00F357DD"/>
    <w:rsid w:val="00F358E1"/>
    <w:rsid w:val="00F36977"/>
    <w:rsid w:val="00F37B62"/>
    <w:rsid w:val="00F42353"/>
    <w:rsid w:val="00F4627B"/>
    <w:rsid w:val="00F47B8D"/>
    <w:rsid w:val="00F52F4B"/>
    <w:rsid w:val="00F54D89"/>
    <w:rsid w:val="00F61EDB"/>
    <w:rsid w:val="00F66AA8"/>
    <w:rsid w:val="00F73D03"/>
    <w:rsid w:val="00F75617"/>
    <w:rsid w:val="00F77C36"/>
    <w:rsid w:val="00F862E5"/>
    <w:rsid w:val="00F864E3"/>
    <w:rsid w:val="00F93515"/>
    <w:rsid w:val="00FA0A71"/>
    <w:rsid w:val="00FA6DCD"/>
    <w:rsid w:val="00FA6EC8"/>
    <w:rsid w:val="00FA76BF"/>
    <w:rsid w:val="00FB657D"/>
    <w:rsid w:val="00FC185C"/>
    <w:rsid w:val="00FC6C90"/>
    <w:rsid w:val="00FD0431"/>
    <w:rsid w:val="00FD1667"/>
    <w:rsid w:val="00FD209A"/>
    <w:rsid w:val="00FD3D7A"/>
    <w:rsid w:val="00FE5F67"/>
    <w:rsid w:val="00FF6FFE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5DA4C49"/>
  <w14:defaultImageDpi w14:val="330"/>
  <w15:docId w15:val="{233905AC-E64F-4E91-9D5E-1FD56806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F6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2F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2F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52F6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2F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2F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2F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2F64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452F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452F6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标题 3 字符"/>
    <w:basedOn w:val="a0"/>
    <w:link w:val="3"/>
    <w:uiPriority w:val="9"/>
    <w:rsid w:val="00452F6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7">
    <w:name w:val="Hyperlink"/>
    <w:basedOn w:val="a0"/>
    <w:uiPriority w:val="99"/>
    <w:unhideWhenUsed/>
    <w:rsid w:val="00452F64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452F64"/>
    <w:rPr>
      <w:color w:val="605E5C"/>
      <w:shd w:val="clear" w:color="auto" w:fill="E1DFDD"/>
    </w:rPr>
  </w:style>
  <w:style w:type="paragraph" w:styleId="a8">
    <w:name w:val="annotation text"/>
    <w:basedOn w:val="a"/>
    <w:link w:val="a9"/>
    <w:uiPriority w:val="99"/>
    <w:semiHidden/>
    <w:unhideWhenUsed/>
    <w:rsid w:val="00452F64"/>
    <w:rPr>
      <w:rFonts w:ascii="Tahoma" w:hAnsi="Tahoma" w:cs="Tahoma"/>
      <w:sz w:val="16"/>
      <w:szCs w:val="20"/>
    </w:rPr>
  </w:style>
  <w:style w:type="character" w:customStyle="1" w:styleId="a9">
    <w:name w:val="批注文字 字符"/>
    <w:basedOn w:val="a0"/>
    <w:link w:val="a8"/>
    <w:uiPriority w:val="99"/>
    <w:semiHidden/>
    <w:rsid w:val="00452F64"/>
    <w:rPr>
      <w:rFonts w:ascii="Tahoma" w:hAnsi="Tahoma" w:cs="Tahoma"/>
      <w:sz w:val="16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52F64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452F64"/>
    <w:rPr>
      <w:rFonts w:ascii="Tahoma" w:hAnsi="Tahoma" w:cs="Tahoma"/>
      <w:b/>
      <w:bCs/>
      <w:sz w:val="16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52F64"/>
    <w:rPr>
      <w:rFonts w:ascii="Segoe UI" w:hAnsi="Segoe UI" w:cs="Segoe UI"/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452F64"/>
    <w:rPr>
      <w:rFonts w:ascii="Segoe UI" w:hAnsi="Segoe UI" w:cs="Segoe U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452F64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table" w:styleId="af">
    <w:name w:val="Table Grid"/>
    <w:basedOn w:val="a1"/>
    <w:uiPriority w:val="39"/>
    <w:rsid w:val="00452F64"/>
    <w:rPr>
      <w:rFonts w:eastAsia="宋体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laceholder Text"/>
    <w:basedOn w:val="a0"/>
    <w:uiPriority w:val="99"/>
    <w:semiHidden/>
    <w:rsid w:val="00452F64"/>
    <w:rPr>
      <w:color w:val="808080"/>
    </w:rPr>
  </w:style>
  <w:style w:type="paragraph" w:customStyle="1" w:styleId="Heading3">
    <w:name w:val="Heading3"/>
    <w:basedOn w:val="a"/>
    <w:link w:val="Heading3Char"/>
    <w:qFormat/>
    <w:rsid w:val="00452F64"/>
    <w:rPr>
      <w:rFonts w:ascii="Times New Roman" w:hAnsi="Times New Roman" w:cs="Times New Roman"/>
      <w:sz w:val="28"/>
      <w:szCs w:val="28"/>
    </w:rPr>
  </w:style>
  <w:style w:type="character" w:customStyle="1" w:styleId="Heading3Char">
    <w:name w:val="Heading3 Char"/>
    <w:basedOn w:val="a0"/>
    <w:link w:val="Heading3"/>
    <w:rsid w:val="00452F64"/>
    <w:rPr>
      <w:rFonts w:ascii="Times New Roman" w:hAnsi="Times New Roman" w:cs="Times New Roman"/>
      <w:sz w:val="28"/>
      <w:szCs w:val="28"/>
    </w:rPr>
  </w:style>
  <w:style w:type="paragraph" w:styleId="af1">
    <w:name w:val="List Paragraph"/>
    <w:basedOn w:val="a"/>
    <w:uiPriority w:val="34"/>
    <w:qFormat/>
    <w:rsid w:val="00452F64"/>
    <w:pPr>
      <w:ind w:left="720"/>
    </w:pPr>
    <w:rPr>
      <w:rFonts w:ascii="Calibri" w:hAnsi="Calibri" w:cs="Calibri"/>
    </w:rPr>
  </w:style>
  <w:style w:type="paragraph" w:styleId="af2">
    <w:name w:val="Normal (Web)"/>
    <w:basedOn w:val="a"/>
    <w:uiPriority w:val="99"/>
    <w:unhideWhenUsed/>
    <w:rsid w:val="00452F6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452F64"/>
    <w:rPr>
      <w:color w:val="954F72" w:themeColor="followed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452F64"/>
    <w:rPr>
      <w:color w:val="605E5C"/>
      <w:shd w:val="clear" w:color="auto" w:fill="E1DFDD"/>
    </w:rPr>
  </w:style>
  <w:style w:type="character" w:customStyle="1" w:styleId="c-article-author-affiliationaddress">
    <w:name w:val="c-article-author-affiliation__address"/>
    <w:basedOn w:val="a0"/>
    <w:rsid w:val="00452F64"/>
  </w:style>
  <w:style w:type="paragraph" w:customStyle="1" w:styleId="c-article-author-affiliationauthors-item">
    <w:name w:val="c-article-author-affiliation__authors-item"/>
    <w:basedOn w:val="a"/>
    <w:rsid w:val="00452F6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mi">
    <w:name w:val="mi"/>
    <w:basedOn w:val="a0"/>
    <w:rsid w:val="00452F64"/>
  </w:style>
  <w:style w:type="character" w:customStyle="1" w:styleId="mo">
    <w:name w:val="mo"/>
    <w:basedOn w:val="a0"/>
    <w:rsid w:val="00452F64"/>
  </w:style>
  <w:style w:type="character" w:customStyle="1" w:styleId="mjxassistivemathml">
    <w:name w:val="mjx_assistive_mathml"/>
    <w:basedOn w:val="a0"/>
    <w:rsid w:val="00452F64"/>
  </w:style>
  <w:style w:type="character" w:styleId="af4">
    <w:name w:val="Strong"/>
    <w:basedOn w:val="a0"/>
    <w:uiPriority w:val="22"/>
    <w:qFormat/>
    <w:rsid w:val="00452F64"/>
    <w:rPr>
      <w:b/>
      <w:bCs/>
    </w:rPr>
  </w:style>
  <w:style w:type="character" w:styleId="af5">
    <w:name w:val="Emphasis"/>
    <w:basedOn w:val="a0"/>
    <w:uiPriority w:val="20"/>
    <w:qFormat/>
    <w:rsid w:val="00452F64"/>
    <w:rPr>
      <w:i/>
      <w:iCs/>
    </w:rPr>
  </w:style>
  <w:style w:type="character" w:styleId="af6">
    <w:name w:val="line number"/>
    <w:basedOn w:val="a0"/>
    <w:uiPriority w:val="99"/>
    <w:semiHidden/>
    <w:unhideWhenUsed/>
    <w:rsid w:val="00452F64"/>
  </w:style>
  <w:style w:type="paragraph" w:customStyle="1" w:styleId="EndNoteBibliographyTitle">
    <w:name w:val="EndNote Bibliography Title"/>
    <w:basedOn w:val="a"/>
    <w:link w:val="EndNoteBibliographyTitle0"/>
    <w:rsid w:val="00452F64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0">
    <w:name w:val="EndNote Bibliography Title 字符"/>
    <w:basedOn w:val="a0"/>
    <w:link w:val="EndNoteBibliographyTitle"/>
    <w:rsid w:val="00452F64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452F64"/>
    <w:rPr>
      <w:rFonts w:ascii="Times New Roman" w:hAnsi="Times New Roman" w:cs="Times New Roman"/>
      <w:noProof/>
      <w:sz w:val="24"/>
    </w:rPr>
  </w:style>
  <w:style w:type="character" w:customStyle="1" w:styleId="EndNoteBibliography0">
    <w:name w:val="EndNote Bibliography 字符"/>
    <w:basedOn w:val="a0"/>
    <w:link w:val="EndNoteBibliography"/>
    <w:rsid w:val="00452F64"/>
    <w:rPr>
      <w:rFonts w:ascii="Times New Roman" w:hAnsi="Times New Roman" w:cs="Times New Roman"/>
      <w:noProof/>
      <w:sz w:val="24"/>
    </w:rPr>
  </w:style>
  <w:style w:type="character" w:customStyle="1" w:styleId="21">
    <w:name w:val="未处理的提及2"/>
    <w:basedOn w:val="a0"/>
    <w:uiPriority w:val="99"/>
    <w:semiHidden/>
    <w:unhideWhenUsed/>
    <w:rsid w:val="00452F64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A71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26" Type="http://schemas.openxmlformats.org/officeDocument/2006/relationships/oleObject" Target="embeddings/oleObject8.bin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image" Target="media/image21.wmf"/><Relationship Id="rId50" Type="http://schemas.openxmlformats.org/officeDocument/2006/relationships/oleObject" Target="embeddings/oleObject19.bin"/><Relationship Id="rId55" Type="http://schemas.openxmlformats.org/officeDocument/2006/relationships/image" Target="media/image26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9" Type="http://schemas.openxmlformats.org/officeDocument/2006/relationships/image" Target="media/image11.wmf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5.bin"/><Relationship Id="rId45" Type="http://schemas.openxmlformats.org/officeDocument/2006/relationships/image" Target="media/image20.wmf"/><Relationship Id="rId53" Type="http://schemas.openxmlformats.org/officeDocument/2006/relationships/image" Target="media/image25.wmf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hyperlink" Target="mailto:yikaisu@sjtu.edu.cn" TargetMode="External"/><Relationship Id="rId14" Type="http://schemas.openxmlformats.org/officeDocument/2006/relationships/image" Target="media/image3.wmf"/><Relationship Id="rId22" Type="http://schemas.openxmlformats.org/officeDocument/2006/relationships/oleObject" Target="embeddings/oleObject6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4.wmf"/><Relationship Id="rId43" Type="http://schemas.openxmlformats.org/officeDocument/2006/relationships/image" Target="media/image18.jpeg"/><Relationship Id="rId48" Type="http://schemas.openxmlformats.org/officeDocument/2006/relationships/oleObject" Target="embeddings/oleObject18.bin"/><Relationship Id="rId56" Type="http://schemas.openxmlformats.org/officeDocument/2006/relationships/footer" Target="footer1.xml"/><Relationship Id="rId8" Type="http://schemas.openxmlformats.org/officeDocument/2006/relationships/hyperlink" Target="mailto:yongzhang@sjtu.edu.cn" TargetMode="External"/><Relationship Id="rId51" Type="http://schemas.openxmlformats.org/officeDocument/2006/relationships/image" Target="media/image23.emf"/><Relationship Id="rId3" Type="http://schemas.openxmlformats.org/officeDocument/2006/relationships/styles" Target="styl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7.bin"/><Relationship Id="rId20" Type="http://schemas.openxmlformats.org/officeDocument/2006/relationships/image" Target="media/image6.emf"/><Relationship Id="rId41" Type="http://schemas.openxmlformats.org/officeDocument/2006/relationships/image" Target="media/image17.wmf"/><Relationship Id="rId54" Type="http://schemas.openxmlformats.org/officeDocument/2006/relationships/oleObject" Target="embeddings/oleObject20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8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image" Target="media/image22.wmf"/><Relationship Id="rId57" Type="http://schemas.openxmlformats.org/officeDocument/2006/relationships/fontTable" Target="fontTable.xml"/><Relationship Id="rId10" Type="http://schemas.openxmlformats.org/officeDocument/2006/relationships/image" Target="media/image1.wmf"/><Relationship Id="rId31" Type="http://schemas.openxmlformats.org/officeDocument/2006/relationships/image" Target="media/image12.wmf"/><Relationship Id="rId44" Type="http://schemas.openxmlformats.org/officeDocument/2006/relationships/image" Target="media/image19.emf"/><Relationship Id="rId52" Type="http://schemas.openxmlformats.org/officeDocument/2006/relationships/image" Target="media/image24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531B4-65E9-4684-BCFF-75F89C6A2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10</Pages>
  <Words>3519</Words>
  <Characters>20060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23532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 He</dc:creator>
  <cp:lastModifiedBy>san zhang</cp:lastModifiedBy>
  <cp:revision>24</cp:revision>
  <dcterms:created xsi:type="dcterms:W3CDTF">2023-09-13T09:58:00Z</dcterms:created>
  <dcterms:modified xsi:type="dcterms:W3CDTF">2023-09-24T13:46:00Z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7c550d5b40a14ce79d8cdab14b27a79eeb3bdd2d8b3dd3707faf1c02fb0c5c67</vt:lpwstr>
  </property>
</Properties>
</file>