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64F" w:rsidRDefault="0094564F" w:rsidP="0094564F">
      <w:pPr>
        <w:spacing w:line="480" w:lineRule="auto"/>
        <w:jc w:val="both"/>
      </w:pPr>
    </w:p>
    <w:p w:rsidR="0094564F" w:rsidRDefault="0094564F" w:rsidP="0094564F">
      <w:pPr>
        <w:spacing w:line="480" w:lineRule="auto"/>
        <w:jc w:val="center"/>
      </w:pPr>
      <w:r w:rsidRPr="005F3D47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5F3D47">
        <w:rPr>
          <w:noProof/>
          <w:lang w:eastAsia="en-US"/>
        </w:rPr>
        <w:drawing>
          <wp:inline distT="0" distB="0" distL="0" distR="0" wp14:anchorId="78908AF5" wp14:editId="5C2FDCA7">
            <wp:extent cx="3842490" cy="4912360"/>
            <wp:effectExtent l="0" t="0" r="5715" b="2540"/>
            <wp:docPr id="7" name="Picture 7" descr="D:\1 Manuscript Neuropathic Pain\rarefaction curv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 Manuscript Neuropathic Pain\rarefaction curve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3679" cy="491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64F" w:rsidRDefault="0094564F" w:rsidP="0094564F">
      <w:pPr>
        <w:spacing w:line="480" w:lineRule="auto"/>
        <w:jc w:val="both"/>
      </w:pPr>
      <w:r w:rsidRPr="00037F8E">
        <w:rPr>
          <w:b/>
        </w:rPr>
        <w:t>Supplemental Figure 1.</w:t>
      </w:r>
      <w:r>
        <w:t xml:space="preserve"> Assessment of sufficient sequencing depth by rarefaction analyses. Individual rarefaction curves for each time-series sample from the Sham (blue) or SNI (red) group. </w:t>
      </w:r>
    </w:p>
    <w:p w:rsidR="006679FC" w:rsidRDefault="006679FC" w:rsidP="0094564F">
      <w:pPr>
        <w:spacing w:line="480" w:lineRule="auto"/>
        <w:jc w:val="both"/>
      </w:pPr>
    </w:p>
    <w:p w:rsidR="006679FC" w:rsidRDefault="006679FC" w:rsidP="0094564F">
      <w:pPr>
        <w:spacing w:line="480" w:lineRule="auto"/>
        <w:jc w:val="both"/>
      </w:pPr>
    </w:p>
    <w:p w:rsidR="006679FC" w:rsidRDefault="006679FC" w:rsidP="0094564F">
      <w:pPr>
        <w:spacing w:line="480" w:lineRule="auto"/>
        <w:jc w:val="both"/>
      </w:pPr>
    </w:p>
    <w:p w:rsidR="006679FC" w:rsidRDefault="006679FC" w:rsidP="0094564F">
      <w:pPr>
        <w:spacing w:line="480" w:lineRule="auto"/>
        <w:jc w:val="both"/>
      </w:pPr>
    </w:p>
    <w:p w:rsidR="006679FC" w:rsidRDefault="006679FC" w:rsidP="006679FC">
      <w:pPr>
        <w:spacing w:line="480" w:lineRule="auto"/>
        <w:jc w:val="both"/>
      </w:pPr>
    </w:p>
    <w:p w:rsidR="006679FC" w:rsidRDefault="006679FC" w:rsidP="006679FC">
      <w:pPr>
        <w:spacing w:line="480" w:lineRule="auto"/>
        <w:jc w:val="center"/>
      </w:pPr>
      <w:r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 w:rsidR="00FF1BEE" w:rsidRPr="00FF1BEE">
        <w:rPr>
          <w:rFonts w:eastAsia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n-US"/>
        </w:rPr>
        <w:drawing>
          <wp:inline distT="0" distB="0" distL="0" distR="0">
            <wp:extent cx="5943600" cy="5172017"/>
            <wp:effectExtent l="0" t="0" r="0" b="0"/>
            <wp:docPr id="2" name="Picture 2" descr="D:\1 Manuscript Neuropathic Pain\BMC microbiology\1st review\Supplemental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Manuscript Neuropathic Pain\BMC microbiology\1st review\Supplemental figure 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72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9FC" w:rsidRPr="00B10BF2" w:rsidRDefault="006679FC" w:rsidP="006679FC">
      <w:pPr>
        <w:spacing w:line="480" w:lineRule="auto"/>
        <w:jc w:val="both"/>
      </w:pPr>
      <w:r w:rsidRPr="00037F8E">
        <w:rPr>
          <w:b/>
        </w:rPr>
        <w:t xml:space="preserve">Supplemental </w:t>
      </w:r>
      <w:r>
        <w:rPr>
          <w:b/>
        </w:rPr>
        <w:t>Figure 2</w:t>
      </w:r>
      <w:r w:rsidRPr="00B10BF2">
        <w:rPr>
          <w:b/>
        </w:rPr>
        <w:t xml:space="preserve">: </w:t>
      </w:r>
      <w:r>
        <w:t xml:space="preserve">Multiple linear regression analyses for the </w:t>
      </w:r>
      <w:r w:rsidR="00EB07F2">
        <w:t xml:space="preserve">final </w:t>
      </w:r>
      <w:r>
        <w:t xml:space="preserve">ranks of microbes and centrality. A) Sham group </w:t>
      </w:r>
      <w:r>
        <w:rPr>
          <w:color w:val="000000"/>
          <w:shd w:val="clear" w:color="auto" w:fill="FFFFFF"/>
        </w:rPr>
        <w:t xml:space="preserve">(p value &lt; 0.001; </w:t>
      </w:r>
      <w:r>
        <w:rPr>
          <w:bCs/>
        </w:rPr>
        <w:t>R</w:t>
      </w:r>
      <w:r>
        <w:rPr>
          <w:bCs/>
          <w:vertAlign w:val="superscript"/>
        </w:rPr>
        <w:t>2</w:t>
      </w:r>
      <w:r>
        <w:rPr>
          <w:bCs/>
        </w:rPr>
        <w:t>=0.9167</w:t>
      </w:r>
      <w:r>
        <w:rPr>
          <w:color w:val="000000"/>
          <w:shd w:val="clear" w:color="auto" w:fill="FFFFFF"/>
        </w:rPr>
        <w:t xml:space="preserve">), B) SNI group (p value &lt; 0.001; </w:t>
      </w:r>
      <w:r>
        <w:rPr>
          <w:bCs/>
        </w:rPr>
        <w:t>R</w:t>
      </w:r>
      <w:r>
        <w:rPr>
          <w:bCs/>
          <w:vertAlign w:val="superscript"/>
        </w:rPr>
        <w:t>2</w:t>
      </w:r>
      <w:r>
        <w:rPr>
          <w:bCs/>
        </w:rPr>
        <w:t xml:space="preserve">=0.8877). </w:t>
      </w:r>
    </w:p>
    <w:p w:rsidR="006679FC" w:rsidRDefault="006679FC" w:rsidP="006679FC">
      <w:pPr>
        <w:spacing w:line="480" w:lineRule="auto"/>
        <w:jc w:val="center"/>
      </w:pPr>
      <w:r w:rsidRPr="005A2A40">
        <w:rPr>
          <w:noProof/>
          <w:lang w:eastAsia="en-US"/>
        </w:rPr>
        <w:lastRenderedPageBreak/>
        <w:drawing>
          <wp:inline distT="0" distB="0" distL="0" distR="0" wp14:anchorId="6F30F2BE" wp14:editId="43DD6420">
            <wp:extent cx="4629150" cy="6018940"/>
            <wp:effectExtent l="0" t="0" r="0" b="1270"/>
            <wp:docPr id="5" name="Picture 5" descr="D:\1 Manuscript Neuropathic Pain\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Manuscript Neuropathic Pain\Figure 5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178" cy="602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64F" w:rsidRPr="007E35AD" w:rsidRDefault="006679FC" w:rsidP="007E35AD">
      <w:pPr>
        <w:spacing w:line="480" w:lineRule="auto"/>
        <w:jc w:val="both"/>
      </w:pPr>
      <w:r w:rsidRPr="00037F8E">
        <w:rPr>
          <w:b/>
        </w:rPr>
        <w:t xml:space="preserve">Supplemental </w:t>
      </w:r>
      <w:r>
        <w:rPr>
          <w:b/>
        </w:rPr>
        <w:t>Figure 3</w:t>
      </w:r>
      <w:r w:rsidRPr="00B3443B">
        <w:rPr>
          <w:b/>
        </w:rPr>
        <w:t>:</w:t>
      </w:r>
      <w:r>
        <w:t xml:space="preserve"> Simplified microbial interaction networks that highlight the positive and negative interactions among key microbes or probiotics within the networks. A) Microbial interaction network in the Sham group with </w:t>
      </w:r>
      <w:proofErr w:type="spellStart"/>
      <w:r w:rsidRPr="00B3443B">
        <w:rPr>
          <w:i/>
        </w:rPr>
        <w:t>Oscillospira</w:t>
      </w:r>
      <w:proofErr w:type="spellEnd"/>
      <w:r>
        <w:t xml:space="preserve"> (26) at the center; B) </w:t>
      </w:r>
      <w:r w:rsidRPr="00B3443B">
        <w:rPr>
          <w:i/>
        </w:rPr>
        <w:t>Staphylococcus</w:t>
      </w:r>
      <w:r>
        <w:t xml:space="preserve"> (53) in the SNI group; C) </w:t>
      </w:r>
      <w:r w:rsidRPr="00B3443B">
        <w:rPr>
          <w:i/>
        </w:rPr>
        <w:t>Lactobacillus</w:t>
      </w:r>
      <w:r>
        <w:t xml:space="preserve"> (17) in the Sham group; D) </w:t>
      </w:r>
      <w:r w:rsidRPr="00B3443B">
        <w:rPr>
          <w:i/>
        </w:rPr>
        <w:t xml:space="preserve">Lactobacillus </w:t>
      </w:r>
      <w:r>
        <w:t xml:space="preserve">(17) in the SNI group; E) </w:t>
      </w:r>
      <w:proofErr w:type="spellStart"/>
      <w:r w:rsidRPr="00B3443B">
        <w:rPr>
          <w:i/>
        </w:rPr>
        <w:t>Bifidobacterium</w:t>
      </w:r>
      <w:proofErr w:type="spellEnd"/>
      <w:r w:rsidRPr="00B3443B">
        <w:rPr>
          <w:i/>
        </w:rPr>
        <w:t xml:space="preserve"> </w:t>
      </w:r>
      <w:r>
        <w:t xml:space="preserve">(48) in the Sham group; F) </w:t>
      </w:r>
      <w:proofErr w:type="spellStart"/>
      <w:r w:rsidRPr="00B3443B">
        <w:rPr>
          <w:i/>
        </w:rPr>
        <w:t>Bifidobacterium</w:t>
      </w:r>
      <w:proofErr w:type="spellEnd"/>
      <w:r w:rsidRPr="00B3443B">
        <w:rPr>
          <w:i/>
        </w:rPr>
        <w:t xml:space="preserve"> </w:t>
      </w:r>
      <w:r>
        <w:t>(48) in the SNI group.</w:t>
      </w:r>
      <w:r w:rsidR="0094564F">
        <w:rPr>
          <w:b/>
        </w:rPr>
        <w:br w:type="page"/>
      </w:r>
    </w:p>
    <w:p w:rsidR="0007154D" w:rsidRPr="0007154D" w:rsidRDefault="0094564F" w:rsidP="00D16F29">
      <w:pPr>
        <w:widowControl/>
        <w:spacing w:line="480" w:lineRule="auto"/>
      </w:pPr>
      <w:r>
        <w:rPr>
          <w:b/>
        </w:rPr>
        <w:lastRenderedPageBreak/>
        <w:t xml:space="preserve">Supplemental Table 1. </w:t>
      </w:r>
      <w:r>
        <w:t xml:space="preserve">Differential relative abundance between the SNI group and Sham group </w:t>
      </w:r>
      <w:r w:rsidR="000967ED">
        <w:t xml:space="preserve">(n=6) </w:t>
      </w:r>
      <w:r w:rsidR="002821CD">
        <w:t xml:space="preserve">for each day at the genus level using </w:t>
      </w:r>
      <w:r w:rsidR="002821CD" w:rsidRPr="002821CD">
        <w:t>DESeq2</w:t>
      </w:r>
      <w:r w:rsidR="002821CD">
        <w:t>.</w:t>
      </w:r>
      <w:r>
        <w:t xml:space="preserve"> </w:t>
      </w:r>
      <w:proofErr w:type="spellStart"/>
      <w:r w:rsidR="00C15E82">
        <w:t>pvalue</w:t>
      </w:r>
      <w:proofErr w:type="spellEnd"/>
      <w:r w:rsidR="00C15E82">
        <w:t xml:space="preserve"> </w:t>
      </w:r>
      <w:r w:rsidR="00D16F29">
        <w:t xml:space="preserve">= </w:t>
      </w:r>
      <w:r w:rsidR="00C15E82" w:rsidRPr="00C15E82">
        <w:t>the average of the normalized counts</w:t>
      </w:r>
      <w:r w:rsidR="00C15E82">
        <w:t xml:space="preserve">, </w:t>
      </w:r>
      <w:r w:rsidR="00C15E82" w:rsidRPr="00C15E82">
        <w:t xml:space="preserve">log2FoldChange </w:t>
      </w:r>
      <w:r w:rsidR="00D16F29">
        <w:t>=</w:t>
      </w:r>
      <w:r w:rsidR="00C15E82">
        <w:t xml:space="preserve"> </w:t>
      </w:r>
      <w:r w:rsidR="00C15E82" w:rsidRPr="00C15E82">
        <w:t>log2 fold change between the groups</w:t>
      </w:r>
      <w:r w:rsidR="00C15E82">
        <w:t xml:space="preserve">, </w:t>
      </w:r>
      <w:proofErr w:type="spellStart"/>
      <w:r w:rsidR="00C15E82" w:rsidRPr="00C15E82">
        <w:t>lfcSE</w:t>
      </w:r>
      <w:proofErr w:type="spellEnd"/>
      <w:r w:rsidR="00C15E82" w:rsidRPr="00C15E82">
        <w:t xml:space="preserve"> </w:t>
      </w:r>
      <w:r w:rsidR="00D16F29">
        <w:t>=</w:t>
      </w:r>
      <w:r w:rsidR="00C15E82">
        <w:t xml:space="preserve"> </w:t>
      </w:r>
      <w:r w:rsidR="00C15E82" w:rsidRPr="00C15E82">
        <w:t>standard error of the log2FoldChange estimate</w:t>
      </w:r>
      <w:r w:rsidR="00D16F29">
        <w:t xml:space="preserve">, stat = Wald statistic, </w:t>
      </w:r>
      <w:proofErr w:type="spellStart"/>
      <w:r w:rsidR="00D16F29">
        <w:t>pvalue</w:t>
      </w:r>
      <w:proofErr w:type="spellEnd"/>
      <w:r w:rsidR="00D16F29">
        <w:t xml:space="preserve"> = Wald test p-value, </w:t>
      </w:r>
      <w:proofErr w:type="spellStart"/>
      <w:r w:rsidR="00D16F29">
        <w:t>padj</w:t>
      </w:r>
      <w:proofErr w:type="spellEnd"/>
      <w:r w:rsidR="00D16F29">
        <w:t xml:space="preserve"> = </w:t>
      </w:r>
      <w:proofErr w:type="spellStart"/>
      <w:r w:rsidR="00D16F29">
        <w:t>Benjamini</w:t>
      </w:r>
      <w:proofErr w:type="spellEnd"/>
      <w:r w:rsidR="00D16F29">
        <w:t>-Hochberg adjusted p-value</w:t>
      </w:r>
      <w:r w:rsidR="0007154D">
        <w:t>.</w:t>
      </w:r>
      <w:r w:rsidR="00D16F29">
        <w:t xml:space="preserve"> </w:t>
      </w:r>
      <w:bookmarkStart w:id="0" w:name="_GoBack"/>
      <w:bookmarkEnd w:id="0"/>
      <w:r w:rsidR="0007154D">
        <w:rPr>
          <w:b/>
        </w:rPr>
        <w:fldChar w:fldCharType="begin"/>
      </w:r>
      <w:r w:rsidR="0007154D">
        <w:rPr>
          <w:b/>
        </w:rPr>
        <w:instrText xml:space="preserve"> LINK Excel.Sheet.12 "D:\\1 Manuscript Neuropathic Pain\\BMC microbiology\\For DESEQ2\\DESEQ2 compiled.xlsx" "Sheet1!R1C1:R240C8" \a \f 5 \h  \* MERGEFORMAT </w:instrText>
      </w:r>
      <w:r w:rsidR="0007154D">
        <w:rPr>
          <w:b/>
        </w:rPr>
        <w:fldChar w:fldCharType="separate"/>
      </w:r>
    </w:p>
    <w:tbl>
      <w:tblPr>
        <w:tblStyle w:val="TableGrid"/>
        <w:tblW w:w="9852" w:type="dxa"/>
        <w:tblLook w:val="04A0" w:firstRow="1" w:lastRow="0" w:firstColumn="1" w:lastColumn="0" w:noHBand="0" w:noVBand="1"/>
      </w:tblPr>
      <w:tblGrid>
        <w:gridCol w:w="823"/>
        <w:gridCol w:w="3286"/>
        <w:gridCol w:w="981"/>
        <w:gridCol w:w="1416"/>
        <w:gridCol w:w="839"/>
        <w:gridCol w:w="839"/>
        <w:gridCol w:w="839"/>
        <w:gridCol w:w="839"/>
      </w:tblGrid>
      <w:tr w:rsidR="0007154D" w:rsidRPr="0007154D" w:rsidTr="0007154D">
        <w:trPr>
          <w:trHeight w:val="300"/>
        </w:trPr>
        <w:tc>
          <w:tcPr>
            <w:tcW w:w="823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Day</w:t>
            </w:r>
          </w:p>
        </w:tc>
        <w:tc>
          <w:tcPr>
            <w:tcW w:w="327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OTU (genus level)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proofErr w:type="spellStart"/>
            <w:r w:rsidRPr="0007154D">
              <w:rPr>
                <w:sz w:val="18"/>
                <w:szCs w:val="18"/>
              </w:rPr>
              <w:t>baseMean</w:t>
            </w:r>
            <w:proofErr w:type="spellEnd"/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log2FoldChange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proofErr w:type="spellStart"/>
            <w:r w:rsidRPr="0007154D">
              <w:rPr>
                <w:sz w:val="18"/>
                <w:szCs w:val="18"/>
              </w:rPr>
              <w:t>lfcSE</w:t>
            </w:r>
            <w:proofErr w:type="spellEnd"/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stat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proofErr w:type="spellStart"/>
            <w:r w:rsidRPr="0007154D">
              <w:rPr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proofErr w:type="spellStart"/>
            <w:r w:rsidRPr="0007154D">
              <w:rPr>
                <w:sz w:val="18"/>
                <w:szCs w:val="18"/>
              </w:rPr>
              <w:t>padj</w:t>
            </w:r>
            <w:proofErr w:type="spellEnd"/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 w:val="restart"/>
            <w:noWrap/>
          </w:tcPr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Default="0007154D" w:rsidP="0007154D">
            <w:pPr>
              <w:rPr>
                <w:sz w:val="18"/>
                <w:szCs w:val="18"/>
              </w:rPr>
            </w:pPr>
          </w:p>
          <w:p w:rsidR="0007154D" w:rsidRPr="0007154D" w:rsidRDefault="0007154D" w:rsidP="0007154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-1-0</w:t>
            </w: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Roseburia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62.714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-4.517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1.017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-4.441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0.001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Candidate_division_TM7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135.684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-2.973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-3.579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82.858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-1.650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-2.852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0.081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164.707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-1.159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-2.498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0.163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Mollicutes_unclassified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52.062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-1.670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-2.444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0.163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Turicibacter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884.745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-1.581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-2.355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0.173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453.063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2.260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0.024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0.191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1749.943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1.845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292.785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1.792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719.188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Firmicutes_unclassified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248.690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-0.554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-1.331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1428.637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-1.394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0.163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Mollicutes_RF9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73.055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0.823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1.438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Adlercreutzia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613.182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Allobaculum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1358.112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-1.587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-1.432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0.152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Akkermansia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1153.272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-1.276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169.890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1.634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0.215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Weissella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-3.349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2.838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Bifidobacterium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123.482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-1.305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1.005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-1.298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Staphylococcus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12.735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Actinobacteria_unclassified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7.167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-1.137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Peptococcaceae_unclassified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33.330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0.821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1178.460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Enterococcus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-3.083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2.903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0.288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Parasutterella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591.667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0.525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Hydrogenoanaerobacterium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92.576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-0.413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Mucispirillum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454.697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-0.896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-0.924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0.356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0.737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350.763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Alcaligenes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0.533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-1.789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2.151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-0.831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Coriobacteriaceae_unclassified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756.808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Acinetobacter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0.531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-1.787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2.601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Streptococcus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0.705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1.554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2.099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Escherichia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4.743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0.709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Eubacterium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94.723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37.581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0.743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0.610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0.853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Coprobacillus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9.001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-0.493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0.820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0.853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Olsenella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-1.462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2.638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-0.554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0.877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Acetanaerobacterium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250.868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0.385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0.622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0.916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13215.640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-0.088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-0.267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4389.664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481.382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-0.314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0.753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Lactobacillus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13888.640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Barnesiella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4.149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-0.282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Parabacteroides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753.440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230.096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0.588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0.175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3.117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-0.323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0.669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-0.720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2.162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-0.333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Desulfovibrio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1794.303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0.568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-0.253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25769.710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0.221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1766.359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0.122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Moryella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699.780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1.058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0.888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Porphyromonadaceae_unclassified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3.117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8.129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1.116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Clostridiales_Family_XIII_Incertae_Sedis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62.580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0.288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0.054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Bacteroidales_S24-7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25916.790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Clostridium_Candidatus_Arthromitus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882.264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Pseudomonas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Robinsoniella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 w:val="restart"/>
            <w:noWrap/>
            <w:hideMark/>
          </w:tcPr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Default="0007154D" w:rsidP="0007154D">
            <w:pPr>
              <w:widowControl/>
              <w:rPr>
                <w:sz w:val="18"/>
                <w:szCs w:val="18"/>
              </w:rPr>
            </w:pPr>
          </w:p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1-2</w:t>
            </w: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Roseburia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203.951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-5.483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-5.974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188.432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1.492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3.579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Mollicutes_unclassified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61.731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-1.897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-3.399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Peptococcaceae_unclassified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23.395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3.298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208.386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-1.402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-2.769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3868.189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1.978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2438.537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-0.614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-2.073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957.078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1.988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Turicibacter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60.716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-1.359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-2.108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0.035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19571.050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-1.844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0.358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Mollicutes_RF9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75.006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1.770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0.384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378.665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0.525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Moryella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826.457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-1.569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315.479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-0.781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-1.569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Candidate_division_TM7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108.298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-1.510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0.480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Hydrogenoanaerobacterium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148.623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-1.451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80.906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1.175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0.690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270.374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1.581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1.154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0.690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Bifidobacterium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8.855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1.072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0.690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Staphylococcus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0.722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-2.197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1.913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0.690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Barnesiella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10.902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-1.071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0.284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0.744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Parabacteroides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374.679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0.820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Mucispirillum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1337.309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0.736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0.333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0.820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Clostridiales_Family_XIII_Incertae_Sedis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45.123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0.910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Bacteroidales_S24-7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20312.160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514.182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27894.100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0.336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1991.674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774.569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-0.059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2399.996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0.775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630.628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-0.656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Adlercreutzia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450.881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19.308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Coriobacteriaceae_unclassified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695.916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0.885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Lactobacillus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9737.255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Acetanaerobacterium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331.229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-0.174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-0.264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Coprobacillus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6.823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Allobaculum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18.034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0.620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Clostridium_Candidatus_Arthromitus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761.604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0.510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Akkermansia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104.755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-0.635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0.091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Enterococcus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1.214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-0.879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1.869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-0.471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Parasutterella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94.022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-0.314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0.753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Porphyromonadaceae_unclassified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1.966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-0.234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Alcaligenes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Weissella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3.037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Acinetobacter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1.889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2.813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Streptococcus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2.049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1.137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1.147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1.558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0.604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-0.736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Escherichia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3.360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0.325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Actinobacteria_unclassified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3.450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1.120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Eubacterium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39.716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0.775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Firmicutes_unclassified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347.906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Desulfovibrio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2233.314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-0.009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Pseudomonas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Robinsoniella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Olsenella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 w:val="restart"/>
            <w:noWrap/>
            <w:hideMark/>
          </w:tcPr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3-5</w:t>
            </w: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Turicibacter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631.411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-6.701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-6.702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Roseburia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140.210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-2.486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-3.797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Mollicutes_unclassified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98.112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-2.461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0.681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-3.615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Allobaculum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25.422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-3.424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-2.748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0.081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Akkermansia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56.738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-2.521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-2.641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0.089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265.972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2.532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4061.053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-1.932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0.053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1247.357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-1.595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Mollicutes_RF9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76.930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-0.891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-1.768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Adlercreutzia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525.720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-1.636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65.702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2.331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0.093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Escherichia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1.247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2.143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699.758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-0.504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-1.306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0.191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186.395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-1.334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0.182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Bifidobacterium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19.814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-1.457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-1.279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Actinobacteria_unclassified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3.566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0.709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-1.328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0.184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0.678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1.284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-0.984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0.876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2123.227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Eubacterium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38.671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0.356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26872.280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2256.148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Clostridiales_Family_XIII_Incertae_Sedis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44.092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0.222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394.616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Barnesiella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10.626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Coprobacillus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9.738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-0.831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Mucispirillum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1154.058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Candidate_division_TM7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148.860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-0.623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0.875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Streptococcus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0.754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1.570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0.763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19790.400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Bacteroidales_S24-7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21115.510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623.696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0.385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Firmicutes_unclassified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409.388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2726.318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0.321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655.510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0.820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18.732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0.235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Coriobacteriaceae_unclassified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683.513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Lactobacillus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6887.151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0.215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Moryella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1242.370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Acetanaerobacterium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369.647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0.514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0.866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Clostridium_Candidatus_Arthromitus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408.850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-0.084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-0.204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Parabacteroides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253.765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Hydrogenoanaerobacterium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167.662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-0.037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77.888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-0.175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0.137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Enterococcus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0.106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Parasutterella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122.634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Porphyromonadaceae_unclassified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0.124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0.522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0.864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Weissella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0.052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0.885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Robinsoniella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0.048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Acinetobacter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1.729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-0.250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122.251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0.684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Staphylococcus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0.133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0.522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0.864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Desulfovibrio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2637.107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0.052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0.959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Peptococcaceae_unclassified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26.871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Pseudomonas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Alcaligenes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Olsenella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 w:val="restart"/>
            <w:noWrap/>
            <w:hideMark/>
          </w:tcPr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F94BA2" w:rsidRDefault="00F94BA2" w:rsidP="0007154D">
            <w:pPr>
              <w:widowControl/>
              <w:rPr>
                <w:sz w:val="18"/>
                <w:szCs w:val="18"/>
              </w:rPr>
            </w:pPr>
          </w:p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6-14</w:t>
            </w: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Turicibacter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2429.798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-8.123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-17.372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Allobaculum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986.518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-7.646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-9.710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Bifidobacterium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244.424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-5.224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0.843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-6.200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Akkermansia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1560.327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-4.094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0.885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-4.626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Roseburia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178.999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-2.746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-4.179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Mollicutes_unclassified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92.382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-1.838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-3.299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Lactobacillus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10075.430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3.154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Actinobacteria_unclassified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10.271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-1.951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-2.817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0.033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Clostridium_Candidatus_Arthromitus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430.891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1.599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0.625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2.557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Peptococcaceae_unclassified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40.375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-1.070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-2.435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0.015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0.082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Olsenella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4.024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-5.444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2.403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-2.266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0.023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0.117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Clostridium_unclassified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1.213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-3.702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-2.206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0.125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Parasutterella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335.168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-1.992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0.196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230.802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0.478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1.867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0.239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Coriobacteriaceae_unclassified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708.598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-0.491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-1.844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0.239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2045.811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1.813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Candidate_division_TM7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85.685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-1.409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-1.769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Erysipelotrichaceae_Incertae_Sedis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234.722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-0.777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-1.735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22840.610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0.274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899.207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-1.659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1679.435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0.223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1.486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0.137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Eubacterium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72.790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0.593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1.503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0.133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Hydrogenoanaerobacterium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121.319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0.416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0.185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0.442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4636.824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-1.255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0.461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Escherichia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2.328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2.116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1.265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0.461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785.678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-1.203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0.229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0.484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90.541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0.508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0.240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0.488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Mucispirillum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607.549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0.714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1.134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1.406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-1.466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1.318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-1.112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Desulfovibrio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2047.329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-1.106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41.722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0.986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1.025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Barnesiella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7.849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-0.480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0.496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-0.968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0.333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0.572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Parabacteroides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311.123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0.575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Adlercreutzia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680.933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-0.393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0.427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-0.921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0.357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0.578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Acetanaerobacterium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324.409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0.528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0.617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Bacteroidetes_unclassified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23.406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0.552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0.735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0.706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Oscillibacter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284.625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-0.246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-0.624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Streptococcus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1.162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1.907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0.610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Mollicutes_RF9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58.116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0.546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0.789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Enterococcus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0.602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1.683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0.560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0.576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0.791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15650.410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-0.158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-0.517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0.605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0.812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Lachnospiraceae_uncultured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450.361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0.390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0.649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0.850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Lachnospiraceae_Incertae_Sedis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2012.209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0.281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Firmicutes_unclassified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316.789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0.065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0.345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0.188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0.851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Moryella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1248.662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0.216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0.755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0.287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0.774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Ruminococcus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198.702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0.143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0.689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0.836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Pseudomonas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0.110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0.836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Weissella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0.092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0.630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0.836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0.975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Bacteroidales_S24-7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27833.510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-0.038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0.292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-0.130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0.897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Bacteria_unclassified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490.248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-0.047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0.374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-0.126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0.900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0.990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Clostridiales_Family_XIII_Incertae_Sedis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58.296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0.031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0.319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0.922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Coprobacillus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16.427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0.798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-0.077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0.939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0.993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Acinetobacter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0.402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-0.061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2.373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-0.026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0.979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Lactobacillales_unclassified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0.200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-0.011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3.041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-0.004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0.997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r w:rsidRPr="00E71000">
              <w:rPr>
                <w:i/>
                <w:sz w:val="18"/>
                <w:szCs w:val="18"/>
              </w:rPr>
              <w:t>Staphylococcus</w:t>
            </w:r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10.290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0.034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1.048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0.032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0.974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0.997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Lactobacillaceae_unclassified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Porphyromonadaceae_unclassified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Alcaligenes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  <w:tr w:rsidR="0007154D" w:rsidRPr="0007154D" w:rsidTr="0007154D">
        <w:trPr>
          <w:trHeight w:val="300"/>
        </w:trPr>
        <w:tc>
          <w:tcPr>
            <w:tcW w:w="823" w:type="dxa"/>
            <w:vMerge/>
            <w:noWrap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</w:p>
        </w:tc>
        <w:tc>
          <w:tcPr>
            <w:tcW w:w="3276" w:type="dxa"/>
            <w:noWrap/>
            <w:hideMark/>
          </w:tcPr>
          <w:p w:rsidR="0007154D" w:rsidRPr="00E71000" w:rsidRDefault="0007154D" w:rsidP="0007154D">
            <w:pPr>
              <w:widowControl/>
              <w:rPr>
                <w:i/>
                <w:sz w:val="18"/>
                <w:szCs w:val="18"/>
              </w:rPr>
            </w:pPr>
            <w:proofErr w:type="spellStart"/>
            <w:r w:rsidRPr="00E71000">
              <w:rPr>
                <w:i/>
                <w:sz w:val="18"/>
                <w:szCs w:val="18"/>
              </w:rPr>
              <w:t>Robinsoniella</w:t>
            </w:r>
            <w:proofErr w:type="spellEnd"/>
          </w:p>
        </w:tc>
        <w:tc>
          <w:tcPr>
            <w:tcW w:w="981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0.000</w:t>
            </w:r>
          </w:p>
        </w:tc>
        <w:tc>
          <w:tcPr>
            <w:tcW w:w="1416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  <w:tc>
          <w:tcPr>
            <w:tcW w:w="839" w:type="dxa"/>
            <w:noWrap/>
            <w:hideMark/>
          </w:tcPr>
          <w:p w:rsidR="0007154D" w:rsidRPr="0007154D" w:rsidRDefault="0007154D" w:rsidP="0007154D">
            <w:pPr>
              <w:widowControl/>
              <w:rPr>
                <w:sz w:val="18"/>
                <w:szCs w:val="18"/>
              </w:rPr>
            </w:pPr>
            <w:r w:rsidRPr="0007154D">
              <w:rPr>
                <w:sz w:val="18"/>
                <w:szCs w:val="18"/>
              </w:rPr>
              <w:t>NA</w:t>
            </w:r>
          </w:p>
        </w:tc>
      </w:tr>
    </w:tbl>
    <w:p w:rsidR="0007154D" w:rsidRDefault="0007154D" w:rsidP="0094564F">
      <w:pPr>
        <w:widowControl/>
        <w:rPr>
          <w:rFonts w:asciiTheme="minorHAnsi" w:eastAsiaTheme="minorHAnsi" w:hAnsiTheme="minorHAnsi" w:cstheme="minorBidi"/>
          <w:kern w:val="0"/>
          <w:sz w:val="22"/>
          <w:szCs w:val="22"/>
          <w:lang w:eastAsia="en-US"/>
        </w:rPr>
      </w:pPr>
      <w:r>
        <w:rPr>
          <w:b/>
        </w:rPr>
        <w:lastRenderedPageBreak/>
        <w:fldChar w:fldCharType="end"/>
      </w:r>
      <w:r>
        <w:rPr>
          <w:b/>
        </w:rPr>
        <w:fldChar w:fldCharType="begin"/>
      </w:r>
      <w:r>
        <w:rPr>
          <w:b/>
        </w:rPr>
        <w:instrText xml:space="preserve"> LINK Excel.Sheet.12 "D:\\1 Manuscript Neuropathic Pain\\BMC microbiology\\For DESEQ2\\DESEQ2 compiled.xlsx" Sheet1!R1C1:R240C8 \a \f 5 \h  \* MERGEFORMAT </w:instrText>
      </w:r>
      <w:r>
        <w:rPr>
          <w:b/>
        </w:rPr>
        <w:fldChar w:fldCharType="separate"/>
      </w:r>
    </w:p>
    <w:p w:rsidR="0007154D" w:rsidRDefault="0007154D" w:rsidP="0094564F">
      <w:pPr>
        <w:widowControl/>
        <w:rPr>
          <w:rFonts w:asciiTheme="minorHAnsi" w:eastAsiaTheme="minorHAnsi" w:hAnsiTheme="minorHAnsi" w:cstheme="minorBidi"/>
          <w:kern w:val="0"/>
          <w:sz w:val="22"/>
          <w:szCs w:val="22"/>
          <w:lang w:eastAsia="en-US"/>
        </w:rPr>
      </w:pPr>
      <w:r>
        <w:rPr>
          <w:b/>
        </w:rPr>
        <w:fldChar w:fldCharType="end"/>
      </w:r>
      <w:r>
        <w:rPr>
          <w:b/>
        </w:rPr>
        <w:fldChar w:fldCharType="begin"/>
      </w:r>
      <w:r>
        <w:rPr>
          <w:b/>
        </w:rPr>
        <w:instrText xml:space="preserve"> LINK Excel.Sheet.12 "D:\\1 Manuscript Neuropathic Pain\\BMC microbiology\\For DESEQ2\\DESEQ2 compiled.xlsx" Sheet1!R1C1:R180C8 \a \f 5 \h  \* MERGEFORMAT </w:instrText>
      </w:r>
      <w:r>
        <w:rPr>
          <w:b/>
        </w:rPr>
        <w:fldChar w:fldCharType="separate"/>
      </w:r>
    </w:p>
    <w:p w:rsidR="0094564F" w:rsidRPr="00E71000" w:rsidRDefault="0007154D" w:rsidP="00E71000">
      <w:pPr>
        <w:widowControl/>
        <w:rPr>
          <w:b/>
        </w:rPr>
      </w:pPr>
      <w:r>
        <w:rPr>
          <w:b/>
        </w:rPr>
        <w:fldChar w:fldCharType="end"/>
      </w:r>
      <w:r w:rsidR="0094564F">
        <w:rPr>
          <w:b/>
        </w:rPr>
        <w:t xml:space="preserve">Supplemental Table 2.1. </w:t>
      </w:r>
      <w:r w:rsidR="0094564F">
        <w:rPr>
          <w:color w:val="000000"/>
          <w:shd w:val="clear" w:color="auto" w:fill="FFFFFF"/>
        </w:rPr>
        <w:t xml:space="preserve">The ranks and values of each genus in the Sham group based on </w:t>
      </w:r>
      <w:proofErr w:type="spellStart"/>
      <w:r w:rsidR="0094564F">
        <w:rPr>
          <w:color w:val="000000"/>
          <w:shd w:val="clear" w:color="auto" w:fill="FFFFFF"/>
        </w:rPr>
        <w:t>betweenness</w:t>
      </w:r>
      <w:proofErr w:type="spellEnd"/>
      <w:r w:rsidR="0094564F">
        <w:rPr>
          <w:color w:val="000000"/>
          <w:shd w:val="clear" w:color="auto" w:fill="FFFFFF"/>
        </w:rPr>
        <w:t xml:space="preserve"> centrality, closeness centrality, and degree centrality. </w:t>
      </w:r>
    </w:p>
    <w:tbl>
      <w:tblPr>
        <w:tblStyle w:val="TableGrid"/>
        <w:tblW w:w="0" w:type="auto"/>
        <w:tblInd w:w="-455" w:type="dxa"/>
        <w:tblLook w:val="04A0" w:firstRow="1" w:lastRow="0" w:firstColumn="1" w:lastColumn="0" w:noHBand="0" w:noVBand="1"/>
      </w:tblPr>
      <w:tblGrid>
        <w:gridCol w:w="545"/>
        <w:gridCol w:w="2942"/>
        <w:gridCol w:w="820"/>
        <w:gridCol w:w="820"/>
        <w:gridCol w:w="855"/>
        <w:gridCol w:w="820"/>
        <w:gridCol w:w="971"/>
        <w:gridCol w:w="944"/>
        <w:gridCol w:w="543"/>
        <w:gridCol w:w="545"/>
      </w:tblGrid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OTU</w:t>
            </w:r>
          </w:p>
        </w:tc>
        <w:tc>
          <w:tcPr>
            <w:tcW w:w="2942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Genus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Degree </w:t>
            </w:r>
            <w:r>
              <w:rPr>
                <w:sz w:val="16"/>
                <w:szCs w:val="16"/>
              </w:rPr>
              <w:t xml:space="preserve">centrality </w:t>
            </w: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Rank based on degree</w:t>
            </w:r>
            <w:r>
              <w:rPr>
                <w:sz w:val="16"/>
                <w:szCs w:val="16"/>
              </w:rPr>
              <w:t xml:space="preserve"> centrality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Closeness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centrality score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Rank based on closeness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centrality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Betweeness</w:t>
            </w:r>
            <w:proofErr w:type="spellEnd"/>
            <w:r w:rsidRPr="001930A0">
              <w:rPr>
                <w:sz w:val="16"/>
                <w:szCs w:val="16"/>
              </w:rPr>
              <w:t xml:space="preserve"> centrality score 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based on </w:t>
            </w:r>
            <w:proofErr w:type="spellStart"/>
            <w:r w:rsidRPr="001930A0">
              <w:rPr>
                <w:sz w:val="16"/>
                <w:szCs w:val="16"/>
              </w:rPr>
              <w:t>betweeness</w:t>
            </w:r>
            <w:proofErr w:type="spellEnd"/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centrality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Total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rank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Final rank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Erysipelotrichaceae_unclassified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0.635294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0.070859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45" w:type="dxa"/>
          </w:tcPr>
          <w:p w:rsidR="0094564F" w:rsidRPr="00B73243" w:rsidRDefault="0094564F" w:rsidP="002B174E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1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Oscillospira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0.606742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0.075661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45" w:type="dxa"/>
          </w:tcPr>
          <w:p w:rsidR="0094564F" w:rsidRPr="00B73243" w:rsidRDefault="0094564F" w:rsidP="002B174E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1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Adlercreutzia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0.593407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0.060596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545" w:type="dxa"/>
          </w:tcPr>
          <w:p w:rsidR="0094564F" w:rsidRPr="00B73243" w:rsidRDefault="0094564F" w:rsidP="002B174E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2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Turicibacter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0.613636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0.03778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545" w:type="dxa"/>
          </w:tcPr>
          <w:p w:rsidR="0094564F" w:rsidRPr="00B73243" w:rsidRDefault="0094564F" w:rsidP="002B174E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3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Ruminococcus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0.514286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0.090011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Barnesiella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0.658537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0.022513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Bacteroides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0.524272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0.051845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Ruminococcaceae_unclassified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0.529412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0.050517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Bacteroidales_unclassified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0.593407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0.026636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Mollicutes_RF9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0.037608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Lactobacillus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0.534653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0.051958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Parabacteroides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0.486486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0.04131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Firmicutes_unclassified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0.568421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0.021304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Parasutterella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0.495413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0.025906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Ruminococcaceae_Incertae_Sedis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0.461538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0.03788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59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Peptococcaceae_unclassified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0.504673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0.023233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Bacteroidales_S24-7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0.586957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0.010977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Allobaculum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0.534653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0.011336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60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Coriobacteriaceae</w:t>
            </w:r>
            <w:proofErr w:type="spellEnd"/>
            <w:r w:rsidRPr="00FC3F7D">
              <w:rPr>
                <w:i/>
                <w:sz w:val="16"/>
                <w:szCs w:val="16"/>
              </w:rPr>
              <w:t>_;unclassified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0.495413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0.021189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63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Clostridium_unclassified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0.421875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0.056591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66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Mucispirillum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0.012288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69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Clostridium_Candidatus_Arthromitus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0.509434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0.014025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70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Ruminococcaceae_uncultured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0.026189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76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lastRenderedPageBreak/>
              <w:t>54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Desulfovibrio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0.473684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0.036011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Mollicutes_unclassified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0.473684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0.031616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84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Streptococcus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0.490909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0.016603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86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Lachnospiraceae_unclassified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0.465517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0.009072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Escherichia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0.369863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0.043644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Staphylococcus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0.380282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0.016718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57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Eubacterium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0.421875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0.013173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90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Clostridiales_unclassified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0.482143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0.007432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95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Bacteroidetes_unclassified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0.415385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0.01002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Erysipelotrichaceae_Incertae_Sedis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0.439024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0.014139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Clostridiales_Family_XIII_Incertae_Sedis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0.465517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0.012976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99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Roseburia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0.421875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0.013423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101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Candidate_division_TM7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0.312139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0.015425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106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Akkermansia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0.409091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108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Hydrogenoanaerobacterium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0.397059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0.008491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108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Acetanaerobacterium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0.394161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0.017137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109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Lachnospiraceae_uncultured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0.388489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0.011192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110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Bifidobacterium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0.439024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0.007303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112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Coprobacillus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0.473684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0.00496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118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Porphyromonadaceae_unclassified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0.377622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0.009755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120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Clostridia_unclassified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0.425197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0.007948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121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Lachnospiraceae_Incertae_Sedis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0.442623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0.004331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125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Olsenella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126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Oscillibacter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0.348387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0.002927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133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0.278351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0.009703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134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Acinetobacter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0.325301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0.007594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141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Bacteria_unclassified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0.394161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0.003004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142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Moryella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0.391304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0.003227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142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Actinobacteria_unclassified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0.301676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0.000426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153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Weissella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155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Enterococcus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0.27551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0.001054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157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57</w:t>
            </w:r>
          </w:p>
        </w:tc>
      </w:tr>
      <w:tr w:rsidR="0094564F" w:rsidTr="00FC3F7D"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2942" w:type="dxa"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Alcaligenes</w:t>
            </w:r>
            <w:proofErr w:type="spellEnd"/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85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82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971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44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543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165</w:t>
            </w:r>
          </w:p>
        </w:tc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</w:tr>
    </w:tbl>
    <w:p w:rsidR="0094564F" w:rsidRDefault="0094564F" w:rsidP="0094564F">
      <w:pPr>
        <w:spacing w:line="480" w:lineRule="auto"/>
        <w:jc w:val="both"/>
      </w:pPr>
    </w:p>
    <w:p w:rsidR="0094564F" w:rsidRDefault="0094564F" w:rsidP="00FC3F7D">
      <w:pPr>
        <w:widowControl/>
      </w:pPr>
      <w:r>
        <w:br w:type="page"/>
      </w:r>
      <w:r>
        <w:rPr>
          <w:b/>
        </w:rPr>
        <w:lastRenderedPageBreak/>
        <w:t xml:space="preserve">Supplemental Table 2.2. </w:t>
      </w:r>
      <w:r>
        <w:rPr>
          <w:color w:val="000000"/>
          <w:shd w:val="clear" w:color="auto" w:fill="FFFFFF"/>
        </w:rPr>
        <w:t xml:space="preserve">The ranks and values of each genus in the SNI group based on </w:t>
      </w:r>
      <w:proofErr w:type="spellStart"/>
      <w:r>
        <w:rPr>
          <w:color w:val="000000"/>
          <w:shd w:val="clear" w:color="auto" w:fill="FFFFFF"/>
        </w:rPr>
        <w:t>betweenness</w:t>
      </w:r>
      <w:proofErr w:type="spellEnd"/>
      <w:r>
        <w:rPr>
          <w:color w:val="000000"/>
          <w:shd w:val="clear" w:color="auto" w:fill="FFFFFF"/>
        </w:rPr>
        <w:t xml:space="preserve"> centrality, closeness centrality, and degree centrality. </w:t>
      </w:r>
    </w:p>
    <w:tbl>
      <w:tblPr>
        <w:tblStyle w:val="TableGrid"/>
        <w:tblW w:w="999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545"/>
        <w:gridCol w:w="2515"/>
        <w:gridCol w:w="900"/>
        <w:gridCol w:w="990"/>
        <w:gridCol w:w="900"/>
        <w:gridCol w:w="940"/>
        <w:gridCol w:w="1040"/>
        <w:gridCol w:w="968"/>
        <w:gridCol w:w="562"/>
        <w:gridCol w:w="630"/>
      </w:tblGrid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OTU</w:t>
            </w:r>
          </w:p>
        </w:tc>
        <w:tc>
          <w:tcPr>
            <w:tcW w:w="2515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Genus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Degree centrality score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based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on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degree</w:t>
            </w:r>
            <w:r>
              <w:rPr>
                <w:sz w:val="16"/>
                <w:szCs w:val="16"/>
              </w:rPr>
              <w:t xml:space="preserve"> centrality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900" w:type="dxa"/>
          </w:tcPr>
          <w:p w:rsidR="0094564F" w:rsidRPr="00B64911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</w:t>
            </w:r>
            <w:r w:rsidRPr="00B64911">
              <w:rPr>
                <w:sz w:val="16"/>
                <w:szCs w:val="16"/>
              </w:rPr>
              <w:t>loseness centrality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B64911">
              <w:rPr>
                <w:sz w:val="16"/>
                <w:szCs w:val="16"/>
              </w:rPr>
              <w:t>score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based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on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closeness centrality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score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B</w:t>
            </w:r>
            <w:r w:rsidRPr="00B64911">
              <w:rPr>
                <w:sz w:val="16"/>
                <w:szCs w:val="16"/>
              </w:rPr>
              <w:t>etweeness</w:t>
            </w:r>
            <w:proofErr w:type="spellEnd"/>
            <w:r w:rsidRPr="00B64911">
              <w:rPr>
                <w:sz w:val="16"/>
                <w:szCs w:val="16"/>
              </w:rPr>
              <w:t xml:space="preserve"> centrality score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Rank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based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 xml:space="preserve">on </w:t>
            </w:r>
          </w:p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proofErr w:type="spellStart"/>
            <w:r w:rsidRPr="001930A0">
              <w:rPr>
                <w:sz w:val="16"/>
                <w:szCs w:val="16"/>
              </w:rPr>
              <w:t>betweeness</w:t>
            </w:r>
            <w:proofErr w:type="spellEnd"/>
            <w:r w:rsidRPr="001930A0">
              <w:rPr>
                <w:sz w:val="16"/>
                <w:szCs w:val="16"/>
              </w:rPr>
              <w:t xml:space="preserve"> centrality score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Total Rank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Final rank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Staphylococcus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0.574713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0.115747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630" w:type="dxa"/>
            <w:noWrap/>
            <w:hideMark/>
          </w:tcPr>
          <w:p w:rsidR="0094564F" w:rsidRPr="00B73243" w:rsidRDefault="0094564F" w:rsidP="002B174E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1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Ruminococcaceae_uncultured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0.543478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0.10805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630" w:type="dxa"/>
            <w:noWrap/>
            <w:hideMark/>
          </w:tcPr>
          <w:p w:rsidR="0094564F" w:rsidRPr="00B73243" w:rsidRDefault="0094564F" w:rsidP="002B174E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2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Turicibacter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0.549451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0.082056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630" w:type="dxa"/>
            <w:noWrap/>
            <w:hideMark/>
          </w:tcPr>
          <w:p w:rsidR="0094564F" w:rsidRPr="00B73243" w:rsidRDefault="0094564F" w:rsidP="002B174E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B73243">
              <w:rPr>
                <w:color w:val="000000" w:themeColor="text1"/>
                <w:sz w:val="16"/>
                <w:szCs w:val="16"/>
              </w:rPr>
              <w:t>3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Ruminococcus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0.609756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0.045515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Mucispirillum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0.555556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0.059444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Bacteroidales_unclassified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0.666667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0.025343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Firmicutes_unclassified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0.505051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0.039362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0.462963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0.054642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Barnesiella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0.510204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0.05149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0.568182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0.014449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Parabacteroides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0.033292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Oscillibacter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0.434783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0.054735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Bacteroides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0.49505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0.029306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Clostridium_unclassified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0.023442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Candidate_division_TM7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0.471698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0.053482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Lachnospiraceae_uncultured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0.471698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0.026233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Streptococcus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0.454545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0.067679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Bacteroidetes_unclassified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0.515464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0.021133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Hydrogenoanaerobacterium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0.458716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0.030498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Ruminococcaceae_Incertae_Sedis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0.490196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0.01472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Bacteroidales_S24-7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0.537634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0.011255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54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Desulfovibrio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0.030957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61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Roseburia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0.431034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0.032031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65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Bifidobacterium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0.023676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Erysipelotrichaceae_Incertae_Sedis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0.45045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0.02297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lastRenderedPageBreak/>
              <w:t>26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Oscillospira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22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0.446429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0.026324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21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Acetanaerobacterium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0.485437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0.019491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Erysipelotrichaceae_unclassified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0.446429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0.031567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75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Parasutterella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0.458716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23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0.014173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25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Allobaculum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0.396825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0.029213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Bacteria_unclassified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0.42735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0.005155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Clostridiales_Family_XIII_Incertae_Sedis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0.42735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0.011934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28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Akkermansia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0.420168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0.014698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55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Mollicutes_unclassified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0.446429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26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0.008011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17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Lactobacillus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0.431034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32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0.005056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56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Actinobacteria_unclassified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0.35461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0.027212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Clostridium_Candidatus_Arthromitus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0.434783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30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0.004413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Clostridiales_unclassified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27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0.316456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0.00444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118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35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0.393701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0.010638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34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119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Mollicutes_RF9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0.37037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0.005965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18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Moryella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0.406504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0.004616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57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Eubacterium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9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39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0.396825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38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0.004203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59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Peptococcaceae_unclassified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10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0.359712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0.003707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24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Coprobacillus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0.328947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0.006675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36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126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16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Coriobacteriaceae_unclassified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0.357143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43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0.004853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127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Clostridia_unclassified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7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0.431034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33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0.001446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46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52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r w:rsidRPr="00FC3F7D">
              <w:rPr>
                <w:i/>
                <w:sz w:val="16"/>
                <w:szCs w:val="16"/>
              </w:rPr>
              <w:t>Escherichia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6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0.324675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0.006617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37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132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13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Adlercreutzia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42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0.263158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0.001897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140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48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44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Acinetobacter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0.342466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45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0.001468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144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8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Lachnospiraceae_Incertae_Sedis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0.314465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49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0.002069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47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145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50</w:t>
            </w:r>
          </w:p>
        </w:tc>
      </w:tr>
      <w:tr w:rsidR="0094564F" w:rsidRPr="00030D7C" w:rsidTr="002B174E">
        <w:trPr>
          <w:trHeight w:val="300"/>
        </w:trPr>
        <w:tc>
          <w:tcPr>
            <w:tcW w:w="545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40</w:t>
            </w:r>
          </w:p>
        </w:tc>
        <w:tc>
          <w:tcPr>
            <w:tcW w:w="2515" w:type="dxa"/>
            <w:noWrap/>
            <w:hideMark/>
          </w:tcPr>
          <w:p w:rsidR="0094564F" w:rsidRPr="00FC3F7D" w:rsidRDefault="0094564F" w:rsidP="002B174E">
            <w:pPr>
              <w:spacing w:line="480" w:lineRule="auto"/>
              <w:rPr>
                <w:i/>
                <w:sz w:val="16"/>
                <w:szCs w:val="16"/>
              </w:rPr>
            </w:pPr>
            <w:proofErr w:type="spellStart"/>
            <w:r w:rsidRPr="00FC3F7D">
              <w:rPr>
                <w:i/>
                <w:sz w:val="16"/>
                <w:szCs w:val="16"/>
              </w:rPr>
              <w:t>Porphyromonadaceae_unclassified</w:t>
            </w:r>
            <w:proofErr w:type="spellEnd"/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2</w:t>
            </w:r>
          </w:p>
        </w:tc>
        <w:tc>
          <w:tcPr>
            <w:tcW w:w="99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90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4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1040" w:type="dxa"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0</w:t>
            </w:r>
          </w:p>
        </w:tc>
        <w:tc>
          <w:tcPr>
            <w:tcW w:w="968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  <w:tc>
          <w:tcPr>
            <w:tcW w:w="562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153</w:t>
            </w:r>
          </w:p>
        </w:tc>
        <w:tc>
          <w:tcPr>
            <w:tcW w:w="630" w:type="dxa"/>
            <w:noWrap/>
            <w:hideMark/>
          </w:tcPr>
          <w:p w:rsidR="0094564F" w:rsidRPr="001930A0" w:rsidRDefault="0094564F" w:rsidP="002B174E">
            <w:pPr>
              <w:spacing w:line="480" w:lineRule="auto"/>
              <w:rPr>
                <w:sz w:val="16"/>
                <w:szCs w:val="16"/>
              </w:rPr>
            </w:pPr>
            <w:r w:rsidRPr="001930A0">
              <w:rPr>
                <w:sz w:val="16"/>
                <w:szCs w:val="16"/>
              </w:rPr>
              <w:t>51</w:t>
            </w:r>
          </w:p>
        </w:tc>
      </w:tr>
    </w:tbl>
    <w:p w:rsidR="0094564F" w:rsidRDefault="0094564F" w:rsidP="0094564F">
      <w:pPr>
        <w:spacing w:line="480" w:lineRule="auto"/>
        <w:jc w:val="both"/>
      </w:pPr>
    </w:p>
    <w:p w:rsidR="00E87F3F" w:rsidRDefault="00E87F3F"/>
    <w:sectPr w:rsidR="00E87F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64F"/>
    <w:rsid w:val="0007154D"/>
    <w:rsid w:val="00072A91"/>
    <w:rsid w:val="000967ED"/>
    <w:rsid w:val="002821CD"/>
    <w:rsid w:val="002B174E"/>
    <w:rsid w:val="00481A02"/>
    <w:rsid w:val="00574F3B"/>
    <w:rsid w:val="006679FC"/>
    <w:rsid w:val="006A3AE6"/>
    <w:rsid w:val="007E35AD"/>
    <w:rsid w:val="0094564F"/>
    <w:rsid w:val="00A90DE4"/>
    <w:rsid w:val="00BF1D16"/>
    <w:rsid w:val="00C15E82"/>
    <w:rsid w:val="00D16F29"/>
    <w:rsid w:val="00D745A0"/>
    <w:rsid w:val="00E71000"/>
    <w:rsid w:val="00E87F3F"/>
    <w:rsid w:val="00EB07F2"/>
    <w:rsid w:val="00F94BA2"/>
    <w:rsid w:val="00FC3F7D"/>
    <w:rsid w:val="00FE0527"/>
    <w:rsid w:val="00FF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EF088"/>
  <w15:chartTrackingRefBased/>
  <w15:docId w15:val="{597EAF62-B78C-46DF-9DF9-AC5091C51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64F"/>
    <w:pPr>
      <w:widowControl w:val="0"/>
    </w:pPr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64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456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564F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9456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564F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94564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94564F"/>
  </w:style>
  <w:style w:type="table" w:styleId="TableGrid">
    <w:name w:val="Table Grid"/>
    <w:basedOn w:val="TableNormal"/>
    <w:uiPriority w:val="39"/>
    <w:rsid w:val="0094564F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56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64F"/>
    <w:rPr>
      <w:rFonts w:asciiTheme="majorHAnsi" w:eastAsiaTheme="majorEastAsia" w:hAnsiTheme="majorHAnsi" w:cstheme="majorBidi"/>
      <w:kern w:val="2"/>
      <w:sz w:val="18"/>
      <w:szCs w:val="18"/>
      <w:lang w:eastAsia="zh-TW"/>
    </w:rPr>
  </w:style>
  <w:style w:type="character" w:styleId="Emphasis">
    <w:name w:val="Emphasis"/>
    <w:basedOn w:val="DefaultParagraphFont"/>
    <w:uiPriority w:val="20"/>
    <w:qFormat/>
    <w:rsid w:val="0094564F"/>
    <w:rPr>
      <w:i/>
      <w:iCs/>
    </w:rPr>
  </w:style>
  <w:style w:type="paragraph" w:styleId="Revision">
    <w:name w:val="Revision"/>
    <w:hidden/>
    <w:uiPriority w:val="99"/>
    <w:semiHidden/>
    <w:rsid w:val="0094564F"/>
    <w:pPr>
      <w:spacing w:after="0" w:line="240" w:lineRule="auto"/>
    </w:pPr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character" w:styleId="CommentReference">
    <w:name w:val="annotation reference"/>
    <w:basedOn w:val="DefaultParagraphFont"/>
    <w:uiPriority w:val="99"/>
    <w:semiHidden/>
    <w:unhideWhenUsed/>
    <w:rsid w:val="0094564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94564F"/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94564F"/>
    <w:rPr>
      <w:rFonts w:ascii="Times New Roman" w:eastAsia="PMingLiU" w:hAnsi="Times New Roman" w:cs="Times New Roman"/>
      <w:kern w:val="2"/>
      <w:sz w:val="24"/>
      <w:szCs w:val="24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56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564F"/>
    <w:rPr>
      <w:rFonts w:ascii="Times New Roman" w:eastAsia="PMingLiU" w:hAnsi="Times New Roman" w:cs="Times New Roman"/>
      <w:b/>
      <w:bCs/>
      <w:kern w:val="2"/>
      <w:sz w:val="24"/>
      <w:szCs w:val="24"/>
      <w:lang w:eastAsia="zh-TW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4564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154D"/>
    <w:rPr>
      <w:color w:val="954F72"/>
      <w:u w:val="single"/>
    </w:rPr>
  </w:style>
  <w:style w:type="paragraph" w:customStyle="1" w:styleId="msonormal0">
    <w:name w:val="msonormal"/>
    <w:basedOn w:val="Normal"/>
    <w:rsid w:val="0007154D"/>
    <w:pPr>
      <w:widowControl/>
      <w:spacing w:before="100" w:beforeAutospacing="1" w:after="100" w:afterAutospacing="1" w:line="240" w:lineRule="auto"/>
    </w:pPr>
    <w:rPr>
      <w:rFonts w:eastAsia="Times New Roman"/>
      <w:kern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8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0935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39059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3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54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1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13</Pages>
  <Words>3431</Words>
  <Characters>19561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Reviwer</dc:creator>
  <cp:keywords/>
  <dc:description/>
  <cp:lastModifiedBy>Reviwer</cp:lastModifiedBy>
  <cp:revision>19</cp:revision>
  <dcterms:created xsi:type="dcterms:W3CDTF">2020-06-03T06:43:00Z</dcterms:created>
  <dcterms:modified xsi:type="dcterms:W3CDTF">2020-08-26T08:11:00Z</dcterms:modified>
</cp:coreProperties>
</file>