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48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 w:eastAsiaTheme="minorEastAsia"/>
          <w:b/>
          <w:bCs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b/>
          <w:bCs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  <w:t>Supplementary Figure Legends</w:t>
      </w:r>
      <w:r>
        <w:rPr>
          <w:rFonts w:hint="eastAsia" w:ascii="Times New Roman" w:hAnsi="Times New Roman" w:cs="Times New Roman" w:eastAsiaTheme="minorEastAsia"/>
          <w:b/>
          <w:bCs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  <w:t>:</w:t>
      </w:r>
      <w:bookmarkStart w:id="0" w:name="_GoBack"/>
      <w:bookmarkEnd w:id="0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480" w:lineRule="auto"/>
        <w:jc w:val="both"/>
        <w:textAlignment w:val="auto"/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</w:rPr>
        <w:t>Figure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auto"/>
          <w:sz w:val="24"/>
          <w:szCs w:val="24"/>
          <w:highlight w:val="none"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</w:rPr>
        <w:t xml:space="preserve"> 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: 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  <w:lang w:eastAsia="zh-CN"/>
        </w:rPr>
        <w:t xml:space="preserve">BY1 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</w:rPr>
        <w:t>had the lowest IC50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  <w:lang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</w:rPr>
        <w:t xml:space="preserve">value 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  <w:lang w:eastAsia="zh-CN"/>
        </w:rPr>
        <w:t>and lower cytotoxicity than TGIC</w:t>
      </w:r>
      <w:r>
        <w:rPr>
          <w:rFonts w:hint="eastAsia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  <w:lang w:val="en-US" w:eastAsia="zh-CN"/>
        </w:rPr>
        <w:t>.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480" w:lineRule="auto"/>
        <w:jc w:val="both"/>
        <w:textAlignment w:val="auto"/>
        <w:rPr>
          <w:rFonts w:hint="eastAsia" w:ascii="Times New Roman" w:hAnsi="Times New Roman" w:cs="Times New Roman"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  <w:lang w:val="en-US" w:eastAsia="zh-CN"/>
        </w:rPr>
        <w:t>A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>IC50 of BY1,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>BY3,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>BY4 and BY7 in VSMCs were measured by CCK-8.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  <w:lang w:val="en-US" w:eastAsia="zh-CN"/>
        </w:rPr>
        <w:t>B</w:t>
      </w:r>
      <w:r>
        <w:rPr>
          <w:rFonts w:hint="eastAsia" w:ascii="Times New Roman" w:hAnsi="Times New Roman" w:cs="Times New Roman" w:eastAsiaTheme="minorEastAsia"/>
          <w:b/>
          <w:bCs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  <w:t>, C</w:t>
      </w:r>
      <w:r>
        <w:rPr>
          <w:rFonts w:hint="eastAsia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>Cell viability was measured after stimulation with different concentrations of BY1 or TGIC in VSMCs.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  <w:t>The data are showed as the mean ± SD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  <w:t>Differences between the groups were evaluated using Student’s t-test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  <w:t>,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  <w:t xml:space="preserve"> ***P &lt; 0.001 and all abo</w:t>
      </w:r>
      <w:r>
        <w:rPr>
          <w:rFonts w:hint="default" w:ascii="Times New Roman" w:hAnsi="Times New Roman" w:cs="Times New Roman"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  <w:t>ve experiments have been repeated for three times</w:t>
      </w:r>
      <w:r>
        <w:rPr>
          <w:rFonts w:hint="eastAsia" w:ascii="Times New Roman" w:hAnsi="Times New Roman" w:cs="Times New Roman"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  <w:t>.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480" w:lineRule="auto"/>
        <w:jc w:val="both"/>
        <w:textAlignment w:val="auto"/>
        <w:rPr>
          <w:rFonts w:hint="default" w:ascii="Times New Roman" w:hAnsi="Times New Roman" w:cs="Times New Roman"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80" w:lineRule="auto"/>
        <w:jc w:val="both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</w:rPr>
        <w:t>Figure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auto"/>
          <w:sz w:val="24"/>
          <w:szCs w:val="24"/>
          <w:highlight w:val="none"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</w:rPr>
        <w:t xml:space="preserve"> 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: 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</w:rPr>
        <w:t xml:space="preserve">Proteomic analysis was performed to compare differentially expressed genes between 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  <w:lang w:val="en-US" w:eastAsia="zh-CN"/>
        </w:rPr>
        <w:t>BY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</w:rPr>
        <w:t xml:space="preserve">1-treated 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  <w:lang w:val="en-US" w:eastAsia="zh-CN"/>
        </w:rPr>
        <w:t>VSMCs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</w:rPr>
        <w:t xml:space="preserve"> and control cells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auto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80" w:lineRule="auto"/>
        <w:jc w:val="both"/>
        <w:textAlignment w:val="auto"/>
        <w:rPr>
          <w:rFonts w:hint="default" w:ascii="Times New Roman" w:hAnsi="Times New Roman" w:cs="Times New Roman"/>
          <w:i w:val="0"/>
          <w:i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olor w:val="auto"/>
          <w:sz w:val="24"/>
          <w:szCs w:val="24"/>
          <w:highlight w:val="none"/>
          <w:lang w:val="en-US" w:eastAsia="zh-CN"/>
        </w:rPr>
        <w:t>V</w:t>
      </w:r>
      <w:r>
        <w:rPr>
          <w:rFonts w:hint="default" w:ascii="Times New Roman" w:hAnsi="Times New Roman" w:cs="Times New Roman"/>
          <w:i w:val="0"/>
          <w:iCs w:val="0"/>
          <w:color w:val="auto"/>
          <w:sz w:val="24"/>
          <w:szCs w:val="24"/>
          <w:highlight w:val="none"/>
        </w:rPr>
        <w:t xml:space="preserve">olcano plot showing differentially expressed genes in </w:t>
      </w:r>
      <w:r>
        <w:rPr>
          <w:rFonts w:hint="default" w:ascii="Times New Roman" w:hAnsi="Times New Roman" w:cs="Times New Roman"/>
          <w:i w:val="0"/>
          <w:iCs w:val="0"/>
          <w:color w:val="auto"/>
          <w:sz w:val="24"/>
          <w:szCs w:val="24"/>
          <w:highlight w:val="none"/>
          <w:lang w:val="en-US" w:eastAsia="zh-CN"/>
        </w:rPr>
        <w:t>con group and BY1 group</w:t>
      </w:r>
      <w:r>
        <w:rPr>
          <w:rFonts w:hint="default" w:ascii="Times New Roman" w:hAnsi="Times New Roman" w:cs="Times New Roman"/>
          <w:i w:val="0"/>
          <w:iCs w:val="0"/>
          <w:color w:val="auto"/>
          <w:sz w:val="24"/>
          <w:szCs w:val="24"/>
          <w:highlight w:val="none"/>
        </w:rPr>
        <w:t xml:space="preserve">. The up-regulated genes (red), and the down-regulated genes (green) with a fold change </w:t>
      </w:r>
      <w:r>
        <w:rPr>
          <w:rFonts w:hint="default" w:ascii="Times New Roman" w:hAnsi="Times New Roman" w:cs="Times New Roman"/>
          <w:i w:val="0"/>
          <w:iCs w:val="0"/>
          <w:color w:val="auto"/>
          <w:sz w:val="24"/>
          <w:szCs w:val="24"/>
          <w:highlight w:val="none"/>
          <w:lang w:val="en-US" w:eastAsia="zh-CN"/>
        </w:rPr>
        <w:t>&gt;1.5</w:t>
      </w:r>
      <w:r>
        <w:rPr>
          <w:rFonts w:hint="default" w:ascii="Times New Roman" w:hAnsi="Times New Roman" w:cs="Times New Roman"/>
          <w:i w:val="0"/>
          <w:iCs w:val="0"/>
          <w:color w:val="auto"/>
          <w:sz w:val="24"/>
          <w:szCs w:val="24"/>
          <w:highlight w:val="none"/>
        </w:rPr>
        <w:t xml:space="preserve"> and with P &lt; 0.05</w:t>
      </w:r>
      <w:r>
        <w:rPr>
          <w:rFonts w:hint="default" w:ascii="Times New Roman" w:hAnsi="Times New Roman" w:cs="Times New Roman"/>
          <w:i w:val="0"/>
          <w:iCs w:val="0"/>
          <w:color w:val="auto"/>
          <w:sz w:val="24"/>
          <w:szCs w:val="24"/>
          <w:highlight w:val="none"/>
          <w:lang w:val="en-US" w:eastAsia="zh-CN"/>
        </w:rPr>
        <w:t>.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80" w:lineRule="auto"/>
        <w:jc w:val="both"/>
        <w:textAlignment w:val="auto"/>
        <w:rPr>
          <w:rFonts w:hint="default" w:ascii="Times New Roman" w:hAnsi="Times New Roman" w:cs="Times New Roman"/>
          <w:i w:val="0"/>
          <w:iCs w:val="0"/>
          <w:color w:val="auto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80" w:lineRule="auto"/>
        <w:jc w:val="both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</w:rPr>
        <w:t>Figure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auto"/>
          <w:sz w:val="24"/>
          <w:szCs w:val="24"/>
          <w:highlight w:val="none"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 3</w:t>
      </w:r>
      <w:r>
        <w:rPr>
          <w:rFonts w:hint="eastAsia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: 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</w:rPr>
        <w:t>FTH1 may be a target gene for BY1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.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80" w:lineRule="auto"/>
        <w:jc w:val="both"/>
        <w:textAlignment w:val="auto"/>
        <w:rPr>
          <w:rFonts w:hint="default" w:ascii="Times New Roman" w:hAnsi="Times New Roman" w:cs="Times New Roman"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  <w:lang w:val="en-US" w:eastAsia="zh-CN"/>
        </w:rPr>
        <w:t>A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>The predicted possible binding patterns of FTH1 and BY1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. </w:t>
      </w:r>
      <w:r>
        <w:rPr>
          <w:rFonts w:hint="eastAsia" w:ascii="Times New Roman" w:hAnsi="Times New Roman" w:cs="Times New Roman" w:eastAsiaTheme="minorEastAsia"/>
          <w:b/>
          <w:bCs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  <w:t>B</w:t>
      </w: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FTH1 protein expression was measured by Western </w:t>
      </w: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>blot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 after stimulating the cells with different concentrations of BY1(20, 30, 40 </w:t>
      </w: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>μM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 ) </w:t>
      </w: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>and quantified by normalizing to β-actin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cs="Times New Roman" w:eastAsiaTheme="minorEastAsia"/>
          <w:b/>
          <w:bCs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  <w:t>C</w:t>
      </w: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  <w:t xml:space="preserve"> Representative immunofluorescence images of FPN in the four groups (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  <w:t>left</w:t>
      </w: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  <w:t xml:space="preserve">). Barplots showing the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  <w:t>r</w:t>
      </w: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  <w:t>elative fluorescence intensity of FPN(right).</w:t>
      </w:r>
      <w:r>
        <w:rPr>
          <w:rFonts w:hint="eastAsia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  <w:t xml:space="preserve"> </w:t>
      </w:r>
      <w:r>
        <w:rPr>
          <w:rFonts w:hint="eastAsia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D, E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TFR1 expression was measured by Western </w:t>
      </w: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>blot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 and qRT-PCR in VSMCs stimulating with different concentrations of BY1(20, 30, 40 </w:t>
      </w: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>μM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 ) and </w:t>
      </w: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>quantified by normalizing to β-actin.</w:t>
      </w:r>
      <w:r>
        <w:rPr>
          <w:rFonts w:hint="eastAsia" w:ascii="Times New Roman" w:hAnsi="Times New Roman" w:cs="Times New Roman" w:eastAsiaTheme="minorEastAsia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  <w:t>The data are showed as the mean ± SD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  <w:t>Differences between the groups were ev</w:t>
      </w:r>
      <w:r>
        <w:rPr>
          <w:rFonts w:hint="default" w:ascii="Times New Roman" w:hAnsi="Times New Roman" w:cs="Times New Roman"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  <w:t>aluated using Student’s t-test</w:t>
      </w:r>
      <w:r>
        <w:rPr>
          <w:rFonts w:hint="eastAsia" w:ascii="Times New Roman" w:hAnsi="Times New Roman" w:cs="Times New Roman"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  <w:t>,</w:t>
      </w:r>
      <w:r>
        <w:rPr>
          <w:rFonts w:hint="default" w:ascii="Times New Roman" w:hAnsi="Times New Roman" w:cs="Times New Roman"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  <w:t xml:space="preserve"> ns (no significance), **P &lt; 0.01, ***P &lt; 0.001 and all above experiments have been repeated for three times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80" w:lineRule="auto"/>
        <w:jc w:val="both"/>
        <w:textAlignment w:val="auto"/>
        <w:rPr>
          <w:rFonts w:hint="default" w:ascii="Times New Roman" w:hAnsi="Times New Roman" w:cs="Times New Roman"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80" w:lineRule="auto"/>
        <w:jc w:val="both"/>
        <w:textAlignment w:val="auto"/>
        <w:rPr>
          <w:rFonts w:hint="eastAsia" w:ascii="Times New Roman" w:hAnsi="Times New Roman" w:eastAsia="宋体" w:cs="Times New Roman"/>
          <w:b/>
          <w:bCs/>
          <w:i w:val="0"/>
          <w:i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</w:rPr>
        <w:t>Figure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auto"/>
          <w:sz w:val="24"/>
          <w:szCs w:val="24"/>
          <w:highlight w:val="none"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 4</w:t>
      </w:r>
      <w:r>
        <w:rPr>
          <w:rFonts w:hint="eastAsia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: 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The 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</w:rPr>
        <w:t>validation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 of o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</w:rPr>
        <w:t>verexpression and knockdown of FTH1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auto"/>
          <w:sz w:val="24"/>
          <w:szCs w:val="24"/>
          <w:highlight w:val="none"/>
          <w:lang w:val="en-US" w:eastAsia="zh-CN"/>
        </w:rPr>
        <w:t>.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80" w:lineRule="auto"/>
        <w:jc w:val="both"/>
        <w:textAlignment w:val="auto"/>
        <w:rPr>
          <w:rFonts w:hint="default" w:ascii="Times New Roman" w:hAnsi="Times New Roman" w:cs="Times New Roman"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auto"/>
          <w:sz w:val="24"/>
          <w:szCs w:val="24"/>
          <w:highlight w:val="none"/>
          <w:lang w:val="en-US" w:eastAsia="zh-CN"/>
        </w:rPr>
        <w:t>A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>C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</w:rPr>
        <w:t>ells were transfected with pcDNA3.1-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FTH1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>and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</w:rPr>
        <w:t> pcDNA3.1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, </w:t>
      </w: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  <w:t>Western blot evaluating the expression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  <w:t xml:space="preserve"> of FTH1 </w:t>
      </w: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>and quantifified by normalizing to β-actin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  <w:t xml:space="preserve">*** P&lt; 0.001 vs.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</w:rPr>
        <w:t>pcDNA3.1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 w:eastAsia="zh-CN" w:bidi="en-US"/>
        </w:rPr>
        <w:t>B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lang w:val="en-US" w:eastAsia="zh-CN" w:bidi="en-US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>C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</w:rPr>
        <w:t>ells were transfected with pcDNA3.1-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>FTH1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>and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</w:rPr>
        <w:t xml:space="preserve"> pcDNA3.1 and then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>treated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</w:rPr>
        <w:t xml:space="preserve"> by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>BY1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</w:rPr>
        <w:t xml:space="preserve"> for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>24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</w:rPr>
        <w:t xml:space="preserve"> h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</w:rPr>
        <w:t>at the same time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, </w:t>
      </w: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  <w:t>Western blot evaluating the expression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  <w:t xml:space="preserve"> of FTH1 </w:t>
      </w: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>and quantifified by normalizing to β-actin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 w:eastAsia="zh-CN" w:bidi="en-US"/>
        </w:rPr>
        <w:t>C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lang w:val="en-US" w:eastAsia="zh-CN" w:bidi="en-US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>C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</w:rPr>
        <w:t>ells were transfected with pcDNA3.1-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>FTH1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>and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</w:rPr>
        <w:t xml:space="preserve"> pcDNA3.1 and then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>treated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</w:rPr>
        <w:t xml:space="preserve"> by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>BY1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</w:rPr>
        <w:t xml:space="preserve"> for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>24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</w:rPr>
        <w:t xml:space="preserve"> h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</w:rPr>
        <w:t>at the same time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>,</w:t>
      </w: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  <w:t xml:space="preserve"> the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  <w:t>mRNA</w:t>
      </w: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  <w:t xml:space="preserve"> expression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  <w:t xml:space="preserve"> of FTH1 was detected by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qRT-PCR </w:t>
      </w: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>and quantifified by normalizing to 18s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i w:val="0"/>
          <w:iCs w:val="0"/>
          <w:color w:val="auto"/>
          <w:kern w:val="2"/>
          <w:sz w:val="24"/>
          <w:szCs w:val="24"/>
          <w:lang w:val="en-US" w:eastAsia="zh-CN" w:bidi="ar-SA"/>
        </w:rPr>
        <w:t>D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>C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</w:rPr>
        <w:t>ells were transfected with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</w:rPr>
        <w:t>negativ</w:t>
      </w:r>
      <w:r>
        <w:rPr>
          <w:rFonts w:hint="default" w:ascii="Times New Roman" w:hAnsi="Times New Roman" w:cs="Times New Roman"/>
          <w:i w:val="0"/>
          <w:iCs w:val="0"/>
          <w:color w:val="auto"/>
          <w:sz w:val="24"/>
          <w:szCs w:val="24"/>
          <w:highlight w:val="none"/>
        </w:rPr>
        <w:t xml:space="preserve">e control-small interfering (si)RNA or </w:t>
      </w:r>
      <w:r>
        <w:rPr>
          <w:rFonts w:hint="default" w:ascii="Times New Roman" w:hAnsi="Times New Roman" w:cs="Times New Roman"/>
          <w:i w:val="0"/>
          <w:iCs w:val="0"/>
          <w:color w:val="auto"/>
          <w:sz w:val="24"/>
          <w:szCs w:val="24"/>
          <w:highlight w:val="none"/>
          <w:lang w:val="en-US" w:eastAsia="zh-CN"/>
        </w:rPr>
        <w:t>FTH1</w:t>
      </w:r>
      <w:r>
        <w:rPr>
          <w:rFonts w:hint="default" w:ascii="Times New Roman" w:hAnsi="Times New Roman" w:cs="Times New Roman"/>
          <w:i w:val="0"/>
          <w:iCs w:val="0"/>
          <w:color w:val="auto"/>
          <w:sz w:val="24"/>
          <w:szCs w:val="24"/>
          <w:highlight w:val="none"/>
        </w:rPr>
        <w:t> siRNA</w:t>
      </w:r>
      <w:r>
        <w:rPr>
          <w:rFonts w:hint="default" w:ascii="Times New Roman" w:hAnsi="Times New Roman" w:eastAsia="宋体" w:cs="Times New Roman"/>
          <w:i w:val="0"/>
          <w:iCs w:val="0"/>
          <w:color w:val="auto"/>
          <w:sz w:val="24"/>
          <w:szCs w:val="24"/>
          <w:highlight w:val="none"/>
          <w:lang w:val="en-US" w:eastAsia="zh-CN"/>
        </w:rPr>
        <w:t>, t</w:t>
      </w:r>
      <w:r>
        <w:rPr>
          <w:rFonts w:hint="default" w:ascii="Times New Roman" w:hAnsi="Times New Roman" w:cs="Times New Roman"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  <w:t xml:space="preserve">he mRNA expression </w:t>
      </w:r>
      <w:r>
        <w:rPr>
          <w:rFonts w:hint="default" w:ascii="Times New Roman" w:hAnsi="Times New Roman" w:cs="Times New Roman"/>
          <w:i w:val="0"/>
          <w:iCs w:val="0"/>
          <w:color w:val="auto"/>
          <w:sz w:val="24"/>
          <w:szCs w:val="24"/>
          <w:highlight w:val="none"/>
        </w:rPr>
        <w:t xml:space="preserve">of </w:t>
      </w:r>
      <w:r>
        <w:rPr>
          <w:rFonts w:hint="default" w:ascii="Times New Roman" w:hAnsi="Times New Roman" w:cs="Times New Roman"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  <w:t>FTH1 was detected</w:t>
      </w:r>
      <w:r>
        <w:rPr>
          <w:rFonts w:hint="default" w:ascii="Times New Roman" w:hAnsi="Times New Roman" w:cs="Times New Roman"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 by qRT-PCR </w:t>
      </w:r>
      <w:r>
        <w:rPr>
          <w:rFonts w:hint="default" w:ascii="Times New Roman" w:hAnsi="Times New Roman" w:cs="Times New Roman" w:eastAsiaTheme="minorEastAsia"/>
          <w:i w:val="0"/>
          <w:iCs w:val="0"/>
          <w:color w:val="auto"/>
          <w:sz w:val="24"/>
          <w:szCs w:val="24"/>
          <w:highlight w:val="none"/>
          <w:lang w:val="en-US" w:eastAsia="zh-CN"/>
        </w:rPr>
        <w:t>and quantifified by normalizing to 18s</w:t>
      </w:r>
      <w:r>
        <w:rPr>
          <w:rFonts w:hint="default" w:ascii="Times New Roman" w:hAnsi="Times New Roman" w:cs="Times New Roman"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  <w:t>The data are showed as the mean ± SD, *P &lt; 0.05, ***P &lt; 0.001 and all above experiments have been repeated for three times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48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/>
          <w:i w:val="0"/>
          <w:iCs w:val="0"/>
          <w:color w:val="auto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480" w:lineRule="auto"/>
        <w:ind w:leftChars="0" w:right="0" w:rightChars="0"/>
        <w:jc w:val="both"/>
        <w:textAlignment w:val="auto"/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</w:rPr>
        <w:t>Figure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auto"/>
          <w:sz w:val="24"/>
          <w:szCs w:val="24"/>
          <w:highlight w:val="none"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5 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Structural 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>image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 of the NEP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480" w:lineRule="auto"/>
        <w:ind w:leftChars="0" w:right="0" w:rightChars="0"/>
        <w:jc w:val="both"/>
        <w:textAlignment w:val="auto"/>
        <w:rPr>
          <w:rFonts w:hint="default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480" w:lineRule="auto"/>
        <w:ind w:leftChars="0" w:right="0" w:rightChars="0"/>
        <w:jc w:val="both"/>
        <w:textAlignment w:val="auto"/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</w:rPr>
        <w:t>Figure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auto"/>
          <w:sz w:val="24"/>
          <w:szCs w:val="24"/>
          <w:highlight w:val="none"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i w:val="0"/>
          <w:iCs w:val="0"/>
          <w:color w:val="auto"/>
          <w:sz w:val="24"/>
          <w:szCs w:val="24"/>
          <w:highlight w:val="none"/>
          <w:lang w:val="en-US" w:eastAsia="zh-CN"/>
        </w:rPr>
        <w:t xml:space="preserve">6: 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w w:val="105"/>
          <w:sz w:val="24"/>
          <w:szCs w:val="24"/>
          <w:highlight w:val="none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w w:val="105"/>
          <w:sz w:val="24"/>
          <w:szCs w:val="24"/>
          <w:highlight w:val="none"/>
          <w:lang w:eastAsia="zh-CN"/>
        </w:rPr>
        <w:t>howed that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w w:val="105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w w:val="105"/>
          <w:sz w:val="24"/>
          <w:szCs w:val="24"/>
          <w:highlight w:val="none"/>
          <w:lang w:eastAsia="zh-CN"/>
        </w:rPr>
        <w:t>a total of 444 atherosclerosis targets might be affected by BY1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w w:val="105"/>
          <w:sz w:val="24"/>
          <w:szCs w:val="24"/>
          <w:highlight w:val="none"/>
          <w:lang w:val="en-US" w:eastAsia="zh-CN"/>
        </w:rPr>
        <w:t xml:space="preserve"> which were 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w w:val="105"/>
          <w:sz w:val="24"/>
          <w:szCs w:val="24"/>
          <w:highlight w:val="none"/>
          <w:lang w:eastAsia="zh-CN"/>
        </w:rPr>
        <w:t>predicted using network pharmacology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w w:val="105"/>
          <w:sz w:val="24"/>
          <w:szCs w:val="24"/>
          <w:highlight w:val="none"/>
          <w:lang w:val="en-US" w:eastAsia="zh-CN"/>
        </w:rPr>
        <w:t>(left) and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w w:val="105"/>
          <w:sz w:val="24"/>
          <w:szCs w:val="24"/>
          <w:highlight w:val="none"/>
          <w:lang w:eastAsia="zh-CN"/>
        </w:rPr>
        <w:t xml:space="preserve"> 82 differentially expressed genes screened by proteome analysis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w w:val="105"/>
          <w:sz w:val="24"/>
          <w:szCs w:val="24"/>
          <w:highlight w:val="none"/>
          <w:lang w:val="en-US" w:eastAsia="zh-CN"/>
        </w:rPr>
        <w:t>(right)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kern w:val="2"/>
          <w:sz w:val="24"/>
          <w:szCs w:val="24"/>
          <w:highlight w:val="none"/>
          <w:lang w:val="en-US" w:eastAsia="zh-CN" w:bidi="ar-SA"/>
        </w:rPr>
        <w:t>.</w:t>
      </w: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default" w:ascii="Symbol" w:hAnsi="Symbol" w:cs="Symbol"/>
                            </w:rPr>
                            <w:fldChar w:fldCharType="begin"/>
                          </w:r>
                          <w:r>
                            <w:rPr>
                              <w:rFonts w:hint="default" w:ascii="Symbol" w:hAnsi="Symbol" w:cs="Symbol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Symbol" w:hAnsi="Symbol" w:cs="Symbol"/>
                            </w:rPr>
                            <w:fldChar w:fldCharType="separate"/>
                          </w:r>
                          <w:r>
                            <w:rPr>
                              <w:rFonts w:hint="default" w:ascii="Symbol" w:hAnsi="Symbol" w:cs="Symbol"/>
                            </w:rPr>
                            <w:t>1</w:t>
                          </w:r>
                          <w:r>
                            <w:rPr>
                              <w:rFonts w:hint="default" w:ascii="Symbol" w:hAnsi="Symbol" w:cs="Symbol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default" w:ascii="Symbol" w:hAnsi="Symbol" w:cs="Symbol"/>
                      </w:rPr>
                      <w:fldChar w:fldCharType="begin"/>
                    </w:r>
                    <w:r>
                      <w:rPr>
                        <w:rFonts w:hint="default" w:ascii="Symbol" w:hAnsi="Symbol" w:cs="Symbol"/>
                      </w:rPr>
                      <w:instrText xml:space="preserve"> PAGE  \* MERGEFORMAT </w:instrText>
                    </w:r>
                    <w:r>
                      <w:rPr>
                        <w:rFonts w:hint="default" w:ascii="Symbol" w:hAnsi="Symbol" w:cs="Symbol"/>
                      </w:rPr>
                      <w:fldChar w:fldCharType="separate"/>
                    </w:r>
                    <w:r>
                      <w:rPr>
                        <w:rFonts w:hint="default" w:ascii="Symbol" w:hAnsi="Symbol" w:cs="Symbol"/>
                      </w:rPr>
                      <w:t>1</w:t>
                    </w:r>
                    <w:r>
                      <w:rPr>
                        <w:rFonts w:hint="default" w:ascii="Symbol" w:hAnsi="Symbol" w:cs="Symbol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OWFhODM0MTIzMWUxMTU4ODU4NWYyZGFmOWZiNmMifQ=="/>
  </w:docVars>
  <w:rsids>
    <w:rsidRoot w:val="0BAF2C9E"/>
    <w:rsid w:val="08683CDA"/>
    <w:rsid w:val="08A10F60"/>
    <w:rsid w:val="0BAF2C9E"/>
    <w:rsid w:val="11606673"/>
    <w:rsid w:val="1A8C5A77"/>
    <w:rsid w:val="1DDB2503"/>
    <w:rsid w:val="381609BF"/>
    <w:rsid w:val="47D52C32"/>
    <w:rsid w:val="4907512C"/>
    <w:rsid w:val="4C154459"/>
    <w:rsid w:val="4FDB5197"/>
    <w:rsid w:val="6E480F1D"/>
    <w:rsid w:val="78CA1C3B"/>
    <w:rsid w:val="78F26571"/>
    <w:rsid w:val="7E005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PMingLiU" w:hAnsi="PMingLiU" w:eastAsia="PMingLiU" w:cs="PMingLiU"/>
      <w:sz w:val="22"/>
      <w:szCs w:val="22"/>
      <w:lang w:val="en-US" w:eastAsia="en-US" w:bidi="en-US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2023-07-31T01:46:00Z</dcterms:created>
  <dc:creator>雨一直下</dc:creator>
  <cp:lastModifiedBy>雨一直下</cp:lastModifiedBy>
  <dcterms:modified xsi:type="dcterms:W3CDTF">2023-09-28T03:22:34Z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488927FAB87F476CB642668C69AF9FC7</vt:lpwstr>
  </property>
</Properties>
</file>