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Table S1. General statistics 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for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i/>
          <w:iCs/>
          <w:color w:val="091F30"/>
          <w:kern w:val="0"/>
          <w:szCs w:val="21"/>
        </w:rPr>
        <w:t>O</w:t>
      </w:r>
      <w:r>
        <w:rPr>
          <w:rFonts w:hint="eastAsia" w:ascii="Times New Roman" w:hAnsi="Times New Roman" w:eastAsia="宋体" w:cs="Times New Roman"/>
          <w:i/>
          <w:iCs/>
          <w:color w:val="091F30"/>
          <w:kern w:val="0"/>
          <w:szCs w:val="21"/>
        </w:rPr>
        <w:t xml:space="preserve">. </w:t>
      </w:r>
      <w:r>
        <w:rPr>
          <w:rFonts w:ascii="Times New Roman" w:hAnsi="Times New Roman" w:eastAsia="宋体" w:cs="Times New Roman"/>
          <w:i/>
          <w:iCs/>
          <w:color w:val="091F30"/>
          <w:kern w:val="0"/>
          <w:szCs w:val="21"/>
        </w:rPr>
        <w:t>hupensis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 xml:space="preserve">by 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Hi-C assisted assembly</w:t>
      </w:r>
    </w:p>
    <w:p>
      <w:pPr>
        <w:widowControl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5178" w:type="pct"/>
        <w:jc w:val="right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68"/>
        <w:gridCol w:w="1398"/>
        <w:gridCol w:w="747"/>
        <w:gridCol w:w="1234"/>
        <w:gridCol w:w="797"/>
        <w:gridCol w:w="105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 w:hRule="atLeast"/>
          <w:jc w:val="right"/>
        </w:trPr>
        <w:tc>
          <w:tcPr>
            <w:tcW w:w="195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13" w:lineRule="atLeast"/>
              <w:ind w:right="-334" w:rightChars="-159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91F30"/>
                <w:kern w:val="0"/>
                <w:sz w:val="18"/>
                <w:szCs w:val="18"/>
              </w:rPr>
              <w:t>Before</w:t>
            </w:r>
            <w:r>
              <w:rPr>
                <w:rFonts w:hint="eastAsia" w:ascii="Times New Roman" w:hAnsi="Times New Roman" w:cs="Times New Roman"/>
                <w:b/>
                <w:color w:val="091F30"/>
                <w:kern w:val="0"/>
                <w:sz w:val="18"/>
                <w:szCs w:val="18"/>
              </w:rPr>
              <w:t>/a</w:t>
            </w:r>
            <w:r>
              <w:rPr>
                <w:rFonts w:ascii="Times New Roman" w:hAnsi="Times New Roman" w:cs="Times New Roman"/>
                <w:b/>
                <w:color w:val="091F30"/>
                <w:kern w:val="0"/>
                <w:sz w:val="18"/>
                <w:szCs w:val="18"/>
              </w:rPr>
              <w:t>fter Hi-C</w:t>
            </w:r>
            <w:r>
              <w:rPr>
                <w:rFonts w:hint="eastAsia" w:ascii="Times New Roman" w:hAnsi="Times New Roman" w:cs="Times New Roman"/>
                <w:b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91F30"/>
                <w:kern w:val="0"/>
                <w:sz w:val="18"/>
                <w:szCs w:val="18"/>
              </w:rPr>
              <w:t>assisted assembly</w:t>
            </w:r>
          </w:p>
        </w:tc>
        <w:tc>
          <w:tcPr>
            <w:tcW w:w="81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 xml:space="preserve">Total sequence </w:t>
            </w:r>
          </w:p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length (bp)</w:t>
            </w:r>
          </w:p>
        </w:tc>
        <w:tc>
          <w:tcPr>
            <w:tcW w:w="43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 xml:space="preserve">Contig </w:t>
            </w:r>
          </w:p>
          <w:p>
            <w:pPr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Num</w:t>
            </w:r>
            <w:r>
              <w:rPr>
                <w:rFonts w:hint="eastAsia"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uber</w:t>
            </w:r>
          </w:p>
        </w:tc>
        <w:tc>
          <w:tcPr>
            <w:tcW w:w="71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 xml:space="preserve">Contigs </w:t>
            </w:r>
          </w:p>
          <w:p>
            <w:pPr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N50</w:t>
            </w:r>
            <w:r>
              <w:rPr>
                <w:rFonts w:hint="eastAsia"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(bp)</w:t>
            </w:r>
          </w:p>
        </w:tc>
        <w:tc>
          <w:tcPr>
            <w:tcW w:w="46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Scaffold Num</w:t>
            </w:r>
            <w:r>
              <w:rPr>
                <w:rFonts w:hint="eastAsia"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uber</w:t>
            </w:r>
          </w:p>
        </w:tc>
        <w:tc>
          <w:tcPr>
            <w:tcW w:w="61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 xml:space="preserve">Scaffold </w:t>
            </w:r>
          </w:p>
          <w:p>
            <w:pPr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N50</w:t>
            </w:r>
            <w:r>
              <w:rPr>
                <w:rFonts w:hint="eastAsia"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color w:val="091F30"/>
                <w:kern w:val="0"/>
                <w:sz w:val="18"/>
                <w:szCs w:val="18"/>
              </w:rPr>
              <w:t>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right"/>
        </w:trPr>
        <w:tc>
          <w:tcPr>
            <w:tcW w:w="1958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60" w:lineRule="atLeast"/>
              <w:ind w:right="-334" w:rightChars="-159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  <w:t xml:space="preserve">Sketch sequence </w:t>
            </w:r>
          </w:p>
          <w:p>
            <w:pPr>
              <w:widowControl/>
              <w:spacing w:line="60" w:lineRule="atLeast"/>
              <w:ind w:right="-334" w:rightChars="-159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  <w:t>before Hi-C assisted assembly</w:t>
            </w:r>
          </w:p>
        </w:tc>
        <w:tc>
          <w:tcPr>
            <w:tcW w:w="81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 xml:space="preserve"> 1,516,862,804</w:t>
            </w:r>
          </w:p>
        </w:tc>
        <w:tc>
          <w:tcPr>
            <w:tcW w:w="434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 xml:space="preserve"> 1,512</w:t>
            </w:r>
          </w:p>
        </w:tc>
        <w:tc>
          <w:tcPr>
            <w:tcW w:w="71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 xml:space="preserve"> 1,834,408</w:t>
            </w:r>
          </w:p>
        </w:tc>
        <w:tc>
          <w:tcPr>
            <w:tcW w:w="46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>1,510</w:t>
            </w:r>
          </w:p>
        </w:tc>
        <w:tc>
          <w:tcPr>
            <w:tcW w:w="61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>1,834,408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right"/>
        </w:trPr>
        <w:tc>
          <w:tcPr>
            <w:tcW w:w="195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40" w:lineRule="atLeast"/>
              <w:ind w:right="-334" w:rightChars="-159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  <w:t xml:space="preserve">nchored to the chromosome sequence </w:t>
            </w:r>
          </w:p>
          <w:p>
            <w:pPr>
              <w:widowControl/>
              <w:wordWrap w:val="0"/>
              <w:spacing w:line="40" w:lineRule="atLeast"/>
              <w:ind w:right="-334" w:rightChars="-159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  <w:t>fter Hi-C assisted assembly</w:t>
            </w:r>
          </w:p>
        </w:tc>
        <w:tc>
          <w:tcPr>
            <w:tcW w:w="81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 xml:space="preserve"> 1,376,901,521</w:t>
            </w:r>
          </w:p>
        </w:tc>
        <w:tc>
          <w:tcPr>
            <w:tcW w:w="434" w:type="pct"/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 xml:space="preserve"> 1,762</w:t>
            </w:r>
          </w:p>
        </w:tc>
        <w:tc>
          <w:tcPr>
            <w:tcW w:w="717" w:type="pct"/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 xml:space="preserve"> 1,395,498</w:t>
            </w:r>
          </w:p>
        </w:tc>
        <w:tc>
          <w:tcPr>
            <w:tcW w:w="4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>7</w:t>
            </w:r>
          </w:p>
        </w:tc>
        <w:tc>
          <w:tcPr>
            <w:tcW w:w="61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63" w:lineRule="atLeast"/>
              <w:jc w:val="center"/>
              <w:rPr>
                <w:rFonts w:ascii="Times New Roman" w:hAnsi="Times New Roman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91F30"/>
                <w:kern w:val="0"/>
                <w:sz w:val="18"/>
                <w:szCs w:val="18"/>
              </w:rPr>
              <w:t>75,075,133</w:t>
            </w:r>
          </w:p>
        </w:tc>
      </w:tr>
    </w:tbl>
    <w:p>
      <w:pPr>
        <w:widowControl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2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.</w:t>
      </w:r>
      <w: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Hi-C assisted assembly 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for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hint="eastAsia"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hupensis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 genome</w:t>
      </w:r>
    </w:p>
    <w:tbl>
      <w:tblPr>
        <w:tblStyle w:val="4"/>
        <w:tblW w:w="496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90"/>
        <w:gridCol w:w="2093"/>
        <w:gridCol w:w="1975"/>
        <w:gridCol w:w="25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Chr</w:t>
            </w:r>
          </w:p>
        </w:tc>
        <w:tc>
          <w:tcPr>
            <w:tcW w:w="126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Number of Contigs</w:t>
            </w:r>
          </w:p>
        </w:tc>
        <w:tc>
          <w:tcPr>
            <w:tcW w:w="119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Length of Contigs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(bp)</w:t>
            </w:r>
          </w:p>
        </w:tc>
        <w:tc>
          <w:tcPr>
            <w:tcW w:w="157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Length of Chr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</w:t>
            </w:r>
          </w:p>
        </w:tc>
        <w:tc>
          <w:tcPr>
            <w:tcW w:w="1268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187</w:t>
            </w:r>
          </w:p>
        </w:tc>
        <w:tc>
          <w:tcPr>
            <w:tcW w:w="119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169,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791,004</w:t>
            </w:r>
          </w:p>
        </w:tc>
        <w:tc>
          <w:tcPr>
            <w:tcW w:w="157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69,884,004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Chr2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63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38,626,477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38.707,477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Chr3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26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7,825,011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7,887,012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Chr4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03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2,989,143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3,040,143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Chr5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1,239,905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1,286,906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Chr6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00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1,138,241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1,187,741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Chr7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5,030,133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5,075,133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Chr8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3,845,206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3,891,206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Chr9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2,239,625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2,287,125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Chr10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11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1,358,936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1,413,836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Chr11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9,253,666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9,290,666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</w:t>
            </w: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27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2,772,328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2,835,328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</w:t>
            </w: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2,014,596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2,058,096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</w:t>
            </w: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4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0,331,177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0,368,177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</w:t>
            </w: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9,030,736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9,077,736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</w:t>
            </w: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4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6,891,622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6,928,122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Chr1</w:t>
            </w: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2,523,815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2,554,315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96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TOTAL</w:t>
            </w:r>
          </w:p>
        </w:tc>
        <w:tc>
          <w:tcPr>
            <w:tcW w:w="126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,762</w:t>
            </w:r>
          </w:p>
        </w:tc>
        <w:tc>
          <w:tcPr>
            <w:tcW w:w="11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,376,901,521</w:t>
            </w:r>
          </w:p>
        </w:tc>
        <w:tc>
          <w:tcPr>
            <w:tcW w:w="1573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,377,773,023</w:t>
            </w:r>
          </w:p>
        </w:tc>
      </w:tr>
    </w:tbl>
    <w:p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b/>
          <w:bCs/>
          <w:color w:val="091F30"/>
          <w:kern w:val="0"/>
          <w:sz w:val="15"/>
          <w:szCs w:val="15"/>
        </w:rPr>
        <w:t>Note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: (1)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Length of Contigs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total length of the contigs that make up the chromosome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(2)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Length of Chr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In order to connect the contigs together and insert 500 'n' between each two contigs.</w:t>
      </w:r>
    </w:p>
    <w:p>
      <w:pPr>
        <w:widowControl/>
        <w:jc w:val="left"/>
      </w:pPr>
    </w:p>
    <w:p/>
    <w:p/>
    <w:p/>
    <w:p/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3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.</w:t>
      </w:r>
      <w: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I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nformation statistics 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for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 </w:t>
      </w:r>
      <w:r>
        <w:rPr>
          <w:rFonts w:ascii="Times New Roman" w:hAnsi="Times New Roman" w:eastAsia="宋体" w:cs="Times New Roman"/>
          <w:i/>
          <w:iCs/>
          <w:color w:val="091F30"/>
          <w:kern w:val="0"/>
          <w:szCs w:val="21"/>
        </w:rPr>
        <w:t>Oncomelania hupensis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 genome 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a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ssembly</w:t>
      </w:r>
    </w:p>
    <w:tbl>
      <w:tblPr>
        <w:tblStyle w:val="4"/>
        <w:tblW w:w="4972" w:type="pct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1992"/>
        <w:gridCol w:w="1726"/>
        <w:gridCol w:w="1810"/>
        <w:gridCol w:w="1545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Name</w:t>
            </w:r>
          </w:p>
        </w:tc>
        <w:tc>
          <w:tcPr>
            <w:tcW w:w="1206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scaffold length(bp)</w:t>
            </w:r>
          </w:p>
        </w:tc>
        <w:tc>
          <w:tcPr>
            <w:tcW w:w="1045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scaffold number</w:t>
            </w:r>
          </w:p>
        </w:tc>
        <w:tc>
          <w:tcPr>
            <w:tcW w:w="1096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contig length(bp)</w:t>
            </w:r>
          </w:p>
        </w:tc>
        <w:tc>
          <w:tcPr>
            <w:tcW w:w="936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contig number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ax_len</w:t>
            </w:r>
          </w:p>
        </w:tc>
        <w:tc>
          <w:tcPr>
            <w:tcW w:w="120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169,884,004</w:t>
            </w:r>
          </w:p>
        </w:tc>
        <w:tc>
          <w:tcPr>
            <w:tcW w:w="104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-</w:t>
            </w:r>
          </w:p>
        </w:tc>
        <w:tc>
          <w:tcPr>
            <w:tcW w:w="109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6,422,181</w:t>
            </w:r>
          </w:p>
        </w:tc>
        <w:tc>
          <w:tcPr>
            <w:tcW w:w="93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N10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169,884,004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3,160,974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N20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138,707,477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2,538,121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N30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93,040,143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4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2,025,958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153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N40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81,286,906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,679,370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232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N50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75,075,133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,346,093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329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N60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72,287,906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9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,067,657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449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N70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69,290,666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83,773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608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N80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60,368,177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4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22,846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835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N90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56,928,122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6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16,648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1,184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718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Total_length</w:t>
            </w:r>
          </w:p>
        </w:tc>
        <w:tc>
          <w:tcPr>
            <w:tcW w:w="120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1,449,858,197</w:t>
            </w:r>
          </w:p>
        </w:tc>
        <w:tc>
          <w:tcPr>
            <w:tcW w:w="104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33</w:t>
            </w:r>
          </w:p>
        </w:tc>
        <w:tc>
          <w:tcPr>
            <w:tcW w:w="109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,448,986,695</w:t>
            </w:r>
          </w:p>
        </w:tc>
        <w:tc>
          <w:tcPr>
            <w:tcW w:w="93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 w:val="18"/>
                <w:szCs w:val="18"/>
              </w:rPr>
              <w:t>2,178</w:t>
            </w:r>
          </w:p>
        </w:tc>
      </w:tr>
    </w:tbl>
    <w:p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b/>
          <w:bCs/>
          <w:color w:val="091F30"/>
          <w:kern w:val="0"/>
          <w:sz w:val="15"/>
          <w:szCs w:val="15"/>
        </w:rPr>
        <w:t>Note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: (1) M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ax_len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of the longest scaffold and contig.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(2) N10: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N10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(3) N20: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2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(4) N30: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3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(5) N40: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4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(6) N50: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5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(7) N60: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6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(8) N70: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7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(9) N80: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8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(10) N90: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length and number of scaffold and contig bases whose length is greater than or equal to 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9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0</w:t>
      </w:r>
    </w:p>
    <w:p>
      <w:pPr>
        <w:widowControl/>
        <w:shd w:val="clear" w:color="auto" w:fill="FFFFFF"/>
        <w:ind w:firstLine="378" w:firstLineChars="252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(11)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Total_length: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total length and number of scaffold and contig bases.</w:t>
      </w:r>
    </w:p>
    <w:p/>
    <w:p/>
    <w:p/>
    <w:p/>
    <w:p/>
    <w:p/>
    <w:p/>
    <w:p/>
    <w:p/>
    <w:p/>
    <w:p/>
    <w:p/>
    <w:p/>
    <w:p/>
    <w:p/>
    <w:p/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4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. Busco results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 xml:space="preserve"> </w:t>
      </w:r>
      <w:r>
        <w:rPr>
          <w:rFonts w:ascii="Times New Roman" w:hAnsi="Times New Roman" w:eastAsia="宋体"/>
          <w:color w:val="091F30"/>
          <w:kern w:val="0"/>
          <w:szCs w:val="21"/>
        </w:rPr>
        <w:t xml:space="preserve">for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hint="eastAsia"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hupensis</w:t>
      </w:r>
      <w:r>
        <w:rPr>
          <w:rFonts w:ascii="Times New Roman" w:hAnsi="Times New Roman" w:eastAsia="宋体"/>
          <w:color w:val="091F30"/>
          <w:kern w:val="0"/>
          <w:szCs w:val="21"/>
        </w:rPr>
        <w:t xml:space="preserve"> genome</w:t>
      </w:r>
    </w:p>
    <w:tbl>
      <w:tblPr>
        <w:tblStyle w:val="4"/>
        <w:tblW w:w="5000" w:type="pct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96"/>
        <w:gridCol w:w="1626"/>
        <w:gridCol w:w="2284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2646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979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BUSCO number</w:t>
            </w:r>
          </w:p>
        </w:tc>
        <w:tc>
          <w:tcPr>
            <w:tcW w:w="1375" w:type="pct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Percentage (%)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264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Complete BUSCOs</w:t>
            </w:r>
          </w:p>
        </w:tc>
        <w:tc>
          <w:tcPr>
            <w:tcW w:w="97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890</w:t>
            </w:r>
          </w:p>
        </w:tc>
        <w:tc>
          <w:tcPr>
            <w:tcW w:w="137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91.10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264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Complete and single-copy BUSCOs</w:t>
            </w:r>
          </w:p>
        </w:tc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864</w:t>
            </w:r>
          </w:p>
        </w:tc>
        <w:tc>
          <w:tcPr>
            <w:tcW w:w="137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88.30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264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Complete and duplicated BUSCOs</w:t>
            </w:r>
          </w:p>
        </w:tc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137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2.70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264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Fragmented BUSCOs</w:t>
            </w:r>
          </w:p>
        </w:tc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137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3.40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264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Missing BUSCOs</w:t>
            </w:r>
          </w:p>
        </w:tc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137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5.60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2646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Total BUSCO groups searched</w:t>
            </w:r>
          </w:p>
        </w:tc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978</w:t>
            </w:r>
          </w:p>
        </w:tc>
        <w:tc>
          <w:tcPr>
            <w:tcW w:w="1375" w:type="pct"/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100.00</w:t>
            </w:r>
          </w:p>
        </w:tc>
      </w:tr>
    </w:tbl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b/>
          <w:bCs/>
          <w:color w:val="091F30"/>
          <w:kern w:val="0"/>
          <w:sz w:val="15"/>
          <w:szCs w:val="15"/>
        </w:rPr>
        <w:t>Note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: (1)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Complete BUSCOs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>The genes of busco can be match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ed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 xml:space="preserve"> completely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(2)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Complete and single-copy BUSCOs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>A busco can completely match the previous gene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(3)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Complete and duplicated BUSCOs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>One busco can completely match multiple genes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(4)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Fragmented BUSCOs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>Only part of the sequences could be aligned with the genes in the busco profile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  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(5)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Missing BUSCO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>There is no gene that can match the busco profile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(6)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Total BUSCO groups searched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Total number of genes in busco groups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/>
    <w:p/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5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.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 xml:space="preserve"> </w:t>
      </w:r>
      <w:bookmarkStart w:id="0" w:name="OLE_LINK1"/>
      <w:r>
        <w:rPr>
          <w:rFonts w:ascii="Times New Roman" w:hAnsi="Times New Roman" w:eastAsia="宋体" w:cs="Times New Roman"/>
          <w:color w:val="091F30"/>
          <w:kern w:val="0"/>
          <w:szCs w:val="21"/>
        </w:rPr>
        <w:fldChar w:fldCharType="begin"/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instrText xml:space="preserve"> HYPERLINK "http://figshare.com/articles/_Summary_of_mapping_statistics_for_the_Twilight_Sanger_reads_/1462486" \t "_blank" </w:instrTex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fldChar w:fldCharType="separate"/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Summary of mapping statistics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fldChar w:fldCharType="end"/>
      </w:r>
      <w:bookmarkEnd w:id="0"/>
    </w:p>
    <w:tbl>
      <w:tblPr>
        <w:tblStyle w:val="4"/>
        <w:tblW w:w="8234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1675"/>
        <w:gridCol w:w="1255"/>
        <w:gridCol w:w="1256"/>
        <w:gridCol w:w="1256"/>
        <w:gridCol w:w="1256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1536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Mapping rate (%)</w:t>
            </w:r>
          </w:p>
        </w:tc>
        <w:tc>
          <w:tcPr>
            <w:tcW w:w="1675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Average sequencing depth</w:t>
            </w:r>
          </w:p>
        </w:tc>
        <w:tc>
          <w:tcPr>
            <w:tcW w:w="1255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Coverage(%)</w:t>
            </w:r>
          </w:p>
        </w:tc>
        <w:tc>
          <w:tcPr>
            <w:tcW w:w="1256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Coverage</w:t>
            </w:r>
          </w:p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(&gt;=5X,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%)</w:t>
            </w:r>
          </w:p>
        </w:tc>
        <w:tc>
          <w:tcPr>
            <w:tcW w:w="1256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Coverage</w:t>
            </w:r>
          </w:p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(&gt;=10X,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%)</w:t>
            </w:r>
          </w:p>
        </w:tc>
        <w:tc>
          <w:tcPr>
            <w:tcW w:w="1256" w:type="dxa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Coverage</w:t>
            </w:r>
          </w:p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(&gt;=20X,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%)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153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85.82</w:t>
            </w:r>
          </w:p>
        </w:tc>
        <w:tc>
          <w:tcPr>
            <w:tcW w:w="167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88.23</w:t>
            </w:r>
          </w:p>
        </w:tc>
        <w:tc>
          <w:tcPr>
            <w:tcW w:w="125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99.91</w:t>
            </w:r>
          </w:p>
        </w:tc>
        <w:tc>
          <w:tcPr>
            <w:tcW w:w="12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99.75</w:t>
            </w:r>
          </w:p>
        </w:tc>
        <w:tc>
          <w:tcPr>
            <w:tcW w:w="12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99.47</w:t>
            </w:r>
          </w:p>
        </w:tc>
        <w:tc>
          <w:tcPr>
            <w:tcW w:w="12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50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95.80</w:t>
            </w:r>
          </w:p>
        </w:tc>
      </w:tr>
    </w:tbl>
    <w:p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b/>
          <w:bCs/>
          <w:color w:val="091F30"/>
          <w:kern w:val="0"/>
          <w:sz w:val="15"/>
          <w:szCs w:val="15"/>
        </w:rPr>
        <w:t>Note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: (1)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Mapping rate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C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omparison rate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of r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eads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c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omparison contig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(2) Average sequencing depth: total number of single base depth / total base number;</w:t>
      </w:r>
    </w:p>
    <w:p>
      <w:pPr>
        <w:widowControl/>
        <w:shd w:val="clear" w:color="auto" w:fill="FFFFFF"/>
        <w:ind w:firstLine="300" w:firstLineChars="200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(3)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Coverage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: B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ase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with depth not less than 1 / total base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s.</w:t>
      </w:r>
    </w:p>
    <w:p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(4)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Coverage (≥5X)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: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B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ase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with depth not less than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5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/ total base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s.</w:t>
      </w:r>
    </w:p>
    <w:p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(5)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Coverage(≥10X)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: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B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ase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with depth not less than 1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0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/ total base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s.</w:t>
      </w:r>
    </w:p>
    <w:p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  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(6)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Coverage(≥20X)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: B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ase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with depth not less than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20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/ total base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s.</w:t>
      </w:r>
    </w:p>
    <w:p/>
    <w:p/>
    <w:p/>
    <w:p/>
    <w:p/>
    <w:p/>
    <w:p/>
    <w:p/>
    <w:p/>
    <w:p/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6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.</w:t>
      </w:r>
      <w:r>
        <w:t xml:space="preserve"> </w:t>
      </w:r>
      <w:r>
        <w:rPr>
          <w:rFonts w:ascii="Times New Roman" w:hAnsi="Times New Roman" w:eastAsia="宋体"/>
          <w:color w:val="091F30"/>
          <w:kern w:val="0"/>
          <w:szCs w:val="21"/>
        </w:rPr>
        <w:t>General statistics of gene prediction</w:t>
      </w:r>
    </w:p>
    <w:tbl>
      <w:tblPr>
        <w:tblStyle w:val="4"/>
        <w:tblW w:w="834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0"/>
        <w:gridCol w:w="1314"/>
        <w:gridCol w:w="879"/>
        <w:gridCol w:w="1052"/>
        <w:gridCol w:w="1052"/>
        <w:gridCol w:w="1062"/>
        <w:gridCol w:w="1052"/>
        <w:gridCol w:w="105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219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Gene set</w:t>
            </w:r>
          </w:p>
        </w:tc>
        <w:tc>
          <w:tcPr>
            <w:tcW w:w="87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Number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Average gene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length(bp)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Average CDS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length(bp)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Average exon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per length(bp)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Average exon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length(bp)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Average intron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length(bp)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De novo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AUGUSTUS</w:t>
            </w:r>
          </w:p>
        </w:tc>
        <w:tc>
          <w:tcPr>
            <w:tcW w:w="879" w:type="dxa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27,617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20,671.39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1,392.62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6.47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215.36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3,526.74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Genscan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55,783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17,394.94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1,209.16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5.34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226.47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3,730.0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continue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Cs/>
                <w:kern w:val="0"/>
                <w:sz w:val="18"/>
                <w:szCs w:val="18"/>
              </w:rPr>
              <w:t>GeneID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59,855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14,666.21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906.34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3.56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254.48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5,371.79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Homolog</w:t>
            </w:r>
          </w:p>
        </w:tc>
        <w:tc>
          <w:tcPr>
            <w:tcW w:w="1313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A.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fulica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47,380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6,270.07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733.83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2.53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290.59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3,629.64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A. californica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23,755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10,313.01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691.16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3.42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201.92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3,971.21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 xml:space="preserve"> gigantea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27,303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8,189.28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679.78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3.25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209.15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3,337.32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B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glabrata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29,654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9,376.53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690.90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3.29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209.77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3,791.80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18"/>
                <w:szCs w:val="18"/>
              </w:rPr>
              <w:t>M. yessocensis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37,831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9,036.04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741.78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3.10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239.32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3,950.45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88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kern w:val="0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</w:rPr>
              <w:t>canaliculata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31,017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14,454.97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857.86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4.65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184.33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3,721.19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2194" w:type="dxa"/>
            <w:gridSpan w:val="2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trans.orf/RNAseq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37,831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11,721.81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689.90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3.48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694.93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3,751.22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2194" w:type="dxa"/>
            <w:gridSpan w:val="2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trans.orf/ISOseq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927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24,958.72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1,112.62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7.07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399.73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3,645.43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2194" w:type="dxa"/>
            <w:gridSpan w:val="2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BUSCO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954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15,622.31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1,289.52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10.33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124.88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1,536.66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2194" w:type="dxa"/>
            <w:gridSpan w:val="2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MAKER</w:t>
            </w:r>
          </w:p>
        </w:tc>
        <w:tc>
          <w:tcPr>
            <w:tcW w:w="879" w:type="dxa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30,604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20,007.73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1,395.39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6.13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228.09</w:t>
            </w:r>
          </w:p>
        </w:tc>
        <w:tc>
          <w:tcPr>
            <w:tcW w:w="0" w:type="auto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3,629.35</w:t>
            </w:r>
          </w:p>
        </w:tc>
      </w:tr>
    </w:tbl>
    <w:p>
      <w:pP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Note: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F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ive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closely related species were selected, namely,. </w:t>
      </w:r>
      <w:r>
        <w:rPr>
          <w:rFonts w:ascii="Times New Roman" w:hAnsi="Times New Roman" w:eastAsia="宋体" w:cs="Times New Roman"/>
          <w:i/>
          <w:color w:val="091F30"/>
          <w:kern w:val="0"/>
          <w:sz w:val="15"/>
          <w:szCs w:val="15"/>
        </w:rPr>
        <w:t>A.fulica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, </w:t>
      </w:r>
      <w:r>
        <w:rPr>
          <w:rFonts w:ascii="Times New Roman" w:hAnsi="Times New Roman" w:eastAsia="宋体" w:cs="Times New Roman"/>
          <w:i/>
          <w:color w:val="091F30"/>
          <w:kern w:val="0"/>
          <w:sz w:val="15"/>
          <w:szCs w:val="15"/>
        </w:rPr>
        <w:t>A</w:t>
      </w:r>
      <w:r>
        <w:rPr>
          <w:rFonts w:hint="eastAsia" w:ascii="Times New Roman" w:hAnsi="Times New Roman" w:eastAsia="宋体" w:cs="Times New Roman"/>
          <w:i/>
          <w:color w:val="091F30"/>
          <w:kern w:val="0"/>
          <w:sz w:val="15"/>
          <w:szCs w:val="15"/>
        </w:rPr>
        <w:t xml:space="preserve">. </w:t>
      </w:r>
      <w:r>
        <w:rPr>
          <w:rFonts w:ascii="Times New Roman" w:hAnsi="Times New Roman" w:eastAsia="宋体" w:cs="Times New Roman"/>
          <w:i/>
          <w:color w:val="091F30"/>
          <w:kern w:val="0"/>
          <w:sz w:val="15"/>
          <w:szCs w:val="15"/>
        </w:rPr>
        <w:t>californica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, </w:t>
      </w:r>
      <w:r>
        <w:rPr>
          <w:rFonts w:ascii="Times New Roman" w:hAnsi="Times New Roman" w:eastAsia="宋体" w:cs="Times New Roman"/>
          <w:i/>
          <w:color w:val="091F30"/>
          <w:kern w:val="0"/>
          <w:sz w:val="15"/>
          <w:szCs w:val="15"/>
        </w:rPr>
        <w:t>L. gigantean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, </w:t>
      </w:r>
      <w:r>
        <w:rPr>
          <w:rFonts w:ascii="Times New Roman" w:hAnsi="Times New Roman" w:eastAsia="宋体" w:cs="Times New Roman"/>
          <w:i/>
          <w:color w:val="091F30"/>
          <w:kern w:val="0"/>
          <w:sz w:val="15"/>
          <w:szCs w:val="15"/>
        </w:rPr>
        <w:t>B. glabrata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, </w:t>
      </w:r>
      <w:r>
        <w:rPr>
          <w:rFonts w:ascii="Times New Roman" w:hAnsi="Times New Roman" w:eastAsia="宋体" w:cs="Times New Roman"/>
          <w:i/>
          <w:color w:val="091F30"/>
          <w:kern w:val="0"/>
          <w:sz w:val="15"/>
          <w:szCs w:val="15"/>
        </w:rPr>
        <w:t>P. canaliculata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/>
    <w:p/>
    <w:p/>
    <w:p/>
    <w:p/>
    <w:p/>
    <w:p/>
    <w:p/>
    <w:p/>
    <w:p/>
    <w:p/>
    <w:p/>
    <w:p/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7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.</w:t>
      </w:r>
      <w: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S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 xml:space="preserve">tatistics 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 xml:space="preserve">of 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repeat sequence annotated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 xml:space="preserve"> by d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ifferent software</w:t>
      </w:r>
    </w:p>
    <w:tbl>
      <w:tblPr>
        <w:tblStyle w:val="4"/>
        <w:tblW w:w="490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49"/>
        <w:gridCol w:w="3013"/>
        <w:gridCol w:w="270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58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spacing w:line="68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Type</w:t>
            </w:r>
          </w:p>
        </w:tc>
        <w:tc>
          <w:tcPr>
            <w:tcW w:w="180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Repeat size(bp)</w:t>
            </w:r>
          </w:p>
        </w:tc>
        <w:tc>
          <w:tcPr>
            <w:tcW w:w="161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% of 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584" w:type="pct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RF</w:t>
            </w:r>
          </w:p>
        </w:tc>
        <w:tc>
          <w:tcPr>
            <w:tcW w:w="1801" w:type="pct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144,749,311</w:t>
            </w:r>
          </w:p>
        </w:tc>
        <w:tc>
          <w:tcPr>
            <w:tcW w:w="1615" w:type="pct"/>
            <w:tcBorders>
              <w:top w:val="single" w:color="auto" w:sz="4" w:space="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9.98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584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Repeat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asker</w:t>
            </w:r>
          </w:p>
        </w:tc>
        <w:tc>
          <w:tcPr>
            <w:tcW w:w="1801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327,465,556</w:t>
            </w:r>
          </w:p>
        </w:tc>
        <w:tc>
          <w:tcPr>
            <w:tcW w:w="1615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22.59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584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Protein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ask</w:t>
            </w:r>
          </w:p>
        </w:tc>
        <w:tc>
          <w:tcPr>
            <w:tcW w:w="1801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229,024,698</w:t>
            </w:r>
          </w:p>
        </w:tc>
        <w:tc>
          <w:tcPr>
            <w:tcW w:w="1615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15.80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584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</w:rPr>
              <w:t>De novo</w:t>
            </w:r>
          </w:p>
        </w:tc>
        <w:tc>
          <w:tcPr>
            <w:tcW w:w="1801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537,873,769</w:t>
            </w:r>
          </w:p>
        </w:tc>
        <w:tc>
          <w:tcPr>
            <w:tcW w:w="1615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37.10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1584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Total</w:t>
            </w:r>
          </w:p>
        </w:tc>
        <w:tc>
          <w:tcPr>
            <w:tcW w:w="1801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858,074,929</w:t>
            </w:r>
          </w:p>
        </w:tc>
        <w:tc>
          <w:tcPr>
            <w:tcW w:w="1615" w:type="pct"/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</w:tcPr>
          <w:p>
            <w:pPr>
              <w:widowControl/>
              <w:wordWrap w:val="0"/>
              <w:spacing w:line="68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59.18</w:t>
            </w:r>
          </w:p>
        </w:tc>
      </w:tr>
    </w:tbl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b/>
          <w:bCs/>
          <w:color w:val="091F30"/>
          <w:kern w:val="0"/>
          <w:sz w:val="15"/>
          <w:szCs w:val="15"/>
        </w:rPr>
        <w:t>Note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: (1)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TRF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The tandem repeats were found by TRF software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(2)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RepeatMasker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>Based on the RepBase library, the transposon elements were annotated by RepeatMasker software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(3)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RepeatProteinMask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: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 xml:space="preserve"> Based on the RepBase library, the transposon elements were annotated by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RepeatProteinMask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 xml:space="preserve"> software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 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(4)</w:t>
      </w:r>
      <w:r>
        <w:rPr>
          <w:rFonts w:ascii="Times New Roman" w:hAnsi="Times New Roman" w:eastAsia="宋体" w:cs="Times New Roman"/>
          <w:i/>
          <w:iCs/>
          <w:color w:val="091F30"/>
          <w:kern w:val="0"/>
          <w:sz w:val="15"/>
          <w:szCs w:val="15"/>
        </w:rPr>
        <w:t xml:space="preserve"> De novo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: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 xml:space="preserve"> The final sequence files obtained by software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RepeatModeler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 xml:space="preserve"> and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LTR-FINDER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 xml:space="preserve"> were used as the library, and the results were annotated by software RepeatMasker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>.</w:t>
      </w:r>
    </w:p>
    <w:p>
      <w:pPr>
        <w:widowControl/>
        <w:shd w:val="clear" w:color="auto" w:fill="FFFFFF"/>
        <w:jc w:val="left"/>
        <w:rPr>
          <w:rFonts w:ascii="Times New Roman" w:hAnsi="Arial" w:eastAsia="宋体" w:cs="Times New Roman"/>
          <w:color w:val="091F30"/>
          <w:kern w:val="0"/>
          <w:sz w:val="15"/>
          <w:szCs w:val="15"/>
        </w:rPr>
      </w:pP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  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(5)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Total</w:t>
      </w:r>
      <w:r>
        <w:rPr>
          <w:rFonts w:hint="eastAsia" w:ascii="Times New Roman" w:hAnsi="Arial" w:eastAsia="宋体" w:cs="Times New Roman"/>
          <w:color w:val="091F30"/>
          <w:kern w:val="0"/>
          <w:sz w:val="15"/>
          <w:szCs w:val="15"/>
        </w:rPr>
        <w:t xml:space="preserve">: </w:t>
      </w:r>
      <w:r>
        <w:rPr>
          <w:rFonts w:ascii="Times New Roman" w:hAnsi="Arial" w:eastAsia="宋体" w:cs="Times New Roman"/>
          <w:color w:val="091F30"/>
          <w:kern w:val="0"/>
          <w:sz w:val="15"/>
          <w:szCs w:val="15"/>
        </w:rPr>
        <w:t>The results obtained by the above methods are non redundant after removing the overlapped part between them.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8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.</w:t>
      </w:r>
      <w: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Statistics of repeat sequence classification</w:t>
      </w:r>
    </w:p>
    <w:tbl>
      <w:tblPr>
        <w:tblStyle w:val="4"/>
        <w:tblW w:w="9789" w:type="dxa"/>
        <w:tblInd w:w="-623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1460"/>
        <w:gridCol w:w="979"/>
        <w:gridCol w:w="1396"/>
        <w:gridCol w:w="838"/>
        <w:gridCol w:w="1117"/>
        <w:gridCol w:w="977"/>
        <w:gridCol w:w="1117"/>
        <w:gridCol w:w="977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RepeatMasker TEs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RepeatProteinMask TEs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De novo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Combined 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Length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(bp)</w:t>
            </w:r>
          </w:p>
        </w:tc>
        <w:tc>
          <w:tcPr>
            <w:tcW w:w="978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 in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Genome</w:t>
            </w:r>
          </w:p>
        </w:tc>
        <w:tc>
          <w:tcPr>
            <w:tcW w:w="1396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Length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(bp)</w:t>
            </w:r>
          </w:p>
        </w:tc>
        <w:tc>
          <w:tcPr>
            <w:tcW w:w="837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 in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Genome</w:t>
            </w:r>
          </w:p>
        </w:tc>
        <w:tc>
          <w:tcPr>
            <w:tcW w:w="1117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Length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(bp)</w:t>
            </w:r>
          </w:p>
        </w:tc>
        <w:tc>
          <w:tcPr>
            <w:tcW w:w="977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 in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Genome</w:t>
            </w:r>
          </w:p>
        </w:tc>
        <w:tc>
          <w:tcPr>
            <w:tcW w:w="1117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Length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(bp)</w:t>
            </w:r>
          </w:p>
        </w:tc>
        <w:tc>
          <w:tcPr>
            <w:tcW w:w="977" w:type="dxa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% in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DNA</w:t>
            </w:r>
          </w:p>
        </w:tc>
        <w:tc>
          <w:tcPr>
            <w:tcW w:w="146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95,627,456</w:t>
            </w:r>
          </w:p>
        </w:tc>
        <w:tc>
          <w:tcPr>
            <w:tcW w:w="97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6.6</w:t>
            </w:r>
          </w:p>
        </w:tc>
        <w:tc>
          <w:tcPr>
            <w:tcW w:w="1396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1,248,386</w:t>
            </w:r>
          </w:p>
        </w:tc>
        <w:tc>
          <w:tcPr>
            <w:tcW w:w="83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68,160,741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4.7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162,216,143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LINE</w:t>
            </w:r>
          </w:p>
        </w:tc>
        <w:tc>
          <w:tcPr>
            <w:tcW w:w="146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177,973,806</w:t>
            </w:r>
          </w:p>
        </w:tc>
        <w:tc>
          <w:tcPr>
            <w:tcW w:w="97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12.28</w:t>
            </w:r>
          </w:p>
        </w:tc>
        <w:tc>
          <w:tcPr>
            <w:tcW w:w="1396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162,919,073</w:t>
            </w:r>
          </w:p>
        </w:tc>
        <w:tc>
          <w:tcPr>
            <w:tcW w:w="83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11.24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284,426,245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19.62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421,039,687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SINE</w:t>
            </w:r>
          </w:p>
        </w:tc>
        <w:tc>
          <w:tcPr>
            <w:tcW w:w="146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5,844,867</w:t>
            </w:r>
          </w:p>
        </w:tc>
        <w:tc>
          <w:tcPr>
            <w:tcW w:w="97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</w:t>
            </w:r>
          </w:p>
        </w:tc>
        <w:tc>
          <w:tcPr>
            <w:tcW w:w="1396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3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4781,102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0.33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10,606,324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LTR</w:t>
            </w:r>
          </w:p>
        </w:tc>
        <w:tc>
          <w:tcPr>
            <w:tcW w:w="146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66,923,379</w:t>
            </w:r>
          </w:p>
        </w:tc>
        <w:tc>
          <w:tcPr>
            <w:tcW w:w="97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4.62</w:t>
            </w:r>
          </w:p>
        </w:tc>
        <w:tc>
          <w:tcPr>
            <w:tcW w:w="1396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64,892,999</w:t>
            </w:r>
          </w:p>
        </w:tc>
        <w:tc>
          <w:tcPr>
            <w:tcW w:w="83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4.48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206,897,620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14.27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276,732,498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19.09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146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287,277</w:t>
            </w:r>
          </w:p>
        </w:tc>
        <w:tc>
          <w:tcPr>
            <w:tcW w:w="97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</w:t>
            </w:r>
          </w:p>
        </w:tc>
        <w:tc>
          <w:tcPr>
            <w:tcW w:w="1396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3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287,277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Unknown</w:t>
            </w:r>
          </w:p>
        </w:tc>
        <w:tc>
          <w:tcPr>
            <w:tcW w:w="146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2,471,011</w:t>
            </w:r>
          </w:p>
        </w:tc>
        <w:tc>
          <w:tcPr>
            <w:tcW w:w="978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1396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3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58,879,832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4.06</w:t>
            </w:r>
          </w:p>
        </w:tc>
        <w:tc>
          <w:tcPr>
            <w:tcW w:w="111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61,347,316</w:t>
            </w:r>
          </w:p>
        </w:tc>
        <w:tc>
          <w:tcPr>
            <w:tcW w:w="977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928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Total TEs</w:t>
            </w:r>
          </w:p>
        </w:tc>
        <w:tc>
          <w:tcPr>
            <w:tcW w:w="1460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295,110,033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20.35</w:t>
            </w:r>
          </w:p>
        </w:tc>
        <w:tc>
          <w:tcPr>
            <w:tcW w:w="1396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229,024,698</w:t>
            </w:r>
          </w:p>
        </w:tc>
        <w:tc>
          <w:tcPr>
            <w:tcW w:w="837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15.8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505,322,712</w:t>
            </w:r>
          </w:p>
        </w:tc>
        <w:tc>
          <w:tcPr>
            <w:tcW w:w="977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34.85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759,489,076</w:t>
            </w:r>
          </w:p>
        </w:tc>
        <w:tc>
          <w:tcPr>
            <w:tcW w:w="977" w:type="dxa"/>
            <w:tcBorders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52.38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Note: (1) RepeatMasker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TE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s: transposon elements obtained from genome annotation by RepeatMasker software based on RepBase library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ind w:firstLine="378" w:firstLineChars="252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(2) RepeatProteinMask TE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s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: Based on the RepBase library, transposon elements were annotated by RepeatProteinMask software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ind w:firstLine="378" w:firstLineChars="252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(3) De novo: the repe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at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sequences obtained by de novo prediction method, </w:t>
      </w:r>
      <w:r>
        <w:fldChar w:fldCharType="begin"/>
      </w:r>
      <w:r>
        <w:instrText xml:space="preserve"> HYPERLINK "http://www.baidu.com/link?url=DO9bbZOlHoR9OoLaIXeChVH2jTxAUwYuAQ_Ew_gSlPF5DyO0spbAyblFhPP2f8uUo-sQxHG2x3S5NxL2haxwXq" \t "_blank" </w:instrText>
      </w:r>
      <w:r>
        <w:fldChar w:fldCharType="separate"/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RepeatModeler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fldChar w:fldCharType="end"/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and </w:t>
      </w:r>
      <w:r>
        <w:fldChar w:fldCharType="begin"/>
      </w:r>
      <w:r>
        <w:instrText xml:space="preserve"> HYPERLINK "http://www.baidu.com/link?url=nMq_XdoLsdTX1DqbBzHYXQXtIrHZuY8V48KzThjC4ubdmzSOGO1FQa4djM3EvP1gqHtktWK-7W_ygSEXSZlRd2yN7h6zf-wBU-2n36UtuzS" \t "_blank" </w:instrText>
      </w:r>
      <w:r>
        <w:fldChar w:fldCharType="separate"/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LTR_Finder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fldChar w:fldCharType="end"/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were used as the library, and the repe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at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sequences in the genome were obtained by software RepeatMasker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ind w:firstLine="378" w:firstLineChars="252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(4) Combined TEs: the results of integrating the above three methods and removing redundancy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ind w:firstLine="378" w:firstLineChars="252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(5) DNA: DNA transposon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ind w:firstLine="378" w:firstLineChars="252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(6) L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INE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: long and scattered repeats (&gt; 1000bp)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ind w:firstLine="378" w:firstLineChars="252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(7) S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INE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: short and scattered repeats (about 30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0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bp</w:t>
      </w: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>)</w:t>
      </w:r>
      <w:r>
        <w:rPr>
          <w:rFonts w:hint="eastAsia" w:ascii="Times New Roman" w:hAnsi="Times New Roman" w:eastAsia="宋体" w:cs="Times New Roman"/>
          <w:color w:val="091F30"/>
          <w:kern w:val="0"/>
          <w:sz w:val="15"/>
          <w:szCs w:val="15"/>
        </w:rPr>
        <w:t>.</w:t>
      </w:r>
    </w:p>
    <w:p>
      <w:pPr>
        <w:ind w:firstLine="300" w:firstLineChars="200"/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</w:pPr>
      <w:r>
        <w:rPr>
          <w:rFonts w:ascii="Times New Roman" w:hAnsi="Times New Roman" w:eastAsia="宋体" w:cs="Times New Roman"/>
          <w:color w:val="091F30"/>
          <w:kern w:val="0"/>
          <w:sz w:val="15"/>
          <w:szCs w:val="15"/>
        </w:rPr>
        <w:t xml:space="preserve"> (8) LTR: long terminal repeat (1.5kbp-10kbp).</w:t>
      </w:r>
    </w:p>
    <w:p/>
    <w:p/>
    <w:p/>
    <w:p/>
    <w:p/>
    <w:p/>
    <w:p/>
    <w:p/>
    <w:p/>
    <w:p/>
    <w:p/>
    <w:p/>
    <w:p/>
    <w:p/>
    <w:p/>
    <w:p>
      <w:pPr>
        <w:widowControl/>
        <w:shd w:val="clear" w:color="auto" w:fill="FFFFFF"/>
        <w:spacing w:line="600" w:lineRule="auto"/>
        <w:jc w:val="center"/>
        <w:rPr>
          <w:rFonts w:ascii="Times New Roman" w:hAnsi="Times New Roman" w:eastAsia="宋体" w:cs="Times New Roman"/>
          <w:color w:val="091F30"/>
          <w:kern w:val="0"/>
          <w:szCs w:val="21"/>
        </w:rPr>
      </w:pPr>
      <w:r>
        <w:rPr>
          <w:rFonts w:ascii="Times New Roman" w:hAnsi="Times New Roman" w:eastAsia="宋体" w:cs="Times New Roman"/>
          <w:color w:val="091F30"/>
          <w:kern w:val="0"/>
          <w:szCs w:val="21"/>
        </w:rPr>
        <w:t>Table S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9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.</w:t>
      </w:r>
      <w:r>
        <w:t xml:space="preserve"> 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Statistics of non</w:t>
      </w:r>
      <w:r>
        <w:rPr>
          <w:rFonts w:hint="eastAsia" w:ascii="Times New Roman" w:hAnsi="Times New Roman" w:eastAsia="宋体" w:cs="Times New Roman"/>
          <w:color w:val="091F30"/>
          <w:kern w:val="0"/>
          <w:szCs w:val="21"/>
        </w:rPr>
        <w:t>-</w:t>
      </w:r>
      <w:r>
        <w:rPr>
          <w:rFonts w:ascii="Times New Roman" w:hAnsi="Times New Roman" w:eastAsia="宋体" w:cs="Times New Roman"/>
          <w:color w:val="091F30"/>
          <w:kern w:val="0"/>
          <w:szCs w:val="21"/>
        </w:rPr>
        <w:t>coding RNA annotation</w:t>
      </w:r>
    </w:p>
    <w:tbl>
      <w:tblPr>
        <w:tblStyle w:val="4"/>
        <w:tblW w:w="5705" w:type="pct"/>
        <w:tblInd w:w="-6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7"/>
        <w:gridCol w:w="1567"/>
        <w:gridCol w:w="1010"/>
        <w:gridCol w:w="1606"/>
        <w:gridCol w:w="1606"/>
        <w:gridCol w:w="204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1760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spacing w:line="54" w:lineRule="atLeas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Type</w:t>
            </w:r>
          </w:p>
        </w:tc>
        <w:tc>
          <w:tcPr>
            <w:tcW w:w="52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Copy</w:t>
            </w:r>
          </w:p>
        </w:tc>
        <w:tc>
          <w:tcPr>
            <w:tcW w:w="83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Average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length(bp)</w:t>
            </w:r>
          </w:p>
        </w:tc>
        <w:tc>
          <w:tcPr>
            <w:tcW w:w="83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Total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length</w:t>
            </w:r>
          </w:p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(bp)</w:t>
            </w:r>
          </w:p>
        </w:tc>
        <w:tc>
          <w:tcPr>
            <w:tcW w:w="105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% of genome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1760" w:type="pct"/>
            <w:gridSpan w:val="2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miRNA</w:t>
            </w:r>
          </w:p>
        </w:tc>
        <w:tc>
          <w:tcPr>
            <w:tcW w:w="522" w:type="pct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830" w:type="pct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90.60</w:t>
            </w:r>
          </w:p>
        </w:tc>
        <w:tc>
          <w:tcPr>
            <w:tcW w:w="830" w:type="pct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906</w:t>
            </w:r>
          </w:p>
        </w:tc>
        <w:tc>
          <w:tcPr>
            <w:tcW w:w="1058" w:type="pct"/>
            <w:tcBorders>
              <w:top w:val="single" w:color="auto" w:sz="4" w:space="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1760" w:type="pct"/>
            <w:gridSpan w:val="2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tRNA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1,307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75.31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98,425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restar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rRNA</w:t>
            </w: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rRNA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441.88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7,512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18S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1,209.00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6,045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28S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150.00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300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5.8S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5S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116.70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1,167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8S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restar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snRNA</w:t>
            </w: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snRNA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69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154.38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10,652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CD-box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220.12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1,761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HACA-box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splicing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61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145.75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8,891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 w:hRule="atLeast"/>
        </w:trPr>
        <w:tc>
          <w:tcPr>
            <w:tcW w:w="950" w:type="pct"/>
            <w:vMerge w:val="continue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scaRNA</w:t>
            </w:r>
          </w:p>
        </w:tc>
        <w:tc>
          <w:tcPr>
            <w:tcW w:w="522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</w:t>
            </w:r>
          </w:p>
        </w:tc>
        <w:tc>
          <w:tcPr>
            <w:tcW w:w="830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058" w:type="pc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>
            <w:pPr>
              <w:widowControl/>
              <w:wordWrap w:val="0"/>
              <w:spacing w:line="54" w:lineRule="atLeas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0.0000</w:t>
            </w:r>
          </w:p>
        </w:tc>
      </w:tr>
    </w:tbl>
    <w:p>
      <w:pPr>
        <w:widowControl/>
        <w:shd w:val="clear" w:color="auto" w:fill="FFFFFF"/>
        <w:jc w:val="left"/>
      </w:pPr>
    </w:p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S10 Gene family clustering.</w:t>
      </w:r>
    </w:p>
    <w:p>
      <w:pPr>
        <w:jc w:val="center"/>
        <w:rPr>
          <w:rFonts w:ascii="Times New Roman" w:hAnsi="Times New Roman" w:cs="Times New Roman"/>
        </w:rPr>
      </w:pPr>
    </w:p>
    <w:tbl>
      <w:tblPr>
        <w:tblStyle w:val="5"/>
        <w:tblW w:w="9918" w:type="dxa"/>
        <w:tblInd w:w="-74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682"/>
        <w:gridCol w:w="974"/>
        <w:gridCol w:w="878"/>
        <w:gridCol w:w="682"/>
        <w:gridCol w:w="682"/>
        <w:gridCol w:w="780"/>
        <w:gridCol w:w="780"/>
        <w:gridCol w:w="780"/>
        <w:gridCol w:w="682"/>
        <w:gridCol w:w="9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0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Species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Genes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9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Unclustered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Genes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In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families</w:t>
            </w:r>
          </w:p>
        </w:tc>
        <w:tc>
          <w:tcPr>
            <w:tcW w:w="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Family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Unique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families</w:t>
            </w:r>
          </w:p>
        </w:tc>
        <w:tc>
          <w:tcPr>
            <w:tcW w:w="78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Unique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Families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78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Common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families</w:t>
            </w:r>
          </w:p>
        </w:tc>
        <w:tc>
          <w:tcPr>
            <w:tcW w:w="78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Common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Families genes</w:t>
            </w:r>
          </w:p>
        </w:tc>
        <w:tc>
          <w:tcPr>
            <w:tcW w:w="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Single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copy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9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Average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Genes per family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24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O. hupensis</w:t>
            </w:r>
          </w:p>
        </w:tc>
        <w:tc>
          <w:tcPr>
            <w:tcW w:w="682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604</w:t>
            </w:r>
          </w:p>
        </w:tc>
        <w:tc>
          <w:tcPr>
            <w:tcW w:w="974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515</w:t>
            </w:r>
          </w:p>
        </w:tc>
        <w:tc>
          <w:tcPr>
            <w:tcW w:w="878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089</w:t>
            </w:r>
          </w:p>
        </w:tc>
        <w:tc>
          <w:tcPr>
            <w:tcW w:w="682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366</w:t>
            </w:r>
          </w:p>
        </w:tc>
        <w:tc>
          <w:tcPr>
            <w:tcW w:w="682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707</w:t>
            </w:r>
          </w:p>
        </w:tc>
        <w:tc>
          <w:tcPr>
            <w:tcW w:w="780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763</w:t>
            </w:r>
          </w:p>
        </w:tc>
        <w:tc>
          <w:tcPr>
            <w:tcW w:w="780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584</w:t>
            </w:r>
          </w:p>
        </w:tc>
        <w:tc>
          <w:tcPr>
            <w:tcW w:w="682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P. canaliculata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923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760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355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698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674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L. anatine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068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912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738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550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668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L. gigantea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818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395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423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642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640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354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711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O. bimaculoides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684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593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091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539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299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613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733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M. yessoensis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532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741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791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709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814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891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870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C. gigas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371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336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035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868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445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326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087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2.022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C. fluminea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890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528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362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432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515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1.922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A. californica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424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423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001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830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312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1.268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B. purificata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646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4100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546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972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410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453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589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1.353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A. fulica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726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348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565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410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506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655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1.542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02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22"/>
              </w:rPr>
              <w:t>B. glabrata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330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743</w:t>
            </w:r>
          </w:p>
        </w:tc>
        <w:tc>
          <w:tcPr>
            <w:tcW w:w="8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587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381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825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918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617</w:t>
            </w:r>
          </w:p>
        </w:tc>
        <w:tc>
          <w:tcPr>
            <w:tcW w:w="78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930</w:t>
            </w:r>
          </w:p>
        </w:tc>
        <w:tc>
          <w:tcPr>
            <w:tcW w:w="682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9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1.464</w:t>
            </w:r>
          </w:p>
        </w:tc>
      </w:tr>
    </w:tbl>
    <w:p>
      <w:pPr>
        <w:rPr>
          <w:rFonts w:ascii="Times New Roman" w:hAnsi="Times New Roman" w:cs="Times New Roman"/>
        </w:rPr>
      </w:pPr>
    </w:p>
    <w:p/>
    <w:p/>
    <w:p/>
    <w:p/>
    <w:p/>
    <w:p/>
    <w:p/>
    <w:p/>
    <w:p/>
    <w:p/>
    <w:p>
      <w:pPr>
        <w:rPr>
          <w:rFonts w:hint="eastAsia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S11 Significantly expanded gene family (p&lt;0.05) GO enrichment of </w:t>
      </w:r>
      <w:r>
        <w:rPr>
          <w:rFonts w:ascii="Times New Roman" w:hAnsi="Times New Roman" w:cs="Times New Roman"/>
          <w:i/>
          <w:iCs/>
        </w:rPr>
        <w:t>O. hupensis</w:t>
      </w:r>
    </w:p>
    <w:p>
      <w:pPr>
        <w:rPr>
          <w:rFonts w:ascii="Times New Roman" w:hAnsi="Times New Roman" w:cs="Times New Roman"/>
        </w:rPr>
      </w:pPr>
    </w:p>
    <w:tbl>
      <w:tblPr>
        <w:tblStyle w:val="5"/>
        <w:tblW w:w="10632" w:type="dxa"/>
        <w:tblInd w:w="-1026" w:type="dxa"/>
        <w:tblBorders>
          <w:top w:val="single" w:color="auto" w:sz="4" w:space="0"/>
          <w:left w:val="none" w:color="auto" w:sz="0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410"/>
        <w:gridCol w:w="1134"/>
        <w:gridCol w:w="1134"/>
        <w:gridCol w:w="1417"/>
        <w:gridCol w:w="1418"/>
        <w:gridCol w:w="1701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ID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Description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GeneRatio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BgRatio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pvalue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p.adjust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qvalue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GO:0005622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intracellular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109/978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392/11325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8.27144409448123e-30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3.58429244094187e-28</w:t>
            </w:r>
          </w:p>
        </w:tc>
        <w:tc>
          <w:tcPr>
            <w:tcW w:w="1701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3.25053241607684e-28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GO:0007264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small GTPase mediated signal transduction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50/978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112/11325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2.25995561213489e-24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7.34485573943838e-23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6.66092180418704e-23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GO:0004803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transposase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31/978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43/11325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3.7911934202533e-24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9.85710289265858e-23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8.93923501196568e-23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GO:0007156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homophilic cell adhesion via plasma membrane adhesion molecules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32/978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92/11325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2.01901759424288e-12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3.84197136713471e-11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3.48421694833269e-11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GO:0003924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GTPase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56/978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238/11325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2.06875381307253e-12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3.84197136713471e-11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3.48421694833269e-11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GO:0016500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protein-hormone receptor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11/978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16/11325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5.49816391162875e-09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8.93451635639672e-08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8.10255734345289e-08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GO:0004415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hyalurononglucosaminidase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1.15724961482156e-07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1.67158277696448e-06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1.51592932000017e-06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GO:0000786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nucleosome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16/978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42/11325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1.63678580121345e-07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2.12782154157749e-06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1.92968431300954e-06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GO:0005525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GTP binding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58/978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344/11325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4.80634540239363e-07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5.68022638464702e-06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5.15129842170418e-06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GO:0008408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3'-5' exonuclease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11/978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9.6388419934502e-07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1.04420788262377e-05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9.46973950233704e-06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GO:0003887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DNA-directed DNA polymerase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8.86947017054711e-06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8.86947017054711e-05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8.04356808988888e-05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GO:0006915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apoptotic process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13/978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41/11325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2.444774606513e-05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0.000227014784890493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0.000205875756337937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GO:0004523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RNA-DNA hybrid ribonuclease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19/11325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9.56774047518372e-05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0.000829204174515922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0.000751990830330229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GO:0003713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transcription coactivator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13/11325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0.000412067289901116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0.00334804673044656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0.00303628529400822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GO:0006260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DNA replication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43/11325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0.00302647902327338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0.0231436631191493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0.0209885851768804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GO:0000166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nucleotide binding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11/978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53/11325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0.00490263957897173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0.0354079525147958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0.0321108557219201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GO:0004842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ubiquitin-protein transferase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12/978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84/11325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0.0563221929499361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0.385362372815352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0.349478427168579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GO:0016887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ATPase activity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12/978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105/11325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0.193852473705952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0.999999999996881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0.906882591090289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GO:0005509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calcium ion binding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37/978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377/11325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0.227685286890654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0.999999999996881</w:t>
            </w:r>
          </w:p>
        </w:tc>
        <w:tc>
          <w:tcPr>
            <w:tcW w:w="1701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 w:val="0"/>
              <w:spacing w:line="375" w:lineRule="atLeas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0.906882591090289</w:t>
            </w:r>
          </w:p>
        </w:tc>
      </w:tr>
    </w:tbl>
    <w:p>
      <w:pPr>
        <w:rPr>
          <w:rFonts w:hint="eastAsia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hint="eastAsia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hint="eastAsia"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p/>
    <w:p/>
    <w:p/>
    <w:p/>
    <w:p/>
    <w:p>
      <w:pPr>
        <w:rPr>
          <w:rFonts w:hint="eastAsia"/>
        </w:rPr>
      </w:pPr>
    </w:p>
    <w:p/>
    <w:p/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</w:t>
      </w:r>
      <w:r>
        <w:rPr>
          <w:rFonts w:hint="eastAsia"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Protein-coding genes under KEGG positive selection in </w:t>
      </w:r>
      <w:r>
        <w:rPr>
          <w:rFonts w:ascii="Times New Roman" w:hAnsi="Times New Roman" w:cs="Times New Roman"/>
          <w:i/>
          <w:iCs/>
        </w:rPr>
        <w:t xml:space="preserve">O. hupensis </w:t>
      </w:r>
      <w:r>
        <w:rPr>
          <w:rFonts w:ascii="Times New Roman" w:hAnsi="Times New Roman" w:cs="Times New Roman"/>
        </w:rPr>
        <w:t>(FDR&lt;0.05) (partly).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tbl>
      <w:tblPr>
        <w:tblStyle w:val="5"/>
        <w:tblW w:w="8579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3111"/>
        <w:gridCol w:w="2333"/>
        <w:gridCol w:w="1617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311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Pvalue</w:t>
            </w:r>
          </w:p>
        </w:tc>
        <w:tc>
          <w:tcPr>
            <w:tcW w:w="233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FDR</w:t>
            </w:r>
          </w:p>
        </w:tc>
        <w:tc>
          <w:tcPr>
            <w:tcW w:w="16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Site Num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  <w:tcBorders>
              <w:top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Ohu012645</w:t>
            </w:r>
          </w:p>
        </w:tc>
        <w:tc>
          <w:tcPr>
            <w:tcW w:w="3111" w:type="dxa"/>
            <w:tcBorders>
              <w:top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0.000467560613284457</w:t>
            </w:r>
          </w:p>
        </w:tc>
        <w:tc>
          <w:tcPr>
            <w:tcW w:w="2333" w:type="dxa"/>
            <w:tcBorders>
              <w:top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4.333489e-03</w:t>
            </w:r>
          </w:p>
        </w:tc>
        <w:tc>
          <w:tcPr>
            <w:tcW w:w="1617" w:type="dxa"/>
            <w:tcBorders>
              <w:top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Ohu010150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0.00225176862677773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1.458532e-02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Ohu011796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0.00407205405497524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2.266618e-02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Ohu007612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0.00694489970606826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3.326549e-02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Ohu027101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0.00253018587300885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1.576181e-02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Ohu000972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5.08377848518204e-06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1.093492e-04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Ohu001399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0.00105988423286696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8.109181e-03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Ohu028938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0.0108836500269005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4.544821e-02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Ohu000836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0.000540643888680026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4.754489e-03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Ohu002330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0.000444939167345171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4.191989e-03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Ohu015157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0.0105985508046665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4.442040e-02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Ohu001643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5.37637450581663e-06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1.135012e-04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Ohu002540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0.00044299182411589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4.191989e-03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Ohu002397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0.00593901057254426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2.995784e-02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Ohu012888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0.000566362641237439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4.891314e-03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Ohu012807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0.0120750388414931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4.933887e-02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Ohu025384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0.00195185762768224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1.348556e-02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Ohu001991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4.14689799166368e-08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1.818255e-06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Ohu015388</w:t>
            </w:r>
          </w:p>
        </w:tc>
        <w:tc>
          <w:tcPr>
            <w:tcW w:w="3111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2.2306052005483e-09</w:t>
            </w:r>
          </w:p>
        </w:tc>
        <w:tc>
          <w:tcPr>
            <w:tcW w:w="2333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1.412717e-07</w:t>
            </w:r>
          </w:p>
        </w:tc>
        <w:tc>
          <w:tcPr>
            <w:tcW w:w="1617" w:type="dxa"/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  <w:tcBorders>
              <w:bottom w:val="nil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Ohu014501</w:t>
            </w:r>
          </w:p>
        </w:tc>
        <w:tc>
          <w:tcPr>
            <w:tcW w:w="3111" w:type="dxa"/>
            <w:tcBorders>
              <w:bottom w:val="nil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6.24199687919713e-05</w:t>
            </w:r>
          </w:p>
        </w:tc>
        <w:tc>
          <w:tcPr>
            <w:tcW w:w="2333" w:type="dxa"/>
            <w:tcBorders>
              <w:bottom w:val="nil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9.122919e-04</w:t>
            </w:r>
          </w:p>
        </w:tc>
        <w:tc>
          <w:tcPr>
            <w:tcW w:w="1617" w:type="dxa"/>
            <w:tcBorders>
              <w:bottom w:val="nil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1518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Ohu010675</w:t>
            </w:r>
          </w:p>
        </w:tc>
        <w:tc>
          <w:tcPr>
            <w:tcW w:w="3111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0.00757283257235197</w:t>
            </w:r>
          </w:p>
        </w:tc>
        <w:tc>
          <w:tcPr>
            <w:tcW w:w="2333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3.495153e-02</w:t>
            </w:r>
          </w:p>
        </w:tc>
        <w:tc>
          <w:tcPr>
            <w:tcW w:w="1617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wordWrap w:val="0"/>
              <w:spacing w:line="75" w:lineRule="atLeast"/>
              <w:jc w:val="center"/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91F30"/>
                <w:kern w:val="0"/>
                <w:szCs w:val="21"/>
              </w:rPr>
              <w:t>13</w:t>
            </w:r>
          </w:p>
        </w:tc>
      </w:tr>
    </w:tbl>
    <w:p/>
    <w:p/>
    <w:p/>
    <w:p/>
    <w:p/>
    <w:p/>
    <w:p>
      <w:pPr>
        <w:rPr>
          <w:rFonts w:hint="eastAsia"/>
        </w:rPr>
      </w:pPr>
    </w:p>
    <w:p>
      <w:pPr>
        <w:rPr>
          <w:rFonts w:ascii="Times New Roman" w:hAnsi="Times New Roman" w:cs="Times New Roman"/>
        </w:rPr>
      </w:pPr>
    </w:p>
    <w:p/>
    <w:p/>
    <w:p>
      <w:pPr>
        <w:rPr>
          <w:rFonts w:hint="eastAsia"/>
        </w:rPr>
      </w:pPr>
    </w:p>
    <w:p/>
    <w:p>
      <w:pPr>
        <w:rPr>
          <w:rFonts w:hint="eastAsia"/>
        </w:rPr>
      </w:pPr>
    </w:p>
    <w:p/>
    <w:p/>
    <w:p/>
    <w:p/>
    <w:p>
      <w:pPr>
        <w:jc w:val="center"/>
        <w:rPr>
          <w:rFonts w:hint="eastAsia"/>
        </w:rPr>
      </w:pPr>
      <w:r>
        <w:rPr>
          <w:rFonts w:ascii="Times New Roman" w:hAnsi="Times New Roman" w:cs="Times New Roman"/>
        </w:rPr>
        <w:t>Table S13</w:t>
      </w:r>
      <w:r>
        <w:rPr>
          <w:rFonts w:ascii="Times New Roman" w:hAnsi="Times New Roman" w:cs="Times New Roman"/>
          <w:sz w:val="24"/>
          <w:szCs w:val="24"/>
        </w:rPr>
        <w:t xml:space="preserve"> Gene number of the positive selection in </w:t>
      </w:r>
      <w:r>
        <w:rPr>
          <w:rFonts w:ascii="Times New Roman" w:hAnsi="Times New Roman" w:cs="Times New Roman"/>
          <w:i/>
          <w:sz w:val="24"/>
          <w:szCs w:val="24"/>
        </w:rPr>
        <w:t>O. hupensis</w:t>
      </w:r>
      <w:r>
        <w:rPr>
          <w:rFonts w:ascii="Times New Roman" w:hAnsi="Times New Roman" w:cs="Times New Roman"/>
          <w:sz w:val="24"/>
          <w:szCs w:val="24"/>
        </w:rPr>
        <w:t xml:space="preserve"> and other species.</w:t>
      </w:r>
    </w:p>
    <w:tbl>
      <w:tblPr>
        <w:tblStyle w:val="5"/>
        <w:tblpPr w:leftFromText="180" w:rightFromText="180" w:horzAnchor="margin" w:tblpY="660"/>
        <w:tblW w:w="83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732"/>
        <w:gridCol w:w="679"/>
        <w:gridCol w:w="518"/>
        <w:gridCol w:w="545"/>
        <w:gridCol w:w="733"/>
        <w:gridCol w:w="771"/>
        <w:gridCol w:w="663"/>
        <w:gridCol w:w="599"/>
        <w:gridCol w:w="630"/>
        <w:gridCol w:w="588"/>
        <w:gridCol w:w="566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6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Species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function</w:t>
            </w:r>
          </w:p>
        </w:tc>
        <w:tc>
          <w:tcPr>
            <w:tcW w:w="737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Oncomelania hupensis</w:t>
            </w:r>
          </w:p>
        </w:tc>
        <w:tc>
          <w:tcPr>
            <w:tcW w:w="67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Pomacea canaliculata</w:t>
            </w:r>
          </w:p>
        </w:tc>
        <w:tc>
          <w:tcPr>
            <w:tcW w:w="48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Lingula anatina</w:t>
            </w:r>
          </w:p>
        </w:tc>
        <w:tc>
          <w:tcPr>
            <w:tcW w:w="51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Lottia gigantea</w:t>
            </w:r>
          </w:p>
        </w:tc>
        <w:tc>
          <w:tcPr>
            <w:tcW w:w="737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Octopus bimaculoides</w:t>
            </w:r>
          </w:p>
        </w:tc>
        <w:tc>
          <w:tcPr>
            <w:tcW w:w="78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Mizuhopecten yessoensis</w:t>
            </w:r>
          </w:p>
        </w:tc>
        <w:tc>
          <w:tcPr>
            <w:tcW w:w="654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Crassostrea gigas</w:t>
            </w:r>
          </w:p>
        </w:tc>
        <w:tc>
          <w:tcPr>
            <w:tcW w:w="577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Corbicula fluminea</w:t>
            </w:r>
          </w:p>
        </w:tc>
        <w:tc>
          <w:tcPr>
            <w:tcW w:w="60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Aplysia californica</w:t>
            </w:r>
          </w:p>
        </w:tc>
        <w:tc>
          <w:tcPr>
            <w:tcW w:w="56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Bellamya purificata</w:t>
            </w:r>
          </w:p>
        </w:tc>
        <w:tc>
          <w:tcPr>
            <w:tcW w:w="53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Achatina fulica</w:t>
            </w:r>
          </w:p>
        </w:tc>
        <w:tc>
          <w:tcPr>
            <w:tcW w:w="74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Biomphalaria glabrata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F-box protein 20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1,907 </w:t>
            </w:r>
          </w:p>
        </w:tc>
        <w:tc>
          <w:tcPr>
            <w:tcW w:w="67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 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42 </w:t>
            </w:r>
          </w:p>
        </w:tc>
        <w:tc>
          <w:tcPr>
            <w:tcW w:w="65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6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8 </w:t>
            </w:r>
          </w:p>
        </w:tc>
        <w:tc>
          <w:tcPr>
            <w:tcW w:w="5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 </w:t>
            </w: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protocadherin Fat 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183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14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5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5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8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15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10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14 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13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C1Q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481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24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9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13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62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8 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Collagen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569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49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27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43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72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30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26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41 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27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 exchange regulatory cofactor NHE-RF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34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exosome complex exonuclease RRP44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106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8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7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14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GPCR family-1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2,627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340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151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247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110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179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205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206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192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306 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294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195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GPCR family-2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494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47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33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32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63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74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31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26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38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42 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35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51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63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GPCR family-3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380 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44 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27 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25 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17 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26 </w:t>
            </w:r>
          </w:p>
        </w:tc>
        <w:tc>
          <w:tcPr>
            <w:tcW w:w="65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33 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26 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28 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30 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35 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35 </w:t>
            </w:r>
          </w:p>
        </w:tc>
      </w:tr>
    </w:tbl>
    <w:p>
      <w:pPr>
        <w:rPr>
          <w:rFonts w:hint="eastAsia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hNTJjODBlMzI5ZGFkZTU3NjA0YzRlMzA1MTBhOWUifQ=="/>
  </w:docVars>
  <w:rsids>
    <w:rsidRoot w:val="00000000"/>
    <w:rsid w:val="171D00C7"/>
    <w:rsid w:val="21C1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1867</Words>
  <Characters>11671</Characters>
  <Lines>0</Lines>
  <Paragraphs>0</Paragraphs>
  <TotalTime>0</TotalTime>
  <ScaleCrop>false</ScaleCrop>
  <LinksUpToDate>false</LinksUpToDate>
  <CharactersWithSpaces>12702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2023-09-26T12:35:00Z</dcterms:created>
  <dc:creator>dell</dc:creator>
  <cp:lastModifiedBy>张顺先</cp:lastModifiedBy>
  <dcterms:modified xsi:type="dcterms:W3CDTF">2023-09-27T01:55:01Z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6C1BB5BA284B40818C8D1ECAAFA8763C_12</vt:lpwstr>
  </property>
</Properties>
</file>