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634" w:rsidRDefault="00C61634" w:rsidP="00C61634">
      <w:pPr>
        <w:rPr>
          <w:b/>
          <w:bCs/>
          <w:sz w:val="22"/>
          <w:szCs w:val="22"/>
        </w:rPr>
      </w:pPr>
      <w:r w:rsidRPr="00383474">
        <w:rPr>
          <w:b/>
          <w:bCs/>
          <w:sz w:val="22"/>
          <w:szCs w:val="22"/>
        </w:rPr>
        <w:t>Table S</w:t>
      </w:r>
      <w:r>
        <w:rPr>
          <w:b/>
          <w:bCs/>
          <w:sz w:val="22"/>
          <w:szCs w:val="22"/>
        </w:rPr>
        <w:t>2</w:t>
      </w:r>
      <w:r w:rsidRPr="00383474">
        <w:rPr>
          <w:b/>
          <w:bCs/>
          <w:sz w:val="22"/>
          <w:szCs w:val="22"/>
        </w:rPr>
        <w:t xml:space="preserve">: Quantities and unit costs </w:t>
      </w:r>
      <w:r>
        <w:rPr>
          <w:b/>
          <w:bCs/>
          <w:sz w:val="22"/>
          <w:szCs w:val="22"/>
        </w:rPr>
        <w:t xml:space="preserve">for NCD screening </w:t>
      </w:r>
      <w:r w:rsidRPr="00383474"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 xml:space="preserve">2022 </w:t>
      </w:r>
      <w:r w:rsidRPr="00383474">
        <w:rPr>
          <w:b/>
          <w:bCs/>
          <w:sz w:val="22"/>
          <w:szCs w:val="22"/>
        </w:rPr>
        <w:t>USD)</w:t>
      </w:r>
    </w:p>
    <w:p w:rsidR="00C61634" w:rsidRDefault="00C61634" w:rsidP="00C61634">
      <w:pPr>
        <w:rPr>
          <w:b/>
          <w:bCs/>
          <w:sz w:val="22"/>
          <w:szCs w:val="22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129"/>
        <w:gridCol w:w="1829"/>
        <w:gridCol w:w="1635"/>
        <w:gridCol w:w="1828"/>
        <w:gridCol w:w="2360"/>
      </w:tblGrid>
      <w:tr w:rsidR="00C61634" w:rsidRPr="009A1597" w:rsidTr="00A36964">
        <w:trPr>
          <w:trHeight w:val="227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Resource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Unit costs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Unit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 number of units per patient (SD)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Clinical history taking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Nurse time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0.22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minute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0.64 (1.27)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Diabetes and hypertension screening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Nurse time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0.22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minute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6.19 (4.29)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Sanitiser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4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Alcohol swabs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(0.05)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Lancets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(0.04)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Glucose strips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(0.04)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Gloves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0.10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1.98 (0.12)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Cotton wool balls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(0.03)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Gluco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se 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meters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reading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Sphygmomanometers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reading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1.2 (0.4)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Scales with weight measuring rod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reading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Blood collection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Nurse time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0.24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minute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6.73 (3.54)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Sanitiser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ml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6 (0)</w:t>
            </w:r>
          </w:p>
        </w:tc>
      </w:tr>
      <w:tr w:rsidR="00C61634" w:rsidRPr="009A1597" w:rsidTr="00A36964">
        <w:trPr>
          <w:trHeight w:val="256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Kit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2.5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kit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HbA1c test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15.5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Plasma g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lucose test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5.0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General laboratory fee</w:t>
            </w:r>
            <w:r w:rsidRPr="003113F5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1.41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Tourniquet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04</w:t>
            </w: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blood draw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Referral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Nurse time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0.25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minute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3.85 (2.11)</w:t>
            </w:r>
          </w:p>
        </w:tc>
      </w:tr>
      <w:tr w:rsidR="00C61634" w:rsidRPr="009A1597" w:rsidTr="00A36964">
        <w:trPr>
          <w:trHeight w:val="227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Referral forms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634" w:rsidRPr="009A1597" w:rsidRDefault="00C61634" w:rsidP="00A3696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1597">
              <w:rPr>
                <w:rFonts w:ascii="Calibri" w:hAnsi="Calibri" w:cs="Calibri"/>
                <w:color w:val="000000"/>
                <w:sz w:val="18"/>
                <w:szCs w:val="18"/>
              </w:rPr>
              <w:t>1 (0)</w:t>
            </w:r>
          </w:p>
        </w:tc>
      </w:tr>
    </w:tbl>
    <w:p w:rsidR="00C61634" w:rsidRPr="00F66919" w:rsidRDefault="00C61634" w:rsidP="00C61634">
      <w:pPr>
        <w:rPr>
          <w:bCs/>
          <w:sz w:val="18"/>
          <w:szCs w:val="18"/>
          <w:lang w:val="en-US"/>
        </w:rPr>
      </w:pPr>
      <w:r w:rsidRPr="00F66919">
        <w:rPr>
          <w:bCs/>
          <w:sz w:val="18"/>
          <w:szCs w:val="18"/>
          <w:vertAlign w:val="superscript"/>
          <w:lang w:val="en-US"/>
        </w:rPr>
        <w:t>1</w:t>
      </w:r>
      <w:r w:rsidRPr="00F66919">
        <w:rPr>
          <w:bCs/>
          <w:sz w:val="18"/>
          <w:szCs w:val="18"/>
          <w:lang w:val="en-US"/>
        </w:rPr>
        <w:t>Contents of kit -includes pre-labelled blood tubes, sample collection materials and blood collection materials</w:t>
      </w:r>
    </w:p>
    <w:p w:rsidR="00C61634" w:rsidRDefault="00C61634" w:rsidP="00C61634">
      <w:pPr>
        <w:rPr>
          <w:bCs/>
          <w:sz w:val="18"/>
          <w:szCs w:val="18"/>
          <w:lang w:val="en-US"/>
        </w:rPr>
      </w:pPr>
      <w:r w:rsidRPr="00F66919">
        <w:rPr>
          <w:bCs/>
          <w:sz w:val="18"/>
          <w:szCs w:val="18"/>
          <w:vertAlign w:val="superscript"/>
          <w:lang w:val="en-US"/>
        </w:rPr>
        <w:t>2</w:t>
      </w:r>
      <w:r w:rsidRPr="00F66919">
        <w:rPr>
          <w:bCs/>
          <w:sz w:val="18"/>
          <w:szCs w:val="18"/>
          <w:lang w:val="en-US"/>
        </w:rPr>
        <w:t xml:space="preserve"> Includes general sample receipt and handling, data clarification form, data management and project management per participant visit</w:t>
      </w:r>
    </w:p>
    <w:p w:rsidR="00097AEB" w:rsidRDefault="00097AEB">
      <w:bookmarkStart w:id="0" w:name="_GoBack"/>
      <w:bookmarkEnd w:id="0"/>
    </w:p>
    <w:sectPr w:rsidR="00097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2MDGzNDI3NbE0NTNX0lEKTi0uzszPAykwrAUA60Y7bSwAAAA="/>
  </w:docVars>
  <w:rsids>
    <w:rsidRoot w:val="00C61634"/>
    <w:rsid w:val="00097AEB"/>
    <w:rsid w:val="003E51C8"/>
    <w:rsid w:val="00504DB8"/>
    <w:rsid w:val="00A652AB"/>
    <w:rsid w:val="00C6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4A895-EEC9-4DA8-BF74-F18515E5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sithabiso masuku</dc:creator>
  <cp:keywords/>
  <dc:description/>
  <cp:lastModifiedBy>sithabiso masuku</cp:lastModifiedBy>
  <cp:revision>1</cp:revision>
  <dcterms:created xsi:type="dcterms:W3CDTF">2023-09-27T16:11:00Z</dcterms:created>
  <dcterms:modified xsi:type="dcterms:W3CDTF">2023-09-27T16:11:00Z</dcterms:modified>
</cp:coreProperties>
</file>