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339" w:rsidRDefault="00586339" w:rsidP="00586339">
      <w:pPr>
        <w:pStyle w:val="BodyText"/>
        <w:rPr>
          <w:sz w:val="20"/>
        </w:rPr>
      </w:pPr>
    </w:p>
    <w:p w:rsidR="00586339" w:rsidRDefault="00586339" w:rsidP="00586339">
      <w:pPr>
        <w:pStyle w:val="BodyText"/>
        <w:spacing w:before="11"/>
        <w:rPr>
          <w:sz w:val="1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9"/>
        <w:gridCol w:w="1210"/>
        <w:gridCol w:w="1233"/>
        <w:gridCol w:w="1183"/>
        <w:gridCol w:w="1221"/>
        <w:gridCol w:w="1194"/>
      </w:tblGrid>
      <w:tr w:rsidR="00586339" w:rsidTr="00EB4DF3">
        <w:trPr>
          <w:trHeight w:val="690"/>
        </w:trPr>
        <w:tc>
          <w:tcPr>
            <w:tcW w:w="3709" w:type="dxa"/>
            <w:tcBorders>
              <w:top w:val="single" w:sz="4" w:space="0" w:color="000000"/>
              <w:bottom w:val="single" w:sz="4" w:space="0" w:color="000000"/>
            </w:tcBorders>
          </w:tcPr>
          <w:p w:rsidR="00586339" w:rsidRDefault="00586339" w:rsidP="00EB4DF3">
            <w:pPr>
              <w:pStyle w:val="TableParagraph"/>
              <w:spacing w:line="225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Survey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Question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</w:tcBorders>
          </w:tcPr>
          <w:p w:rsidR="00586339" w:rsidRDefault="00586339" w:rsidP="00EB4DF3">
            <w:pPr>
              <w:pStyle w:val="TableParagraph"/>
              <w:spacing w:line="240" w:lineRule="auto"/>
              <w:ind w:left="142" w:righ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Strongly</w:t>
            </w:r>
          </w:p>
          <w:p w:rsidR="00586339" w:rsidRDefault="00586339" w:rsidP="00EB4DF3">
            <w:pPr>
              <w:pStyle w:val="TableParagraph"/>
              <w:spacing w:before="116" w:line="240" w:lineRule="auto"/>
              <w:ind w:left="141" w:righ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Agree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</w:tcBorders>
          </w:tcPr>
          <w:p w:rsidR="00586339" w:rsidRDefault="00586339" w:rsidP="00EB4DF3">
            <w:pPr>
              <w:pStyle w:val="TableParagraph"/>
              <w:spacing w:line="240" w:lineRule="auto"/>
              <w:ind w:left="141"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Agree</w:t>
            </w:r>
          </w:p>
        </w:tc>
        <w:tc>
          <w:tcPr>
            <w:tcW w:w="1183" w:type="dxa"/>
            <w:tcBorders>
              <w:top w:val="single" w:sz="4" w:space="0" w:color="000000"/>
              <w:bottom w:val="single" w:sz="4" w:space="0" w:color="000000"/>
            </w:tcBorders>
          </w:tcPr>
          <w:p w:rsidR="00586339" w:rsidRDefault="00586339" w:rsidP="00EB4DF3">
            <w:pPr>
              <w:pStyle w:val="TableParagraph"/>
              <w:spacing w:line="240" w:lineRule="auto"/>
              <w:ind w:right="2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Neither</w:t>
            </w:r>
          </w:p>
        </w:tc>
        <w:tc>
          <w:tcPr>
            <w:tcW w:w="1221" w:type="dxa"/>
            <w:tcBorders>
              <w:top w:val="single" w:sz="4" w:space="0" w:color="000000"/>
              <w:bottom w:val="single" w:sz="4" w:space="0" w:color="000000"/>
            </w:tcBorders>
          </w:tcPr>
          <w:p w:rsidR="00586339" w:rsidRDefault="00586339" w:rsidP="00EB4DF3">
            <w:pPr>
              <w:pStyle w:val="TableParagraph"/>
              <w:spacing w:line="240" w:lineRule="auto"/>
              <w:ind w:left="186"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Disagree</w:t>
            </w:r>
          </w:p>
        </w:tc>
        <w:tc>
          <w:tcPr>
            <w:tcW w:w="1194" w:type="dxa"/>
            <w:tcBorders>
              <w:top w:val="single" w:sz="4" w:space="0" w:color="000000"/>
              <w:bottom w:val="single" w:sz="4" w:space="0" w:color="000000"/>
            </w:tcBorders>
          </w:tcPr>
          <w:p w:rsidR="00586339" w:rsidRDefault="00586339" w:rsidP="00EB4DF3">
            <w:pPr>
              <w:pStyle w:val="TableParagraph"/>
              <w:spacing w:line="240" w:lineRule="auto"/>
              <w:ind w:left="2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Strongly</w:t>
            </w:r>
          </w:p>
          <w:p w:rsidR="00586339" w:rsidRDefault="00586339" w:rsidP="00EB4DF3">
            <w:pPr>
              <w:pStyle w:val="TableParagraph"/>
              <w:spacing w:before="116" w:line="240" w:lineRule="auto"/>
              <w:ind w:left="21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Disagree</w:t>
            </w:r>
          </w:p>
        </w:tc>
      </w:tr>
      <w:tr w:rsidR="00586339" w:rsidTr="00EB4DF3">
        <w:trPr>
          <w:trHeight w:val="688"/>
        </w:trPr>
        <w:tc>
          <w:tcPr>
            <w:tcW w:w="3709" w:type="dxa"/>
            <w:tcBorders>
              <w:top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tabs>
                <w:tab w:val="left" w:pos="482"/>
              </w:tabs>
              <w:spacing w:line="225" w:lineRule="exact"/>
              <w:ind w:left="1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suturing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important</w:t>
            </w:r>
          </w:p>
          <w:p w:rsidR="00586339" w:rsidRDefault="00586339" w:rsidP="00EB4DF3">
            <w:pPr>
              <w:pStyle w:val="TableParagraph"/>
              <w:spacing w:before="115" w:line="240" w:lineRule="auto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me.</w:t>
            </w:r>
          </w:p>
        </w:tc>
        <w:tc>
          <w:tcPr>
            <w:tcW w:w="1210" w:type="dxa"/>
            <w:tcBorders>
              <w:top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line="225" w:lineRule="exact"/>
              <w:ind w:left="142" w:right="141"/>
              <w:rPr>
                <w:sz w:val="20"/>
              </w:rPr>
            </w:pPr>
            <w:r>
              <w:rPr>
                <w:sz w:val="20"/>
              </w:rPr>
              <w:t xml:space="preserve">57 </w:t>
            </w:r>
            <w:r>
              <w:rPr>
                <w:spacing w:val="-2"/>
                <w:sz w:val="20"/>
              </w:rPr>
              <w:t>(71.4%)</w:t>
            </w:r>
          </w:p>
        </w:tc>
        <w:tc>
          <w:tcPr>
            <w:tcW w:w="1233" w:type="dxa"/>
            <w:tcBorders>
              <w:top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line="225" w:lineRule="exact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  <w:r>
              <w:rPr>
                <w:spacing w:val="-2"/>
                <w:sz w:val="20"/>
              </w:rPr>
              <w:t>(21.3%)</w:t>
            </w:r>
          </w:p>
        </w:tc>
        <w:tc>
          <w:tcPr>
            <w:tcW w:w="1183" w:type="dxa"/>
            <w:tcBorders>
              <w:top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line="225" w:lineRule="exact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(6.1%)</w:t>
            </w:r>
          </w:p>
        </w:tc>
        <w:tc>
          <w:tcPr>
            <w:tcW w:w="1221" w:type="dxa"/>
            <w:tcBorders>
              <w:top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line="225" w:lineRule="exact"/>
              <w:ind w:left="186" w:right="20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(2.5%)</w:t>
            </w:r>
          </w:p>
        </w:tc>
        <w:tc>
          <w:tcPr>
            <w:tcW w:w="1194" w:type="dxa"/>
            <w:tcBorders>
              <w:top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line="225" w:lineRule="exact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(0.0%)</w:t>
            </w:r>
          </w:p>
        </w:tc>
      </w:tr>
      <w:tr w:rsidR="00586339" w:rsidTr="00EB4DF3">
        <w:trPr>
          <w:trHeight w:val="691"/>
        </w:trPr>
        <w:tc>
          <w:tcPr>
            <w:tcW w:w="3709" w:type="dxa"/>
          </w:tcPr>
          <w:p w:rsidR="00586339" w:rsidRDefault="00586339" w:rsidP="00EB4DF3">
            <w:pPr>
              <w:pStyle w:val="TableParagraph"/>
              <w:tabs>
                <w:tab w:val="left" w:pos="482"/>
              </w:tabs>
              <w:ind w:left="1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suturing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</w:t>
            </w:r>
          </w:p>
          <w:p w:rsidR="00586339" w:rsidRDefault="00586339" w:rsidP="00EB4DF3">
            <w:pPr>
              <w:pStyle w:val="TableParagraph"/>
              <w:spacing w:before="115" w:line="240" w:lineRule="auto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210" w:type="dxa"/>
          </w:tcPr>
          <w:p w:rsidR="00586339" w:rsidRDefault="00586339" w:rsidP="00EB4DF3">
            <w:pPr>
              <w:pStyle w:val="TableParagraph"/>
              <w:ind w:left="142" w:right="140"/>
              <w:rPr>
                <w:sz w:val="20"/>
              </w:rPr>
            </w:pPr>
            <w:r>
              <w:rPr>
                <w:sz w:val="20"/>
              </w:rPr>
              <w:t xml:space="preserve">55 </w:t>
            </w:r>
            <w:r>
              <w:rPr>
                <w:spacing w:val="-2"/>
                <w:sz w:val="20"/>
              </w:rPr>
              <w:t>(68.8%)</w:t>
            </w:r>
          </w:p>
        </w:tc>
        <w:tc>
          <w:tcPr>
            <w:tcW w:w="1233" w:type="dxa"/>
          </w:tcPr>
          <w:p w:rsidR="00586339" w:rsidRDefault="00586339" w:rsidP="00EB4DF3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r>
              <w:rPr>
                <w:spacing w:val="-2"/>
                <w:sz w:val="20"/>
              </w:rPr>
              <w:t>(25.1%)</w:t>
            </w:r>
          </w:p>
        </w:tc>
        <w:tc>
          <w:tcPr>
            <w:tcW w:w="1183" w:type="dxa"/>
          </w:tcPr>
          <w:p w:rsidR="00586339" w:rsidRDefault="00586339" w:rsidP="00EB4DF3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(4.1%)</w:t>
            </w:r>
          </w:p>
        </w:tc>
        <w:tc>
          <w:tcPr>
            <w:tcW w:w="1221" w:type="dxa"/>
          </w:tcPr>
          <w:p w:rsidR="00586339" w:rsidRDefault="00586339" w:rsidP="00EB4DF3">
            <w:pPr>
              <w:pStyle w:val="TableParagraph"/>
              <w:ind w:left="186" w:right="20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(5.1%)</w:t>
            </w:r>
          </w:p>
        </w:tc>
        <w:tc>
          <w:tcPr>
            <w:tcW w:w="1194" w:type="dxa"/>
          </w:tcPr>
          <w:p w:rsidR="00586339" w:rsidRDefault="00586339" w:rsidP="00EB4DF3">
            <w:pPr>
              <w:pStyle w:val="TableParagraph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(0.0%)</w:t>
            </w:r>
          </w:p>
        </w:tc>
      </w:tr>
      <w:tr w:rsidR="00586339" w:rsidTr="00EB4DF3">
        <w:trPr>
          <w:trHeight w:val="688"/>
        </w:trPr>
        <w:tc>
          <w:tcPr>
            <w:tcW w:w="3709" w:type="dxa"/>
            <w:shd w:val="clear" w:color="auto" w:fill="F1F1F1"/>
          </w:tcPr>
          <w:p w:rsidR="00586339" w:rsidRDefault="00586339" w:rsidP="00EB4DF3">
            <w:pPr>
              <w:pStyle w:val="TableParagraph"/>
              <w:tabs>
                <w:tab w:val="left" w:pos="482"/>
              </w:tabs>
              <w:ind w:left="1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  <w:r>
              <w:rPr>
                <w:sz w:val="20"/>
              </w:rPr>
              <w:tab/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suturing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well</w:t>
            </w:r>
          </w:p>
          <w:p w:rsidR="00586339" w:rsidRDefault="00586339" w:rsidP="00EB4DF3">
            <w:pPr>
              <w:pStyle w:val="TableParagraph"/>
              <w:spacing w:before="113" w:line="240" w:lineRule="auto"/>
              <w:ind w:left="4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prepared</w:t>
            </w:r>
          </w:p>
        </w:tc>
        <w:tc>
          <w:tcPr>
            <w:tcW w:w="1210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42" w:right="141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  <w:r>
              <w:rPr>
                <w:spacing w:val="-2"/>
                <w:sz w:val="20"/>
              </w:rPr>
              <w:t>(62.8%)</w:t>
            </w:r>
          </w:p>
        </w:tc>
        <w:tc>
          <w:tcPr>
            <w:tcW w:w="1233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39" w:right="166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  <w:p w:rsidR="00586339" w:rsidRDefault="00586339" w:rsidP="00EB4DF3">
            <w:pPr>
              <w:pStyle w:val="TableParagraph"/>
              <w:spacing w:before="113" w:line="240" w:lineRule="auto"/>
              <w:ind w:left="139" w:right="166"/>
              <w:rPr>
                <w:sz w:val="20"/>
              </w:rPr>
            </w:pPr>
            <w:r>
              <w:rPr>
                <w:spacing w:val="-2"/>
                <w:sz w:val="20"/>
              </w:rPr>
              <w:t>(33.76%)</w:t>
            </w:r>
          </w:p>
        </w:tc>
        <w:tc>
          <w:tcPr>
            <w:tcW w:w="1183" w:type="dxa"/>
            <w:shd w:val="clear" w:color="auto" w:fill="F1F1F1"/>
          </w:tcPr>
          <w:p w:rsidR="00586339" w:rsidRDefault="00586339" w:rsidP="00EB4DF3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(2.4%)</w:t>
            </w:r>
          </w:p>
        </w:tc>
        <w:tc>
          <w:tcPr>
            <w:tcW w:w="1221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86" w:right="2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(2.4%)</w:t>
            </w:r>
          </w:p>
        </w:tc>
        <w:tc>
          <w:tcPr>
            <w:tcW w:w="1194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(2.4%)</w:t>
            </w:r>
          </w:p>
        </w:tc>
      </w:tr>
      <w:tr w:rsidR="00586339" w:rsidTr="00EB4DF3">
        <w:trPr>
          <w:trHeight w:val="691"/>
        </w:trPr>
        <w:tc>
          <w:tcPr>
            <w:tcW w:w="3709" w:type="dxa"/>
          </w:tcPr>
          <w:p w:rsidR="00586339" w:rsidRDefault="00586339" w:rsidP="00EB4DF3">
            <w:pPr>
              <w:pStyle w:val="TableParagraph"/>
              <w:tabs>
                <w:tab w:val="left" w:pos="482"/>
              </w:tabs>
              <w:ind w:left="1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  <w:r>
              <w:rPr>
                <w:sz w:val="20"/>
              </w:rPr>
              <w:tab/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suturing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was</w:t>
            </w:r>
          </w:p>
          <w:p w:rsidR="00586339" w:rsidRDefault="00586339" w:rsidP="00EB4DF3">
            <w:pPr>
              <w:pStyle w:val="TableParagraph"/>
              <w:spacing w:before="115" w:line="240" w:lineRule="auto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comprehensive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diversified</w:t>
            </w:r>
          </w:p>
        </w:tc>
        <w:tc>
          <w:tcPr>
            <w:tcW w:w="1210" w:type="dxa"/>
          </w:tcPr>
          <w:p w:rsidR="00586339" w:rsidRDefault="00586339" w:rsidP="00EB4DF3">
            <w:pPr>
              <w:pStyle w:val="TableParagraph"/>
              <w:ind w:left="142" w:right="141"/>
              <w:rPr>
                <w:sz w:val="20"/>
              </w:rPr>
            </w:pPr>
            <w:r>
              <w:rPr>
                <w:sz w:val="20"/>
              </w:rPr>
              <w:t xml:space="preserve">57 </w:t>
            </w:r>
            <w:r>
              <w:rPr>
                <w:spacing w:val="-2"/>
                <w:sz w:val="20"/>
              </w:rPr>
              <w:t>(58.9%)</w:t>
            </w:r>
          </w:p>
        </w:tc>
        <w:tc>
          <w:tcPr>
            <w:tcW w:w="1233" w:type="dxa"/>
          </w:tcPr>
          <w:p w:rsidR="00586339" w:rsidRDefault="00586339" w:rsidP="00EB4DF3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26 </w:t>
            </w:r>
            <w:r>
              <w:rPr>
                <w:spacing w:val="-2"/>
                <w:sz w:val="20"/>
              </w:rPr>
              <w:t>(33.0%)</w:t>
            </w:r>
          </w:p>
        </w:tc>
        <w:tc>
          <w:tcPr>
            <w:tcW w:w="1183" w:type="dxa"/>
          </w:tcPr>
          <w:p w:rsidR="00586339" w:rsidRDefault="00586339" w:rsidP="00EB4DF3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(4.2%)</w:t>
            </w:r>
          </w:p>
        </w:tc>
        <w:tc>
          <w:tcPr>
            <w:tcW w:w="1221" w:type="dxa"/>
          </w:tcPr>
          <w:p w:rsidR="00586339" w:rsidRDefault="00586339" w:rsidP="00EB4DF3">
            <w:pPr>
              <w:pStyle w:val="TableParagraph"/>
              <w:ind w:left="186" w:right="205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(4.2%)</w:t>
            </w:r>
          </w:p>
        </w:tc>
        <w:tc>
          <w:tcPr>
            <w:tcW w:w="1194" w:type="dxa"/>
          </w:tcPr>
          <w:p w:rsidR="00586339" w:rsidRDefault="00586339" w:rsidP="00EB4DF3">
            <w:pPr>
              <w:pStyle w:val="TableParagraph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(2.4%)</w:t>
            </w:r>
          </w:p>
        </w:tc>
      </w:tr>
      <w:tr w:rsidR="00586339" w:rsidTr="00EB4DF3">
        <w:trPr>
          <w:trHeight w:val="343"/>
        </w:trPr>
        <w:tc>
          <w:tcPr>
            <w:tcW w:w="3709" w:type="dxa"/>
            <w:shd w:val="clear" w:color="auto" w:fill="F1F1F1"/>
          </w:tcPr>
          <w:p w:rsidR="00586339" w:rsidRDefault="00586339" w:rsidP="00EB4DF3">
            <w:pPr>
              <w:pStyle w:val="TableParagraph"/>
              <w:tabs>
                <w:tab w:val="left" w:pos="482"/>
              </w:tabs>
              <w:ind w:left="1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  <w:r>
              <w:rPr>
                <w:sz w:val="20"/>
              </w:rPr>
              <w:tab/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sessions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needed</w:t>
            </w:r>
          </w:p>
        </w:tc>
        <w:tc>
          <w:tcPr>
            <w:tcW w:w="1210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42" w:right="141"/>
              <w:rPr>
                <w:sz w:val="20"/>
              </w:rPr>
            </w:pPr>
            <w:r>
              <w:rPr>
                <w:sz w:val="20"/>
              </w:rPr>
              <w:t xml:space="preserve">23 </w:t>
            </w:r>
            <w:r>
              <w:rPr>
                <w:spacing w:val="-2"/>
                <w:sz w:val="20"/>
              </w:rPr>
              <w:t>(30.4%)</w:t>
            </w:r>
          </w:p>
        </w:tc>
        <w:tc>
          <w:tcPr>
            <w:tcW w:w="1233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35 </w:t>
            </w:r>
            <w:r>
              <w:rPr>
                <w:spacing w:val="-2"/>
                <w:sz w:val="20"/>
              </w:rPr>
              <w:t>(44.3%)</w:t>
            </w:r>
          </w:p>
        </w:tc>
        <w:tc>
          <w:tcPr>
            <w:tcW w:w="1183" w:type="dxa"/>
            <w:shd w:val="clear" w:color="auto" w:fill="F1F1F1"/>
          </w:tcPr>
          <w:p w:rsidR="00586339" w:rsidRDefault="00586339" w:rsidP="00EB4DF3">
            <w:pPr>
              <w:pStyle w:val="TableParagraph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(14.4%)</w:t>
            </w:r>
          </w:p>
        </w:tc>
        <w:tc>
          <w:tcPr>
            <w:tcW w:w="1221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90" w:right="205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(12.3%)</w:t>
            </w:r>
          </w:p>
        </w:tc>
        <w:tc>
          <w:tcPr>
            <w:tcW w:w="1194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(6.4%)</w:t>
            </w:r>
          </w:p>
        </w:tc>
      </w:tr>
      <w:tr w:rsidR="00586339" w:rsidTr="00EB4DF3">
        <w:trPr>
          <w:trHeight w:val="1036"/>
        </w:trPr>
        <w:tc>
          <w:tcPr>
            <w:tcW w:w="3709" w:type="dxa"/>
          </w:tcPr>
          <w:p w:rsidR="00586339" w:rsidRDefault="00586339" w:rsidP="00EB4DF3">
            <w:pPr>
              <w:pStyle w:val="TableParagraph"/>
              <w:tabs>
                <w:tab w:val="left" w:pos="482"/>
              </w:tabs>
              <w:spacing w:line="360" w:lineRule="auto"/>
              <w:ind w:left="482" w:right="174" w:hanging="36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6.</w:t>
            </w:r>
            <w:r>
              <w:rPr>
                <w:sz w:val="20"/>
              </w:rPr>
              <w:tab/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allocated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was enough to learn and practice the</w:t>
            </w:r>
          </w:p>
          <w:p w:rsidR="00586339" w:rsidRDefault="00586339" w:rsidP="00EB4DF3">
            <w:pPr>
              <w:pStyle w:val="TableParagraph"/>
              <w:spacing w:line="240" w:lineRule="auto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presented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suturing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techniques</w:t>
            </w:r>
          </w:p>
        </w:tc>
        <w:tc>
          <w:tcPr>
            <w:tcW w:w="1210" w:type="dxa"/>
          </w:tcPr>
          <w:p w:rsidR="00586339" w:rsidRDefault="00586339" w:rsidP="00EB4DF3">
            <w:pPr>
              <w:pStyle w:val="TableParagraph"/>
              <w:ind w:left="142" w:right="141"/>
              <w:rPr>
                <w:sz w:val="20"/>
              </w:rPr>
            </w:pPr>
            <w:r>
              <w:rPr>
                <w:sz w:val="20"/>
              </w:rPr>
              <w:t xml:space="preserve">36 </w:t>
            </w:r>
            <w:r>
              <w:rPr>
                <w:spacing w:val="-2"/>
                <w:sz w:val="20"/>
              </w:rPr>
              <w:t>(47.9%)</w:t>
            </w:r>
          </w:p>
        </w:tc>
        <w:tc>
          <w:tcPr>
            <w:tcW w:w="1233" w:type="dxa"/>
          </w:tcPr>
          <w:p w:rsidR="00586339" w:rsidRDefault="00586339" w:rsidP="00EB4DF3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r>
              <w:rPr>
                <w:spacing w:val="-2"/>
                <w:sz w:val="20"/>
              </w:rPr>
              <w:t>(42.5%)</w:t>
            </w:r>
          </w:p>
        </w:tc>
        <w:tc>
          <w:tcPr>
            <w:tcW w:w="1183" w:type="dxa"/>
          </w:tcPr>
          <w:p w:rsidR="00586339" w:rsidRDefault="00586339" w:rsidP="00EB4DF3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(7.7%)</w:t>
            </w:r>
          </w:p>
        </w:tc>
        <w:tc>
          <w:tcPr>
            <w:tcW w:w="1221" w:type="dxa"/>
          </w:tcPr>
          <w:p w:rsidR="00586339" w:rsidRDefault="00586339" w:rsidP="00EB4DF3">
            <w:pPr>
              <w:pStyle w:val="TableParagraph"/>
              <w:ind w:left="190" w:right="205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(13.5%)</w:t>
            </w:r>
          </w:p>
        </w:tc>
        <w:tc>
          <w:tcPr>
            <w:tcW w:w="1194" w:type="dxa"/>
          </w:tcPr>
          <w:p w:rsidR="00586339" w:rsidRDefault="00586339" w:rsidP="00EB4DF3">
            <w:pPr>
              <w:pStyle w:val="TableParagraph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(0.0%)</w:t>
            </w:r>
          </w:p>
        </w:tc>
      </w:tr>
      <w:tr w:rsidR="00586339" w:rsidTr="00EB4DF3">
        <w:trPr>
          <w:trHeight w:val="688"/>
        </w:trPr>
        <w:tc>
          <w:tcPr>
            <w:tcW w:w="3709" w:type="dxa"/>
            <w:shd w:val="clear" w:color="auto" w:fill="F1F1F1"/>
          </w:tcPr>
          <w:p w:rsidR="00586339" w:rsidRDefault="00586339" w:rsidP="00EB4DF3">
            <w:pPr>
              <w:pStyle w:val="TableParagraph"/>
              <w:tabs>
                <w:tab w:val="left" w:pos="359"/>
              </w:tabs>
              <w:ind w:right="5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  <w:r>
              <w:rPr>
                <w:sz w:val="20"/>
              </w:rPr>
              <w:tab/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suturing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:rsidR="00586339" w:rsidRDefault="00586339" w:rsidP="00EB4DF3">
            <w:pPr>
              <w:pStyle w:val="TableParagraph"/>
              <w:spacing w:before="113" w:line="240" w:lineRule="auto"/>
              <w:ind w:right="430"/>
              <w:jc w:val="right"/>
              <w:rPr>
                <w:sz w:val="20"/>
              </w:rPr>
            </w:pPr>
            <w:r>
              <w:rPr>
                <w:sz w:val="20"/>
              </w:rPr>
              <w:t>fundamental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curriculum</w:t>
            </w:r>
          </w:p>
        </w:tc>
        <w:tc>
          <w:tcPr>
            <w:tcW w:w="1210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42" w:right="141"/>
              <w:rPr>
                <w:sz w:val="20"/>
              </w:rPr>
            </w:pPr>
            <w:r>
              <w:rPr>
                <w:sz w:val="20"/>
              </w:rPr>
              <w:t xml:space="preserve">61 </w:t>
            </w:r>
            <w:r>
              <w:rPr>
                <w:spacing w:val="-2"/>
                <w:sz w:val="20"/>
              </w:rPr>
              <w:t>(76.4%)</w:t>
            </w:r>
          </w:p>
        </w:tc>
        <w:tc>
          <w:tcPr>
            <w:tcW w:w="1233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2"/>
                <w:sz w:val="20"/>
              </w:rPr>
              <w:t>(15.0%)</w:t>
            </w:r>
          </w:p>
        </w:tc>
        <w:tc>
          <w:tcPr>
            <w:tcW w:w="1183" w:type="dxa"/>
            <w:shd w:val="clear" w:color="auto" w:fill="F1F1F1"/>
          </w:tcPr>
          <w:p w:rsidR="00586339" w:rsidRDefault="00586339" w:rsidP="00EB4DF3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(4.1%)</w:t>
            </w:r>
          </w:p>
        </w:tc>
        <w:tc>
          <w:tcPr>
            <w:tcW w:w="1221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86" w:right="20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(6.1%)</w:t>
            </w:r>
          </w:p>
        </w:tc>
        <w:tc>
          <w:tcPr>
            <w:tcW w:w="1194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(0.0%)</w:t>
            </w:r>
          </w:p>
        </w:tc>
      </w:tr>
      <w:tr w:rsidR="00586339" w:rsidTr="00EB4DF3">
        <w:trPr>
          <w:trHeight w:val="1380"/>
        </w:trPr>
        <w:tc>
          <w:tcPr>
            <w:tcW w:w="3709" w:type="dxa"/>
          </w:tcPr>
          <w:p w:rsidR="00586339" w:rsidRDefault="00586339" w:rsidP="00EB4DF3">
            <w:pPr>
              <w:pStyle w:val="TableParagraph"/>
              <w:tabs>
                <w:tab w:val="left" w:pos="482"/>
              </w:tabs>
              <w:spacing w:line="360" w:lineRule="auto"/>
              <w:ind w:left="482" w:right="384" w:hanging="36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8.</w:t>
            </w:r>
            <w:r>
              <w:rPr>
                <w:sz w:val="20"/>
              </w:rPr>
              <w:tab/>
              <w:t>The laboratory materials and equipment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carefully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prepared, well organized and catered to the</w:t>
            </w:r>
          </w:p>
          <w:p w:rsidR="00586339" w:rsidRDefault="00586339" w:rsidP="00EB4DF3">
            <w:pPr>
              <w:pStyle w:val="TableParagraph"/>
              <w:spacing w:line="240" w:lineRule="auto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goal.</w:t>
            </w:r>
          </w:p>
        </w:tc>
        <w:tc>
          <w:tcPr>
            <w:tcW w:w="1210" w:type="dxa"/>
          </w:tcPr>
          <w:p w:rsidR="00586339" w:rsidRDefault="00586339" w:rsidP="00EB4DF3">
            <w:pPr>
              <w:pStyle w:val="TableParagraph"/>
              <w:ind w:left="142" w:right="141"/>
              <w:rPr>
                <w:sz w:val="20"/>
              </w:rPr>
            </w:pPr>
            <w:r>
              <w:rPr>
                <w:sz w:val="20"/>
              </w:rPr>
              <w:t xml:space="preserve">45 </w:t>
            </w:r>
            <w:r>
              <w:rPr>
                <w:spacing w:val="-2"/>
                <w:sz w:val="20"/>
              </w:rPr>
              <w:t>(60.3%)</w:t>
            </w:r>
          </w:p>
        </w:tc>
        <w:tc>
          <w:tcPr>
            <w:tcW w:w="1233" w:type="dxa"/>
          </w:tcPr>
          <w:p w:rsidR="00586339" w:rsidRDefault="00586339" w:rsidP="00EB4DF3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25 </w:t>
            </w:r>
            <w:r>
              <w:rPr>
                <w:spacing w:val="-2"/>
                <w:sz w:val="20"/>
              </w:rPr>
              <w:t>(34.8%)</w:t>
            </w:r>
          </w:p>
        </w:tc>
        <w:tc>
          <w:tcPr>
            <w:tcW w:w="1183" w:type="dxa"/>
          </w:tcPr>
          <w:p w:rsidR="00586339" w:rsidRDefault="00586339" w:rsidP="00EB4DF3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(2.5%)</w:t>
            </w:r>
          </w:p>
        </w:tc>
        <w:tc>
          <w:tcPr>
            <w:tcW w:w="1221" w:type="dxa"/>
          </w:tcPr>
          <w:p w:rsidR="00586339" w:rsidRDefault="00586339" w:rsidP="00EB4DF3">
            <w:pPr>
              <w:pStyle w:val="TableParagraph"/>
              <w:ind w:left="186" w:right="205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(8.2%)</w:t>
            </w:r>
          </w:p>
        </w:tc>
        <w:tc>
          <w:tcPr>
            <w:tcW w:w="1194" w:type="dxa"/>
          </w:tcPr>
          <w:p w:rsidR="00586339" w:rsidRDefault="00586339" w:rsidP="00EB4DF3">
            <w:pPr>
              <w:pStyle w:val="TableParagraph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(2.5%)</w:t>
            </w:r>
          </w:p>
        </w:tc>
      </w:tr>
      <w:tr w:rsidR="00586339" w:rsidTr="00EB4DF3">
        <w:trPr>
          <w:trHeight w:val="691"/>
        </w:trPr>
        <w:tc>
          <w:tcPr>
            <w:tcW w:w="3709" w:type="dxa"/>
            <w:shd w:val="clear" w:color="auto" w:fill="F1F1F1"/>
          </w:tcPr>
          <w:p w:rsidR="00586339" w:rsidRDefault="00586339" w:rsidP="00EB4DF3">
            <w:pPr>
              <w:pStyle w:val="TableParagraph"/>
              <w:tabs>
                <w:tab w:val="left" w:pos="482"/>
              </w:tabs>
              <w:ind w:left="1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  <w:r>
              <w:rPr>
                <w:sz w:val="20"/>
              </w:rPr>
              <w:tab/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this</w:t>
            </w:r>
          </w:p>
          <w:p w:rsidR="00586339" w:rsidRDefault="00586339" w:rsidP="00EB4DF3">
            <w:pPr>
              <w:pStyle w:val="TableParagraph"/>
              <w:spacing w:before="115" w:line="240" w:lineRule="auto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laboratory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praiseworthy.</w:t>
            </w:r>
          </w:p>
        </w:tc>
        <w:tc>
          <w:tcPr>
            <w:tcW w:w="1210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42" w:right="141"/>
              <w:rPr>
                <w:sz w:val="20"/>
              </w:rPr>
            </w:pPr>
            <w:r>
              <w:rPr>
                <w:sz w:val="20"/>
              </w:rPr>
              <w:t xml:space="preserve">56 </w:t>
            </w:r>
            <w:r>
              <w:rPr>
                <w:spacing w:val="-2"/>
                <w:sz w:val="20"/>
              </w:rPr>
              <w:t>(53.2%)</w:t>
            </w:r>
          </w:p>
        </w:tc>
        <w:tc>
          <w:tcPr>
            <w:tcW w:w="1233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21 </w:t>
            </w:r>
            <w:r>
              <w:rPr>
                <w:spacing w:val="-2"/>
                <w:sz w:val="20"/>
              </w:rPr>
              <w:t>(35.4%)</w:t>
            </w:r>
          </w:p>
        </w:tc>
        <w:tc>
          <w:tcPr>
            <w:tcW w:w="1183" w:type="dxa"/>
            <w:shd w:val="clear" w:color="auto" w:fill="F1F1F1"/>
          </w:tcPr>
          <w:p w:rsidR="00586339" w:rsidRDefault="00586339" w:rsidP="00EB4DF3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(2.4%)</w:t>
            </w:r>
          </w:p>
        </w:tc>
        <w:tc>
          <w:tcPr>
            <w:tcW w:w="1221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186" w:right="2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(2.6%)</w:t>
            </w:r>
          </w:p>
        </w:tc>
        <w:tc>
          <w:tcPr>
            <w:tcW w:w="1194" w:type="dxa"/>
            <w:shd w:val="clear" w:color="auto" w:fill="F1F1F1"/>
          </w:tcPr>
          <w:p w:rsidR="00586339" w:rsidRDefault="00586339" w:rsidP="00EB4DF3">
            <w:pPr>
              <w:pStyle w:val="TableParagraph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(4.9%)</w:t>
            </w:r>
          </w:p>
        </w:tc>
      </w:tr>
      <w:tr w:rsidR="00586339" w:rsidTr="00EB4DF3">
        <w:trPr>
          <w:trHeight w:val="1377"/>
        </w:trPr>
        <w:tc>
          <w:tcPr>
            <w:tcW w:w="3709" w:type="dxa"/>
          </w:tcPr>
          <w:p w:rsidR="00586339" w:rsidRDefault="00586339" w:rsidP="00EB4DF3">
            <w:pPr>
              <w:pStyle w:val="TableParagraph"/>
              <w:spacing w:line="360" w:lineRule="auto"/>
              <w:ind w:left="482" w:right="229" w:hanging="360"/>
              <w:jc w:val="both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didactic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(suturing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lecture within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course)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provided the knowledge you needed before</w:t>
            </w:r>
          </w:p>
          <w:p w:rsidR="00586339" w:rsidRDefault="00586339" w:rsidP="00EB4DF3">
            <w:pPr>
              <w:pStyle w:val="TableParagraph"/>
              <w:spacing w:line="229" w:lineRule="exact"/>
              <w:ind w:left="482"/>
              <w:jc w:val="both"/>
              <w:rPr>
                <w:sz w:val="20"/>
              </w:rPr>
            </w:pPr>
            <w:r>
              <w:rPr>
                <w:sz w:val="20"/>
              </w:rPr>
              <w:t>going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suturing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laboratory.</w:t>
            </w:r>
          </w:p>
        </w:tc>
        <w:tc>
          <w:tcPr>
            <w:tcW w:w="1210" w:type="dxa"/>
          </w:tcPr>
          <w:p w:rsidR="00586339" w:rsidRDefault="00586339" w:rsidP="00EB4DF3">
            <w:pPr>
              <w:pStyle w:val="TableParagraph"/>
              <w:ind w:left="142" w:right="141"/>
              <w:rPr>
                <w:sz w:val="20"/>
              </w:rPr>
            </w:pPr>
            <w:r>
              <w:rPr>
                <w:sz w:val="20"/>
              </w:rPr>
              <w:t xml:space="preserve">51 </w:t>
            </w:r>
            <w:r>
              <w:rPr>
                <w:spacing w:val="-2"/>
                <w:sz w:val="20"/>
              </w:rPr>
              <w:t>(63.9%)</w:t>
            </w:r>
          </w:p>
        </w:tc>
        <w:tc>
          <w:tcPr>
            <w:tcW w:w="1233" w:type="dxa"/>
          </w:tcPr>
          <w:p w:rsidR="00586339" w:rsidRDefault="00586339" w:rsidP="00EB4DF3">
            <w:pPr>
              <w:pStyle w:val="TableParagraph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26 </w:t>
            </w:r>
            <w:r>
              <w:rPr>
                <w:spacing w:val="-2"/>
                <w:sz w:val="20"/>
              </w:rPr>
              <w:t>(35.6%)</w:t>
            </w:r>
          </w:p>
        </w:tc>
        <w:tc>
          <w:tcPr>
            <w:tcW w:w="1183" w:type="dxa"/>
          </w:tcPr>
          <w:p w:rsidR="00586339" w:rsidRDefault="00586339" w:rsidP="00EB4DF3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(4.9%)</w:t>
            </w:r>
          </w:p>
        </w:tc>
        <w:tc>
          <w:tcPr>
            <w:tcW w:w="1221" w:type="dxa"/>
          </w:tcPr>
          <w:p w:rsidR="00586339" w:rsidRDefault="00586339" w:rsidP="00EB4DF3">
            <w:pPr>
              <w:pStyle w:val="TableParagraph"/>
              <w:ind w:left="186" w:right="2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(2.6%)</w:t>
            </w:r>
          </w:p>
        </w:tc>
        <w:tc>
          <w:tcPr>
            <w:tcW w:w="1194" w:type="dxa"/>
          </w:tcPr>
          <w:p w:rsidR="00586339" w:rsidRDefault="00586339" w:rsidP="00EB4DF3">
            <w:pPr>
              <w:pStyle w:val="TableParagraph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(0.0%)</w:t>
            </w:r>
          </w:p>
        </w:tc>
      </w:tr>
      <w:tr w:rsidR="00586339" w:rsidTr="00EB4DF3">
        <w:trPr>
          <w:trHeight w:val="691"/>
        </w:trPr>
        <w:tc>
          <w:tcPr>
            <w:tcW w:w="3709" w:type="dxa"/>
            <w:tcBorders>
              <w:bottom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suturing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was</w:t>
            </w:r>
          </w:p>
          <w:p w:rsidR="00586339" w:rsidRDefault="00586339" w:rsidP="00EB4DF3">
            <w:pPr>
              <w:pStyle w:val="TableParagraph"/>
              <w:spacing w:before="115" w:line="240" w:lineRule="auto"/>
              <w:ind w:left="482"/>
              <w:jc w:val="left"/>
              <w:rPr>
                <w:sz w:val="20"/>
              </w:rPr>
            </w:pPr>
            <w:r>
              <w:rPr>
                <w:sz w:val="20"/>
              </w:rPr>
              <w:t>advantageous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beneficial.</w:t>
            </w:r>
          </w:p>
        </w:tc>
        <w:tc>
          <w:tcPr>
            <w:tcW w:w="1210" w:type="dxa"/>
            <w:tcBorders>
              <w:bottom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before="168" w:line="240" w:lineRule="auto"/>
              <w:ind w:left="142" w:right="140"/>
              <w:rPr>
                <w:sz w:val="20"/>
              </w:rPr>
            </w:pPr>
            <w:r>
              <w:rPr>
                <w:sz w:val="20"/>
              </w:rPr>
              <w:t xml:space="preserve">64 </w:t>
            </w:r>
            <w:r>
              <w:rPr>
                <w:spacing w:val="-2"/>
                <w:sz w:val="20"/>
              </w:rPr>
              <w:t>(80.1%)</w:t>
            </w:r>
          </w:p>
        </w:tc>
        <w:tc>
          <w:tcPr>
            <w:tcW w:w="1233" w:type="dxa"/>
            <w:tcBorders>
              <w:bottom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before="168" w:line="240" w:lineRule="auto"/>
              <w:ind w:left="141" w:right="166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(18.8%)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before="168" w:line="240" w:lineRule="auto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(0.0%)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before="168" w:line="240" w:lineRule="auto"/>
              <w:ind w:left="186" w:right="20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(2.4%)</w:t>
            </w:r>
          </w:p>
        </w:tc>
        <w:tc>
          <w:tcPr>
            <w:tcW w:w="1194" w:type="dxa"/>
            <w:tcBorders>
              <w:bottom w:val="single" w:sz="4" w:space="0" w:color="000000"/>
            </w:tcBorders>
            <w:shd w:val="clear" w:color="auto" w:fill="F1F1F1"/>
          </w:tcPr>
          <w:p w:rsidR="00586339" w:rsidRDefault="00586339" w:rsidP="00EB4DF3">
            <w:pPr>
              <w:pStyle w:val="TableParagraph"/>
              <w:spacing w:before="168" w:line="240" w:lineRule="auto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2"/>
                <w:sz w:val="20"/>
              </w:rPr>
              <w:t>(0.0%)</w:t>
            </w:r>
          </w:p>
        </w:tc>
      </w:tr>
    </w:tbl>
    <w:p w:rsidR="00586339" w:rsidRDefault="00586339" w:rsidP="00586339">
      <w:pPr>
        <w:spacing w:before="2"/>
        <w:ind w:left="120"/>
        <w:rPr>
          <w:sz w:val="20"/>
        </w:rPr>
      </w:pPr>
      <w:r>
        <w:rPr>
          <w:color w:val="212121"/>
          <w:sz w:val="20"/>
        </w:rPr>
        <w:t>Note.</w:t>
      </w:r>
      <w:r>
        <w:rPr>
          <w:color w:val="212121"/>
          <w:spacing w:val="-4"/>
          <w:sz w:val="20"/>
        </w:rPr>
        <w:t xml:space="preserve"> N=90</w:t>
      </w:r>
    </w:p>
    <w:p w:rsidR="00586339" w:rsidRDefault="00586339" w:rsidP="00586339">
      <w:pPr>
        <w:pStyle w:val="BodyText"/>
        <w:rPr>
          <w:sz w:val="22"/>
        </w:rPr>
      </w:pPr>
    </w:p>
    <w:p w:rsidR="00586339" w:rsidRDefault="00586339" w:rsidP="00586339">
      <w:pPr>
        <w:pStyle w:val="BodyText"/>
        <w:rPr>
          <w:sz w:val="22"/>
        </w:rPr>
      </w:pPr>
    </w:p>
    <w:p w:rsidR="00586339" w:rsidRDefault="00586339" w:rsidP="00586339">
      <w:pPr>
        <w:pStyle w:val="BodyText"/>
        <w:spacing w:before="10"/>
        <w:rPr>
          <w:sz w:val="27"/>
        </w:rPr>
      </w:pPr>
    </w:p>
    <w:p w:rsidR="00586339" w:rsidRDefault="00586339" w:rsidP="00586339">
      <w:pPr>
        <w:ind w:left="120" w:right="575"/>
        <w:rPr>
          <w:sz w:val="24"/>
        </w:rPr>
      </w:pPr>
      <w:r>
        <w:rPr>
          <w:sz w:val="24"/>
        </w:rPr>
        <w:t>Table.1</w:t>
      </w:r>
      <w:r>
        <w:rPr>
          <w:spacing w:val="-5"/>
          <w:sz w:val="24"/>
        </w:rPr>
        <w:t xml:space="preserve"> </w:t>
      </w:r>
      <w:r>
        <w:rPr>
          <w:sz w:val="24"/>
        </w:rPr>
        <w:t>Survey</w:t>
      </w:r>
      <w:r>
        <w:rPr>
          <w:spacing w:val="-8"/>
          <w:sz w:val="24"/>
        </w:rPr>
        <w:t xml:space="preserve"> </w:t>
      </w:r>
      <w:r>
        <w:rPr>
          <w:sz w:val="24"/>
        </w:rPr>
        <w:t>questions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z w:val="24"/>
        </w:rPr>
        <w:t>regarding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second year</w:t>
      </w:r>
      <w:r>
        <w:rPr>
          <w:spacing w:val="-4"/>
          <w:sz w:val="24"/>
        </w:rPr>
        <w:t xml:space="preserve"> </w:t>
      </w:r>
      <w:r>
        <w:rPr>
          <w:sz w:val="24"/>
        </w:rPr>
        <w:t>dental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views</w:t>
      </w:r>
      <w:r>
        <w:rPr>
          <w:spacing w:val="-4"/>
          <w:sz w:val="24"/>
        </w:rPr>
        <w:t xml:space="preserve"> </w:t>
      </w:r>
      <w:r>
        <w:rPr>
          <w:sz w:val="24"/>
        </w:rPr>
        <w:t>and opinions regarding suturing in the anatomy laboratory in 2014 and 2015.</w:t>
      </w:r>
    </w:p>
    <w:p w:rsidR="00794CE9" w:rsidRDefault="00794CE9">
      <w:bookmarkStart w:id="0" w:name="_GoBack"/>
      <w:bookmarkEnd w:id="0"/>
    </w:p>
    <w:sectPr w:rsidR="00794CE9">
      <w:pgSz w:w="12240" w:h="15840"/>
      <w:pgMar w:top="1820" w:right="960" w:bottom="1240" w:left="1320" w:header="0" w:footer="105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39"/>
    <w:rsid w:val="00586339"/>
    <w:rsid w:val="007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30B33A-5A8A-48A1-A48A-4629FD2F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86339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58633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86339"/>
    <w:pPr>
      <w:spacing w:line="226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2023-09-27T16:53:00Z</dcterms:created>
  <dcterms:modified xsi:type="dcterms:W3CDTF">2023-09-27T16:54:00Z</dcterms:modified>
</cp:coreProperties>
</file>