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53C50" w14:textId="046ECC83" w:rsidR="00F64323" w:rsidRPr="0068684C" w:rsidRDefault="0068684C">
      <w:pPr>
        <w:rPr>
          <w:rFonts w:ascii="Times New Roman" w:hAnsi="Times New Roman" w:cs="Times New Roman"/>
          <w:sz w:val="22"/>
          <w:szCs w:val="24"/>
        </w:rPr>
      </w:pPr>
      <w:r w:rsidRPr="0068684C">
        <w:rPr>
          <w:rFonts w:ascii="Times New Roman" w:hAnsi="Times New Roman" w:cs="Times New Roman"/>
          <w:sz w:val="22"/>
          <w:szCs w:val="24"/>
        </w:rPr>
        <w:t>Supplementary Figure 1</w:t>
      </w:r>
    </w:p>
    <w:p w14:paraId="232FC0C6" w14:textId="1A605B52" w:rsidR="0068684C" w:rsidRPr="0068684C" w:rsidRDefault="0068684C" w:rsidP="0068684C">
      <w:pPr>
        <w:rPr>
          <w:rFonts w:hint="eastAsia"/>
          <w:noProof/>
        </w:rPr>
      </w:pPr>
      <w:r>
        <w:rPr>
          <w:noProof/>
        </w:rPr>
        <w:drawing>
          <wp:inline distT="0" distB="0" distL="0" distR="0" wp14:anchorId="0B9CAFAB" wp14:editId="764CA6AB">
            <wp:extent cx="5274310" cy="2669540"/>
            <wp:effectExtent l="0" t="0" r="2540" b="0"/>
            <wp:docPr id="691392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92490" name="图片 6913924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27DD" w14:textId="77777777" w:rsidR="0068684C" w:rsidRDefault="0068684C" w:rsidP="0068684C">
      <w:pPr>
        <w:rPr>
          <w:noProof/>
        </w:rPr>
      </w:pPr>
    </w:p>
    <w:p w14:paraId="7B8E4B3A" w14:textId="2D14B93F" w:rsidR="0068684C" w:rsidRPr="0068684C" w:rsidRDefault="0068684C" w:rsidP="0068684C">
      <w:pPr>
        <w:rPr>
          <w:rFonts w:ascii="Times New Roman" w:hAnsi="Times New Roman" w:cs="Times New Roman"/>
          <w:sz w:val="22"/>
          <w:szCs w:val="24"/>
        </w:rPr>
      </w:pPr>
      <w:r w:rsidRPr="0068684C">
        <w:rPr>
          <w:rFonts w:ascii="Times New Roman" w:hAnsi="Times New Roman" w:cs="Times New Roman"/>
          <w:sz w:val="22"/>
          <w:szCs w:val="24"/>
        </w:rPr>
        <w:t xml:space="preserve">Supplementary Figure </w:t>
      </w:r>
      <w:r w:rsidRPr="0068684C">
        <w:rPr>
          <w:rFonts w:ascii="Times New Roman" w:hAnsi="Times New Roman" w:cs="Times New Roman"/>
          <w:sz w:val="22"/>
          <w:szCs w:val="24"/>
        </w:rPr>
        <w:t>2</w:t>
      </w:r>
    </w:p>
    <w:p w14:paraId="79C477FD" w14:textId="7C00F459" w:rsidR="0068684C" w:rsidRDefault="0068684C" w:rsidP="006868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BAB05D9" wp14:editId="7093F8AF">
            <wp:extent cx="4965140" cy="5235934"/>
            <wp:effectExtent l="0" t="0" r="6985" b="3175"/>
            <wp:docPr id="7122194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219474" name="图片 7122194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612" cy="524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1C9D9" w14:textId="1419C6A0" w:rsidR="00674829" w:rsidRDefault="00674829" w:rsidP="00674829">
      <w:pPr>
        <w:rPr>
          <w:rFonts w:ascii="Times New Roman" w:hAnsi="Times New Roman" w:cs="Times New Roman"/>
          <w:sz w:val="22"/>
          <w:szCs w:val="24"/>
        </w:rPr>
      </w:pPr>
      <w:r w:rsidRPr="0068684C">
        <w:rPr>
          <w:rFonts w:ascii="Times New Roman" w:hAnsi="Times New Roman" w:cs="Times New Roman"/>
          <w:sz w:val="22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sz w:val="22"/>
          <w:szCs w:val="24"/>
        </w:rPr>
        <w:t>3</w:t>
      </w:r>
    </w:p>
    <w:p w14:paraId="2F339E89" w14:textId="53537F59" w:rsidR="001E7FE4" w:rsidRDefault="001E7FE4" w:rsidP="001E7FE4">
      <w:pPr>
        <w:rPr>
          <w:rFonts w:ascii="Times New Roman" w:hAnsi="Times New Roman" w:cs="Times New Roman" w:hint="eastAsia"/>
          <w:sz w:val="22"/>
          <w:szCs w:val="24"/>
        </w:rPr>
      </w:pPr>
      <w:r>
        <w:rPr>
          <w:rFonts w:ascii="Times New Roman" w:hAnsi="Times New Roman" w:cs="Times New Roman" w:hint="eastAsia"/>
          <w:noProof/>
          <w:sz w:val="22"/>
          <w:szCs w:val="24"/>
        </w:rPr>
        <w:drawing>
          <wp:inline distT="0" distB="0" distL="0" distR="0" wp14:anchorId="5CDFEBB2" wp14:editId="0BEDC815">
            <wp:extent cx="5274310" cy="3606800"/>
            <wp:effectExtent l="0" t="0" r="2540" b="0"/>
            <wp:docPr id="21061132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13295" name="图片 21061132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6F487" w14:textId="1C6A25AA" w:rsidR="001E7FE4" w:rsidRDefault="001E7FE4" w:rsidP="001E7FE4">
      <w:pPr>
        <w:rPr>
          <w:rFonts w:ascii="Times New Roman" w:hAnsi="Times New Roman" w:cs="Times New Roman"/>
          <w:sz w:val="22"/>
          <w:szCs w:val="24"/>
        </w:rPr>
      </w:pPr>
      <w:r w:rsidRPr="0068684C">
        <w:rPr>
          <w:rFonts w:ascii="Times New Roman" w:hAnsi="Times New Roman" w:cs="Times New Roman"/>
          <w:sz w:val="22"/>
          <w:szCs w:val="24"/>
        </w:rPr>
        <w:t xml:space="preserve">Supplementary Figure </w:t>
      </w:r>
      <w:r>
        <w:rPr>
          <w:rFonts w:ascii="Times New Roman" w:hAnsi="Times New Roman" w:cs="Times New Roman"/>
          <w:sz w:val="22"/>
          <w:szCs w:val="24"/>
        </w:rPr>
        <w:t>4</w:t>
      </w:r>
    </w:p>
    <w:p w14:paraId="2D7A1C6E" w14:textId="750BBD8B" w:rsidR="0068684C" w:rsidRDefault="001E7FE4" w:rsidP="001E7FE4">
      <w:pPr>
        <w:jc w:val="center"/>
      </w:pPr>
      <w:r>
        <w:rPr>
          <w:noProof/>
        </w:rPr>
        <w:drawing>
          <wp:inline distT="0" distB="0" distL="0" distR="0" wp14:anchorId="5E737395" wp14:editId="1BEB858D">
            <wp:extent cx="4727050" cy="4569975"/>
            <wp:effectExtent l="0" t="0" r="0" b="2540"/>
            <wp:docPr id="16579756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75697" name="图片 16579756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11" cy="458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F4F04" w14:textId="70385A46" w:rsidR="00212F69" w:rsidRDefault="00212F69" w:rsidP="00212F69">
      <w:pPr>
        <w:rPr>
          <w:rFonts w:ascii="Times New Roman" w:hAnsi="Times New Roman" w:cs="Times New Roman"/>
          <w:sz w:val="22"/>
          <w:szCs w:val="24"/>
        </w:rPr>
      </w:pPr>
      <w:r w:rsidRPr="0068684C">
        <w:rPr>
          <w:rFonts w:ascii="Times New Roman" w:hAnsi="Times New Roman" w:cs="Times New Roman"/>
          <w:sz w:val="22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sz w:val="22"/>
          <w:szCs w:val="24"/>
        </w:rPr>
        <w:t>5</w:t>
      </w:r>
    </w:p>
    <w:p w14:paraId="06CF4D31" w14:textId="445E554A" w:rsidR="0062107B" w:rsidRDefault="0062107B" w:rsidP="00212F69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noProof/>
          <w:sz w:val="22"/>
          <w:szCs w:val="24"/>
        </w:rPr>
        <w:drawing>
          <wp:inline distT="0" distB="0" distL="0" distR="0" wp14:anchorId="71FADA90" wp14:editId="123E3B6D">
            <wp:extent cx="5274310" cy="5840095"/>
            <wp:effectExtent l="0" t="0" r="2540" b="8255"/>
            <wp:docPr id="7541501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50170" name="图片 7541501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9EEE9" w14:textId="77777777" w:rsidR="00212F69" w:rsidRDefault="00212F69" w:rsidP="001E7FE4">
      <w:pPr>
        <w:jc w:val="center"/>
      </w:pPr>
    </w:p>
    <w:p w14:paraId="0BAF4141" w14:textId="77777777" w:rsidR="00385DC8" w:rsidRDefault="00385DC8" w:rsidP="00385DC8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5E8303B" w14:textId="6309D7F8" w:rsidR="00385DC8" w:rsidRDefault="00385DC8" w:rsidP="00385DC8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upplements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</w:p>
    <w:p w14:paraId="4AB5B86D" w14:textId="701CA1F7" w:rsidR="00385DC8" w:rsidRPr="00385DC8" w:rsidRDefault="00385DC8" w:rsidP="00385DC8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385DC8">
        <w:rPr>
          <w:rFonts w:ascii="Times New Roman" w:hAnsi="Times New Roman" w:cs="Times New Roman" w:hint="eastAsia"/>
          <w:sz w:val="24"/>
          <w:szCs w:val="28"/>
        </w:rPr>
        <w:t>(</w:t>
      </w:r>
      <w:r w:rsidRPr="00385DC8">
        <w:rPr>
          <w:rFonts w:ascii="Times New Roman" w:hAnsi="Times New Roman" w:cs="Times New Roman"/>
          <w:sz w:val="24"/>
          <w:szCs w:val="28"/>
        </w:rPr>
        <w:t>A)</w:t>
      </w:r>
      <w:r w:rsidR="00BF231B">
        <w:rPr>
          <w:rFonts w:ascii="Times New Roman" w:hAnsi="Times New Roman" w:cs="Times New Roman"/>
          <w:sz w:val="24"/>
          <w:szCs w:val="28"/>
        </w:rPr>
        <w:t xml:space="preserve"> </w:t>
      </w:r>
      <w:r w:rsidR="00BF231B" w:rsidRPr="00BF231B">
        <w:rPr>
          <w:rFonts w:ascii="Times New Roman" w:hAnsi="Times New Roman" w:cs="Times New Roman"/>
          <w:sz w:val="24"/>
          <w:szCs w:val="28"/>
        </w:rPr>
        <w:t>The results of differential expression analysis of mRNAs</w:t>
      </w:r>
      <w:r w:rsidR="00BF231B">
        <w:rPr>
          <w:rFonts w:ascii="Times New Roman" w:hAnsi="Times New Roman" w:cs="Times New Roman"/>
          <w:sz w:val="24"/>
          <w:szCs w:val="28"/>
        </w:rPr>
        <w:t xml:space="preserve">. </w:t>
      </w:r>
      <w:r w:rsidR="00BF231B" w:rsidRPr="00BF231B">
        <w:rPr>
          <w:rFonts w:ascii="Times New Roman" w:hAnsi="Times New Roman" w:cs="Times New Roman"/>
          <w:sz w:val="24"/>
          <w:szCs w:val="28"/>
        </w:rPr>
        <w:t>PCA diagrams of mRNAs</w:t>
      </w:r>
      <w:r w:rsidR="00BF231B">
        <w:rPr>
          <w:rFonts w:ascii="Times New Roman" w:hAnsi="Times New Roman" w:cs="Times New Roman"/>
          <w:sz w:val="24"/>
          <w:szCs w:val="28"/>
        </w:rPr>
        <w:t>.</w:t>
      </w:r>
    </w:p>
    <w:p w14:paraId="178274C6" w14:textId="28359506" w:rsidR="00385DC8" w:rsidRPr="00385DC8" w:rsidRDefault="00385DC8" w:rsidP="00385DC8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  <w:r w:rsidRPr="00385DC8">
        <w:rPr>
          <w:rFonts w:ascii="Times New Roman" w:hAnsi="Times New Roman" w:cs="Times New Roman" w:hint="eastAsia"/>
          <w:sz w:val="24"/>
          <w:szCs w:val="28"/>
        </w:rPr>
        <w:t>(</w:t>
      </w:r>
      <w:r w:rsidRPr="00385DC8">
        <w:rPr>
          <w:rFonts w:ascii="Times New Roman" w:hAnsi="Times New Roman" w:cs="Times New Roman"/>
          <w:sz w:val="24"/>
          <w:szCs w:val="28"/>
        </w:rPr>
        <w:t>B)</w:t>
      </w:r>
      <w:r w:rsidR="00BF231B">
        <w:rPr>
          <w:rFonts w:ascii="Times New Roman" w:hAnsi="Times New Roman" w:cs="Times New Roman"/>
          <w:sz w:val="24"/>
          <w:szCs w:val="28"/>
        </w:rPr>
        <w:t xml:space="preserve"> </w:t>
      </w:r>
      <w:r w:rsidR="009E0FDE" w:rsidRPr="00BF231B">
        <w:rPr>
          <w:rFonts w:ascii="Times New Roman" w:hAnsi="Times New Roman" w:cs="Times New Roman"/>
          <w:sz w:val="24"/>
          <w:szCs w:val="28"/>
        </w:rPr>
        <w:t xml:space="preserve">The results of differential expression analysis of </w:t>
      </w:r>
      <w:r w:rsidR="009E0FDE">
        <w:rPr>
          <w:rFonts w:ascii="Times New Roman" w:hAnsi="Times New Roman" w:cs="Times New Roman"/>
          <w:sz w:val="24"/>
          <w:szCs w:val="28"/>
        </w:rPr>
        <w:t>lnc</w:t>
      </w:r>
      <w:r w:rsidR="009E0FDE" w:rsidRPr="00BF231B">
        <w:rPr>
          <w:rFonts w:ascii="Times New Roman" w:hAnsi="Times New Roman" w:cs="Times New Roman"/>
          <w:sz w:val="24"/>
          <w:szCs w:val="28"/>
        </w:rPr>
        <w:t>RNAs</w:t>
      </w:r>
      <w:r w:rsidR="009E0FDE">
        <w:rPr>
          <w:rFonts w:ascii="Times New Roman" w:hAnsi="Times New Roman" w:cs="Times New Roman"/>
          <w:sz w:val="24"/>
          <w:szCs w:val="28"/>
        </w:rPr>
        <w:t xml:space="preserve">. </w:t>
      </w:r>
      <w:r w:rsidR="00BF231B" w:rsidRPr="00BF231B">
        <w:rPr>
          <w:rFonts w:ascii="Times New Roman" w:hAnsi="Times New Roman" w:cs="Times New Roman"/>
          <w:sz w:val="24"/>
          <w:szCs w:val="28"/>
        </w:rPr>
        <w:t xml:space="preserve">PCA diagrams of </w:t>
      </w:r>
      <w:r w:rsidR="00BF231B">
        <w:rPr>
          <w:rFonts w:ascii="Times New Roman" w:hAnsi="Times New Roman" w:cs="Times New Roman"/>
          <w:sz w:val="24"/>
          <w:szCs w:val="28"/>
        </w:rPr>
        <w:t>lnc</w:t>
      </w:r>
      <w:r w:rsidR="00BF231B" w:rsidRPr="00BF231B">
        <w:rPr>
          <w:rFonts w:ascii="Times New Roman" w:hAnsi="Times New Roman" w:cs="Times New Roman"/>
          <w:sz w:val="24"/>
          <w:szCs w:val="28"/>
        </w:rPr>
        <w:t>RNAs</w:t>
      </w:r>
      <w:r w:rsidR="00BF231B">
        <w:rPr>
          <w:rFonts w:ascii="Times New Roman" w:hAnsi="Times New Roman" w:cs="Times New Roman"/>
          <w:sz w:val="24"/>
          <w:szCs w:val="28"/>
        </w:rPr>
        <w:t>.</w:t>
      </w:r>
    </w:p>
    <w:p w14:paraId="479DF557" w14:textId="1EC179F9" w:rsidR="00234732" w:rsidRDefault="00234732" w:rsidP="0023473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upplements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</w:p>
    <w:p w14:paraId="11D9E99E" w14:textId="77777777" w:rsidR="00234732" w:rsidRDefault="00234732" w:rsidP="002347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A) Cumulative distribution function (CDF).</w:t>
      </w:r>
    </w:p>
    <w:p w14:paraId="6FE41229" w14:textId="77777777" w:rsidR="00234732" w:rsidRDefault="00234732" w:rsidP="002347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B) Delta area plot.</w:t>
      </w:r>
    </w:p>
    <w:p w14:paraId="1B999ED7" w14:textId="77777777" w:rsidR="00234732" w:rsidRDefault="00234732" w:rsidP="002347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C) PCA depicted the distribution for clusters.</w:t>
      </w:r>
    </w:p>
    <w:p w14:paraId="2E27222F" w14:textId="04EC0D28" w:rsidR="00234732" w:rsidRDefault="00234732" w:rsidP="002347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23247" w:rsidRPr="00E23247">
        <w:rPr>
          <w:rFonts w:ascii="Times New Roman" w:hAnsi="Times New Roman" w:cs="Times New Roman"/>
          <w:sz w:val="24"/>
          <w:szCs w:val="24"/>
        </w:rPr>
        <w:t>Survival curves for the two groups</w:t>
      </w:r>
      <w:r w:rsidR="00E23247">
        <w:rPr>
          <w:rFonts w:ascii="Times New Roman" w:hAnsi="Times New Roman" w:cs="Times New Roman"/>
          <w:sz w:val="24"/>
          <w:szCs w:val="24"/>
        </w:rPr>
        <w:t>.</w:t>
      </w:r>
    </w:p>
    <w:p w14:paraId="19D5DD5F" w14:textId="04244C9A" w:rsidR="00234732" w:rsidRDefault="00234732" w:rsidP="0023473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upplements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</w:p>
    <w:p w14:paraId="18F428EF" w14:textId="77777777" w:rsidR="00234732" w:rsidRPr="00234732" w:rsidRDefault="00234732" w:rsidP="00234732">
      <w:pPr>
        <w:spacing w:line="360" w:lineRule="auto"/>
        <w:rPr>
          <w:rFonts w:ascii="Times New Roman" w:hAnsi="Times New Roman" w:cs="Times New Roman"/>
          <w:color w:val="FF0000"/>
          <w:sz w:val="24"/>
          <w:szCs w:val="28"/>
        </w:rPr>
      </w:pPr>
      <w:r w:rsidRPr="00234732">
        <w:rPr>
          <w:rFonts w:ascii="Times New Roman" w:hAnsi="Times New Roman" w:cs="Times New Roman" w:hint="eastAsia"/>
          <w:sz w:val="24"/>
          <w:szCs w:val="28"/>
        </w:rPr>
        <w:t>(</w:t>
      </w:r>
      <w:r w:rsidRPr="00234732">
        <w:rPr>
          <w:rFonts w:ascii="Times New Roman" w:hAnsi="Times New Roman" w:cs="Times New Roman"/>
          <w:sz w:val="24"/>
          <w:szCs w:val="28"/>
        </w:rPr>
        <w:t>A) The ceRNA network.</w:t>
      </w:r>
    </w:p>
    <w:p w14:paraId="6600A7C5" w14:textId="6ECAD084" w:rsidR="00234732" w:rsidRDefault="00234732" w:rsidP="0023473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upplements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4</w:t>
      </w:r>
    </w:p>
    <w:p w14:paraId="0855EB7F" w14:textId="555F20BA" w:rsidR="00234732" w:rsidRPr="00E15637" w:rsidRDefault="00F346DF" w:rsidP="00234732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54623D">
        <w:rPr>
          <w:rFonts w:ascii="Times New Roman" w:hAnsi="Times New Roman" w:cs="Times New Roman" w:hint="eastAsia"/>
          <w:sz w:val="24"/>
          <w:szCs w:val="28"/>
        </w:rPr>
        <w:t>(</w:t>
      </w:r>
      <w:r w:rsidRPr="0054623D">
        <w:rPr>
          <w:rFonts w:ascii="Times New Roman" w:hAnsi="Times New Roman" w:cs="Times New Roman"/>
          <w:sz w:val="24"/>
          <w:szCs w:val="28"/>
        </w:rPr>
        <w:t>A)</w:t>
      </w:r>
      <w:r w:rsidR="002F6496" w:rsidRPr="002F6496">
        <w:t xml:space="preserve"> </w:t>
      </w:r>
      <w:r w:rsidR="0054623D" w:rsidRPr="0054623D">
        <w:rPr>
          <w:rFonts w:ascii="Times New Roman" w:hAnsi="Times New Roman" w:cs="Times New Roman"/>
          <w:sz w:val="24"/>
          <w:szCs w:val="24"/>
        </w:rPr>
        <w:t xml:space="preserve">Expression of another </w:t>
      </w:r>
      <w:r w:rsidR="0054623D">
        <w:rPr>
          <w:rFonts w:ascii="Times New Roman" w:hAnsi="Times New Roman" w:cs="Times New Roman"/>
          <w:sz w:val="24"/>
          <w:szCs w:val="24"/>
        </w:rPr>
        <w:t xml:space="preserve">five </w:t>
      </w:r>
      <w:r w:rsidR="0054623D" w:rsidRPr="0054623D">
        <w:rPr>
          <w:rFonts w:ascii="Times New Roman" w:hAnsi="Times New Roman" w:cs="Times New Roman"/>
          <w:sz w:val="24"/>
          <w:szCs w:val="24"/>
        </w:rPr>
        <w:t>potential lncRNAs in tumor and normal tissues of prostate cancer patients. Normal tissue is shown in red and tumor tissue is shown in green.</w:t>
      </w:r>
    </w:p>
    <w:p w14:paraId="5B58F88F" w14:textId="02B78094" w:rsidR="00F346DF" w:rsidRPr="00234732" w:rsidRDefault="00F346DF" w:rsidP="00234732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8"/>
        </w:rPr>
        <w:t>B)</w:t>
      </w:r>
      <w:r w:rsidR="002F6496">
        <w:rPr>
          <w:rFonts w:ascii="Times New Roman" w:hAnsi="Times New Roman" w:cs="Times New Roman"/>
          <w:sz w:val="24"/>
          <w:szCs w:val="28"/>
        </w:rPr>
        <w:t xml:space="preserve"> </w:t>
      </w:r>
      <w:r w:rsidR="002F6496" w:rsidRPr="00F521BF">
        <w:rPr>
          <w:rFonts w:ascii="Times New Roman" w:hAnsi="Times New Roman" w:cs="Times New Roman"/>
          <w:sz w:val="24"/>
          <w:szCs w:val="24"/>
        </w:rPr>
        <w:t>Analysis of AUC curve of</w:t>
      </w:r>
      <w:r w:rsidR="002F6496">
        <w:rPr>
          <w:rFonts w:ascii="Times New Roman" w:hAnsi="Times New Roman" w:cs="Times New Roman"/>
          <w:sz w:val="24"/>
          <w:szCs w:val="24"/>
        </w:rPr>
        <w:t xml:space="preserve"> 8 lncRNAs</w:t>
      </w:r>
      <w:r w:rsidR="002F6496">
        <w:rPr>
          <w:rFonts w:ascii="Times New Roman" w:hAnsi="Times New Roman" w:cs="Times New Roman" w:hint="eastAsia"/>
          <w:sz w:val="24"/>
          <w:szCs w:val="24"/>
        </w:rPr>
        <w:t>.</w:t>
      </w:r>
    </w:p>
    <w:p w14:paraId="408EABBC" w14:textId="3202E9CB" w:rsidR="00234732" w:rsidRDefault="00F346DF" w:rsidP="007C1C36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upplements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Figure</w:t>
      </w:r>
      <w:r>
        <w:rPr>
          <w:rFonts w:ascii="Times New Roman" w:hAnsi="Times New Roman" w:cs="Times New Roman"/>
          <w:b/>
          <w:bCs/>
          <w:sz w:val="24"/>
          <w:szCs w:val="28"/>
        </w:rPr>
        <w:t>5</w:t>
      </w:r>
    </w:p>
    <w:p w14:paraId="25A6E257" w14:textId="313B1595" w:rsidR="007C1C36" w:rsidRPr="005C50AA" w:rsidRDefault="007C1C36" w:rsidP="007C1C36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5C50AA">
        <w:rPr>
          <w:rFonts w:ascii="Times New Roman" w:hAnsi="Times New Roman" w:cs="Times New Roman" w:hint="eastAsia"/>
          <w:sz w:val="24"/>
          <w:szCs w:val="28"/>
        </w:rPr>
        <w:t>(</w:t>
      </w:r>
      <w:r w:rsidRPr="005C50AA">
        <w:rPr>
          <w:rFonts w:ascii="Times New Roman" w:hAnsi="Times New Roman" w:cs="Times New Roman"/>
          <w:sz w:val="24"/>
          <w:szCs w:val="28"/>
        </w:rPr>
        <w:t>A)</w:t>
      </w:r>
      <w:r w:rsidR="005C50AA" w:rsidRPr="005C50AA">
        <w:rPr>
          <w:rFonts w:ascii="Times New Roman" w:hAnsi="Times New Roman" w:cs="Times New Roman"/>
          <w:sz w:val="24"/>
          <w:szCs w:val="28"/>
        </w:rPr>
        <w:t xml:space="preserve"> </w:t>
      </w:r>
      <w:r w:rsidR="005C50AA" w:rsidRPr="005C50AA">
        <w:rPr>
          <w:rFonts w:ascii="Times New Roman" w:hAnsi="Times New Roman" w:cs="Times New Roman"/>
          <w:sz w:val="24"/>
          <w:szCs w:val="24"/>
        </w:rPr>
        <w:t>The volcano map showed the differential genes in the</w:t>
      </w:r>
      <w:r w:rsidR="005C50AA">
        <w:rPr>
          <w:rFonts w:ascii="Times New Roman" w:hAnsi="Times New Roman" w:cs="Times New Roman"/>
          <w:sz w:val="24"/>
          <w:szCs w:val="24"/>
        </w:rPr>
        <w:t xml:space="preserve"> </w:t>
      </w:r>
      <w:r w:rsidR="005C50AA" w:rsidRPr="005C50AA">
        <w:rPr>
          <w:rFonts w:ascii="Times New Roman" w:hAnsi="Times New Roman" w:cs="Times New Roman"/>
          <w:sz w:val="24"/>
          <w:szCs w:val="24"/>
        </w:rPr>
        <w:t>high expression group and low expression group.</w:t>
      </w:r>
    </w:p>
    <w:p w14:paraId="07CFE011" w14:textId="77777777" w:rsidR="002F6496" w:rsidRPr="002F6496" w:rsidRDefault="007C1C36" w:rsidP="002F64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496">
        <w:rPr>
          <w:rFonts w:ascii="Times New Roman" w:hAnsi="Times New Roman" w:cs="Times New Roman" w:hint="eastAsia"/>
          <w:sz w:val="24"/>
          <w:szCs w:val="28"/>
        </w:rPr>
        <w:t>(</w:t>
      </w:r>
      <w:r w:rsidRPr="002F6496">
        <w:rPr>
          <w:rFonts w:ascii="Times New Roman" w:hAnsi="Times New Roman" w:cs="Times New Roman"/>
          <w:sz w:val="24"/>
          <w:szCs w:val="28"/>
        </w:rPr>
        <w:t>B)</w:t>
      </w:r>
      <w:r w:rsidR="002F6496" w:rsidRPr="002F6496">
        <w:rPr>
          <w:rFonts w:ascii="Times New Roman" w:hAnsi="Times New Roman" w:cs="Times New Roman"/>
          <w:sz w:val="24"/>
          <w:szCs w:val="28"/>
        </w:rPr>
        <w:t xml:space="preserve"> </w:t>
      </w:r>
      <w:r w:rsidR="002F6496" w:rsidRPr="002F6496">
        <w:rPr>
          <w:rFonts w:ascii="Times New Roman" w:hAnsi="Times New Roman" w:cs="Times New Roman"/>
          <w:sz w:val="24"/>
          <w:szCs w:val="24"/>
        </w:rPr>
        <w:t>Bubble plots showed GSEA enrichment of differential genes.</w:t>
      </w:r>
    </w:p>
    <w:p w14:paraId="015F875A" w14:textId="4CD3AFFC" w:rsidR="007C1C36" w:rsidRPr="002F6496" w:rsidRDefault="007C1C36" w:rsidP="007C1C36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</w:p>
    <w:sectPr w:rsidR="007C1C36" w:rsidRPr="002F6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338C4"/>
    <w:multiLevelType w:val="hybridMultilevel"/>
    <w:tmpl w:val="ECBEF3FA"/>
    <w:lvl w:ilvl="0" w:tplc="794E0B4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64A7A32"/>
    <w:multiLevelType w:val="hybridMultilevel"/>
    <w:tmpl w:val="CB9468AA"/>
    <w:lvl w:ilvl="0" w:tplc="5562F3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1134242"/>
    <w:multiLevelType w:val="hybridMultilevel"/>
    <w:tmpl w:val="31367020"/>
    <w:lvl w:ilvl="0" w:tplc="57B04F8C">
      <w:start w:val="1"/>
      <w:numFmt w:val="upperLetter"/>
      <w:lvlText w:val="(%1)"/>
      <w:lvlJc w:val="left"/>
      <w:pPr>
        <w:ind w:left="383" w:hanging="38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790A62"/>
    <w:multiLevelType w:val="multilevel"/>
    <w:tmpl w:val="53790A62"/>
    <w:lvl w:ilvl="0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31390996">
    <w:abstractNumId w:val="0"/>
  </w:num>
  <w:num w:numId="2" w16cid:durableId="496456069">
    <w:abstractNumId w:val="2"/>
  </w:num>
  <w:num w:numId="3" w16cid:durableId="383410024">
    <w:abstractNumId w:val="3"/>
  </w:num>
  <w:num w:numId="4" w16cid:durableId="1539196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DB6"/>
    <w:rsid w:val="001E7FE4"/>
    <w:rsid w:val="00212F69"/>
    <w:rsid w:val="00234732"/>
    <w:rsid w:val="002F6496"/>
    <w:rsid w:val="00385DC8"/>
    <w:rsid w:val="0054623D"/>
    <w:rsid w:val="005C50AA"/>
    <w:rsid w:val="0062107B"/>
    <w:rsid w:val="00674829"/>
    <w:rsid w:val="0068684C"/>
    <w:rsid w:val="00773DB6"/>
    <w:rsid w:val="007C1C36"/>
    <w:rsid w:val="009E0FDE"/>
    <w:rsid w:val="00BF231B"/>
    <w:rsid w:val="00E15637"/>
    <w:rsid w:val="00E23247"/>
    <w:rsid w:val="00F346DF"/>
    <w:rsid w:val="00F6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4FC06"/>
  <w15:chartTrackingRefBased/>
  <w15:docId w15:val="{EEDE8724-5D91-4235-90A8-9F083C9B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qing</dc:creator>
  <cp:keywords/>
  <dc:description/>
  <cp:lastModifiedBy>tang qing</cp:lastModifiedBy>
  <cp:revision>31</cp:revision>
  <dcterms:created xsi:type="dcterms:W3CDTF">2023-08-08T15:28:00Z</dcterms:created>
  <dcterms:modified xsi:type="dcterms:W3CDTF">2023-08-08T15:56:00Z</dcterms:modified>
</cp:coreProperties>
</file>