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1611" w14:textId="77777777" w:rsidR="00C75F27" w:rsidRPr="008B6F91" w:rsidRDefault="00C75F27" w:rsidP="00C75F27">
      <w:pPr>
        <w:rPr>
          <w:rFonts w:ascii="Times New Roman" w:hAnsi="Times New Roman" w:cs="Times New Roman"/>
          <w:sz w:val="20"/>
          <w:szCs w:val="20"/>
        </w:rPr>
      </w:pPr>
      <w:r w:rsidRPr="008B6F9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A500260" wp14:editId="395B6B50">
            <wp:extent cx="8863330" cy="2872023"/>
            <wp:effectExtent l="0" t="0" r="127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7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3D0E" w14:textId="77777777" w:rsidR="00C75F27" w:rsidRPr="008B6F91" w:rsidRDefault="00C75F27" w:rsidP="00C75F27">
      <w:pPr>
        <w:rPr>
          <w:rFonts w:ascii="Times New Roman" w:hAnsi="Times New Roman" w:cs="Times New Roman"/>
          <w:sz w:val="20"/>
          <w:szCs w:val="20"/>
        </w:rPr>
      </w:pPr>
      <w:r w:rsidRPr="008B6F91">
        <w:rPr>
          <w:rFonts w:ascii="Times New Roman" w:hAnsi="Times New Roman" w:cs="Times New Roman"/>
          <w:sz w:val="20"/>
          <w:szCs w:val="20"/>
        </w:rPr>
        <w:t>Figure S1. The animated diagram of FGFR2 (RCSB PDB number: 3B2T) and the arrow head indicated the M584 site. A. Ball-and-stick model of FGFR2; the sequence from 582 to 596 is shown in dotted line. B. Molecular surface model of FGFR2; the pink bulky region is P582. Mutation of M584V might result in a steric hindrance effect in the structural region of the protein and affect the folding of FGFR2 and reduce its catalytic capability.</w:t>
      </w:r>
    </w:p>
    <w:p w14:paraId="3E0A1114" w14:textId="7D64F193" w:rsidR="00483CFA" w:rsidRPr="008B6F91" w:rsidRDefault="00483CFA">
      <w:pPr>
        <w:rPr>
          <w:rFonts w:ascii="Times New Roman" w:hAnsi="Times New Roman" w:cs="Times New Roman"/>
        </w:rPr>
      </w:pPr>
    </w:p>
    <w:p w14:paraId="24949CC6" w14:textId="744F21E2" w:rsidR="00C75F27" w:rsidRPr="008B6F91" w:rsidRDefault="00C75F27">
      <w:pPr>
        <w:rPr>
          <w:rFonts w:ascii="Times New Roman" w:hAnsi="Times New Roman" w:cs="Times New Roman"/>
        </w:rPr>
      </w:pPr>
    </w:p>
    <w:p w14:paraId="1AD3BFA8" w14:textId="486C60E1" w:rsidR="00C75F27" w:rsidRPr="008B6F91" w:rsidRDefault="00C75F27">
      <w:pPr>
        <w:rPr>
          <w:rFonts w:ascii="Times New Roman" w:hAnsi="Times New Roman" w:cs="Times New Roman"/>
        </w:rPr>
      </w:pPr>
    </w:p>
    <w:p w14:paraId="00CD7135" w14:textId="647CAD15" w:rsidR="00C75F27" w:rsidRPr="008B6F91" w:rsidRDefault="00C75F27">
      <w:pPr>
        <w:rPr>
          <w:rFonts w:ascii="Times New Roman" w:hAnsi="Times New Roman" w:cs="Times New Roman"/>
        </w:rPr>
      </w:pPr>
    </w:p>
    <w:p w14:paraId="1E08ECA1" w14:textId="576A8DF1" w:rsidR="00C75F27" w:rsidRPr="008B6F91" w:rsidRDefault="00C75F27">
      <w:pPr>
        <w:rPr>
          <w:rFonts w:ascii="Times New Roman" w:hAnsi="Times New Roman" w:cs="Times New Roman"/>
        </w:rPr>
      </w:pPr>
    </w:p>
    <w:p w14:paraId="2DD42BE5" w14:textId="3FA4C5C3" w:rsidR="00C75F27" w:rsidRPr="008B6F91" w:rsidRDefault="00C75F27">
      <w:pPr>
        <w:rPr>
          <w:rFonts w:ascii="Times New Roman" w:hAnsi="Times New Roman" w:cs="Times New Roman"/>
        </w:rPr>
      </w:pPr>
    </w:p>
    <w:p w14:paraId="2F438DF3" w14:textId="4DA98163" w:rsidR="00C75F27" w:rsidRPr="008B6F91" w:rsidRDefault="00C75F27">
      <w:pPr>
        <w:rPr>
          <w:rFonts w:ascii="Times New Roman" w:hAnsi="Times New Roman" w:cs="Times New Roman"/>
        </w:rPr>
      </w:pPr>
    </w:p>
    <w:p w14:paraId="6E568332" w14:textId="77777777" w:rsidR="00C75F27" w:rsidRPr="008B6F91" w:rsidRDefault="00C75F27" w:rsidP="00C75F27">
      <w:pPr>
        <w:rPr>
          <w:rFonts w:ascii="Times New Roman" w:hAnsi="Times New Roman" w:cs="Times New Roman"/>
          <w:sz w:val="20"/>
          <w:szCs w:val="20"/>
        </w:rPr>
      </w:pPr>
      <w:r w:rsidRPr="008B6F91">
        <w:rPr>
          <w:rFonts w:ascii="Times New Roman" w:hAnsi="Times New Roman" w:cs="Times New Roman"/>
          <w:sz w:val="20"/>
          <w:szCs w:val="20"/>
        </w:rPr>
        <w:t>Table S1. Quality control of sequencing data.</w:t>
      </w:r>
    </w:p>
    <w:tbl>
      <w:tblPr>
        <w:tblStyle w:val="2"/>
        <w:tblW w:w="10823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9"/>
        <w:gridCol w:w="1418"/>
        <w:gridCol w:w="1277"/>
        <w:gridCol w:w="1277"/>
        <w:gridCol w:w="1561"/>
        <w:gridCol w:w="1987"/>
        <w:gridCol w:w="2344"/>
      </w:tblGrid>
      <w:tr w:rsidR="00DF3218" w:rsidRPr="008B6F91" w14:paraId="205E01A5" w14:textId="77777777" w:rsidTr="00F6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7F3F8E6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lastRenderedPageBreak/>
              <w:t>No.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5A03A0A" w14:textId="77777777" w:rsidR="00C75F27" w:rsidRPr="008B6F91" w:rsidRDefault="00C75F27" w:rsidP="00F6038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proofErr w:type="spellStart"/>
            <w:r w:rsidRPr="008B6F91">
              <w:rPr>
                <w:b w:val="0"/>
                <w:color w:val="auto"/>
              </w:rPr>
              <w:t>Raw_</w:t>
            </w:r>
            <w:proofErr w:type="gramStart"/>
            <w:r w:rsidRPr="008B6F91">
              <w:rPr>
                <w:b w:val="0"/>
                <w:color w:val="auto"/>
              </w:rPr>
              <w:t>data</w:t>
            </w:r>
            <w:proofErr w:type="spellEnd"/>
            <w:r w:rsidRPr="008B6F91">
              <w:rPr>
                <w:b w:val="0"/>
                <w:color w:val="auto"/>
              </w:rPr>
              <w:t>(</w:t>
            </w:r>
            <w:proofErr w:type="gramEnd"/>
            <w:r w:rsidRPr="008B6F91">
              <w:rPr>
                <w:b w:val="0"/>
                <w:color w:val="auto"/>
              </w:rPr>
              <w:t>Gb)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EDF6B18" w14:textId="77777777" w:rsidR="00C75F27" w:rsidRPr="008B6F91" w:rsidRDefault="00C75F27" w:rsidP="00F6038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proofErr w:type="gramStart"/>
            <w:r w:rsidRPr="008B6F91">
              <w:rPr>
                <w:b w:val="0"/>
                <w:color w:val="auto"/>
              </w:rPr>
              <w:t>Aligned(</w:t>
            </w:r>
            <w:proofErr w:type="gramEnd"/>
            <w:r w:rsidRPr="008B6F91">
              <w:rPr>
                <w:b w:val="0"/>
                <w:color w:val="auto"/>
              </w:rPr>
              <w:t>Gb)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C1C7347" w14:textId="77777777" w:rsidR="00C75F27" w:rsidRPr="008B6F91" w:rsidRDefault="00C75F27" w:rsidP="00F6038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Aligned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A7F326D" w14:textId="77777777" w:rsidR="00C75F27" w:rsidRPr="008B6F91" w:rsidRDefault="00C75F27" w:rsidP="00F6038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Effective bases on target (Gb)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CBE4BF2" w14:textId="77777777" w:rsidR="00C75F27" w:rsidRPr="008B6F91" w:rsidRDefault="00C75F27" w:rsidP="00F6038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Fraction of effective bases on target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B7486A3" w14:textId="77777777" w:rsidR="00C75F27" w:rsidRPr="008B6F91" w:rsidRDefault="00C75F27" w:rsidP="00F6038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Fraction of target covered with at least 20X</w:t>
            </w:r>
          </w:p>
        </w:tc>
      </w:tr>
      <w:tr w:rsidR="00DF3218" w:rsidRPr="008B6F91" w14:paraId="70BD6022" w14:textId="77777777" w:rsidTr="00F60387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71D608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72CC88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1496F1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EF571F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56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EE033F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98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9FF708F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34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78E14B7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DF3218" w:rsidRPr="008B6F91" w14:paraId="2D3D51F9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1DE646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17D0E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13.32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B57CEA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13.08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85FEC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99.74%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8C66C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4.95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506AAA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37.82%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18CB56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95.22%</w:t>
            </w:r>
          </w:p>
        </w:tc>
      </w:tr>
      <w:tr w:rsidR="00DF3218" w:rsidRPr="008B6F91" w14:paraId="74C40B40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47E8BFC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5CD03D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12.39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517FE0E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12.16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47A4178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99.63%</w:t>
            </w:r>
          </w:p>
        </w:tc>
        <w:tc>
          <w:tcPr>
            <w:tcW w:w="156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12E5F07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5.02</w:t>
            </w:r>
          </w:p>
        </w:tc>
        <w:tc>
          <w:tcPr>
            <w:tcW w:w="198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B005F7F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41.31%</w:t>
            </w:r>
          </w:p>
        </w:tc>
        <w:tc>
          <w:tcPr>
            <w:tcW w:w="23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85C375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96.08%</w:t>
            </w:r>
          </w:p>
        </w:tc>
      </w:tr>
      <w:tr w:rsidR="00DF3218" w:rsidRPr="008B6F91" w14:paraId="2D8CA539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1FF07FC0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61B8FF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10.74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802FD16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10.56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5B3DE6D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99.75%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1068E69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4.19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3633DBF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39.69%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31448AC6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93.32%</w:t>
            </w:r>
          </w:p>
        </w:tc>
      </w:tr>
      <w:tr w:rsidR="00DF3218" w:rsidRPr="008B6F91" w14:paraId="3334FA32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7AB46A4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4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0C1A74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12.59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03AC38E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12.4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96CEEF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99.81%</w:t>
            </w:r>
          </w:p>
        </w:tc>
        <w:tc>
          <w:tcPr>
            <w:tcW w:w="156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3190F91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5.49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376F53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44.26%</w:t>
            </w:r>
          </w:p>
        </w:tc>
        <w:tc>
          <w:tcPr>
            <w:tcW w:w="234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5AAC42D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96.52%</w:t>
            </w:r>
          </w:p>
        </w:tc>
      </w:tr>
      <w:tr w:rsidR="00DF3218" w:rsidRPr="008B6F91" w14:paraId="3BAF23CF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126F0FC8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9BD274D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11.08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8997EE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10.9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3A72EA7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99.72%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2FB58D8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4.5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302DA6A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41.30%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7F82101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94.70%</w:t>
            </w:r>
          </w:p>
        </w:tc>
      </w:tr>
      <w:tr w:rsidR="00DF3218" w:rsidRPr="008B6F91" w14:paraId="7004FC11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8FD888D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6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6C6695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19.48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6A84867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19.15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0EE954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99.72%</w:t>
            </w:r>
          </w:p>
        </w:tc>
        <w:tc>
          <w:tcPr>
            <w:tcW w:w="156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BE26471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7.68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734291A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40.10%</w:t>
            </w:r>
          </w:p>
        </w:tc>
        <w:tc>
          <w:tcPr>
            <w:tcW w:w="234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719B36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98.03%</w:t>
            </w:r>
          </w:p>
        </w:tc>
      </w:tr>
      <w:tr w:rsidR="00DF3218" w:rsidRPr="008B6F91" w14:paraId="1C95FC83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0A46FD1C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68C20F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16.03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DE99DB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15.76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653DD93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99.74%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0A6852C8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6.27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5F3C783A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39.81%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2DDD4467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97.02%</w:t>
            </w:r>
          </w:p>
        </w:tc>
      </w:tr>
      <w:tr w:rsidR="00DF3218" w:rsidRPr="008B6F91" w14:paraId="19A16FB2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104DFF1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8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30FFCC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14.41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7619BDD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14.18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6A5360B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99.75%</w:t>
            </w:r>
          </w:p>
        </w:tc>
        <w:tc>
          <w:tcPr>
            <w:tcW w:w="156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B1705C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5.57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D45B5EE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39.27%</w:t>
            </w:r>
          </w:p>
        </w:tc>
        <w:tc>
          <w:tcPr>
            <w:tcW w:w="234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66130FF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96.46%</w:t>
            </w:r>
          </w:p>
        </w:tc>
      </w:tr>
      <w:tr w:rsidR="00DF3218" w:rsidRPr="008B6F91" w14:paraId="4CB14238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6146B6F6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0E5D727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15.11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C7BE09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14.86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762D5A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99.73%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25AAF2E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5.94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A3591B6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40.00%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6423CE61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97.17%</w:t>
            </w:r>
          </w:p>
        </w:tc>
      </w:tr>
      <w:tr w:rsidR="00DF3218" w:rsidRPr="008B6F91" w14:paraId="1F23BC14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7463629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10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B98983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14.63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81531BA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14.41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0219732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99.79%</w:t>
            </w:r>
          </w:p>
        </w:tc>
        <w:tc>
          <w:tcPr>
            <w:tcW w:w="156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3B21ED8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6.18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35641D3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42.90%</w:t>
            </w:r>
          </w:p>
        </w:tc>
        <w:tc>
          <w:tcPr>
            <w:tcW w:w="234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F281112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96.99%</w:t>
            </w:r>
          </w:p>
        </w:tc>
      </w:tr>
      <w:tr w:rsidR="00DF3218" w:rsidRPr="008B6F91" w14:paraId="46B58326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38F30B41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F039B1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10.98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861E9C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10.8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F52F72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99.76%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3CE1387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4.45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273EF848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41.22%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35C7A298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94.77%</w:t>
            </w:r>
          </w:p>
        </w:tc>
      </w:tr>
      <w:tr w:rsidR="00DF3218" w:rsidRPr="008B6F91" w14:paraId="42F696CE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C753228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12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711EAD7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11.16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56B30C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10.99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C3BAACB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99.74%</w:t>
            </w:r>
          </w:p>
        </w:tc>
        <w:tc>
          <w:tcPr>
            <w:tcW w:w="156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8141FCA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4.56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7144D8A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41.53%</w:t>
            </w:r>
          </w:p>
        </w:tc>
        <w:tc>
          <w:tcPr>
            <w:tcW w:w="234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0EF9A13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94.11%</w:t>
            </w:r>
          </w:p>
        </w:tc>
      </w:tr>
      <w:tr w:rsidR="00DF3218" w:rsidRPr="008B6F91" w14:paraId="1D8251AA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090436C1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1B53C65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14.45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0DA9D9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14.22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DDCC52E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99.77%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19857B5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5.53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0D85A72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38.90%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77128B9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96.72%</w:t>
            </w:r>
          </w:p>
        </w:tc>
      </w:tr>
      <w:tr w:rsidR="00DF3218" w:rsidRPr="008B6F91" w14:paraId="100F5851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B839B95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14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2F47F23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12.1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8BE640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11.88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B0FC28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99.69%</w:t>
            </w:r>
          </w:p>
        </w:tc>
        <w:tc>
          <w:tcPr>
            <w:tcW w:w="156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6A56233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4.61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1B4ECC2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38.84%</w:t>
            </w:r>
          </w:p>
        </w:tc>
        <w:tc>
          <w:tcPr>
            <w:tcW w:w="234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4EBAB16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95.10%</w:t>
            </w:r>
          </w:p>
        </w:tc>
      </w:tr>
      <w:tr w:rsidR="00DF3218" w:rsidRPr="008B6F91" w14:paraId="2C2ED6D1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37BBCF80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B14448E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14.67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396DA6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14.46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D443FBD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99.80%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5E4DE53D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6.07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6D603C1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41.96%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1FEEEE0B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96.69%</w:t>
            </w:r>
          </w:p>
        </w:tc>
      </w:tr>
      <w:tr w:rsidR="00DF3218" w:rsidRPr="008B6F91" w14:paraId="5F6BFE72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BF3D9F5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16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4FD512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11.06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51F84D6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10.88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537D1C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99.75%</w:t>
            </w:r>
          </w:p>
        </w:tc>
        <w:tc>
          <w:tcPr>
            <w:tcW w:w="156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978409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4.24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552FDFB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39.03%</w:t>
            </w:r>
          </w:p>
        </w:tc>
        <w:tc>
          <w:tcPr>
            <w:tcW w:w="234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BE65C33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93.75%</w:t>
            </w:r>
          </w:p>
        </w:tc>
      </w:tr>
      <w:tr w:rsidR="00DF3218" w:rsidRPr="008B6F91" w14:paraId="5C970B5C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4D0D4729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16FD161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14.04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9C035C8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13.81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DDBEE55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99.74%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695300F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5.47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305874D2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39.63%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4C867082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96.68%</w:t>
            </w:r>
          </w:p>
        </w:tc>
      </w:tr>
      <w:tr w:rsidR="00DF3218" w:rsidRPr="008B6F91" w14:paraId="65AFBEAC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99BA3FC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18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2EED309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15.41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F22EDF7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15.18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A0FF392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99.76%</w:t>
            </w:r>
          </w:p>
        </w:tc>
        <w:tc>
          <w:tcPr>
            <w:tcW w:w="156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10015E3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6.27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B5463E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41.33%</w:t>
            </w:r>
          </w:p>
        </w:tc>
        <w:tc>
          <w:tcPr>
            <w:tcW w:w="234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F889457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96.69%</w:t>
            </w:r>
          </w:p>
        </w:tc>
      </w:tr>
      <w:tr w:rsidR="00DF3218" w:rsidRPr="008B6F91" w14:paraId="66FB3571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2232AA12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B3495D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16.25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5121993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16.02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26BFD5C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99.81%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73E38DE8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6.72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7BC7F52A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41.92%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41153E13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97.88%</w:t>
            </w:r>
          </w:p>
        </w:tc>
      </w:tr>
      <w:tr w:rsidR="00DF3218" w:rsidRPr="008B6F91" w14:paraId="360044D0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E3E2863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20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A02CDD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12.56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8E5FE6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12.34</w:t>
            </w:r>
          </w:p>
        </w:tc>
        <w:tc>
          <w:tcPr>
            <w:tcW w:w="127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A5D0F9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99.73%</w:t>
            </w:r>
          </w:p>
        </w:tc>
        <w:tc>
          <w:tcPr>
            <w:tcW w:w="1561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F2B8506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5.16</w:t>
            </w:r>
          </w:p>
        </w:tc>
        <w:tc>
          <w:tcPr>
            <w:tcW w:w="1987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39AEC02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41.80%</w:t>
            </w:r>
          </w:p>
        </w:tc>
        <w:tc>
          <w:tcPr>
            <w:tcW w:w="2344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95CBE60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95.78%</w:t>
            </w:r>
          </w:p>
        </w:tc>
      </w:tr>
      <w:tr w:rsidR="00DF3218" w:rsidRPr="008B6F91" w14:paraId="214743DB" w14:textId="77777777" w:rsidTr="00F60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435CB488" w14:textId="77777777" w:rsidR="00C75F27" w:rsidRPr="008B6F91" w:rsidRDefault="00C75F27" w:rsidP="00F60387">
            <w:pPr>
              <w:jc w:val="left"/>
              <w:rPr>
                <w:bCs w:val="0"/>
                <w:color w:val="auto"/>
              </w:rPr>
            </w:pPr>
            <w:r w:rsidRPr="008B6F91">
              <w:rPr>
                <w:b w:val="0"/>
                <w:color w:val="auto"/>
              </w:rPr>
              <w:t>Case 21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869E7F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14.81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57B46DB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14.62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559F56E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99.75%</w:t>
            </w:r>
          </w:p>
        </w:tc>
        <w:tc>
          <w:tcPr>
            <w:tcW w:w="1561" w:type="dxa"/>
            <w:shd w:val="clear" w:color="auto" w:fill="FFFFFF" w:themeFill="background1"/>
            <w:vAlign w:val="center"/>
          </w:tcPr>
          <w:p w14:paraId="47296DCE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6.13</w:t>
            </w:r>
          </w:p>
        </w:tc>
        <w:tc>
          <w:tcPr>
            <w:tcW w:w="1987" w:type="dxa"/>
            <w:shd w:val="clear" w:color="auto" w:fill="FFFFFF" w:themeFill="background1"/>
            <w:vAlign w:val="center"/>
          </w:tcPr>
          <w:p w14:paraId="1B664072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41.91%</w:t>
            </w: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3CC30944" w14:textId="77777777" w:rsidR="00C75F27" w:rsidRPr="008B6F91" w:rsidRDefault="00C75F27" w:rsidP="00F6038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97.06%</w:t>
            </w:r>
          </w:p>
        </w:tc>
      </w:tr>
    </w:tbl>
    <w:p w14:paraId="7AD59232" w14:textId="275EAE33" w:rsidR="00C75F27" w:rsidRPr="008B6F91" w:rsidRDefault="00C75F27">
      <w:pPr>
        <w:rPr>
          <w:rFonts w:ascii="Times New Roman" w:hAnsi="Times New Roman" w:cs="Times New Roman"/>
        </w:rPr>
      </w:pPr>
    </w:p>
    <w:p w14:paraId="6A938F8B" w14:textId="47234C03" w:rsidR="00747FF1" w:rsidRPr="008B6F91" w:rsidRDefault="00747FF1" w:rsidP="00747FF1">
      <w:pPr>
        <w:rPr>
          <w:rFonts w:ascii="Times New Roman" w:hAnsi="Times New Roman" w:cs="Times New Roman"/>
          <w:sz w:val="20"/>
          <w:szCs w:val="20"/>
        </w:rPr>
      </w:pPr>
      <w:r w:rsidRPr="008B6F91">
        <w:rPr>
          <w:rFonts w:ascii="Times New Roman" w:hAnsi="Times New Roman" w:cs="Times New Roman"/>
          <w:sz w:val="20"/>
          <w:szCs w:val="20"/>
        </w:rPr>
        <w:t>Table S2. Primers used in experiments.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51"/>
        <w:gridCol w:w="3119"/>
        <w:gridCol w:w="4677"/>
      </w:tblGrid>
      <w:tr w:rsidR="00DF3218" w:rsidRPr="008B6F91" w14:paraId="0EC9807A" w14:textId="77777777" w:rsidTr="002F53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9F6A695" w14:textId="77777777" w:rsidR="00747FF1" w:rsidRPr="008B6F91" w:rsidRDefault="00747FF1" w:rsidP="002F5356">
            <w:pPr>
              <w:rPr>
                <w:b w:val="0"/>
                <w:color w:val="auto"/>
              </w:rPr>
            </w:pPr>
          </w:p>
        </w:tc>
        <w:tc>
          <w:tcPr>
            <w:tcW w:w="3119" w:type="dxa"/>
          </w:tcPr>
          <w:p w14:paraId="466168DC" w14:textId="77777777" w:rsidR="00747FF1" w:rsidRPr="008B6F91" w:rsidRDefault="00747FF1" w:rsidP="002F53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8B6F91">
              <w:rPr>
                <w:b w:val="0"/>
                <w:color w:val="auto"/>
              </w:rPr>
              <w:t>Primer Name</w:t>
            </w:r>
          </w:p>
        </w:tc>
        <w:tc>
          <w:tcPr>
            <w:tcW w:w="4677" w:type="dxa"/>
          </w:tcPr>
          <w:p w14:paraId="2200ABBF" w14:textId="77777777" w:rsidR="00747FF1" w:rsidRPr="008B6F91" w:rsidRDefault="00747FF1" w:rsidP="002F53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8B6F91">
              <w:rPr>
                <w:b w:val="0"/>
                <w:color w:val="auto"/>
              </w:rPr>
              <w:t>Primer Sequence</w:t>
            </w:r>
          </w:p>
        </w:tc>
      </w:tr>
      <w:tr w:rsidR="00DF3218" w:rsidRPr="008B6F91" w14:paraId="2E3E3C27" w14:textId="77777777" w:rsidTr="002F53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</w:tcPr>
          <w:p w14:paraId="635283BD" w14:textId="77777777" w:rsidR="00747FF1" w:rsidRPr="008B6F91" w:rsidRDefault="00747FF1" w:rsidP="002F5356">
            <w:pPr>
              <w:rPr>
                <w:b w:val="0"/>
                <w:color w:val="auto"/>
              </w:rPr>
            </w:pPr>
            <w:r w:rsidRPr="008B6F91">
              <w:rPr>
                <w:b w:val="0"/>
                <w:color w:val="auto"/>
              </w:rPr>
              <w:t>Vector Construction</w:t>
            </w:r>
          </w:p>
        </w:tc>
        <w:tc>
          <w:tcPr>
            <w:tcW w:w="3119" w:type="dxa"/>
          </w:tcPr>
          <w:p w14:paraId="6F94C512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pEGFP-C1-FGFR2-XhoI-F</w:t>
            </w:r>
          </w:p>
        </w:tc>
        <w:tc>
          <w:tcPr>
            <w:tcW w:w="4677" w:type="dxa"/>
          </w:tcPr>
          <w:p w14:paraId="39593475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proofErr w:type="spellStart"/>
            <w:r w:rsidRPr="008B6F91">
              <w:rPr>
                <w:bCs/>
                <w:color w:val="auto"/>
              </w:rPr>
              <w:t>AGATCTCGAGctATGGTCAGCTGGGGTCGTTTC</w:t>
            </w:r>
            <w:proofErr w:type="spellEnd"/>
          </w:p>
        </w:tc>
      </w:tr>
      <w:tr w:rsidR="00DF3218" w:rsidRPr="008B6F91" w14:paraId="2106BA5C" w14:textId="77777777" w:rsidTr="002F53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</w:tcPr>
          <w:p w14:paraId="2496813B" w14:textId="77777777" w:rsidR="00747FF1" w:rsidRPr="008B6F91" w:rsidRDefault="00747FF1" w:rsidP="002F5356">
            <w:pPr>
              <w:rPr>
                <w:bCs w:val="0"/>
                <w:color w:val="auto"/>
              </w:rPr>
            </w:pPr>
          </w:p>
        </w:tc>
        <w:tc>
          <w:tcPr>
            <w:tcW w:w="3119" w:type="dxa"/>
          </w:tcPr>
          <w:p w14:paraId="3CE87ED7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pEGFP-C1-FGFR2-BamHI-R</w:t>
            </w:r>
          </w:p>
        </w:tc>
        <w:tc>
          <w:tcPr>
            <w:tcW w:w="4677" w:type="dxa"/>
          </w:tcPr>
          <w:p w14:paraId="3E56BFBE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CGGTGGATCCTCATGTTTTAACACTGCCGTT</w:t>
            </w:r>
          </w:p>
        </w:tc>
      </w:tr>
      <w:tr w:rsidR="00DF3218" w:rsidRPr="008B6F91" w14:paraId="39CD2D44" w14:textId="77777777" w:rsidTr="002F53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</w:tcPr>
          <w:p w14:paraId="1A282933" w14:textId="77777777" w:rsidR="00747FF1" w:rsidRPr="008B6F91" w:rsidRDefault="00747FF1" w:rsidP="002F5356">
            <w:pPr>
              <w:rPr>
                <w:bCs w:val="0"/>
                <w:color w:val="auto"/>
              </w:rPr>
            </w:pPr>
          </w:p>
        </w:tc>
        <w:tc>
          <w:tcPr>
            <w:tcW w:w="3119" w:type="dxa"/>
          </w:tcPr>
          <w:p w14:paraId="11C151D6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FGFR2-mut1-F</w:t>
            </w:r>
          </w:p>
        </w:tc>
        <w:tc>
          <w:tcPr>
            <w:tcW w:w="4677" w:type="dxa"/>
          </w:tcPr>
          <w:p w14:paraId="406D3D15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ATGAAGAACACGACCGAGAAGCCAGACTTCA</w:t>
            </w:r>
          </w:p>
        </w:tc>
      </w:tr>
      <w:tr w:rsidR="00DF3218" w:rsidRPr="008B6F91" w14:paraId="0F507849" w14:textId="77777777" w:rsidTr="002F53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</w:tcPr>
          <w:p w14:paraId="0F4E4CFE" w14:textId="77777777" w:rsidR="00747FF1" w:rsidRPr="008B6F91" w:rsidRDefault="00747FF1" w:rsidP="002F5356">
            <w:pPr>
              <w:rPr>
                <w:bCs w:val="0"/>
                <w:color w:val="auto"/>
              </w:rPr>
            </w:pPr>
          </w:p>
        </w:tc>
        <w:tc>
          <w:tcPr>
            <w:tcW w:w="3119" w:type="dxa"/>
          </w:tcPr>
          <w:p w14:paraId="49EC6418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FGFR2-mut1-R</w:t>
            </w:r>
          </w:p>
        </w:tc>
        <w:tc>
          <w:tcPr>
            <w:tcW w:w="4677" w:type="dxa"/>
          </w:tcPr>
          <w:p w14:paraId="0CC8D2ED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TGAAGTCTGGCTTCTCGGTCGTGTTCTTCAT</w:t>
            </w:r>
          </w:p>
        </w:tc>
      </w:tr>
      <w:tr w:rsidR="00DF3218" w:rsidRPr="008B6F91" w14:paraId="1327EAF5" w14:textId="77777777" w:rsidTr="002F53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</w:tcPr>
          <w:p w14:paraId="1D23461D" w14:textId="77777777" w:rsidR="00747FF1" w:rsidRPr="008B6F91" w:rsidRDefault="00747FF1" w:rsidP="002F5356">
            <w:pPr>
              <w:rPr>
                <w:bCs w:val="0"/>
                <w:color w:val="auto"/>
              </w:rPr>
            </w:pPr>
          </w:p>
        </w:tc>
        <w:tc>
          <w:tcPr>
            <w:tcW w:w="3119" w:type="dxa"/>
          </w:tcPr>
          <w:p w14:paraId="6D4585D9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FGFR2-mut2-F</w:t>
            </w:r>
          </w:p>
        </w:tc>
        <w:tc>
          <w:tcPr>
            <w:tcW w:w="4677" w:type="dxa"/>
          </w:tcPr>
          <w:p w14:paraId="1F2CC255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CGGAGGCCACCCGGGGTGGAGTACTCCTATG</w:t>
            </w:r>
          </w:p>
        </w:tc>
      </w:tr>
      <w:tr w:rsidR="00DF3218" w:rsidRPr="008B6F91" w14:paraId="091EDAE4" w14:textId="77777777" w:rsidTr="002F53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</w:tcPr>
          <w:p w14:paraId="7D6D75B1" w14:textId="77777777" w:rsidR="00747FF1" w:rsidRPr="008B6F91" w:rsidRDefault="00747FF1" w:rsidP="002F5356">
            <w:pPr>
              <w:rPr>
                <w:bCs w:val="0"/>
                <w:color w:val="auto"/>
              </w:rPr>
            </w:pPr>
          </w:p>
        </w:tc>
        <w:tc>
          <w:tcPr>
            <w:tcW w:w="3119" w:type="dxa"/>
          </w:tcPr>
          <w:p w14:paraId="6B490C72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FGFR2-mut2-R</w:t>
            </w:r>
          </w:p>
        </w:tc>
        <w:tc>
          <w:tcPr>
            <w:tcW w:w="4677" w:type="dxa"/>
          </w:tcPr>
          <w:p w14:paraId="6C6F6912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CATAGGAGTACTCCACCCCGGGTGGCCTCCG</w:t>
            </w:r>
          </w:p>
        </w:tc>
      </w:tr>
      <w:tr w:rsidR="00DF3218" w:rsidRPr="008B6F91" w14:paraId="3BBF8884" w14:textId="77777777" w:rsidTr="002F53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</w:tcPr>
          <w:p w14:paraId="7FC02056" w14:textId="77777777" w:rsidR="00747FF1" w:rsidRPr="008B6F91" w:rsidRDefault="00747FF1" w:rsidP="002F5356">
            <w:pPr>
              <w:rPr>
                <w:b w:val="0"/>
                <w:color w:val="auto"/>
              </w:rPr>
            </w:pPr>
            <w:r w:rsidRPr="008B6F91">
              <w:rPr>
                <w:b w:val="0"/>
                <w:color w:val="auto"/>
              </w:rPr>
              <w:t>qPCR</w:t>
            </w:r>
          </w:p>
        </w:tc>
        <w:tc>
          <w:tcPr>
            <w:tcW w:w="3119" w:type="dxa"/>
            <w:vAlign w:val="bottom"/>
          </w:tcPr>
          <w:p w14:paraId="08A57656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FGFR2-GFP-qPCR-F</w:t>
            </w:r>
          </w:p>
        </w:tc>
        <w:tc>
          <w:tcPr>
            <w:tcW w:w="4677" w:type="dxa"/>
            <w:vAlign w:val="center"/>
          </w:tcPr>
          <w:p w14:paraId="4EB974B8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CAAAGACCCCAACGAGAAGC</w:t>
            </w:r>
          </w:p>
        </w:tc>
      </w:tr>
      <w:tr w:rsidR="00DF3218" w:rsidRPr="008B6F91" w14:paraId="7DD42358" w14:textId="77777777" w:rsidTr="002F53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</w:tcPr>
          <w:p w14:paraId="3DE50958" w14:textId="77777777" w:rsidR="00747FF1" w:rsidRPr="008B6F91" w:rsidRDefault="00747FF1" w:rsidP="002F5356">
            <w:pPr>
              <w:rPr>
                <w:bCs w:val="0"/>
                <w:color w:val="auto"/>
              </w:rPr>
            </w:pPr>
          </w:p>
        </w:tc>
        <w:tc>
          <w:tcPr>
            <w:tcW w:w="3119" w:type="dxa"/>
            <w:vAlign w:val="bottom"/>
          </w:tcPr>
          <w:p w14:paraId="16A44332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FGFR2-GFP-qPCR-R</w:t>
            </w:r>
          </w:p>
        </w:tc>
        <w:tc>
          <w:tcPr>
            <w:tcW w:w="4677" w:type="dxa"/>
            <w:vAlign w:val="center"/>
          </w:tcPr>
          <w:p w14:paraId="36B2A0EB" w14:textId="77777777" w:rsidR="00747FF1" w:rsidRPr="008B6F91" w:rsidRDefault="00747FF1" w:rsidP="002F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8B6F91">
              <w:rPr>
                <w:bCs/>
                <w:color w:val="auto"/>
              </w:rPr>
              <w:t>GGTGGCTCTTCTGGCTCTAA</w:t>
            </w:r>
          </w:p>
        </w:tc>
      </w:tr>
    </w:tbl>
    <w:p w14:paraId="4E5CEE37" w14:textId="77777777" w:rsidR="00747FF1" w:rsidRPr="008B6F91" w:rsidRDefault="00747FF1" w:rsidP="00747FF1">
      <w:pPr>
        <w:rPr>
          <w:rFonts w:ascii="Times New Roman" w:hAnsi="Times New Roman" w:cs="Times New Roman"/>
          <w:sz w:val="20"/>
          <w:szCs w:val="20"/>
        </w:rPr>
      </w:pPr>
    </w:p>
    <w:p w14:paraId="764DA8AD" w14:textId="77777777" w:rsidR="00747FF1" w:rsidRPr="008B6F91" w:rsidRDefault="00747FF1">
      <w:pPr>
        <w:rPr>
          <w:rFonts w:ascii="Times New Roman" w:hAnsi="Times New Roman" w:cs="Times New Roman"/>
        </w:rPr>
      </w:pPr>
    </w:p>
    <w:sectPr w:rsidR="00747FF1" w:rsidRPr="008B6F91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oNotDisplayPageBoundaries/>
  <w:mirrorMargin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85"/>
    <w:rsid w:val="00016485"/>
    <w:rsid w:val="00031DDB"/>
    <w:rsid w:val="00057B6D"/>
    <w:rsid w:val="000D534D"/>
    <w:rsid w:val="00116F94"/>
    <w:rsid w:val="001549A2"/>
    <w:rsid w:val="001712E5"/>
    <w:rsid w:val="001B56F9"/>
    <w:rsid w:val="001C1040"/>
    <w:rsid w:val="001D4338"/>
    <w:rsid w:val="00204D3F"/>
    <w:rsid w:val="00256ED3"/>
    <w:rsid w:val="002615E1"/>
    <w:rsid w:val="002B3648"/>
    <w:rsid w:val="003018CC"/>
    <w:rsid w:val="003202FE"/>
    <w:rsid w:val="003412D4"/>
    <w:rsid w:val="0035791E"/>
    <w:rsid w:val="00360DBD"/>
    <w:rsid w:val="00390D2D"/>
    <w:rsid w:val="003E55E9"/>
    <w:rsid w:val="003F30D6"/>
    <w:rsid w:val="00472314"/>
    <w:rsid w:val="00476BFF"/>
    <w:rsid w:val="00483CFA"/>
    <w:rsid w:val="00496213"/>
    <w:rsid w:val="005427B8"/>
    <w:rsid w:val="005477EE"/>
    <w:rsid w:val="005B4ED7"/>
    <w:rsid w:val="00657267"/>
    <w:rsid w:val="006D1E6C"/>
    <w:rsid w:val="006D423A"/>
    <w:rsid w:val="007208CA"/>
    <w:rsid w:val="00747FF1"/>
    <w:rsid w:val="00792E71"/>
    <w:rsid w:val="00794185"/>
    <w:rsid w:val="008146AD"/>
    <w:rsid w:val="008867E1"/>
    <w:rsid w:val="008B6F91"/>
    <w:rsid w:val="008C5E65"/>
    <w:rsid w:val="008D7968"/>
    <w:rsid w:val="00930C29"/>
    <w:rsid w:val="00980E00"/>
    <w:rsid w:val="00985055"/>
    <w:rsid w:val="00987982"/>
    <w:rsid w:val="009A4243"/>
    <w:rsid w:val="009B7A3C"/>
    <w:rsid w:val="00A91EC0"/>
    <w:rsid w:val="00AE7BAC"/>
    <w:rsid w:val="00B04A0D"/>
    <w:rsid w:val="00B14706"/>
    <w:rsid w:val="00B66473"/>
    <w:rsid w:val="00B70248"/>
    <w:rsid w:val="00BB3CCF"/>
    <w:rsid w:val="00BD0784"/>
    <w:rsid w:val="00C27F0F"/>
    <w:rsid w:val="00C46C23"/>
    <w:rsid w:val="00C75F27"/>
    <w:rsid w:val="00C914E8"/>
    <w:rsid w:val="00C925F4"/>
    <w:rsid w:val="00CA04FD"/>
    <w:rsid w:val="00CA6747"/>
    <w:rsid w:val="00CB7BAE"/>
    <w:rsid w:val="00CF223F"/>
    <w:rsid w:val="00D2067B"/>
    <w:rsid w:val="00D314D7"/>
    <w:rsid w:val="00D40025"/>
    <w:rsid w:val="00D45C84"/>
    <w:rsid w:val="00D505D6"/>
    <w:rsid w:val="00D67ED5"/>
    <w:rsid w:val="00D77ECE"/>
    <w:rsid w:val="00D83290"/>
    <w:rsid w:val="00DC7D2E"/>
    <w:rsid w:val="00DE2456"/>
    <w:rsid w:val="00DF3218"/>
    <w:rsid w:val="00DF5BF7"/>
    <w:rsid w:val="00E95E33"/>
    <w:rsid w:val="00ED79CC"/>
    <w:rsid w:val="00EE5BAC"/>
    <w:rsid w:val="00F41D42"/>
    <w:rsid w:val="00F5235D"/>
    <w:rsid w:val="00F5389A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B65D63"/>
  <w15:chartTrackingRefBased/>
  <w15:docId w15:val="{74541FCD-8A27-ED44-B6A6-25CE294B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F27"/>
    <w:pPr>
      <w:widowControl w:val="0"/>
      <w:jc w:val="both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浅色底纹2"/>
    <w:basedOn w:val="a1"/>
    <w:uiPriority w:val="60"/>
    <w:qFormat/>
    <w:rsid w:val="00C75F27"/>
    <w:rPr>
      <w:rFonts w:ascii="Times New Roman" w:eastAsia="SimSun" w:hAnsi="Times New Roman" w:cs="Times New Roman"/>
      <w:color w:val="000000" w:themeColor="text1" w:themeShade="BF"/>
      <w:kern w:val="0"/>
      <w:sz w:val="20"/>
      <w:szCs w:val="20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Kan-Lin Hung</dc:creator>
  <cp:keywords/>
  <dc:description/>
  <cp:lastModifiedBy>Kan-Lin Hung</cp:lastModifiedBy>
  <cp:revision>6</cp:revision>
  <dcterms:created xsi:type="dcterms:W3CDTF">2022-08-19T10:30:00Z</dcterms:created>
  <dcterms:modified xsi:type="dcterms:W3CDTF">2023-09-26T21:29:00Z</dcterms:modified>
</cp:coreProperties>
</file>