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92A" w:rsidRPr="0038792A" w:rsidRDefault="0038792A" w:rsidP="0038792A">
      <w:pPr>
        <w:jc w:val="left"/>
        <w:rPr>
          <w:rFonts w:ascii="Times New Roman" w:eastAsiaTheme="minorEastAsia" w:hAnsi="Times New Roman" w:cs="Times New Roman" w:hint="eastAsia"/>
          <w:b/>
          <w:color w:val="2A2B2E"/>
          <w:sz w:val="21"/>
          <w:szCs w:val="21"/>
          <w:lang w:val="en-US" w:eastAsia="zh-CN"/>
        </w:rPr>
      </w:pPr>
      <w:r w:rsidRPr="0038792A">
        <w:rPr>
          <w:rFonts w:ascii="Times New Roman" w:eastAsiaTheme="minorEastAsia" w:hAnsi="Times New Roman" w:cs="Times New Roman" w:hint="eastAsia"/>
          <w:b/>
          <w:color w:val="2A2B2E"/>
          <w:sz w:val="21"/>
          <w:szCs w:val="21"/>
          <w:lang w:val="en-US" w:eastAsia="zh-CN"/>
        </w:rPr>
        <w:t>Supplementary file caption</w:t>
      </w:r>
    </w:p>
    <w:p w:rsidR="0038792A" w:rsidRPr="0038792A" w:rsidRDefault="0038792A" w:rsidP="0038792A">
      <w:pPr>
        <w:jc w:val="left"/>
        <w:rPr>
          <w:rFonts w:ascii="Times New Roman" w:eastAsiaTheme="minorEastAsia" w:hAnsi="Times New Roman" w:cs="Times New Roman"/>
          <w:sz w:val="21"/>
          <w:szCs w:val="21"/>
          <w:lang w:val="en-US" w:eastAsia="zh-CN"/>
        </w:rPr>
      </w:pPr>
      <w:proofErr w:type="gramStart"/>
      <w:r w:rsidRPr="0038792A">
        <w:rPr>
          <w:rFonts w:ascii="Times New Roman" w:eastAsiaTheme="minorEastAsia" w:hAnsi="Times New Roman" w:cs="Times New Roman"/>
          <w:color w:val="2A2B2E"/>
          <w:sz w:val="21"/>
          <w:szCs w:val="21"/>
          <w:lang w:val="en-US" w:eastAsia="zh-CN"/>
        </w:rPr>
        <w:t>Supplementary Table 1.</w:t>
      </w:r>
      <w:proofErr w:type="gramEnd"/>
      <w:r w:rsidRPr="0038792A">
        <w:rPr>
          <w:rFonts w:ascii="Times New Roman" w:eastAsiaTheme="minorEastAsia" w:hAnsi="Times New Roman" w:cs="Times New Roman"/>
          <w:color w:val="2A2B2E"/>
          <w:sz w:val="21"/>
          <w:szCs w:val="21"/>
          <w:lang w:val="en-US" w:eastAsia="zh-CN"/>
        </w:rPr>
        <w:t xml:space="preserve"> I</w:t>
      </w:r>
      <w:r w:rsidRPr="0038792A">
        <w:rPr>
          <w:rFonts w:ascii="Times New Roman" w:hAnsi="Times New Roman" w:cs="Times New Roman"/>
          <w:color w:val="2A2B2E"/>
          <w:sz w:val="21"/>
          <w:szCs w:val="21"/>
          <w:lang w:val="en-US"/>
        </w:rPr>
        <w:t>tems and scoring system for frailty index</w:t>
      </w:r>
    </w:p>
    <w:p w:rsidR="0038792A" w:rsidRPr="0038792A" w:rsidRDefault="0038792A" w:rsidP="00163526">
      <w:pPr>
        <w:jc w:val="center"/>
        <w:rPr>
          <w:rFonts w:ascii="Times New Roman" w:eastAsiaTheme="minorEastAsia" w:hAnsi="Times New Roman" w:cs="Times New Roman" w:hint="eastAsia"/>
          <w:b/>
          <w:color w:val="2A2B2E"/>
          <w:sz w:val="20"/>
          <w:szCs w:val="20"/>
          <w:lang w:val="en-US" w:eastAsia="zh-CN"/>
        </w:rPr>
      </w:pPr>
    </w:p>
    <w:p w:rsidR="0038792A" w:rsidRDefault="0038792A">
      <w:pPr>
        <w:spacing w:after="0" w:line="240" w:lineRule="auto"/>
        <w:ind w:firstLine="0"/>
        <w:jc w:val="left"/>
        <w:rPr>
          <w:rFonts w:ascii="Times New Roman" w:eastAsiaTheme="minorEastAsia" w:hAnsi="Times New Roman" w:cs="Times New Roman"/>
          <w:b/>
          <w:color w:val="2A2B2E"/>
          <w:sz w:val="20"/>
          <w:szCs w:val="20"/>
          <w:lang w:val="en-US" w:eastAsia="zh-CN"/>
        </w:rPr>
      </w:pPr>
      <w:r>
        <w:rPr>
          <w:rFonts w:ascii="Times New Roman" w:eastAsiaTheme="minorEastAsia" w:hAnsi="Times New Roman" w:cs="Times New Roman"/>
          <w:b/>
          <w:color w:val="2A2B2E"/>
          <w:sz w:val="20"/>
          <w:szCs w:val="20"/>
          <w:lang w:val="en-US" w:eastAsia="zh-CN"/>
        </w:rPr>
        <w:br w:type="page"/>
      </w:r>
      <w:bookmarkStart w:id="0" w:name="_GoBack"/>
      <w:bookmarkEnd w:id="0"/>
    </w:p>
    <w:p w:rsidR="00163526" w:rsidRPr="00C56053" w:rsidRDefault="00163526" w:rsidP="00163526">
      <w:pPr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en-US" w:eastAsia="zh-CN"/>
        </w:rPr>
      </w:pPr>
      <w:proofErr w:type="gramStart"/>
      <w:r w:rsidRPr="00C56053">
        <w:rPr>
          <w:rFonts w:ascii="Times New Roman" w:eastAsiaTheme="minorEastAsia" w:hAnsi="Times New Roman" w:cs="Times New Roman"/>
          <w:b/>
          <w:color w:val="2A2B2E"/>
          <w:sz w:val="20"/>
          <w:szCs w:val="20"/>
          <w:lang w:val="en-US" w:eastAsia="zh-CN"/>
        </w:rPr>
        <w:lastRenderedPageBreak/>
        <w:t>Supplementary Table 1.</w:t>
      </w:r>
      <w:proofErr w:type="gramEnd"/>
      <w:r w:rsidRPr="00C56053">
        <w:rPr>
          <w:rFonts w:ascii="Times New Roman" w:eastAsiaTheme="minorEastAsia" w:hAnsi="Times New Roman" w:cs="Times New Roman"/>
          <w:b/>
          <w:color w:val="2A2B2E"/>
          <w:sz w:val="20"/>
          <w:szCs w:val="20"/>
          <w:lang w:val="en-US" w:eastAsia="zh-CN"/>
        </w:rPr>
        <w:t xml:space="preserve"> I</w:t>
      </w:r>
      <w:r w:rsidRPr="00C56053">
        <w:rPr>
          <w:rFonts w:ascii="Times New Roman" w:hAnsi="Times New Roman" w:cs="Times New Roman"/>
          <w:b/>
          <w:color w:val="2A2B2E"/>
          <w:sz w:val="20"/>
          <w:szCs w:val="20"/>
          <w:lang w:val="en-US"/>
        </w:rPr>
        <w:t>tems and scoring system for frailty index</w:t>
      </w:r>
    </w:p>
    <w:tbl>
      <w:tblPr>
        <w:tblStyle w:val="TableGrid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8" w:type="dxa"/>
          <w:bottom w:w="38" w:type="dxa"/>
          <w:right w:w="119" w:type="dxa"/>
        </w:tblCellMar>
        <w:tblLook w:val="04A0" w:firstRow="1" w:lastRow="0" w:firstColumn="1" w:lastColumn="0" w:noHBand="0" w:noVBand="1"/>
      </w:tblPr>
      <w:tblGrid>
        <w:gridCol w:w="808"/>
        <w:gridCol w:w="2991"/>
        <w:gridCol w:w="4631"/>
      </w:tblGrid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Number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Variables</w:t>
            </w: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Scoring system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5000" w:type="pct"/>
            <w:gridSpan w:val="3"/>
          </w:tcPr>
          <w:p w:rsidR="00FD3E97" w:rsidRPr="00063042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ADL</w:t>
            </w:r>
            <w:r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 xml:space="preserve"> </w:t>
            </w:r>
            <w:r w:rsidRPr="00B0463D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&amp;</w:t>
            </w:r>
            <w:r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IADL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 xml:space="preserve"> 1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Dressing</w:t>
            </w:r>
          </w:p>
        </w:tc>
        <w:tc>
          <w:tcPr>
            <w:tcW w:w="2747" w:type="pct"/>
            <w:vMerge w:val="restart"/>
            <w:vAlign w:val="center"/>
          </w:tcPr>
          <w:p w:rsidR="00FD3E97" w:rsidRPr="00B0463D" w:rsidRDefault="00FD3E97" w:rsidP="00FE7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Not mentioned=0</w:t>
            </w:r>
          </w:p>
          <w:p w:rsidR="00FD3E97" w:rsidRPr="00B0463D" w:rsidRDefault="00FD3E97" w:rsidP="00FE7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Mentioned=1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Walking in house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Bathing/showering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Eating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Getting in and out of bed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Use toilet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Cook/prepare warm meal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Shop groceries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Use telephone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Use map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Take medication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Do housework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Manage money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5000" w:type="pct"/>
            <w:gridSpan w:val="3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</w:t>
            </w:r>
            <w:r w:rsidRPr="00B0463D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obility</w:t>
            </w:r>
            <w:r w:rsidRPr="00B046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0463D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limitations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Walking 100 meters/1 block</w:t>
            </w:r>
          </w:p>
        </w:tc>
        <w:tc>
          <w:tcPr>
            <w:tcW w:w="2747" w:type="pct"/>
            <w:vMerge w:val="restart"/>
            <w:vAlign w:val="center"/>
          </w:tcPr>
          <w:p w:rsidR="00FD3E97" w:rsidRPr="00B0463D" w:rsidRDefault="00FD3E97" w:rsidP="00FE7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Not mentioned=0</w:t>
            </w:r>
          </w:p>
          <w:p w:rsidR="00FD3E97" w:rsidRPr="00B0463D" w:rsidRDefault="00FD3E97" w:rsidP="00FE7E07">
            <w:pPr>
              <w:spacing w:after="0" w:line="240" w:lineRule="auto"/>
              <w:ind w:right="-126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Mentioned=1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Sitting for two hours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Getting up from chair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Climb one flight of stairs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Climb several flights of stairs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Stooping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Reaching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Pulling/pushing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Lifting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5000" w:type="pct"/>
            <w:gridSpan w:val="3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B0463D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hronic</w:t>
            </w:r>
            <w:r w:rsidRPr="00B046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0463D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disease</w:t>
            </w: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Heart attack</w:t>
            </w:r>
          </w:p>
        </w:tc>
        <w:tc>
          <w:tcPr>
            <w:tcW w:w="2747" w:type="pct"/>
            <w:vMerge w:val="restart"/>
            <w:vAlign w:val="center"/>
          </w:tcPr>
          <w:p w:rsidR="00FD3E97" w:rsidRPr="00B0463D" w:rsidRDefault="00FD3E97" w:rsidP="00FE7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Not mentioned=0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Mentioned=1</w:t>
            </w: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Angina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Congestive h</w:t>
            </w: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eart failure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High blood pressure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Stroke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Diabetes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Chronic lung disease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Arthritis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O</w:t>
            </w: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steoporosis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lastRenderedPageBreak/>
              <w:t>32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Cancer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33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Parkinson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34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Dementia/Alzheimer’s disease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Hip fracture</w:t>
            </w: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No=0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Yes=1</w:t>
            </w: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Psychological/psychiatric problems</w:t>
            </w:r>
          </w:p>
        </w:tc>
        <w:tc>
          <w:tcPr>
            <w:tcW w:w="2747" w:type="pct"/>
          </w:tcPr>
          <w:p w:rsidR="00FD3E97" w:rsidRPr="00B0463D" w:rsidRDefault="00FD3E97" w:rsidP="00FE7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Not mentioned=0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Mentioned=1</w:t>
            </w: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5000" w:type="pct"/>
            <w:gridSpan w:val="3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  <w:r w:rsidRPr="00B0463D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elf-rated health &amp; Symptoms</w:t>
            </w:r>
          </w:p>
        </w:tc>
      </w:tr>
      <w:tr w:rsidR="00FD3E97" w:rsidRPr="00B0463D" w:rsidTr="00FD3E97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37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Self-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reported</w:t>
            </w: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health</w:t>
            </w: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E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xcellent=0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V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ery good=0.25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G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ood=0.5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F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air=0.75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P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oor=1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firstLineChars="50" w:firstLine="10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Falls</w:t>
            </w:r>
          </w:p>
        </w:tc>
        <w:tc>
          <w:tcPr>
            <w:tcW w:w="2747" w:type="pct"/>
            <w:vAlign w:val="bottom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No=0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Yes=1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Hearing impairment</w:t>
            </w: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E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xcellent=0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V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ery good=0.25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G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ood=0.5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F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air=0.75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P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oor=1</w:t>
            </w:r>
          </w:p>
        </w:tc>
      </w:tr>
      <w:tr w:rsidR="00FD3E97" w:rsidRPr="00B0463D" w:rsidTr="00FD3E97">
        <w:trPr>
          <w:trHeight w:val="20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Visual impairment</w:t>
            </w: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E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xcellent=0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V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ery good=0.25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G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ood=0.5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F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air=0.75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P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oor/</w:t>
            </w: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S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pontaneous: registered or legally blind=1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41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Sleep problems</w:t>
            </w: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Not during the last month/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Less than once a week/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Once or twice a week=0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Three or more times a week=1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Pain</w:t>
            </w: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No=0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Yes=1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5000" w:type="pct"/>
            <w:gridSpan w:val="3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  <w:r w:rsidRPr="00B0463D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sychological symptoms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43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Depressed</w:t>
            </w:r>
          </w:p>
        </w:tc>
        <w:tc>
          <w:tcPr>
            <w:tcW w:w="2747" w:type="pct"/>
            <w:vMerge w:val="restar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No=0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Yes=1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44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Sad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Felt everything was effort</w:t>
            </w:r>
          </w:p>
        </w:tc>
        <w:tc>
          <w:tcPr>
            <w:tcW w:w="2747" w:type="pct"/>
            <w:vMerge/>
          </w:tcPr>
          <w:p w:rsidR="00FD3E97" w:rsidRPr="00B0463D" w:rsidRDefault="00FD3E97" w:rsidP="00FE7E07">
            <w:pPr>
              <w:spacing w:after="0" w:line="240" w:lineRule="auto"/>
              <w:ind w:right="-1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46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Happy (reverse-coded)</w:t>
            </w: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No=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1</w:t>
            </w:r>
          </w:p>
          <w:p w:rsidR="00FD3E97" w:rsidRPr="00B0463D" w:rsidRDefault="00FD3E97" w:rsidP="00FE7E07">
            <w:pPr>
              <w:spacing w:after="0" w:line="240" w:lineRule="auto"/>
              <w:ind w:right="-1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Yes=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0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47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Lonely</w:t>
            </w: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Hardly ever or never/Some of the time=0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Often=1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48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Could not get going</w:t>
            </w: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No=0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Yes=1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lastRenderedPageBreak/>
              <w:t>49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Enjoyed life (reverse-coded)</w:t>
            </w: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No=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1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Yes=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0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5000" w:type="pct"/>
            <w:gridSpan w:val="3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B0463D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ognitive functioning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W</w:t>
            </w: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ord recall</w:t>
            </w: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Pr="00B0463D">
              <w:rPr>
                <w:rFonts w:ascii="Times New Roman" w:eastAsia="宋体" w:hAnsi="Times New Roman" w:cs="Times New Roman" w:hint="eastAsia"/>
                <w:sz w:val="20"/>
                <w:szCs w:val="20"/>
                <w:lang w:val="en-US"/>
              </w:rPr>
              <w:t>（</w:t>
            </w: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Immediate</w:t>
            </w:r>
            <w:r w:rsidRPr="00B0463D">
              <w:rPr>
                <w:rFonts w:ascii="Times New Roman" w:eastAsia="宋体" w:hAnsi="Times New Roman" w:cs="Times New Roman" w:hint="eastAsia"/>
                <w:sz w:val="20"/>
                <w:szCs w:val="20"/>
                <w:lang w:val="en-US"/>
              </w:rPr>
              <w:t>）</w:t>
            </w: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No less than 5=0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Less than 5=1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51</w:t>
            </w: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W</w:t>
            </w: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ord recall</w:t>
            </w: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Pr="00B0463D">
              <w:rPr>
                <w:rFonts w:ascii="Times New Roman" w:eastAsia="宋体" w:hAnsi="Times New Roman" w:cs="Times New Roman" w:hint="eastAsia"/>
                <w:sz w:val="20"/>
                <w:szCs w:val="20"/>
                <w:lang w:val="en-US"/>
              </w:rPr>
              <w:t>（</w:t>
            </w: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Delayed</w:t>
            </w:r>
            <w:r w:rsidRPr="00B0463D">
              <w:rPr>
                <w:rFonts w:ascii="Times New Roman" w:eastAsia="宋体" w:hAnsi="Times New Roman" w:cs="Times New Roman" w:hint="eastAsia"/>
                <w:sz w:val="20"/>
                <w:szCs w:val="20"/>
                <w:lang w:val="en-US"/>
              </w:rPr>
              <w:t>）</w:t>
            </w: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No less than 4=0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Less than 4=1</w:t>
            </w:r>
          </w:p>
        </w:tc>
      </w:tr>
      <w:tr w:rsidR="00FD3E97" w:rsidRPr="00B0463D" w:rsidTr="00FD3E97">
        <w:trPr>
          <w:trHeight w:val="133"/>
          <w:jc w:val="center"/>
        </w:trPr>
        <w:tc>
          <w:tcPr>
            <w:tcW w:w="479" w:type="pct"/>
            <w:vMerge w:val="restar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52</w:t>
            </w:r>
          </w:p>
        </w:tc>
        <w:tc>
          <w:tcPr>
            <w:tcW w:w="1774" w:type="pct"/>
            <w:vMerge w:val="restar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- Orientation in time</w:t>
            </w:r>
          </w:p>
          <w:p w:rsidR="00FD3E97" w:rsidRPr="00B0463D" w:rsidRDefault="00FD3E97" w:rsidP="00FE7E07">
            <w:pPr>
              <w:spacing w:after="0" w:line="240" w:lineRule="auto"/>
              <w:ind w:firstLine="0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Day</w:t>
            </w:r>
            <w:r w:rsidRPr="00B0463D" w:rsidDel="00922F72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 xml:space="preserve">of week 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is correct = 0</w:t>
            </w:r>
          </w:p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Day</w:t>
            </w:r>
            <w:r w:rsidRPr="00B0463D" w:rsidDel="00922F72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 xml:space="preserve">of week 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is wrong = 0.25</w:t>
            </w:r>
          </w:p>
        </w:tc>
      </w:tr>
      <w:tr w:rsidR="00FD3E97" w:rsidRPr="00B0463D" w:rsidTr="00FD3E97">
        <w:trPr>
          <w:trHeight w:val="131"/>
          <w:jc w:val="center"/>
        </w:trPr>
        <w:tc>
          <w:tcPr>
            <w:tcW w:w="479" w:type="pct"/>
            <w:vMerge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774" w:type="pct"/>
            <w:vMerge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Day</w:t>
            </w:r>
            <w:r w:rsidRPr="00B0463D" w:rsidDel="00922F72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 xml:space="preserve">of month 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is correct = 0</w:t>
            </w:r>
          </w:p>
          <w:p w:rsidR="00FD3E97" w:rsidRPr="00B0463D" w:rsidDel="00922F72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Day</w:t>
            </w:r>
            <w:r w:rsidRPr="00B0463D" w:rsidDel="00922F72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 xml:space="preserve">of month 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is wrong = 0.25</w:t>
            </w:r>
          </w:p>
        </w:tc>
      </w:tr>
      <w:tr w:rsidR="00FD3E97" w:rsidRPr="00B0463D" w:rsidTr="00FD3E97">
        <w:trPr>
          <w:trHeight w:val="131"/>
          <w:jc w:val="center"/>
        </w:trPr>
        <w:tc>
          <w:tcPr>
            <w:tcW w:w="479" w:type="pct"/>
            <w:vMerge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774" w:type="pct"/>
            <w:vMerge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Month</w:t>
            </w:r>
            <w:r w:rsidRPr="00B0463D" w:rsidDel="00922F72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is correct = 0</w:t>
            </w:r>
          </w:p>
          <w:p w:rsidR="00FD3E97" w:rsidRPr="00B0463D" w:rsidDel="00922F72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Month</w:t>
            </w:r>
            <w:r w:rsidRPr="00B0463D" w:rsidDel="00922F72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is wrong = 0.25</w:t>
            </w:r>
          </w:p>
        </w:tc>
      </w:tr>
      <w:tr w:rsidR="00FD3E97" w:rsidRPr="00B0463D" w:rsidTr="00FD3E97">
        <w:trPr>
          <w:trHeight w:val="131"/>
          <w:jc w:val="center"/>
        </w:trPr>
        <w:tc>
          <w:tcPr>
            <w:tcW w:w="479" w:type="pct"/>
            <w:vMerge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774" w:type="pct"/>
            <w:vMerge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Year</w:t>
            </w:r>
            <w:r w:rsidRPr="00B0463D" w:rsidDel="00922F72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is correct = 0</w:t>
            </w:r>
          </w:p>
          <w:p w:rsidR="00FD3E97" w:rsidRPr="00B0463D" w:rsidDel="00922F72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Year</w:t>
            </w:r>
            <w:r w:rsidRPr="00B0463D" w:rsidDel="00922F72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is wrong = 0.25</w:t>
            </w:r>
          </w:p>
        </w:tc>
      </w:tr>
      <w:tr w:rsidR="00FD3E97" w:rsidRPr="00B0463D" w:rsidTr="00FD3E97">
        <w:trPr>
          <w:trHeight w:val="57"/>
          <w:jc w:val="center"/>
        </w:trPr>
        <w:tc>
          <w:tcPr>
            <w:tcW w:w="479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74" w:type="pct"/>
          </w:tcPr>
          <w:p w:rsidR="00FD3E97" w:rsidRPr="00B0463D" w:rsidRDefault="00FD3E97" w:rsidP="00FE7E07">
            <w:pPr>
              <w:spacing w:after="0" w:line="240" w:lineRule="auto"/>
              <w:ind w:left="120" w:firstLine="0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otal</w:t>
            </w: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number</w:t>
            </w: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of</w:t>
            </w: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0463D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en-US" w:eastAsia="zh-CN"/>
              </w:rPr>
              <w:t>items</w:t>
            </w:r>
          </w:p>
        </w:tc>
        <w:tc>
          <w:tcPr>
            <w:tcW w:w="2747" w:type="pct"/>
          </w:tcPr>
          <w:p w:rsidR="00FD3E97" w:rsidRPr="00B0463D" w:rsidRDefault="00FD3E97" w:rsidP="00FE7E07">
            <w:pPr>
              <w:spacing w:after="0" w:line="240" w:lineRule="auto"/>
              <w:ind w:right="-126" w:firstLine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B0463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</w:tr>
    </w:tbl>
    <w:p w:rsidR="00FD3E97" w:rsidRDefault="00FD3E97" w:rsidP="00FD3E97">
      <w:pPr>
        <w:spacing w:line="240" w:lineRule="auto"/>
        <w:ind w:firstLine="0"/>
        <w:jc w:val="left"/>
        <w:rPr>
          <w:rFonts w:ascii="Times New Roman" w:eastAsiaTheme="minorEastAsia" w:hAnsi="Times New Roman" w:cs="Times New Roman"/>
          <w:sz w:val="18"/>
          <w:szCs w:val="18"/>
          <w:lang w:val="en-US" w:eastAsia="zh-CN"/>
        </w:rPr>
      </w:pPr>
      <w:r w:rsidRPr="008548C7">
        <w:rPr>
          <w:rFonts w:ascii="Times New Roman" w:hAnsi="Times New Roman" w:cs="Times New Roman"/>
          <w:sz w:val="18"/>
          <w:szCs w:val="18"/>
          <w:lang w:val="en-US"/>
        </w:rPr>
        <w:t>*Not</w:t>
      </w:r>
      <w:r w:rsidRPr="008548C7">
        <w:rPr>
          <w:rFonts w:ascii="Times New Roman" w:eastAsiaTheme="minorEastAsia" w:hAnsi="Times New Roman" w:cs="Times New Roman"/>
          <w:sz w:val="18"/>
          <w:szCs w:val="18"/>
          <w:lang w:val="en-US" w:eastAsia="zh-CN"/>
        </w:rPr>
        <w:t>e</w:t>
      </w:r>
      <w:r w:rsidRPr="008548C7">
        <w:rPr>
          <w:rFonts w:ascii="Times New Roman" w:hAnsi="Times New Roman" w:cs="Times New Roman"/>
          <w:sz w:val="18"/>
          <w:szCs w:val="18"/>
          <w:lang w:val="en-US"/>
        </w:rPr>
        <w:t>:</w:t>
      </w:r>
      <w:r w:rsidRPr="008548C7">
        <w:rPr>
          <w:rFonts w:ascii="Times New Roman" w:eastAsiaTheme="minorEastAsia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ascii="Times New Roman" w:eastAsiaTheme="minorEastAsia" w:hAnsi="Times New Roman" w:cs="Times New Roman" w:hint="eastAsia"/>
          <w:sz w:val="18"/>
          <w:szCs w:val="18"/>
          <w:lang w:val="en-US" w:eastAsia="zh-CN"/>
        </w:rPr>
        <w:t>T</w:t>
      </w:r>
      <w:r w:rsidRPr="008548C7">
        <w:rPr>
          <w:rFonts w:ascii="Times New Roman" w:eastAsiaTheme="minorEastAsia" w:hAnsi="Times New Roman" w:cs="Times New Roman"/>
          <w:sz w:val="18"/>
          <w:szCs w:val="18"/>
          <w:lang w:val="en-US" w:eastAsia="zh-CN"/>
        </w:rPr>
        <w:t xml:space="preserve">he items and answers are adapted from the </w:t>
      </w:r>
      <w:r>
        <w:rPr>
          <w:rFonts w:ascii="Times New Roman" w:eastAsiaTheme="minorEastAsia" w:hAnsi="Times New Roman" w:cs="Times New Roman" w:hint="eastAsia"/>
          <w:sz w:val="18"/>
          <w:szCs w:val="18"/>
          <w:lang w:val="en-US" w:eastAsia="zh-CN"/>
        </w:rPr>
        <w:t>questionnaires</w:t>
      </w:r>
      <w:r w:rsidRPr="008548C7">
        <w:rPr>
          <w:rFonts w:ascii="Times New Roman" w:eastAsiaTheme="minorEastAsia" w:hAnsi="Times New Roman" w:cs="Times New Roman"/>
          <w:sz w:val="18"/>
          <w:szCs w:val="18"/>
          <w:lang w:val="en-US" w:eastAsia="zh-CN"/>
        </w:rPr>
        <w:t xml:space="preserve"> of the Engli</w:t>
      </w:r>
      <w:r>
        <w:rPr>
          <w:rFonts w:ascii="Times New Roman" w:eastAsiaTheme="minorEastAsia" w:hAnsi="Times New Roman" w:cs="Times New Roman"/>
          <w:sz w:val="18"/>
          <w:szCs w:val="18"/>
          <w:lang w:val="en-US" w:eastAsia="zh-CN"/>
        </w:rPr>
        <w:t>sh longitudinal study of ageing</w:t>
      </w:r>
      <w:r>
        <w:rPr>
          <w:rFonts w:ascii="Times New Roman" w:eastAsiaTheme="minorEastAsia" w:hAnsi="Times New Roman" w:cs="Times New Roman" w:hint="eastAsia"/>
          <w:sz w:val="18"/>
          <w:szCs w:val="18"/>
          <w:lang w:val="en-US" w:eastAsia="zh-CN"/>
        </w:rPr>
        <w:t>; ADL, activities of daily living; IADL, instrumental activities of daily living.</w:t>
      </w:r>
    </w:p>
    <w:p w:rsidR="00163526" w:rsidRPr="00FD3E97" w:rsidRDefault="00163526" w:rsidP="00163526">
      <w:pPr>
        <w:spacing w:line="240" w:lineRule="auto"/>
        <w:ind w:firstLine="0"/>
        <w:jc w:val="left"/>
        <w:rPr>
          <w:rFonts w:ascii="Times New Roman" w:eastAsiaTheme="minorEastAsia" w:hAnsi="Times New Roman" w:cs="Times New Roman"/>
          <w:sz w:val="18"/>
          <w:szCs w:val="18"/>
          <w:lang w:val="en-US" w:eastAsia="zh-CN"/>
        </w:rPr>
      </w:pPr>
    </w:p>
    <w:p w:rsidR="00B821F2" w:rsidRPr="00163526" w:rsidRDefault="00B821F2">
      <w:pPr>
        <w:rPr>
          <w:lang w:val="en-US"/>
        </w:rPr>
      </w:pPr>
    </w:p>
    <w:sectPr w:rsidR="00B821F2" w:rsidRPr="00163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D97" w:rsidRDefault="00B53D97" w:rsidP="00C56053">
      <w:pPr>
        <w:spacing w:after="0" w:line="240" w:lineRule="auto"/>
      </w:pPr>
      <w:r>
        <w:separator/>
      </w:r>
    </w:p>
  </w:endnote>
  <w:endnote w:type="continuationSeparator" w:id="0">
    <w:p w:rsidR="00B53D97" w:rsidRDefault="00B53D97" w:rsidP="00C56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D97" w:rsidRDefault="00B53D97" w:rsidP="00C56053">
      <w:pPr>
        <w:spacing w:after="0" w:line="240" w:lineRule="auto"/>
      </w:pPr>
      <w:r>
        <w:separator/>
      </w:r>
    </w:p>
  </w:footnote>
  <w:footnote w:type="continuationSeparator" w:id="0">
    <w:p w:rsidR="00B53D97" w:rsidRDefault="00B53D97" w:rsidP="00C56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526"/>
    <w:rsid w:val="00163526"/>
    <w:rsid w:val="0038792A"/>
    <w:rsid w:val="003E213B"/>
    <w:rsid w:val="003E4899"/>
    <w:rsid w:val="005A01B9"/>
    <w:rsid w:val="00881AC7"/>
    <w:rsid w:val="0098113F"/>
    <w:rsid w:val="00B53D97"/>
    <w:rsid w:val="00B821F2"/>
    <w:rsid w:val="00BB330C"/>
    <w:rsid w:val="00C56053"/>
    <w:rsid w:val="00FD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26"/>
    <w:pPr>
      <w:spacing w:after="3" w:line="395" w:lineRule="auto"/>
      <w:ind w:firstLine="2"/>
      <w:jc w:val="both"/>
    </w:pPr>
    <w:rPr>
      <w:rFonts w:ascii="Calibri" w:eastAsia="Calibri" w:hAnsi="Calibri" w:cs="Calibri"/>
      <w:color w:val="000000"/>
      <w:kern w:val="0"/>
      <w:sz w:val="24"/>
      <w:lang w:val="de-AT" w:eastAsia="de-A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63526"/>
    <w:rPr>
      <w:kern w:val="0"/>
      <w:sz w:val="22"/>
      <w:lang w:val="de-AT" w:eastAsia="de-A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C560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6053"/>
    <w:rPr>
      <w:rFonts w:ascii="Calibri" w:eastAsia="Calibri" w:hAnsi="Calibri" w:cs="Calibri"/>
      <w:color w:val="000000"/>
      <w:kern w:val="0"/>
      <w:sz w:val="18"/>
      <w:szCs w:val="18"/>
      <w:lang w:val="de-AT" w:eastAsia="de-AT"/>
    </w:rPr>
  </w:style>
  <w:style w:type="paragraph" w:styleId="a4">
    <w:name w:val="footer"/>
    <w:basedOn w:val="a"/>
    <w:link w:val="Char0"/>
    <w:uiPriority w:val="99"/>
    <w:unhideWhenUsed/>
    <w:rsid w:val="00C5605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6053"/>
    <w:rPr>
      <w:rFonts w:ascii="Calibri" w:eastAsia="Calibri" w:hAnsi="Calibri" w:cs="Calibri"/>
      <w:color w:val="000000"/>
      <w:kern w:val="0"/>
      <w:sz w:val="18"/>
      <w:szCs w:val="18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26"/>
    <w:pPr>
      <w:spacing w:after="3" w:line="395" w:lineRule="auto"/>
      <w:ind w:firstLine="2"/>
      <w:jc w:val="both"/>
    </w:pPr>
    <w:rPr>
      <w:rFonts w:ascii="Calibri" w:eastAsia="Calibri" w:hAnsi="Calibri" w:cs="Calibri"/>
      <w:color w:val="000000"/>
      <w:kern w:val="0"/>
      <w:sz w:val="24"/>
      <w:lang w:val="de-AT" w:eastAsia="de-A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63526"/>
    <w:rPr>
      <w:kern w:val="0"/>
      <w:sz w:val="22"/>
      <w:lang w:val="de-AT" w:eastAsia="de-A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C560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6053"/>
    <w:rPr>
      <w:rFonts w:ascii="Calibri" w:eastAsia="Calibri" w:hAnsi="Calibri" w:cs="Calibri"/>
      <w:color w:val="000000"/>
      <w:kern w:val="0"/>
      <w:sz w:val="18"/>
      <w:szCs w:val="18"/>
      <w:lang w:val="de-AT" w:eastAsia="de-AT"/>
    </w:rPr>
  </w:style>
  <w:style w:type="paragraph" w:styleId="a4">
    <w:name w:val="footer"/>
    <w:basedOn w:val="a"/>
    <w:link w:val="Char0"/>
    <w:uiPriority w:val="99"/>
    <w:unhideWhenUsed/>
    <w:rsid w:val="00C5605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6053"/>
    <w:rPr>
      <w:rFonts w:ascii="Calibri" w:eastAsia="Calibri" w:hAnsi="Calibri" w:cs="Calibri"/>
      <w:color w:val="000000"/>
      <w:kern w:val="0"/>
      <w:sz w:val="18"/>
      <w:szCs w:val="18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JZYANG</dc:creator>
  <cp:lastModifiedBy>JZYANG</cp:lastModifiedBy>
  <cp:revision>6</cp:revision>
  <dcterms:created xsi:type="dcterms:W3CDTF">2023-08-05T12:25:00Z</dcterms:created>
  <dcterms:modified xsi:type="dcterms:W3CDTF">2023-09-18T03:44:00Z</dcterms:modified>
</cp:coreProperties>
</file>