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3679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1"/>
        <w:gridCol w:w="446"/>
        <w:gridCol w:w="369"/>
        <w:gridCol w:w="5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TABLE 5|The results of the 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 test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Variable</w:t>
            </w:r>
          </w:p>
        </w:tc>
        <w:tc>
          <w:tcPr>
            <w:tcW w:w="4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GTR</w:t>
            </w:r>
          </w:p>
        </w:tc>
        <w:tc>
          <w:tcPr>
            <w:tcW w:w="36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STR</w:t>
            </w:r>
          </w:p>
        </w:tc>
        <w:tc>
          <w:tcPr>
            <w:tcW w:w="59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Age(n=75)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＜45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≥45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Tumor size (mm)(n=63)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＜45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≥45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Location(skull base or not)(n=75)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No skull base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43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Skull base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Peritumoral edema(n=58)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Yes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No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T2-weighted imaging signals(n=64)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Iso-/Hyperintense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45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 xml:space="preserve">0.650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Hypointense</w:t>
            </w:r>
          </w:p>
        </w:tc>
        <w:tc>
          <w:tcPr>
            <w:tcW w:w="4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hZDUwMTQ0YTczZjkwZmFmNDI4MjhkYWYzYTVhMTEifQ=="/>
  </w:docVars>
  <w:rsids>
    <w:rsidRoot w:val="00000000"/>
    <w:rsid w:val="5411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2023-09-18T12:39:56Z</dcterms:created>
  <dc:creator>10715</dc:creator>
  <cp:lastModifiedBy>朱</cp:lastModifiedBy>
  <dcterms:modified xsi:type="dcterms:W3CDTF">2023-09-18T12:40:31Z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927B526DAACF4D60A14C799FAF4B2464_12</vt:lpwstr>
  </property>
</Properties>
</file>